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Modificacion  Estudios.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widowControl w:val="0"/>
        <w:ind w:left="708.6614173228347"/>
        <w:contextualSpacing w:val="0"/>
        <w:rPr/>
      </w:pPr>
      <w:bookmarkStart w:colFirst="0" w:colLast="0" w:name="_rjjtpc6ic9zj" w:id="0"/>
      <w:bookmarkEnd w:id="0"/>
      <w:r w:rsidDel="00000000" w:rsidR="00000000" w:rsidRPr="00000000">
        <w:rPr>
          <w:rtl w:val="0"/>
        </w:rPr>
        <w:tab/>
        <w:t xml:space="preserve">La ventana mostrará los estudios existentes mediante un combobox, al seleccionar el estudio podrá modificarse los campos deseados(nombre y/o descripción) verificando la modificación con el botón “actualizar” mostrando un mensaje si se actualizo correctamente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708.6614173228347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ff00"/>
          <w:sz w:val="24"/>
          <w:szCs w:val="24"/>
          <w:rtl w:val="0"/>
        </w:rPr>
        <w:t xml:space="preserve">Baja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2</w:t>
      </w:r>
    </w:p>
    <w:sectPr>
      <w:pgSz w:h="5940" w:w="13680"/>
      <w:pgMar w:bottom="200" w:top="300" w:left="5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