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Eliminación de Respuesta.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seleccionará el estudio , cuestionario y reactivo en un combobox mostrando las respuestas del mismo, y se podrá Eliminar r el que se desee, con botón “Eliminar” se eliminará  la respuesta mostrando un mensaje de éxito.  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