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Storie:</w:t>
      </w:r>
      <w:r w:rsidDel="00000000" w:rsidR="00000000" w:rsidRPr="00000000">
        <w:rPr>
          <w:rFonts w:ascii="Comfortaa" w:cs="Comfortaa" w:eastAsia="Comfortaa" w:hAnsi="Comfortaa"/>
          <w:sz w:val="24"/>
          <w:szCs w:val="24"/>
          <w:rtl w:val="0"/>
        </w:rPr>
        <w:t xml:space="preserve"> 27</w:t>
      </w:r>
      <w:r w:rsidDel="00000000" w:rsidR="00000000" w:rsidRPr="00000000">
        <w:rPr>
          <w:rtl w:val="0"/>
        </w:rPr>
      </w:r>
    </w:p>
    <w:p w:rsidR="00000000" w:rsidDel="00000000" w:rsidP="00000000" w:rsidRDefault="00000000" w:rsidRPr="00000000" w14:paraId="00000001">
      <w:pPr>
        <w:widowControl w:val="0"/>
        <w:contextualSpacing w:val="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Nombre: </w:t>
      </w:r>
      <w:r w:rsidDel="00000000" w:rsidR="00000000" w:rsidRPr="00000000">
        <w:rPr>
          <w:rFonts w:ascii="Comfortaa" w:cs="Comfortaa" w:eastAsia="Comfortaa" w:hAnsi="Comfortaa"/>
          <w:sz w:val="24"/>
          <w:szCs w:val="24"/>
          <w:rtl w:val="0"/>
        </w:rPr>
        <w:t xml:space="preserve">Estudios Particular.</w:t>
      </w:r>
    </w:p>
    <w:p w:rsidR="00000000" w:rsidDel="00000000" w:rsidP="00000000" w:rsidRDefault="00000000" w:rsidRPr="00000000" w14:paraId="00000002">
      <w:pPr>
        <w:widowControl w:val="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widowControl w:val="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4">
      <w:pPr>
        <w:widowControl w:val="0"/>
        <w:ind w:left="566.9291338582675"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 crea una ventana para el usuario tipo encuestador donde se  mostrará los detalles acerca de sus estudios asignados, llevando un control de cuantos estudios se le fueron asignados, cuantos lleva hechos entre otras estadisticas para su mayor control. </w:t>
      </w:r>
    </w:p>
    <w:p w:rsidR="00000000" w:rsidDel="00000000" w:rsidP="00000000" w:rsidRDefault="00000000" w:rsidRPr="00000000" w14:paraId="00000005">
      <w:pPr>
        <w:widowControl w:val="0"/>
        <w:ind w:firstLine="500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7">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8">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9">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A">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B">
      <w:pPr>
        <w:widowControl w:val="0"/>
        <w:contextualSpacing w:val="0"/>
        <w:rPr/>
      </w:pPr>
      <w:r w:rsidDel="00000000" w:rsidR="00000000" w:rsidRPr="00000000">
        <w:rPr>
          <w:rFonts w:ascii="Comfortaa" w:cs="Comfortaa" w:eastAsia="Comfortaa" w:hAnsi="Comfortaa"/>
          <w:b w:val="1"/>
          <w:sz w:val="24"/>
          <w:szCs w:val="24"/>
          <w:rtl w:val="0"/>
        </w:rPr>
        <w:t xml:space="preserve">Prioridad: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ff0000"/>
          <w:sz w:val="24"/>
          <w:szCs w:val="24"/>
          <w:rtl w:val="0"/>
        </w:rPr>
        <w:t xml:space="preserve">Alta   </w:t>
        <w:tab/>
        <w:tab/>
        <w:tab/>
        <w:t xml:space="preserve">  </w:t>
      </w:r>
      <w:r w:rsidDel="00000000" w:rsidR="00000000" w:rsidRPr="00000000">
        <w:rPr>
          <w:color w:val="ff0000"/>
          <w:sz w:val="24"/>
          <w:szCs w:val="24"/>
          <w:rtl w:val="0"/>
        </w:rPr>
        <w:t xml:space="preserve">         </w:t>
      </w: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sz w:val="24"/>
          <w:szCs w:val="24"/>
          <w:rtl w:val="0"/>
        </w:rPr>
        <w:tab/>
        <w:tab/>
        <w:tab/>
        <w:tab/>
        <w:t xml:space="preserve">    </w:t>
        <w:tab/>
        <w:tab/>
        <w:t xml:space="preserve"> </w:t>
      </w:r>
      <w:r w:rsidDel="00000000" w:rsidR="00000000" w:rsidRPr="00000000">
        <w:rPr>
          <w:rFonts w:ascii="Comfortaa" w:cs="Comfortaa" w:eastAsia="Comfortaa" w:hAnsi="Comfortaa"/>
          <w:b w:val="1"/>
          <w:sz w:val="24"/>
          <w:szCs w:val="24"/>
          <w:rtl w:val="0"/>
        </w:rPr>
        <w:t xml:space="preserve">Puntaje estimado:  3</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