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contextualSpacing w:val="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Storie:</w:t>
      </w:r>
      <w:r w:rsidDel="00000000" w:rsidR="00000000" w:rsidRPr="00000000">
        <w:rPr>
          <w:rFonts w:ascii="Comfortaa" w:cs="Comfortaa" w:eastAsia="Comfortaa" w:hAnsi="Comfortaa"/>
          <w:sz w:val="24"/>
          <w:szCs w:val="24"/>
          <w:rtl w:val="0"/>
        </w:rPr>
        <w:t xml:space="preserve"> 28</w:t>
      </w:r>
    </w:p>
    <w:p w:rsidR="00000000" w:rsidDel="00000000" w:rsidP="00000000" w:rsidRDefault="00000000" w:rsidRPr="00000000" w14:paraId="00000001">
      <w:pPr>
        <w:widowControl w:val="0"/>
        <w:contextualSpacing w:val="0"/>
        <w:rPr>
          <w:rFonts w:ascii="Comfortaa" w:cs="Comfortaa" w:eastAsia="Comfortaa" w:hAnsi="Comfortaa"/>
          <w:sz w:val="24"/>
          <w:szCs w:val="24"/>
        </w:rPr>
      </w:pPr>
      <w:r w:rsidDel="00000000" w:rsidR="00000000" w:rsidRPr="00000000">
        <w:rPr>
          <w:rFonts w:ascii="Comfortaa" w:cs="Comfortaa" w:eastAsia="Comfortaa" w:hAnsi="Comfortaa"/>
          <w:b w:val="1"/>
          <w:sz w:val="24"/>
          <w:szCs w:val="24"/>
          <w:rtl w:val="0"/>
        </w:rPr>
        <w:t xml:space="preserve">Nombre: </w:t>
      </w:r>
      <w:r w:rsidDel="00000000" w:rsidR="00000000" w:rsidRPr="00000000">
        <w:rPr>
          <w:rFonts w:ascii="Comfortaa" w:cs="Comfortaa" w:eastAsia="Comfortaa" w:hAnsi="Comfortaa"/>
          <w:sz w:val="24"/>
          <w:szCs w:val="24"/>
          <w:rtl w:val="0"/>
        </w:rPr>
        <w:t xml:space="preserve">Responder reactivos</w:t>
      </w:r>
      <w:r w:rsidDel="00000000" w:rsidR="00000000" w:rsidRPr="00000000">
        <w:rPr>
          <w:rFonts w:ascii="Comfortaa" w:cs="Comfortaa" w:eastAsia="Comfortaa" w:hAnsi="Comfortaa"/>
          <w:sz w:val="24"/>
          <w:szCs w:val="24"/>
          <w:rtl w:val="0"/>
        </w:rPr>
        <w:t xml:space="preserve">.</w:t>
      </w:r>
    </w:p>
    <w:p w:rsidR="00000000" w:rsidDel="00000000" w:rsidP="00000000" w:rsidRDefault="00000000" w:rsidRPr="00000000" w14:paraId="00000002">
      <w:pPr>
        <w:widowControl w:val="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3">
      <w:pPr>
        <w:widowControl w:val="0"/>
        <w:contextualSpacing w:val="0"/>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4">
      <w:pPr>
        <w:widowControl w:val="0"/>
        <w:ind w:left="566.9291338582675" w:firstLine="0"/>
        <w:contextualSpacing w:val="0"/>
        <w:jc w:val="both"/>
        <w:rPr>
          <w:rFonts w:ascii="Comfortaa" w:cs="Comfortaa" w:eastAsia="Comfortaa" w:hAnsi="Comfortaa"/>
          <w:sz w:val="24"/>
          <w:szCs w:val="24"/>
        </w:rPr>
      </w:pPr>
      <w:r w:rsidDel="00000000" w:rsidR="00000000" w:rsidRPr="00000000">
        <w:rPr>
          <w:rFonts w:ascii="Comfortaa" w:cs="Comfortaa" w:eastAsia="Comfortaa" w:hAnsi="Comfortaa"/>
          <w:sz w:val="24"/>
          <w:szCs w:val="24"/>
          <w:rtl w:val="0"/>
        </w:rPr>
        <w:t xml:space="preserve">En esta ventana el encuestador podrá responder los cuestionarios que se le fueron asignados previamente que estos serán almacenado en una tabla para su posterior utilización que se verá reflejada en el control de sus estudios en forma de estadísticas en estudio particular.</w:t>
      </w:r>
    </w:p>
    <w:p w:rsidR="00000000" w:rsidDel="00000000" w:rsidP="00000000" w:rsidRDefault="00000000" w:rsidRPr="00000000" w14:paraId="00000005">
      <w:pPr>
        <w:widowControl w:val="0"/>
        <w:ind w:firstLine="5000"/>
        <w:contextualSpacing w:val="0"/>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06">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7">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8">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9">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A">
      <w:pPr>
        <w:widowControl w:val="0"/>
        <w:ind w:firstLine="5000"/>
        <w:contextualSpacing w:val="0"/>
        <w:rPr>
          <w:sz w:val="24"/>
          <w:szCs w:val="24"/>
        </w:rPr>
      </w:pPr>
      <w:r w:rsidDel="00000000" w:rsidR="00000000" w:rsidRPr="00000000">
        <w:rPr>
          <w:rtl w:val="0"/>
        </w:rPr>
      </w:r>
    </w:p>
    <w:p w:rsidR="00000000" w:rsidDel="00000000" w:rsidP="00000000" w:rsidRDefault="00000000" w:rsidRPr="00000000" w14:paraId="0000000B">
      <w:pPr>
        <w:widowControl w:val="0"/>
        <w:contextualSpacing w:val="0"/>
        <w:rPr>
          <w:sz w:val="24"/>
          <w:szCs w:val="24"/>
        </w:rPr>
      </w:pPr>
      <w:r w:rsidDel="00000000" w:rsidR="00000000" w:rsidRPr="00000000">
        <w:rPr>
          <w:rFonts w:ascii="Comfortaa" w:cs="Comfortaa" w:eastAsia="Comfortaa" w:hAnsi="Comfortaa"/>
          <w:b w:val="1"/>
          <w:sz w:val="24"/>
          <w:szCs w:val="24"/>
          <w:rtl w:val="0"/>
        </w:rPr>
        <w:t xml:space="preserve">Prioridad:</w:t>
      </w:r>
      <w:r w:rsidDel="00000000" w:rsidR="00000000" w:rsidRPr="00000000">
        <w:rPr>
          <w:rFonts w:ascii="Comfortaa" w:cs="Comfortaa" w:eastAsia="Comfortaa" w:hAnsi="Comfortaa"/>
          <w:sz w:val="24"/>
          <w:szCs w:val="24"/>
          <w:rtl w:val="0"/>
        </w:rPr>
        <w:t xml:space="preserve">  </w:t>
      </w:r>
      <w:r w:rsidDel="00000000" w:rsidR="00000000" w:rsidRPr="00000000">
        <w:rPr>
          <w:rFonts w:ascii="Comfortaa" w:cs="Comfortaa" w:eastAsia="Comfortaa" w:hAnsi="Comfortaa"/>
          <w:color w:val="ff0000"/>
          <w:sz w:val="24"/>
          <w:szCs w:val="24"/>
          <w:rtl w:val="0"/>
        </w:rPr>
        <w:t xml:space="preserve">Alta   </w:t>
        <w:tab/>
        <w:tab/>
        <w:tab/>
        <w:t xml:space="preserve">  </w:t>
      </w:r>
      <w:r w:rsidDel="00000000" w:rsidR="00000000" w:rsidRPr="00000000">
        <w:rPr>
          <w:color w:val="ff0000"/>
          <w:sz w:val="24"/>
          <w:szCs w:val="24"/>
          <w:rtl w:val="0"/>
        </w:rPr>
        <w:t xml:space="preserve">         </w:t>
      </w:r>
      <w:r w:rsidDel="00000000" w:rsidR="00000000" w:rsidRPr="00000000">
        <w:rPr>
          <w:rFonts w:ascii="Comfortaa" w:cs="Comfortaa" w:eastAsia="Comfortaa" w:hAnsi="Comfortaa"/>
          <w:color w:val="ff0000"/>
          <w:sz w:val="24"/>
          <w:szCs w:val="24"/>
          <w:rtl w:val="0"/>
        </w:rPr>
        <w:t xml:space="preserve">   </w:t>
      </w:r>
      <w:r w:rsidDel="00000000" w:rsidR="00000000" w:rsidRPr="00000000">
        <w:rPr>
          <w:rFonts w:ascii="Comfortaa" w:cs="Comfortaa" w:eastAsia="Comfortaa" w:hAnsi="Comfortaa"/>
          <w:sz w:val="24"/>
          <w:szCs w:val="24"/>
          <w:rtl w:val="0"/>
        </w:rPr>
        <w:tab/>
        <w:tab/>
        <w:tab/>
        <w:tab/>
        <w:t xml:space="preserve">    </w:t>
        <w:tab/>
        <w:tab/>
        <w:t xml:space="preserve"> </w:t>
      </w:r>
      <w:r w:rsidDel="00000000" w:rsidR="00000000" w:rsidRPr="00000000">
        <w:rPr>
          <w:rFonts w:ascii="Comfortaa" w:cs="Comfortaa" w:eastAsia="Comfortaa" w:hAnsi="Comfortaa"/>
          <w:b w:val="1"/>
          <w:sz w:val="24"/>
          <w:szCs w:val="24"/>
          <w:rtl w:val="0"/>
        </w:rPr>
        <w:t xml:space="preserve">Puntaje estimado:  5</w:t>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