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Storie:</w:t>
      </w:r>
      <w:r w:rsidDel="00000000" w:rsidR="00000000" w:rsidRPr="00000000">
        <w:rPr>
          <w:rFonts w:ascii="Comfortaa" w:cs="Comfortaa" w:eastAsia="Comfortaa" w:hAnsi="Comfortaa"/>
          <w:sz w:val="24"/>
          <w:szCs w:val="24"/>
          <w:rtl w:val="0"/>
        </w:rPr>
        <w:t xml:space="preserve"> 31</w:t>
      </w:r>
      <w:r w:rsidDel="00000000" w:rsidR="00000000" w:rsidRPr="00000000">
        <w:rPr>
          <w:rtl w:val="0"/>
        </w:rPr>
      </w:r>
    </w:p>
    <w:p w:rsidR="00000000" w:rsidDel="00000000" w:rsidP="00000000" w:rsidRDefault="00000000" w:rsidRPr="00000000" w14:paraId="00000001">
      <w:pPr>
        <w:widowControl w:val="0"/>
        <w:contextualSpacing w:val="0"/>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Nombre: </w:t>
      </w:r>
      <w:r w:rsidDel="00000000" w:rsidR="00000000" w:rsidRPr="00000000">
        <w:rPr>
          <w:rFonts w:ascii="Comfortaa" w:cs="Comfortaa" w:eastAsia="Comfortaa" w:hAnsi="Comfortaa"/>
          <w:sz w:val="24"/>
          <w:szCs w:val="24"/>
          <w:rtl w:val="0"/>
        </w:rPr>
        <w:t xml:space="preserve">Análisis reactivo (opción múltiple)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02">
      <w:pPr>
        <w:widowControl w:val="0"/>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3">
      <w:pPr>
        <w:pStyle w:val="Subtitle"/>
        <w:widowControl w:val="0"/>
        <w:ind w:left="708.6614173228347"/>
        <w:contextualSpacing w:val="0"/>
        <w:rPr/>
      </w:pPr>
      <w:bookmarkStart w:colFirst="0" w:colLast="0" w:name="_rjjtpc6ic9zj" w:id="0"/>
      <w:bookmarkEnd w:id="0"/>
      <w:r w:rsidDel="00000000" w:rsidR="00000000" w:rsidRPr="00000000">
        <w:rPr>
          <w:color w:val="000000"/>
          <w:rtl w:val="0"/>
        </w:rPr>
        <w:tab/>
      </w:r>
      <w:r w:rsidDel="00000000" w:rsidR="00000000" w:rsidRPr="00000000">
        <w:rPr>
          <w:rFonts w:ascii="Comfortaa" w:cs="Comfortaa" w:eastAsia="Comfortaa" w:hAnsi="Comfortaa"/>
          <w:color w:val="000000"/>
          <w:sz w:val="24"/>
          <w:szCs w:val="24"/>
          <w:rtl w:val="0"/>
        </w:rPr>
        <w:t xml:space="preserve">La ventana mostrará el resultado de las respuestas obtenidas por los encuestadores en este caso serán las respuesta de tipo opción múltiple que se verán reflejadas en una tabla con el número de veces que fue seleccionada esa respuesta por los participantes, para poder hacer una análisis y obtener estadísticas.</w:t>
      </w:r>
      <w:r w:rsidDel="00000000" w:rsidR="00000000" w:rsidRPr="00000000">
        <w:rPr>
          <w:rtl w:val="0"/>
        </w:rPr>
      </w:r>
    </w:p>
    <w:p w:rsidR="00000000" w:rsidDel="00000000" w:rsidP="00000000" w:rsidRDefault="00000000" w:rsidRPr="00000000" w14:paraId="00000004">
      <w:pPr>
        <w:ind w:left="566.9291338582675"/>
        <w:contextualSpacing w:val="0"/>
        <w:rPr/>
      </w:pPr>
      <w:r w:rsidDel="00000000" w:rsidR="00000000" w:rsidRPr="00000000">
        <w:rPr>
          <w:rtl w:val="0"/>
        </w:rPr>
      </w:r>
    </w:p>
    <w:p w:rsidR="00000000" w:rsidDel="00000000" w:rsidP="00000000" w:rsidRDefault="00000000" w:rsidRPr="00000000" w14:paraId="00000005">
      <w:pPr>
        <w:widowControl w:val="0"/>
        <w:ind w:left="708.6614173228347"/>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6">
      <w:pPr>
        <w:widowControl w:val="0"/>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7">
      <w:pPr>
        <w:widowControl w:val="0"/>
        <w:contextualSpacing w:val="0"/>
        <w:rPr>
          <w:sz w:val="24"/>
          <w:szCs w:val="24"/>
        </w:rPr>
      </w:pPr>
      <w:r w:rsidDel="00000000" w:rsidR="00000000" w:rsidRPr="00000000">
        <w:rPr>
          <w:rtl w:val="0"/>
        </w:rPr>
      </w:r>
    </w:p>
    <w:p w:rsidR="00000000" w:rsidDel="00000000" w:rsidP="00000000" w:rsidRDefault="00000000" w:rsidRPr="00000000" w14:paraId="00000008">
      <w:pPr>
        <w:widowControl w:val="0"/>
        <w:contextualSpacing w:val="0"/>
        <w:rPr>
          <w:sz w:val="24"/>
          <w:szCs w:val="24"/>
        </w:rPr>
      </w:pPr>
      <w:r w:rsidDel="00000000" w:rsidR="00000000" w:rsidRPr="00000000">
        <w:rPr>
          <w:rtl w:val="0"/>
        </w:rPr>
      </w:r>
    </w:p>
    <w:p w:rsidR="00000000" w:rsidDel="00000000" w:rsidP="00000000" w:rsidRDefault="00000000" w:rsidRPr="00000000" w14:paraId="00000009">
      <w:pPr>
        <w:widowControl w:val="0"/>
        <w:contextualSpacing w:val="0"/>
        <w:rPr/>
      </w:pPr>
      <w:r w:rsidDel="00000000" w:rsidR="00000000" w:rsidRPr="00000000">
        <w:rPr>
          <w:rFonts w:ascii="Comfortaa" w:cs="Comfortaa" w:eastAsia="Comfortaa" w:hAnsi="Comfortaa"/>
          <w:b w:val="1"/>
          <w:sz w:val="24"/>
          <w:szCs w:val="24"/>
          <w:rtl w:val="0"/>
        </w:rPr>
        <w:t xml:space="preserve">Prioridad:</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ff9900"/>
          <w:sz w:val="24"/>
          <w:szCs w:val="24"/>
          <w:rtl w:val="0"/>
        </w:rPr>
        <w:t xml:space="preserve">Media</w:t>
      </w:r>
      <w:r w:rsidDel="00000000" w:rsidR="00000000" w:rsidRPr="00000000">
        <w:rPr>
          <w:rFonts w:ascii="Comfortaa" w:cs="Comfortaa" w:eastAsia="Comfortaa" w:hAnsi="Comfortaa"/>
          <w:b w:val="1"/>
          <w:color w:val="ff0000"/>
          <w:sz w:val="24"/>
          <w:szCs w:val="24"/>
          <w:rtl w:val="0"/>
        </w:rPr>
        <w:t xml:space="preserve">  </w:t>
      </w:r>
      <w:r w:rsidDel="00000000" w:rsidR="00000000" w:rsidRPr="00000000">
        <w:rPr>
          <w:color w:val="ff0000"/>
          <w:sz w:val="24"/>
          <w:szCs w:val="24"/>
          <w:rtl w:val="0"/>
        </w:rPr>
        <w:t xml:space="preserve">         </w:t>
      </w:r>
      <w:r w:rsidDel="00000000" w:rsidR="00000000" w:rsidRPr="00000000">
        <w:rPr>
          <w:rFonts w:ascii="Comfortaa" w:cs="Comfortaa" w:eastAsia="Comfortaa" w:hAnsi="Comfortaa"/>
          <w:color w:val="ff0000"/>
          <w:sz w:val="24"/>
          <w:szCs w:val="24"/>
          <w:rtl w:val="0"/>
        </w:rPr>
        <w:t xml:space="preserve">   </w:t>
      </w:r>
      <w:r w:rsidDel="00000000" w:rsidR="00000000" w:rsidRPr="00000000">
        <w:rPr>
          <w:rFonts w:ascii="Comfortaa" w:cs="Comfortaa" w:eastAsia="Comfortaa" w:hAnsi="Comfortaa"/>
          <w:sz w:val="24"/>
          <w:szCs w:val="24"/>
          <w:rtl w:val="0"/>
        </w:rPr>
        <w:tab/>
        <w:tab/>
        <w:tab/>
        <w:tab/>
        <w:t xml:space="preserve">    </w:t>
        <w:tab/>
        <w:tab/>
        <w:tab/>
        <w:tab/>
      </w:r>
      <w:r w:rsidDel="00000000" w:rsidR="00000000" w:rsidRPr="00000000">
        <w:rPr>
          <w:rFonts w:ascii="Comfortaa" w:cs="Comfortaa" w:eastAsia="Comfortaa" w:hAnsi="Comfortaa"/>
          <w:b w:val="1"/>
          <w:sz w:val="24"/>
          <w:szCs w:val="24"/>
          <w:rtl w:val="0"/>
        </w:rPr>
        <w:t xml:space="preserve">Puntaje estimado: 13</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