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Autónoma Metropolitana (UAM), Iztapalapa</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División de Ciencias Básicas e Ingeniería (CBI)</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Iztapalapa a 27 de marzo de 2020</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Tecnológico y Conectividad para Redes Comunitarias</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 Zonas Marginadas</w:t>
      </w:r>
    </w:p>
    <w:p w:rsidR="00000000" w:rsidDel="00000000" w:rsidP="00000000" w:rsidRDefault="00000000" w:rsidRPr="00000000" w14:paraId="0000000A">
      <w:pPr>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Lluvia de ideas para conectividad a raíz de COVID19, apoyo solicitado por Rectoría General UAM</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documento se presenta el protocolo de investigación y apoyo a la docencia del proyecto titulado Desarrollo Tecnológico y Conectividad para Redes Inalámbricas Comunitarias en Zonas Marginadas y Comunidades indígenas.  Adaptación para contingencia COVID19</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28"/>
          <w:szCs w:val="28"/>
          <w:rtl w:val="0"/>
        </w:rPr>
        <w:t xml:space="preserve">Subcomisión. - </w:t>
      </w:r>
      <w:r w:rsidDel="00000000" w:rsidR="00000000" w:rsidRPr="00000000">
        <w:rPr>
          <w:rFonts w:ascii="Times New Roman" w:cs="Times New Roman" w:eastAsia="Times New Roman" w:hAnsi="Times New Roman"/>
          <w:sz w:val="28"/>
          <w:szCs w:val="28"/>
          <w:rtl w:val="0"/>
        </w:rPr>
        <w:t xml:space="preserve">Analizar los escenarios de atención de posibles excluidos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calcula que 17% de los alumnos no tiene conexión en línea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Soluciones en el corto, mediano y largo plazo</w:t>
      </w:r>
    </w:p>
    <w:p w:rsidR="00000000" w:rsidDel="00000000" w:rsidP="00000000" w:rsidRDefault="00000000" w:rsidRPr="00000000" w14:paraId="00000015">
      <w:pPr>
        <w:jc w:val="cente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Corto Plazo (menos de 1 </w:t>
      </w:r>
      <w:commentRangeStart w:id="0"/>
      <w:commentRangeStart w:id="1"/>
      <w:r w:rsidDel="00000000" w:rsidR="00000000" w:rsidRPr="00000000">
        <w:rPr>
          <w:rFonts w:ascii="Times New Roman" w:cs="Times New Roman" w:eastAsia="Times New Roman" w:hAnsi="Times New Roman"/>
          <w:b w:val="1"/>
          <w:sz w:val="36"/>
          <w:szCs w:val="36"/>
          <w:rtl w:val="0"/>
        </w:rPr>
        <w:t xml:space="preserve">mes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7">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18">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una campaña de </w:t>
      </w:r>
      <w:commentRangeStart w:id="2"/>
      <w:commentRangeStart w:id="3"/>
      <w:r w:rsidDel="00000000" w:rsidR="00000000" w:rsidRPr="00000000">
        <w:rPr>
          <w:rFonts w:ascii="Times New Roman" w:cs="Times New Roman" w:eastAsia="Times New Roman" w:hAnsi="Times New Roman"/>
          <w:sz w:val="28"/>
          <w:szCs w:val="28"/>
          <w:rtl w:val="0"/>
        </w:rPr>
        <w:t xml:space="preserve">donación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8"/>
          <w:szCs w:val="28"/>
          <w:rtl w:val="0"/>
        </w:rPr>
        <w:t xml:space="preserve">de equipo de cómputo y smartphones para todos aquellos alumnos que no tengan algún dispositivo para conectarse. </w:t>
      </w:r>
    </w:p>
    <w:p w:rsidR="00000000" w:rsidDel="00000000" w:rsidP="00000000" w:rsidRDefault="00000000" w:rsidRPr="00000000" w14:paraId="0000001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Falta el diseño de infraestructura de apoyo a los profesores</w:t>
      </w:r>
    </w:p>
    <w:p w:rsidR="00000000" w:rsidDel="00000000" w:rsidP="00000000" w:rsidRDefault="00000000" w:rsidRPr="00000000" w14:paraId="0000001B">
      <w:pPr>
        <w:widowControl w:val="0"/>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1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Puede ser a través de </w:t>
      </w:r>
      <w:r w:rsidDel="00000000" w:rsidR="00000000" w:rsidRPr="00000000">
        <w:rPr>
          <w:rFonts w:ascii="Times New Roman" w:cs="Times New Roman" w:eastAsia="Times New Roman" w:hAnsi="Times New Roman"/>
          <w:sz w:val="28"/>
          <w:szCs w:val="28"/>
          <w:rtl w:val="0"/>
        </w:rPr>
        <w:t xml:space="preserve">mensaje </w:t>
      </w:r>
      <w:r w:rsidDel="00000000" w:rsidR="00000000" w:rsidRPr="00000000">
        <w:rPr>
          <w:rFonts w:ascii="Times New Roman" w:cs="Times New Roman" w:eastAsia="Times New Roman" w:hAnsi="Times New Roman"/>
          <w:sz w:val="28"/>
          <w:szCs w:val="28"/>
          <w:rtl w:val="0"/>
        </w:rPr>
        <w:t xml:space="preserve">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1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Fonts w:ascii="Times New Roman" w:cs="Times New Roman" w:eastAsia="Times New Roman" w:hAnsi="Times New Roman"/>
          <w:sz w:val="28"/>
          <w:szCs w:val="28"/>
          <w:rtl w:val="0"/>
        </w:rPr>
        <w:t xml:space="preserve">Puede ser a través de mensaje de texto SMS del celular (no smarthphone) mandar las preguntas para un examen opción múltiple con explicación breve de la respuesta y después que se envíe igualmente por texto las respuestas con explicaciones limitadas a unos pocos caracteres (160 caracteres para SMS). (Limitado a mensajes cortos y a disponibilidad de saldo)</w:t>
      </w:r>
    </w:p>
    <w:p w:rsidR="00000000" w:rsidDel="00000000" w:rsidP="00000000" w:rsidRDefault="00000000" w:rsidRPr="00000000" w14:paraId="0000001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los que tengan smartphone y acceso a datos ilimitados: Utilizar los teléfonos como puntos de acceso. Los teléfonos que sirvan de puente para compañeros cercanos a  domicilios de alumnos que no tengan datos en sus casas.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Colocar puntos de acceso con celulares y datos ilimitados en la Unidad Lerma al no tenerse convenios de Internet en el Estado de México se puede extender y compartir datos entre celulares cercanos.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controlado a los laboratorios de cómputo de la Universidad y limitado para quienes no cuenten con servicios o equipo de cómputo en su casa/habitación. (Recomendar la distancia y promover el uso de desinfectantes). Esto limita el número de alumnos que se deben desplazar a la Universidad.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través de la encuesta realizada, dar prioridad de uso a los servicios de cómputo a los alumnos que no cuenten con los servicios de Internet y/o equipo para conexión</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w:t>
      </w:r>
      <w:commentRangeStart w:id="4"/>
      <w:commentRangeStart w:id="5"/>
      <w:r w:rsidDel="00000000" w:rsidR="00000000" w:rsidRPr="00000000">
        <w:rPr>
          <w:rFonts w:ascii="Times New Roman" w:cs="Times New Roman" w:eastAsia="Times New Roman" w:hAnsi="Times New Roman"/>
          <w:sz w:val="28"/>
          <w:szCs w:val="28"/>
          <w:rtl w:val="0"/>
        </w:rPr>
        <w:t xml:space="preserve">puntos </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8"/>
          <w:szCs w:val="28"/>
          <w:rtl w:val="0"/>
        </w:rPr>
        <w:t xml:space="preserve">de acceso en lugares estratégicos para que los alumnos que cuenten con equipo puedan conectarse a Internet. Para los alumnos que no cuentan con equipo de cómputo se podrían poner centros de conexión en lugares estratégicos y en las </w:t>
      </w:r>
      <w:commentRangeStart w:id="6"/>
      <w:commentRangeStart w:id="7"/>
      <w:r w:rsidDel="00000000" w:rsidR="00000000" w:rsidRPr="00000000">
        <w:rPr>
          <w:rFonts w:ascii="Times New Roman" w:cs="Times New Roman" w:eastAsia="Times New Roman" w:hAnsi="Times New Roman"/>
          <w:sz w:val="28"/>
          <w:szCs w:val="28"/>
          <w:rtl w:val="0"/>
        </w:rPr>
        <w:t xml:space="preserve">Unidades </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8"/>
          <w:szCs w:val="28"/>
          <w:rtl w:val="0"/>
        </w:rPr>
        <w:t xml:space="preserve">de la </w:t>
      </w:r>
      <w:commentRangeStart w:id="8"/>
      <w:commentRangeStart w:id="9"/>
      <w:commentRangeStart w:id="10"/>
      <w:commentRangeStart w:id="11"/>
      <w:r w:rsidDel="00000000" w:rsidR="00000000" w:rsidRPr="00000000">
        <w:rPr>
          <w:rFonts w:ascii="Times New Roman" w:cs="Times New Roman" w:eastAsia="Times New Roman" w:hAnsi="Times New Roman"/>
          <w:sz w:val="28"/>
          <w:szCs w:val="28"/>
          <w:rtl w:val="0"/>
        </w:rPr>
        <w:t xml:space="preserve">Universidad</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2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2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Considerar el programa implementado en la Unidad de Azcapotzalco (nota: falta el consentimiento legal para aplicar exámenes fuera de instalaciones UAM)</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w:t>
      </w:r>
      <w:commentRangeStart w:id="12"/>
      <w:commentRangeStart w:id="13"/>
      <w:commentRangeStart w:id="14"/>
      <w:commentRangeStart w:id="15"/>
      <w:r w:rsidDel="00000000" w:rsidR="00000000" w:rsidRPr="00000000">
        <w:rPr>
          <w:rFonts w:ascii="Times New Roman" w:cs="Times New Roman" w:eastAsia="Times New Roman" w:hAnsi="Times New Roman"/>
          <w:sz w:val="28"/>
          <w:szCs w:val="28"/>
          <w:rtl w:val="0"/>
        </w:rPr>
        <w:t xml:space="preserve">positivo en dispos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sz w:val="28"/>
          <w:szCs w:val="28"/>
          <w:rtl w:val="0"/>
        </w:rPr>
        <w:t xml:space="preserve">itivo, algunos ejemplos de estas aplicaciones son: firechat, meshme </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con videos de tutoriales 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Mediano Plazo (de 1 a 6 </w:t>
      </w:r>
      <w:r w:rsidDel="00000000" w:rsidR="00000000" w:rsidRPr="00000000">
        <w:rPr>
          <w:rFonts w:ascii="Times New Roman" w:cs="Times New Roman" w:eastAsia="Times New Roman" w:hAnsi="Times New Roman"/>
          <w:b w:val="1"/>
          <w:sz w:val="36"/>
          <w:szCs w:val="36"/>
          <w:rtl w:val="0"/>
        </w:rPr>
        <w:t xml:space="preserve">meses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48">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w:t>
      </w:r>
      <w:commentRangeStart w:id="16"/>
      <w:commentRangeStart w:id="17"/>
      <w:commentRangeStart w:id="18"/>
      <w:commentRangeStart w:id="19"/>
      <w:r w:rsidDel="00000000" w:rsidR="00000000" w:rsidRPr="00000000">
        <w:rPr>
          <w:rFonts w:ascii="Times New Roman" w:cs="Times New Roman" w:eastAsia="Times New Roman" w:hAnsi="Times New Roman"/>
          <w:sz w:val="28"/>
          <w:szCs w:val="28"/>
          <w:rtl w:val="0"/>
        </w:rPr>
        <w:t xml:space="preserve">vecindades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Times New Roman" w:cs="Times New Roman" w:eastAsia="Times New Roman" w:hAnsi="Times New Roman"/>
          <w:sz w:val="28"/>
          <w:szCs w:val="28"/>
          <w:rtl w:val="0"/>
        </w:rPr>
        <w:t xml:space="preserve">de las unidades de la UAM, Iztapalapa, xochimilco, Cuajimalpa,  y con prioridad en Lerma ya que no se cuenta con convenios de conexión en el Estado de México.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basadas en las distintas plataformas que se tienen en la universidad e ir unificando los sistemas a plataformas institucionales </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dispositivo en dispositivo, algunos ejemplos de estas aplicaciones son: firechat, meshme </w:t>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vecindades de las unidades de la UAM, Iztapalapa, xochimilco, Cuajimalpa,  y con prioridad en Lerma ya que no se cuenta con convenios de conexión en el Estado de México.</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w:t>
      </w:r>
      <w:commentRangeStart w:id="20"/>
      <w:commentRangeStart w:id="21"/>
      <w:r w:rsidDel="00000000" w:rsidR="00000000" w:rsidRPr="00000000">
        <w:rPr>
          <w:rFonts w:ascii="Times New Roman" w:cs="Times New Roman" w:eastAsia="Times New Roman" w:hAnsi="Times New Roman"/>
          <w:sz w:val="28"/>
          <w:szCs w:val="28"/>
          <w:rtl w:val="0"/>
        </w:rPr>
        <w:t xml:space="preserve">on videos de tutoriales </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sz w:val="28"/>
          <w:szCs w:val="28"/>
          <w:rtl w:val="0"/>
        </w:rPr>
        <w:t xml:space="preserve">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Largo Plazo (De 6 meses a 1 año)</w:t>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nueva infraestructura para contar con aulas virtuales, servidores de contenido, más instalaciones adecuadas para videoconferencias</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Continuar con la expansión de la cobertura de la IntraNet Comunitaria UAMI en las vecindades de las unidades de la UAM, Iztapalapa, xochimilco, Cuajimalpa, Lerma.</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más enlaces de mayor distancia y capacidad para crear puntos de acceso de la IntraNet Comunitaria en regiones más alejadas </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Utilizar la IntraNet UAMI como una opción más de conexión para desahogar el tráfico interno de Internet colocando material local de apoyo a la educación</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155cc"/>
          <w:sz w:val="28"/>
          <w:szCs w:val="28"/>
          <w:rtl w:val="0"/>
        </w:rPr>
        <w:t xml:space="preserve">Subcomisión.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Escenario de atención en la docencia e inventario de instrumentos para cada escenario</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classroom</w:t>
      </w:r>
    </w:p>
    <w:p w:rsidR="00000000" w:rsidDel="00000000" w:rsidP="00000000" w:rsidRDefault="00000000" w:rsidRPr="00000000" w14:paraId="00000076">
      <w:pPr>
        <w:jc w:val="both"/>
        <w:rPr>
          <w:rFonts w:ascii="Times New Roman" w:cs="Times New Roman" w:eastAsia="Times New Roman" w:hAnsi="Times New Roman"/>
        </w:rPr>
      </w:pPr>
      <w:commentRangeStart w:id="22"/>
      <w:commentRangeStart w:id="23"/>
      <w:r w:rsidDel="00000000" w:rsidR="00000000" w:rsidRPr="00000000">
        <w:rPr>
          <w:rFonts w:ascii="Times New Roman" w:cs="Times New Roman" w:eastAsia="Times New Roman" w:hAnsi="Times New Roman"/>
          <w:rtl w:val="0"/>
        </w:rPr>
        <w:t xml:space="preserve">Moodle </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AulaCBI</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sectPr>
      <w:footerReference r:id="rId7" w:type="default"/>
      <w:pgSz w:h="15840" w:w="12240"/>
      <w:pgMar w:bottom="648" w:top="1008" w:left="1224"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pez Guerrero Miguel" w:id="6" w:date="2020-03-31T17:47:5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aprovehcarse la red de puntos de acceso de la universidad y distribuir los estudiantes en una mayor area dentro de la universidad, aqui se les podrían prestar computadoras para hacer su examen.</w:t>
      </w:r>
    </w:p>
  </w:comment>
  <w:comment w:author="Enrique Rodríguez de la Colina" w:id="7" w:date="2020-03-31T18:31:2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está bien</w:t>
      </w:r>
    </w:p>
  </w:comment>
  <w:comment w:author="Lopez Guerrero Miguel" w:id="16" w:date="2020-03-31T17:56:33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problema es que esta opción cubriría a los vecinos de la universidad que no necesariamente son alumnos</w:t>
      </w:r>
    </w:p>
  </w:comment>
  <w:comment w:author="Enrique Rodríguez de la Colina" w:id="17" w:date="2020-03-31T18:33:46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pero podriamos extenderlo para llegar a los alumnos de brinco en brinco, no crees?</w:t>
      </w:r>
    </w:p>
  </w:comment>
  <w:comment w:author="Lopez Guerrero Miguel" w:id="18" w:date="2020-04-01T03:27:2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funcionar solo con pocos saltos. Ver el comentario que hice anteriormente respecto a la reducción del ancho de banda como función del número de saltos.</w:t>
      </w:r>
    </w:p>
  </w:comment>
  <w:comment w:author="Enrique Rodríguez de la Colina" w:id="19" w:date="2020-04-01T03:35:46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 acuerdo</w:t>
      </w:r>
    </w:p>
  </w:comment>
  <w:comment w:author="Lopez Guerrero Miguel" w:id="4" w:date="2020-03-31T17:45:5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de estea opción que veo es que la cobertura de un punto de acceso es limitada y motiva el agrupamiento de personas alrededor del punto de acceso.</w:t>
      </w:r>
    </w:p>
  </w:comment>
  <w:comment w:author="Enrique Rodríguez de la Colina" w:id="5" w:date="2020-03-31T18:31:5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punto de acceso son para extender una intranet y llegar mas lejos</w:t>
      </w:r>
    </w:p>
  </w:comment>
  <w:comment w:author="Lopez Guerrero Miguel" w:id="2" w:date="2020-03-31T17:39:51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padrón de alumnos de este tipo? creo que es necesario para evitar abusos. Para donar equipo se podría revisar si se han dado de baja en el galeron equipos que aun esten en buenas condiciones y donarlos a los alumnos.</w:t>
      </w:r>
    </w:p>
  </w:comment>
  <w:comment w:author="Enrique Rodríguez de la Colina" w:id="3" w:date="2020-03-31T18:32:1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encuestra tendremos mas datos</w:t>
      </w:r>
    </w:p>
  </w:comment>
  <w:comment w:author="Lopez Guerrero Miguel" w:id="22" w:date="2020-03-31T18:01:5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estas opciones de software libre, se puede utilizar Teams de microsoft . La UAMI tiene comprada la licencia institucional Office 365 y ahi viene incluido este software. Es decir ya está disponible para la comunidad.</w:t>
      </w:r>
    </w:p>
  </w:comment>
  <w:comment w:author="Enrique Rodríguez de la Colina" w:id="23" w:date="2020-03-31T18:35:1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falto añadir la lista que ya tienen las otras subcomisiones pero sería bueno añadir esto ya que tambien hay que apoyar a la subcomisión de inventarios: Escenario de atención en la docencia e inventario de instrumentos para cada escenario</w:t>
      </w:r>
    </w:p>
  </w:comment>
  <w:comment w:author="Lopez Guerrero Miguel" w:id="12" w:date="2020-03-31T17:54:5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en cuenta que en la práctica esto aún es experimental y funciona algo deficientemente</w:t>
      </w:r>
    </w:p>
  </w:comment>
  <w:comment w:author="Enrique Rodríguez de la Colina" w:id="13" w:date="2020-03-31T18:32:5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pero es mejor que a que no tengan conexión</w:t>
      </w:r>
    </w:p>
  </w:comment>
  <w:comment w:author="Lopez Guerrero Miguel" w:id="14" w:date="2020-04-01T03:25:5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solo sugiero tener en cuenta un resultado teórico que dice que el ancho de banda disminuye como función de la raíz cuadrada del número de saltos. Es decir después de unos cuantos saltos el ancho de banda sería sumamente pobre. Entonces el número de saltos no puede ser muy grande.</w:t>
      </w:r>
    </w:p>
  </w:comment>
  <w:comment w:author="Lopez Guerrero Miguel" w:id="15" w:date="2020-04-01T18:04:2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comentario anterior cometí un error no es el numero de saltos sino el numero de nodos. Para ser más precisos, el paper ( P. Gunningberg et al., “Lessons from Experimental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MANET Research) se dice que despues de 2 o 3 saltos y 10-20 nodos ya no hay más beneficios de la tecnología.</w:t>
      </w:r>
    </w:p>
  </w:comment>
  <w:comment w:author="Ricardo Marcelín Jiménez" w:id="0" w:date="2020-03-31T18:02:3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Personalmente creo que en un escenario de corto plazo, los profesores se van a dividir en 2 grandes grupos: los  activos, que buscarán por los medios a su alcance comunicarse con los alumnos y sacar los compromisos inmediatos (exámenes de recuperación), y los pasivos que buscarán los huecos legales para decir que no hay condiciones para desarrollar su trabajo.</w:t>
      </w:r>
    </w:p>
  </w:comment>
  <w:comment w:author="Enrique Rodríguez de la Colina" w:id="1" w:date="2020-03-31T18:32:25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opez Guerrero Miguel" w:id="20" w:date="2020-03-31T17:59:39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podría usar el repositorio institucional "bindani" recientemente inaugurando para alojar ahi materiales elaborados por los profesores, aqui habrá la necesidad de contar con una gran capacidad de almacenamiento</w:t>
      </w:r>
    </w:p>
  </w:comment>
  <w:comment w:author="Enrique Rodríguez de la Colina" w:id="21" w:date="2020-03-31T18:34:12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de acuerdo</w:t>
      </w:r>
    </w:p>
  </w:comment>
  <w:comment w:author="Ricardo Marcelín Jiménez" w:id="8" w:date="2020-03-31T17:57:38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creo que alguna ocasión leí que google o facebook estaban desarrollando un proyecto para ofrecer conectividad en zonas marginadas usando globos aerostáticos desde donde operaban estaciones base. Qué opinan si le proponemos algo parecido al gobierno de la CDMX, aprovechando que tenemos un canal con Bernardo Rosas. A lo mejor no sería usando globos, pero tal vez algún transporte de ruedas.</w:t>
      </w:r>
    </w:p>
  </w:comment>
  <w:comment w:author="Lopez Guerrero Miguel" w:id="9" w:date="2020-03-31T18:06:1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algun vehículo que se estacione en un área de estas con infraestructura de comm inalámbricas.</w:t>
      </w:r>
    </w:p>
  </w:comment>
  <w:comment w:author="Enrique Rodríguez de la Colina" w:id="10" w:date="2020-03-31T18:30:5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buena idea</w:t>
      </w:r>
    </w:p>
  </w:comment>
  <w:comment w:author="Enrique Rodríguez de la Colina" w:id="11" w:date="2020-03-31T18:31:0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hay mas problema es en el Edo. Mex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