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8"/>
          <w:szCs w:val="48"/>
          <w:rtl w:val="0"/>
        </w:rPr>
        <w:t xml:space="preserve">Contenido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Proyecto de Investigación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“Modelo de Desarrollo de Conectividad Comunitaria Indígena”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Carta de transferencia a Redes por la Diversidad, Equidad y Sustentabilidad AC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Constancia proyecto por parte del Director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Proyecto planteamiento general (Pertinencia)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Ejemplos de visitas a comunidades indígenas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Principios de Redes por la Diversidad, Equidad y Sustentabilidad AC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Reportes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