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Universidad Autónoma Metropolitana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CDMX, Iztapalapa a 27 de marzo de 2020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Subcomisión.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atención en la docencia e inventario de instrumentos para cada escenario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Promover el uso de aplicaciones puedan facilitar el proceso de aprendizaje en las UEA con web con hosting de la Universidad y dominios gratuitos. Cuya finalidad será que los alumnos puedan compartir apuntes, consejos, videotutoriales y manuales que ayuden a la comunidad a difundir el conocimiento adquirido.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 plataformas más comunes entre los profesores de iztapalapa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Zoom 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classroom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Moodle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AulaCBI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basada en Moodle (hubo una migración así que falta información de estado de uso anterior.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Categorías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Licenciaturas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Biomédica (22)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Química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Energía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Física (1)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Electrónica (15)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Matemáticas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Química (3)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Computación (6)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Ciencias Atmosféricas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Cursos Complementarios (6)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Economía (1)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Posgrados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y Tecnologías de la Información (4)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 en Energía y Medio Ambiente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 en Física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 en Ingeniería Biomédica (6)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 en Ingeniería Química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Especialización en Física Médica Clínica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Diplomado de Química General para Docentens Pre-universitarios (1)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Sociales y Humanidades (2)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CSH-CDT-18I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Biológicas y de la Salud (3)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Virtuami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Aula Maestra (1)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 de Formación Docente (10)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Biológicas y de la Salud (89)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Básicas e Ingeniería (33)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Sociales y Humanidades (10)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CELEX (11)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CCEMC (2)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Diplomados (1)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Desarrollo de la página web y desarrollo de una aplicación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SISCyTI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 preinscripciones, planeación y gestión de proyectos del posgrado.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Fue desarrollado con HTML, css y javascript.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el manejo de datos fue php con un framework llamado COdelgniter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http://pcyti.izt.uam.mx/wordpress/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También se ha hecho parte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examen de admisión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 Posgrado en Ciencias y Tecnologías de la Información en línea con Moodle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Sistemas de almacenamiento masivo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Tenemos servidores de la UAM stream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648" w:top="1008" w:left="1224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cyti.izt.uam.mx/wordpress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