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18655" w14:textId="2FC97B89" w:rsidR="00B01C1C" w:rsidRDefault="00B01C1C" w:rsidP="00B01C1C">
      <w:pPr>
        <w:pStyle w:val="Title"/>
      </w:pPr>
      <w:r>
        <w:t xml:space="preserve">Práctica </w:t>
      </w:r>
      <w:r>
        <w:t>7</w:t>
      </w:r>
      <w:r w:rsidR="00ED6F9D">
        <w:t>.1</w:t>
      </w:r>
      <w:r>
        <w:t xml:space="preserve"> de </w:t>
      </w:r>
      <w:proofErr w:type="spellStart"/>
      <w:r>
        <w:t>Packet</w:t>
      </w:r>
      <w:proofErr w:type="spellEnd"/>
      <w:r>
        <w:t xml:space="preserve"> Tracer </w:t>
      </w:r>
      <w:r>
        <w:t>–</w:t>
      </w:r>
      <w:r>
        <w:t xml:space="preserve"> </w:t>
      </w:r>
      <w:r>
        <w:t>Añadir un nuevo armario de comunicaciones y trasladar dispositivos entre armarios.</w:t>
      </w:r>
    </w:p>
    <w:p w14:paraId="058E2DF2" w14:textId="77777777" w:rsidR="00B01C1C" w:rsidRDefault="00B01C1C" w:rsidP="00B01C1C"/>
    <w:p w14:paraId="258CB378" w14:textId="0707F936" w:rsidR="00B01C1C" w:rsidRPr="00B01C1C" w:rsidRDefault="00B01C1C" w:rsidP="00B01C1C">
      <w:pPr>
        <w:rPr>
          <w:b/>
          <w:bCs/>
        </w:rPr>
      </w:pPr>
      <w:r w:rsidRPr="00B01C1C">
        <w:rPr>
          <w:b/>
          <w:bCs/>
        </w:rPr>
        <w:t>Introducción</w:t>
      </w:r>
    </w:p>
    <w:p w14:paraId="34AA11DC" w14:textId="285E78F7" w:rsidR="00B01C1C" w:rsidRDefault="00B01C1C" w:rsidP="00B01C1C">
      <w:r>
        <w:t>En la siguiente práctica vamos a aprender a crear diferentes armarios de comunicaciones según los requerimientos de la red. Una vez creado el armario necesitaremos mover los dispositivos que sean necesarios, bien para repartir la carga del cableado o por algún otro criterio.</w:t>
      </w:r>
    </w:p>
    <w:p w14:paraId="582ACA61" w14:textId="66847000" w:rsidR="00B01C1C" w:rsidRPr="00B01C1C" w:rsidRDefault="00B01C1C" w:rsidP="00B01C1C">
      <w:pPr>
        <w:rPr>
          <w:b/>
          <w:bCs/>
        </w:rPr>
      </w:pPr>
      <w:r w:rsidRPr="00B01C1C">
        <w:rPr>
          <w:b/>
          <w:bCs/>
        </w:rPr>
        <w:t>Práctica:</w:t>
      </w:r>
    </w:p>
    <w:p w14:paraId="0B682943" w14:textId="77777777" w:rsidR="00B01C1C" w:rsidRDefault="00B01C1C" w:rsidP="00B01C1C"/>
    <w:p w14:paraId="73CE1885" w14:textId="0B6B0277" w:rsidR="00B01C1C" w:rsidRDefault="00B01C1C" w:rsidP="00B01C1C">
      <w:pPr>
        <w:pStyle w:val="ListParagraph"/>
        <w:numPr>
          <w:ilvl w:val="0"/>
          <w:numId w:val="1"/>
        </w:numPr>
      </w:pPr>
      <w:r>
        <w:t>Comenzaremos a partir del fichero que subimos en la práctica anterior Práctica 6. Abre el fichero que subiste al aula virtual y comenzaremos desde ahí.</w:t>
      </w:r>
    </w:p>
    <w:p w14:paraId="2D90DCB6" w14:textId="36077C5C" w:rsidR="00B01C1C" w:rsidRDefault="00B01C1C" w:rsidP="00B01C1C">
      <w:pPr>
        <w:pStyle w:val="ListParagraph"/>
        <w:numPr>
          <w:ilvl w:val="0"/>
          <w:numId w:val="1"/>
        </w:numPr>
      </w:pPr>
      <w:r>
        <w:t>Ve a la vista o modo físico y crea un nuevo Closet (Armario de comunicaciones) debes situarlo en la habitación que muestra la siguiente imagen.</w:t>
      </w:r>
    </w:p>
    <w:p w14:paraId="5BEFCB34" w14:textId="77777777" w:rsidR="00B01C1C" w:rsidRDefault="00B01C1C" w:rsidP="00B01C1C">
      <w:pPr>
        <w:pStyle w:val="ListParagraph"/>
      </w:pPr>
    </w:p>
    <w:p w14:paraId="317BB3B5" w14:textId="541FFAFA" w:rsidR="00B01C1C" w:rsidRDefault="00B01C1C" w:rsidP="00B01C1C">
      <w:pPr>
        <w:pStyle w:val="ListParagraph"/>
      </w:pPr>
      <w:r w:rsidRPr="00B01C1C">
        <w:drawing>
          <wp:inline distT="0" distB="0" distL="0" distR="0" wp14:anchorId="69EC31F1" wp14:editId="7FC77860">
            <wp:extent cx="5400040" cy="3449320"/>
            <wp:effectExtent l="0" t="0" r="0" b="0"/>
            <wp:docPr id="140355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54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5D16" w14:textId="77777777" w:rsidR="00B01C1C" w:rsidRDefault="00B01C1C" w:rsidP="00B01C1C"/>
    <w:p w14:paraId="20B6C4F3" w14:textId="74891996" w:rsidR="00B01C1C" w:rsidRDefault="00B01C1C" w:rsidP="00B01C1C">
      <w:pPr>
        <w:pStyle w:val="ListParagraph"/>
        <w:numPr>
          <w:ilvl w:val="0"/>
          <w:numId w:val="1"/>
        </w:numPr>
      </w:pPr>
      <w:r>
        <w:lastRenderedPageBreak/>
        <w:t xml:space="preserve">Entra dentro del primer armario de comunicaciones donde aparecerán los dispositivos en el armario de comunicaciones o rack. </w:t>
      </w:r>
    </w:p>
    <w:p w14:paraId="0C26DE27" w14:textId="5B4370C6" w:rsidR="00B01C1C" w:rsidRDefault="00B01C1C" w:rsidP="00B01C1C">
      <w:pPr>
        <w:pStyle w:val="ListParagraph"/>
        <w:numPr>
          <w:ilvl w:val="1"/>
          <w:numId w:val="1"/>
        </w:numPr>
      </w:pPr>
      <w:r>
        <w:t>Crea un documento para la entrega de la práctica y crea un pantallazo del rack en el estado inicial y pégalo al documento que luego tendrás que subir a la práctica.</w:t>
      </w:r>
    </w:p>
    <w:p w14:paraId="4D8A1AE1" w14:textId="477A2722" w:rsidR="00B01C1C" w:rsidRDefault="00B01C1C" w:rsidP="00B01C1C">
      <w:pPr>
        <w:pStyle w:val="ListParagraph"/>
        <w:ind w:left="1440"/>
      </w:pPr>
      <w:r w:rsidRPr="00B01C1C">
        <w:drawing>
          <wp:inline distT="0" distB="0" distL="0" distR="0" wp14:anchorId="343C12ED" wp14:editId="0A335F00">
            <wp:extent cx="2651233" cy="3248025"/>
            <wp:effectExtent l="0" t="0" r="0" b="0"/>
            <wp:docPr id="66216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1675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59302" cy="3257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3A05F" w14:textId="296FED03" w:rsidR="00B01C1C" w:rsidRPr="00B01C1C" w:rsidRDefault="00B01C1C" w:rsidP="00B01C1C">
      <w:r>
        <w:t xml:space="preserve"> </w:t>
      </w:r>
    </w:p>
    <w:p w14:paraId="6039262C" w14:textId="61953306" w:rsidR="00DC228D" w:rsidRDefault="00B01C1C" w:rsidP="00B01C1C">
      <w:pPr>
        <w:pStyle w:val="ListParagraph"/>
        <w:numPr>
          <w:ilvl w:val="0"/>
          <w:numId w:val="1"/>
        </w:numPr>
      </w:pPr>
      <w:r>
        <w:t xml:space="preserve">Mueve los </w:t>
      </w:r>
      <w:proofErr w:type="spellStart"/>
      <w:r>
        <w:t>Router</w:t>
      </w:r>
      <w:proofErr w:type="spellEnd"/>
      <w:r>
        <w:t xml:space="preserve"> R1Rack1 y R2Rack2 al nuevo armario de comunicaciones, para ello tendrás que utilizar la herramienta de mover objetos </w:t>
      </w:r>
      <w:r w:rsidR="00040C9B">
        <w:t xml:space="preserve">haces </w:t>
      </w:r>
      <w:proofErr w:type="spellStart"/>
      <w:proofErr w:type="gramStart"/>
      <w:r w:rsidR="00040C9B">
        <w:t>click</w:t>
      </w:r>
      <w:proofErr w:type="spellEnd"/>
      <w:proofErr w:type="gramEnd"/>
      <w:r>
        <w:t xml:space="preserve"> en uno de los </w:t>
      </w:r>
      <w:proofErr w:type="spellStart"/>
      <w:r>
        <w:t>routers</w:t>
      </w:r>
      <w:proofErr w:type="spellEnd"/>
      <w:r w:rsidR="00040C9B">
        <w:t xml:space="preserve"> que queremos mover</w:t>
      </w:r>
      <w:r>
        <w:t xml:space="preserve"> y seleccionas el nuevo armario</w:t>
      </w:r>
      <w:r w:rsidR="00040C9B">
        <w:t xml:space="preserve">, automáticamente se moverán </w:t>
      </w:r>
      <w:r w:rsidR="00345D3E">
        <w:t>dónde</w:t>
      </w:r>
      <w:r w:rsidR="00040C9B">
        <w:t xml:space="preserve"> queremos</w:t>
      </w:r>
      <w:r>
        <w:t>.</w:t>
      </w:r>
    </w:p>
    <w:p w14:paraId="06E23C1B" w14:textId="33184966" w:rsidR="00B01C1C" w:rsidRDefault="00B01C1C" w:rsidP="00B01C1C">
      <w:pPr>
        <w:pStyle w:val="ListParagraph"/>
      </w:pPr>
      <w:r w:rsidRPr="00B01C1C">
        <w:drawing>
          <wp:inline distT="0" distB="0" distL="0" distR="0" wp14:anchorId="45C4A92B" wp14:editId="7128016A">
            <wp:extent cx="5400040" cy="1791335"/>
            <wp:effectExtent l="0" t="0" r="0" b="0"/>
            <wp:docPr id="403708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37088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21F12" w14:textId="1B45130B" w:rsidR="00B01C1C" w:rsidRDefault="00B01C1C" w:rsidP="00B01C1C">
      <w:pPr>
        <w:pStyle w:val="ListParagraph"/>
      </w:pPr>
    </w:p>
    <w:p w14:paraId="446023AA" w14:textId="7E2CAA6F" w:rsidR="00C51539" w:rsidRDefault="00C51539" w:rsidP="00B01C1C">
      <w:pPr>
        <w:pStyle w:val="ListParagraph"/>
      </w:pPr>
      <w:r>
        <w:t xml:space="preserve">De nuestro armario principal desaparecerán los </w:t>
      </w:r>
      <w:proofErr w:type="spellStart"/>
      <w:r>
        <w:t>Router</w:t>
      </w:r>
      <w:proofErr w:type="spellEnd"/>
      <w:r>
        <w:t xml:space="preserve"> y si todo es correcto lo visualizarás así:</w:t>
      </w:r>
    </w:p>
    <w:p w14:paraId="796D3FE4" w14:textId="278D5419" w:rsidR="00C51539" w:rsidRDefault="00C51539" w:rsidP="00B01C1C">
      <w:pPr>
        <w:pStyle w:val="ListParagraph"/>
      </w:pPr>
      <w:r w:rsidRPr="00C51539">
        <w:lastRenderedPageBreak/>
        <w:drawing>
          <wp:inline distT="0" distB="0" distL="0" distR="0" wp14:anchorId="73DFFB33" wp14:editId="2C6A1ECF">
            <wp:extent cx="1799839" cy="2809875"/>
            <wp:effectExtent l="0" t="0" r="0" b="0"/>
            <wp:docPr id="35680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802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2267" cy="2813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CC9E" w14:textId="77777777" w:rsidR="00C51539" w:rsidRDefault="00C51539" w:rsidP="00B01C1C">
      <w:pPr>
        <w:pStyle w:val="ListParagraph"/>
      </w:pPr>
    </w:p>
    <w:p w14:paraId="08411974" w14:textId="6F808DD9" w:rsidR="00C51539" w:rsidRDefault="00C51539" w:rsidP="00C51539">
      <w:pPr>
        <w:pStyle w:val="ListParagraph"/>
        <w:numPr>
          <w:ilvl w:val="0"/>
          <w:numId w:val="1"/>
        </w:numPr>
      </w:pPr>
      <w:r>
        <w:t xml:space="preserve">Ve al nuevo armario de comunicaciones y crea un pantallazo visualizando los </w:t>
      </w:r>
      <w:proofErr w:type="spellStart"/>
      <w:r>
        <w:t>Routers</w:t>
      </w:r>
      <w:proofErr w:type="spellEnd"/>
      <w:r>
        <w:t xml:space="preserve"> y pégalo en el documento que entregarás con la práctica.</w:t>
      </w:r>
    </w:p>
    <w:p w14:paraId="37034C4E" w14:textId="77777777" w:rsidR="00C51539" w:rsidRDefault="00C51539" w:rsidP="00C51539">
      <w:pPr>
        <w:pStyle w:val="ListParagraph"/>
      </w:pPr>
    </w:p>
    <w:p w14:paraId="5EB166D0" w14:textId="1B9F91B8" w:rsidR="00C51539" w:rsidRDefault="00C51539" w:rsidP="00C51539">
      <w:pPr>
        <w:pStyle w:val="ListParagraph"/>
        <w:numPr>
          <w:ilvl w:val="0"/>
          <w:numId w:val="1"/>
        </w:numPr>
      </w:pPr>
      <w:r>
        <w:t>Sube hasta la vista de oficina y crea un pantallazo como el que te muestro, se debe observar que los armarios están conectados a través de un cable.</w:t>
      </w:r>
    </w:p>
    <w:p w14:paraId="2168B778" w14:textId="4C677AFE" w:rsidR="00C51539" w:rsidRDefault="00C51539" w:rsidP="00C51539">
      <w:pPr>
        <w:pStyle w:val="ListParagraph"/>
      </w:pPr>
      <w:r w:rsidRPr="00C51539">
        <w:drawing>
          <wp:inline distT="0" distB="0" distL="0" distR="0" wp14:anchorId="38E6342C" wp14:editId="2ABCD142">
            <wp:extent cx="4581525" cy="2661422"/>
            <wp:effectExtent l="0" t="0" r="0" b="5715"/>
            <wp:docPr id="143177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772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3706" cy="266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0277F" w14:textId="77777777" w:rsidR="00C51539" w:rsidRDefault="00C51539" w:rsidP="00C51539">
      <w:pPr>
        <w:pStyle w:val="ListParagraph"/>
      </w:pPr>
    </w:p>
    <w:p w14:paraId="7DDBD57E" w14:textId="2E04903F" w:rsidR="00C51539" w:rsidRDefault="00C51539" w:rsidP="00C51539">
      <w:r>
        <w:t>Entrega de la práctica en Aula Virtual:</w:t>
      </w:r>
    </w:p>
    <w:p w14:paraId="77F98032" w14:textId="7627E631" w:rsidR="00C51539" w:rsidRDefault="00C51539" w:rsidP="00C51539">
      <w:pPr>
        <w:pStyle w:val="ListParagraph"/>
        <w:numPr>
          <w:ilvl w:val="0"/>
          <w:numId w:val="2"/>
        </w:numPr>
      </w:pPr>
      <w:r>
        <w:t xml:space="preserve">Sube un documento al aula virtual </w:t>
      </w:r>
      <w:r>
        <w:t>con el que hemos trabajado.</w:t>
      </w:r>
    </w:p>
    <w:p w14:paraId="39B7E843" w14:textId="5D6DAC70" w:rsidR="00C51539" w:rsidRDefault="00C51539" w:rsidP="00C51539">
      <w:pPr>
        <w:pStyle w:val="ListParagraph"/>
        <w:numPr>
          <w:ilvl w:val="0"/>
          <w:numId w:val="2"/>
        </w:numPr>
      </w:pPr>
      <w:r>
        <w:t>El fichero Apellido_Nombre_PPC</w:t>
      </w:r>
      <w:r>
        <w:t>7</w:t>
      </w:r>
      <w:r w:rsidR="007063C1">
        <w:t>_1</w:t>
      </w:r>
      <w:r>
        <w:t>.apk</w:t>
      </w:r>
    </w:p>
    <w:p w14:paraId="387B946A" w14:textId="77777777" w:rsidR="00C51539" w:rsidRDefault="00C51539" w:rsidP="00C51539">
      <w:pPr>
        <w:pStyle w:val="ListParagraph"/>
      </w:pPr>
    </w:p>
    <w:sectPr w:rsidR="00C51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97306"/>
    <w:multiLevelType w:val="hybridMultilevel"/>
    <w:tmpl w:val="654463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B87861"/>
    <w:multiLevelType w:val="hybridMultilevel"/>
    <w:tmpl w:val="F256947C"/>
    <w:lvl w:ilvl="0" w:tplc="0C0A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899171907">
    <w:abstractNumId w:val="0"/>
  </w:num>
  <w:num w:numId="2" w16cid:durableId="13452817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1C"/>
    <w:rsid w:val="00040C9B"/>
    <w:rsid w:val="00345D3E"/>
    <w:rsid w:val="003E1874"/>
    <w:rsid w:val="00430C63"/>
    <w:rsid w:val="006842CE"/>
    <w:rsid w:val="007063C1"/>
    <w:rsid w:val="00B01C1C"/>
    <w:rsid w:val="00C51539"/>
    <w:rsid w:val="00D65A2B"/>
    <w:rsid w:val="00DC228D"/>
    <w:rsid w:val="00ED6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A918BF"/>
  <w15:chartTrackingRefBased/>
  <w15:docId w15:val="{8A4170DF-07F0-4398-A7FE-323452796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1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C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1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1C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1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1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1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1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1C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1C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C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1C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1C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1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1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1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1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1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1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1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1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1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1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1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1C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1C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1C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1C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278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De Uña del Brío</dc:creator>
  <cp:keywords/>
  <dc:description/>
  <cp:lastModifiedBy>Alfonso De Uña del Brío</cp:lastModifiedBy>
  <cp:revision>5</cp:revision>
  <dcterms:created xsi:type="dcterms:W3CDTF">2026-09-22T10:42:00Z</dcterms:created>
  <dcterms:modified xsi:type="dcterms:W3CDTF">2026-09-22T13:40:00Z</dcterms:modified>
</cp:coreProperties>
</file>