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TitlePage"/>
        <w:rPr>
          <w:smallCaps/>
          <w:color w:val="000000" w:themeColor="text1"/>
          <w:szCs w:val="40"/>
          <w:lang w:val="es-ES_tradnl"/>
        </w:rPr>
      </w:pPr>
      <w:r>
        <w:rPr>
          <w:smallCaps/>
          <w:color w:val="000000" w:themeColor="text1"/>
          <w:szCs w:val="40"/>
          <w:lang w:val="es-ES_tradnl"/>
        </w:rPr>
      </w:r>
    </w:p>
    <w:p xmlns:wp14="http://schemas.microsoft.com/office/word/2010/wordml" w:rsidP="54E7AF85" w14:paraId="745F914E" wp14:textId="77777777">
      <w:pPr>
        <w:pStyle w:val="TitlePage"/>
        <w:jc w:val="both"/>
        <w:rPr>
          <w:color w:val="000000" w:themeColor="text1"/>
          <w:lang w:val="es-ES"/>
        </w:rPr>
      </w:pPr>
    </w:p>
    <w:p xmlns:wp14="http://schemas.microsoft.com/office/word/2010/wordml" w14:paraId="0A37501D" wp14:textId="77777777">
      <w:pPr>
        <w:pStyle w:val="TitlePage"/>
        <w:jc w:val="both"/>
        <w:rPr>
          <w:color w:val="000000" w:themeColor="text1"/>
          <w:lang w:val="es-ES_tradnl"/>
        </w:rPr>
      </w:pPr>
    </w:p>
    <w:p xmlns:wp14="http://schemas.microsoft.com/office/word/2010/wordml" w:rsidP="54E7AF85" w14:paraId="5DAB6C7B" wp14:textId="0B8388A6">
      <w:pPr>
        <w:pStyle w:val="TitlePage"/>
        <w:rPr>
          <w:color w:val="000000" w:themeColor="text1"/>
          <w:lang w:val="es-ES"/>
        </w:rPr>
      </w:pPr>
      <w:r w:rsidR="4711CD7B">
        <w:drawing>
          <wp:inline xmlns:wp14="http://schemas.microsoft.com/office/word/2010/wordprocessingDrawing" wp14:editId="0841E36B" wp14:anchorId="4FE7B18B">
            <wp:extent cx="4437552" cy="1578744"/>
            <wp:effectExtent l="0" t="0" r="0" b="0"/>
            <wp:docPr id="875296377" name="Imagen 11" descr="Imagen que contiene Texto&#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dfcdeee540074e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37552" cy="1578744"/>
                    </a:xfrm>
                    <a:prstGeom xmlns:a="http://schemas.openxmlformats.org/drawingml/2006/main" prst="rect">
                      <a:avLst/>
                    </a:prstGeom>
                  </pic:spPr>
                </pic:pic>
              </a:graphicData>
            </a:graphic>
          </wp:inline>
        </w:drawing>
      </w:r>
    </w:p>
    <w:p xmlns:wp14="http://schemas.microsoft.com/office/word/2010/wordml" w14:paraId="02EB378F" wp14:textId="77777777">
      <w:pPr>
        <w:pStyle w:val="TitlePage"/>
        <w:rPr>
          <w:color w:val="000000" w:themeColor="text1"/>
          <w:lang w:val="es-ES_tradnl"/>
        </w:rPr>
      </w:pPr>
      <w:r>
        <w:rPr>
          <w:color w:val="000000" w:themeColor="text1"/>
          <w:lang w:val="es-ES_tradnl"/>
        </w:rPr>
      </w:r>
    </w:p>
    <w:p xmlns:wp14="http://schemas.microsoft.com/office/word/2010/wordml" w14:paraId="6A05A809" wp14:textId="77777777">
      <w:pPr>
        <w:pStyle w:val="TitlePage"/>
        <w:rPr>
          <w:color w:val="000000" w:themeColor="text1"/>
          <w:lang w:val="es-ES_tradnl"/>
        </w:rPr>
      </w:pPr>
      <w:r>
        <w:rPr>
          <w:color w:val="000000" w:themeColor="text1"/>
          <w:lang w:val="es-ES_tradnl"/>
        </w:rPr>
      </w:r>
    </w:p>
    <w:p xmlns:wp14="http://schemas.microsoft.com/office/word/2010/wordml" w14:paraId="5A39BBE3" wp14:textId="77777777">
      <w:pPr>
        <w:pStyle w:val="TitlePage"/>
        <w:rPr>
          <w:color w:val="000000" w:themeColor="text1"/>
          <w:lang w:val="es-ES_tradnl"/>
        </w:rPr>
      </w:pPr>
      <w:r>
        <w:rPr>
          <w:color w:val="000000" w:themeColor="text1"/>
          <w:lang w:val="es-ES_tradnl"/>
        </w:rPr>
      </w:r>
    </w:p>
    <w:p xmlns:wp14="http://schemas.microsoft.com/office/word/2010/wordml" w14:paraId="41C8F396" wp14:textId="77777777">
      <w:pPr>
        <w:pStyle w:val="TitlePage"/>
        <w:rPr>
          <w:color w:val="000000" w:themeColor="text1"/>
          <w:lang w:val="es-ES_tradnl"/>
        </w:rPr>
      </w:pPr>
    </w:p>
    <w:p w:rsidR="1554614E" w:rsidP="2AAB97F2" w:rsidRDefault="1554614E" w14:paraId="7B6DF06E" w14:textId="78134EC3">
      <w:pPr>
        <w:ind w:hanging="0"/>
        <w:jc w:val="center"/>
        <w:rPr>
          <w:rFonts w:ascii="Times New Roman" w:hAnsi="Times New Roman" w:cs="Times New Roman"/>
          <w:b w:val="1"/>
          <w:bCs w:val="1"/>
          <w:noProof w:val="0"/>
          <w:color w:val="auto"/>
          <w:sz w:val="44"/>
          <w:szCs w:val="44"/>
          <w:lang w:val="es-ES"/>
        </w:rPr>
      </w:pPr>
      <w:r w:rsidRPr="2AAB97F2" w:rsidR="1554614E">
        <w:rPr>
          <w:rFonts w:ascii="Times New Roman" w:hAnsi="Times New Roman" w:cs="Times New Roman"/>
          <w:b w:val="1"/>
          <w:bCs w:val="1"/>
          <w:noProof w:val="0"/>
          <w:color w:val="auto"/>
          <w:sz w:val="44"/>
          <w:szCs w:val="44"/>
          <w:lang w:val="es-ES"/>
        </w:rPr>
        <w:t>Desarrollo de un sistema de detección de intrusos en redes utilizando técnicas de inteligencia artificial</w:t>
      </w:r>
    </w:p>
    <w:p xmlns:wp14="http://schemas.microsoft.com/office/word/2010/wordml" w14:paraId="72A3D3EC" wp14:textId="77777777">
      <w:pPr>
        <w:pStyle w:val="Normal"/>
        <w:ind w:hanging="0"/>
        <w:jc w:val="center"/>
        <w:rPr>
          <w:b/>
          <w:smallCaps/>
          <w:sz w:val="28"/>
          <w:szCs w:val="28"/>
          <w:lang w:val="es-ES_tradnl"/>
        </w:rPr>
      </w:pPr>
      <w:r>
        <w:rPr>
          <w:b/>
          <w:smallCaps/>
          <w:sz w:val="28"/>
          <w:szCs w:val="28"/>
          <w:lang w:val="es-ES_tradnl"/>
        </w:rPr>
      </w:r>
    </w:p>
    <w:p xmlns:wp14="http://schemas.microsoft.com/office/word/2010/wordml" w14:paraId="4DC8FCF1" wp14:textId="77777777">
      <w:pPr>
        <w:pStyle w:val="Normal"/>
        <w:ind w:hanging="0"/>
        <w:jc w:val="center"/>
        <w:rPr>
          <w:smallCaps/>
          <w:sz w:val="28"/>
          <w:szCs w:val="28"/>
          <w:lang w:val="es-ES_tradnl"/>
        </w:rPr>
      </w:pPr>
      <w:r>
        <w:rPr>
          <w:smallCaps/>
          <w:sz w:val="28"/>
          <w:szCs w:val="28"/>
          <w:lang w:val="es-ES_tradnl"/>
        </w:rPr>
        <w:t>Grado en Ingeniería Informática</w:t>
      </w:r>
    </w:p>
    <w:p xmlns:wp14="http://schemas.microsoft.com/office/word/2010/wordml" w14:paraId="0D0B940D" wp14:textId="77777777">
      <w:pPr>
        <w:pStyle w:val="Normal"/>
        <w:ind w:hanging="0"/>
        <w:jc w:val="center"/>
        <w:rPr>
          <w:smallCaps/>
          <w:sz w:val="28"/>
          <w:szCs w:val="28"/>
          <w:lang w:val="es-ES_tradnl"/>
        </w:rPr>
      </w:pPr>
      <w:r>
        <w:rPr>
          <w:smallCaps/>
          <w:sz w:val="28"/>
          <w:szCs w:val="28"/>
          <w:lang w:val="es-ES_tradnl"/>
        </w:rPr>
      </w:r>
    </w:p>
    <w:p xmlns:wp14="http://schemas.microsoft.com/office/word/2010/wordml" w14:paraId="08562112" wp14:textId="77777777">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xmlns:wp14="http://schemas.microsoft.com/office/word/2010/wordml" w14:paraId="0E27B00A" wp14:textId="77777777">
      <w:pPr>
        <w:pStyle w:val="Normal"/>
        <w:spacing w:line="240" w:lineRule="auto"/>
        <w:ind w:left="2268" w:hanging="0"/>
        <w:jc w:val="left"/>
        <w:rPr>
          <w:lang w:val="es-ES_tradnl"/>
        </w:rPr>
      </w:pPr>
      <w:r>
        <w:rPr/>
      </w:r>
    </w:p>
    <w:p xmlns:wp14="http://schemas.microsoft.com/office/word/2010/wordml" w14:paraId="60061E4C"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125"/>
      </w:tblGrid>
      <w:tr xmlns:wp14="http://schemas.microsoft.com/office/word/2010/wordml" w:rsidTr="2AAB97F2" w14:paraId="662D07B9" wp14:textId="77777777">
        <w:trPr>
          <w:trHeight w:val="825"/>
        </w:trPr>
        <w:tc>
          <w:tcPr>
            <w:tcW w:w="4125" w:type="dxa"/>
            <w:tcBorders/>
            <w:tcMar/>
          </w:tcPr>
          <w:p w14:paraId="4D8C015A" wp14:textId="32F77206">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ALFONSO GALOCHA SANCHEZ</w:t>
            </w:r>
          </w:p>
          <w:p w14:paraId="01250EF9" wp14:textId="77777777">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 </w:t>
            </w:r>
            <w:r w:rsidRPr="54E7AF85" w:rsidR="54E7AF85">
              <w:rPr>
                <w:b w:val="1"/>
                <w:bCs w:val="1"/>
                <w:color w:val="000000" w:themeColor="text1"/>
                <w:kern w:val="0"/>
                <w:sz w:val="24"/>
                <w:szCs w:val="24"/>
                <w:lang w:val="es-ES" w:bidi="ar-SA"/>
              </w:rPr>
              <w:t>ALUMNO</w:t>
            </w:r>
          </w:p>
        </w:tc>
      </w:tr>
    </w:tbl>
    <w:p xmlns:wp14="http://schemas.microsoft.com/office/word/2010/wordml" w14:paraId="44EAFD9C" wp14:textId="77777777">
      <w:pPr>
        <w:pStyle w:val="TitlePage"/>
        <w:ind w:left="2268"/>
        <w:jc w:val="left"/>
        <w:rPr>
          <w:lang w:val="es-ES_tradnl"/>
        </w:rPr>
      </w:pPr>
      <w:r>
        <w:rPr>
          <w:lang w:val="es-ES_tradnl"/>
        </w:rPr>
      </w:r>
    </w:p>
    <w:p xmlns:wp14="http://schemas.microsoft.com/office/word/2010/wordml" w14:paraId="4B94D5A5" wp14:textId="77777777">
      <w:pPr>
        <w:pStyle w:val="Normal"/>
        <w:spacing w:line="240" w:lineRule="auto"/>
        <w:ind w:left="2268" w:hanging="0"/>
        <w:jc w:val="left"/>
        <w:rPr>
          <w:lang w:val="es-ES_tradnl"/>
        </w:rPr>
      </w:pPr>
      <w:r>
        <w:rPr>
          <w:lang w:val="es-ES_tradnl"/>
        </w:rPr>
      </w:r>
    </w:p>
    <w:p xmlns:wp14="http://schemas.microsoft.com/office/word/2010/wordml" w14:paraId="3DEEC669"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96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965"/>
      </w:tblGrid>
      <w:tr xmlns:wp14="http://schemas.microsoft.com/office/word/2010/wordml" w:rsidTr="2AAB97F2" w14:paraId="2B557C3F" wp14:textId="77777777">
        <w:trPr/>
        <w:tc>
          <w:tcPr>
            <w:tcW w:w="4965" w:type="dxa"/>
            <w:tcBorders/>
            <w:tcMar/>
          </w:tcPr>
          <w:p w14:paraId="1F9B896D" wp14:textId="3864CCDF">
            <w:pPr>
              <w:pStyle w:val="TitlePage"/>
              <w:widowControl w:val="1"/>
              <w:suppressAutoHyphens w:val="true"/>
              <w:spacing w:before="0" w:after="0" w:line="360" w:lineRule="auto"/>
              <w:jc w:val="center"/>
            </w:pPr>
            <w:r w:rsidRPr="54E7AF85" w:rsidR="78D44CC6">
              <w:rPr>
                <w:b w:val="1"/>
                <w:bCs w:val="1"/>
                <w:kern w:val="0"/>
                <w:sz w:val="24"/>
                <w:szCs w:val="24"/>
                <w:lang w:val="es-ES" w:bidi="ar-SA"/>
              </w:rPr>
              <w:t xml:space="preserve">ALBERTO BALLESTEROS</w:t>
            </w:r>
            <w:r w:rsidRPr="54E7AF85" w:rsidR="356EF45C">
              <w:rPr>
                <w:b w:val="1"/>
                <w:bCs w:val="1"/>
                <w:kern w:val="0"/>
                <w:sz w:val="24"/>
                <w:szCs w:val="24"/>
                <w:lang w:val="es-ES" w:bidi="ar-SA"/>
              </w:rPr>
              <w:t xml:space="preserve"> RODRIGUEZ</w:t>
            </w:r>
          </w:p>
          <w:p w14:paraId="1222352A" wp14:textId="3DF94476">
            <w:pPr>
              <w:pStyle w:val="TitlePage"/>
              <w:widowControl w:val="1"/>
              <w:suppressAutoHyphens w:val="true"/>
              <w:spacing w:before="0" w:after="0" w:line="360" w:lineRule="auto"/>
              <w:jc w:val="center"/>
            </w:pPr>
            <w:r w:rsidRPr="54E7AF85" w:rsidR="54E7AF85">
              <w:rPr>
                <w:b w:val="1"/>
                <w:bCs w:val="1"/>
                <w:kern w:val="0"/>
                <w:sz w:val="24"/>
                <w:szCs w:val="24"/>
                <w:lang w:val="es-ES" w:bidi="ar-SA"/>
              </w:rPr>
              <w:t xml:space="preserve"> </w:t>
            </w:r>
            <w:r w:rsidRPr="54E7AF85" w:rsidR="54E7AF85">
              <w:rPr>
                <w:b w:val="1"/>
                <w:bCs w:val="1"/>
                <w:kern w:val="0"/>
                <w:sz w:val="24"/>
                <w:szCs w:val="24"/>
                <w:lang w:val="es-ES" w:bidi="ar-SA"/>
              </w:rPr>
              <w:t>TUTOR</w:t>
            </w:r>
          </w:p>
        </w:tc>
      </w:tr>
    </w:tbl>
    <w:p xmlns:wp14="http://schemas.microsoft.com/office/word/2010/wordml" w14:paraId="3656B9AB" wp14:textId="77777777">
      <w:pPr>
        <w:pStyle w:val="Normal"/>
        <w:spacing w:line="240" w:lineRule="auto"/>
        <w:ind w:left="2268" w:hanging="0"/>
        <w:jc w:val="left"/>
        <w:rPr>
          <w:color w:val="000000" w:themeColor="text1"/>
          <w:sz w:val="28"/>
          <w:szCs w:val="28"/>
          <w:lang w:val="es-ES_tradnl"/>
        </w:rPr>
      </w:pPr>
      <w:r>
        <w:rPr>
          <w:color w:val="000000" w:themeColor="text1"/>
          <w:sz w:val="28"/>
          <w:szCs w:val="28"/>
          <w:lang w:val="es-ES_tradnl"/>
        </w:rPr>
      </w:r>
    </w:p>
    <w:p xmlns:wp14="http://schemas.microsoft.com/office/word/2010/wordml" w14:paraId="45FB0818" wp14:textId="77777777">
      <w:pPr>
        <w:pStyle w:val="Normal"/>
        <w:ind w:hanging="0"/>
        <w:rPr>
          <w:lang w:val="es-ES_tradnl"/>
        </w:rPr>
      </w:pPr>
      <w:r>
        <w:rPr>
          <w:lang w:val="es-ES_tradnl"/>
        </w:rPr>
      </w:r>
    </w:p>
    <w:p xmlns:wp14="http://schemas.microsoft.com/office/word/2010/wordml" w14:paraId="049F31CB" wp14:textId="77777777">
      <w:pPr>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701" w:bottom="1417" w:left="1701" w:header="708" w:footer="708" w:gutter="0"/>
          <w:pgNumType w:fmt="decimal"/>
          <w:formProt w:val="false"/>
          <w:titlePg/>
          <w:textDirection w:val="lrTb"/>
          <w:docGrid w:type="default" w:linePitch="360" w:charSpace="0"/>
          <w:cols w:num="1"/>
        </w:sectPr>
      </w:pPr>
    </w:p>
    <w:sdt>
      <w:sdtPr>
        <w:id w:val="1331266653"/>
        <w:docPartObj>
          <w:docPartGallery w:val="Table of Contents"/>
          <w:docPartUnique/>
        </w:docPartObj>
      </w:sdtPr>
      <w:sdtContent>
        <w:p xmlns:wp14="http://schemas.microsoft.com/office/word/2010/wordml" w14:paraId="259ACD0E" wp14:textId="77777777">
          <w:pPr>
            <w:pStyle w:val="TOCHeading"/>
            <w:ind w:left="0" w:hanging="0"/>
            <w:rPr>
              <w:color w:val="C0504D" w:themeColor="accent2"/>
            </w:rPr>
          </w:pPr>
          <w:r w:rsidRPr="40A8437E" w:rsidR="54E7AF85">
            <w:rPr>
              <w:color w:val="C04F4D"/>
            </w:rPr>
            <w:t>Índice de Contenidos</w:t>
          </w:r>
        </w:p>
        <w:p xmlns:wp14="http://schemas.microsoft.com/office/word/2010/wordml" w:rsidP="54E7AF85" w14:paraId="0F11F9E8" wp14:textId="73B7733B">
          <w:pPr>
            <w:pStyle w:val="TOC1"/>
            <w:tabs>
              <w:tab w:val="right" w:leader="dot" w:pos="8475"/>
            </w:tabs>
            <w:rPr>
              <w:rStyle w:val="Hyperlink"/>
              <w:lang w:val="en-GB" w:eastAsia="en-GB" w:bidi="ar-SA"/>
            </w:rPr>
          </w:pPr>
          <w:r>
            <w:fldChar w:fldCharType="begin"/>
          </w:r>
          <w:r>
            <w:instrText xml:space="preserve">TOC \o "1-3" \z \u \h</w:instrText>
          </w:r>
          <w:r>
            <w:fldChar w:fldCharType="separate"/>
          </w:r>
          <w:hyperlink w:anchor="_Toc472334791">
            <w:r w:rsidRPr="40A8437E" w:rsidR="40A8437E">
              <w:rPr>
                <w:rStyle w:val="Hyperlink"/>
              </w:rPr>
              <w:t>Resumen y Palabras Clave.</w:t>
            </w:r>
            <w:r>
              <w:tab/>
            </w:r>
            <w:r>
              <w:fldChar w:fldCharType="begin"/>
            </w:r>
            <w:r>
              <w:instrText xml:space="preserve">PAGEREF _Toc472334791 \h</w:instrText>
            </w:r>
            <w:r>
              <w:fldChar w:fldCharType="separate"/>
            </w:r>
            <w:r w:rsidRPr="40A8437E" w:rsidR="40A8437E">
              <w:rPr>
                <w:rStyle w:val="Hyperlink"/>
              </w:rPr>
              <w:t>2</w:t>
            </w:r>
            <w:r>
              <w:fldChar w:fldCharType="end"/>
            </w:r>
          </w:hyperlink>
        </w:p>
        <w:p xmlns:wp14="http://schemas.microsoft.com/office/word/2010/wordml" w:rsidP="54E7AF85" w14:paraId="7ED569F4" wp14:textId="38E94B78">
          <w:pPr>
            <w:pStyle w:val="TOC1"/>
            <w:tabs>
              <w:tab w:val="right" w:leader="dot" w:pos="8475"/>
            </w:tabs>
            <w:rPr>
              <w:rStyle w:val="Hyperlink"/>
              <w:lang w:val="en-GB" w:eastAsia="en-GB" w:bidi="ar-SA"/>
            </w:rPr>
          </w:pPr>
          <w:hyperlink w:anchor="_Toc2053374778">
            <w:r w:rsidRPr="40A8437E" w:rsidR="40A8437E">
              <w:rPr>
                <w:rStyle w:val="Hyperlink"/>
              </w:rPr>
              <w:t>Agradecimientos.</w:t>
            </w:r>
            <w:r>
              <w:tab/>
            </w:r>
            <w:r>
              <w:fldChar w:fldCharType="begin"/>
            </w:r>
            <w:r>
              <w:instrText xml:space="preserve">PAGEREF _Toc2053374778 \h</w:instrText>
            </w:r>
            <w:r>
              <w:fldChar w:fldCharType="separate"/>
            </w:r>
            <w:r w:rsidRPr="40A8437E" w:rsidR="40A8437E">
              <w:rPr>
                <w:rStyle w:val="Hyperlink"/>
              </w:rPr>
              <w:t>2</w:t>
            </w:r>
            <w:r>
              <w:fldChar w:fldCharType="end"/>
            </w:r>
          </w:hyperlink>
        </w:p>
        <w:p xmlns:wp14="http://schemas.microsoft.com/office/word/2010/wordml" w:rsidP="54E7AF85" w14:paraId="28660E70" wp14:textId="775A003B">
          <w:pPr>
            <w:pStyle w:val="TOC1"/>
            <w:tabs>
              <w:tab w:val="left" w:leader="none" w:pos="480"/>
              <w:tab w:val="right" w:leader="dot" w:pos="8475"/>
            </w:tabs>
            <w:rPr>
              <w:rStyle w:val="Hyperlink"/>
              <w:lang w:val="en-GB" w:eastAsia="en-GB" w:bidi="ar-SA"/>
            </w:rPr>
          </w:pPr>
          <w:hyperlink w:anchor="_Toc224887027">
            <w:r w:rsidRPr="40A8437E" w:rsidR="40A8437E">
              <w:rPr>
                <w:rStyle w:val="Hyperlink"/>
              </w:rPr>
              <w:t>1.</w:t>
            </w:r>
            <w:r>
              <w:tab/>
            </w:r>
            <w:r w:rsidRPr="40A8437E" w:rsidR="40A8437E">
              <w:rPr>
                <w:rStyle w:val="Hyperlink"/>
              </w:rPr>
              <w:t>Introducción</w:t>
            </w:r>
            <w:r>
              <w:tab/>
            </w:r>
            <w:r>
              <w:fldChar w:fldCharType="begin"/>
            </w:r>
            <w:r>
              <w:instrText xml:space="preserve">PAGEREF _Toc224887027 \h</w:instrText>
            </w:r>
            <w:r>
              <w:fldChar w:fldCharType="separate"/>
            </w:r>
            <w:r w:rsidRPr="40A8437E" w:rsidR="40A8437E">
              <w:rPr>
                <w:rStyle w:val="Hyperlink"/>
              </w:rPr>
              <w:t>3</w:t>
            </w:r>
            <w:r>
              <w:fldChar w:fldCharType="end"/>
            </w:r>
          </w:hyperlink>
        </w:p>
        <w:p xmlns:wp14="http://schemas.microsoft.com/office/word/2010/wordml" w:rsidP="54E7AF85" w14:paraId="468E6953" wp14:textId="53451CCE">
          <w:pPr>
            <w:pStyle w:val="TOC1"/>
            <w:tabs>
              <w:tab w:val="left" w:leader="none" w:pos="480"/>
              <w:tab w:val="right" w:leader="dot" w:pos="8475"/>
            </w:tabs>
            <w:rPr>
              <w:rStyle w:val="Hyperlink"/>
              <w:lang w:val="en-GB" w:eastAsia="en-GB" w:bidi="ar-SA"/>
            </w:rPr>
          </w:pPr>
          <w:hyperlink w:anchor="_Toc234207385">
            <w:r w:rsidRPr="40A8437E" w:rsidR="40A8437E">
              <w:rPr>
                <w:rStyle w:val="Hyperlink"/>
              </w:rPr>
              <w:t>2.</w:t>
            </w:r>
            <w:r>
              <w:tab/>
            </w:r>
            <w:r w:rsidRPr="40A8437E" w:rsidR="40A8437E">
              <w:rPr>
                <w:rStyle w:val="Hyperlink"/>
              </w:rPr>
              <w:t>Metodología.</w:t>
            </w:r>
            <w:r>
              <w:tab/>
            </w:r>
            <w:r>
              <w:fldChar w:fldCharType="begin"/>
            </w:r>
            <w:r>
              <w:instrText xml:space="preserve">PAGEREF _Toc234207385 \h</w:instrText>
            </w:r>
            <w:r>
              <w:fldChar w:fldCharType="separate"/>
            </w:r>
            <w:r w:rsidRPr="40A8437E" w:rsidR="40A8437E">
              <w:rPr>
                <w:rStyle w:val="Hyperlink"/>
              </w:rPr>
              <w:t>5</w:t>
            </w:r>
            <w:r>
              <w:fldChar w:fldCharType="end"/>
            </w:r>
          </w:hyperlink>
        </w:p>
        <w:p xmlns:wp14="http://schemas.microsoft.com/office/word/2010/wordml" w:rsidP="11B0D85D" w14:paraId="1328F4C7" wp14:textId="6D322A67">
          <w:pPr>
            <w:pStyle w:val="TOC2"/>
            <w:tabs>
              <w:tab w:val="right" w:leader="dot" w:pos="8475"/>
            </w:tabs>
            <w:rPr>
              <w:rStyle w:val="Hyperlink"/>
              <w:lang w:val="en-GB" w:eastAsia="en-GB" w:bidi="ar-SA"/>
            </w:rPr>
          </w:pPr>
          <w:hyperlink w:anchor="_Toc1823180676">
            <w:r w:rsidRPr="40A8437E" w:rsidR="40A8437E">
              <w:rPr>
                <w:rStyle w:val="Hyperlink"/>
              </w:rPr>
              <w:t>2.1. Limpieza del Dataset</w:t>
            </w:r>
            <w:r>
              <w:tab/>
            </w:r>
            <w:r>
              <w:fldChar w:fldCharType="begin"/>
            </w:r>
            <w:r>
              <w:instrText xml:space="preserve">PAGEREF _Toc1823180676 \h</w:instrText>
            </w:r>
            <w:r>
              <w:fldChar w:fldCharType="separate"/>
            </w:r>
            <w:r w:rsidRPr="40A8437E" w:rsidR="40A8437E">
              <w:rPr>
                <w:rStyle w:val="Hyperlink"/>
              </w:rPr>
              <w:t>5</w:t>
            </w:r>
            <w:r>
              <w:fldChar w:fldCharType="end"/>
            </w:r>
          </w:hyperlink>
        </w:p>
        <w:p xmlns:wp14="http://schemas.microsoft.com/office/word/2010/wordml" w:rsidP="11B0D85D" w14:paraId="10BC97A9" wp14:textId="30BA5A5C">
          <w:pPr>
            <w:pStyle w:val="TOC2"/>
            <w:tabs>
              <w:tab w:val="right" w:leader="dot" w:pos="8475"/>
            </w:tabs>
            <w:rPr>
              <w:rStyle w:val="Hyperlink"/>
              <w:lang w:val="en-GB" w:eastAsia="en-GB" w:bidi="ar-SA"/>
            </w:rPr>
          </w:pPr>
          <w:hyperlink w:anchor="_Toc157830334">
            <w:r w:rsidRPr="40A8437E" w:rsidR="40A8437E">
              <w:rPr>
                <w:rStyle w:val="Hyperlink"/>
              </w:rPr>
              <w:t>2.2. Análisis Exploratorio de Datos (EDA)</w:t>
            </w:r>
            <w:r>
              <w:tab/>
            </w:r>
            <w:r>
              <w:fldChar w:fldCharType="begin"/>
            </w:r>
            <w:r>
              <w:instrText xml:space="preserve">PAGEREF _Toc157830334 \h</w:instrText>
            </w:r>
            <w:r>
              <w:fldChar w:fldCharType="separate"/>
            </w:r>
            <w:r w:rsidRPr="40A8437E" w:rsidR="40A8437E">
              <w:rPr>
                <w:rStyle w:val="Hyperlink"/>
              </w:rPr>
              <w:t>6</w:t>
            </w:r>
            <w:r>
              <w:fldChar w:fldCharType="end"/>
            </w:r>
          </w:hyperlink>
        </w:p>
        <w:p xmlns:wp14="http://schemas.microsoft.com/office/word/2010/wordml" w:rsidP="11B0D85D" w14:paraId="76F71A87" wp14:textId="7608F2D4">
          <w:pPr>
            <w:pStyle w:val="TOC2"/>
            <w:tabs>
              <w:tab w:val="right" w:leader="dot" w:pos="8475"/>
            </w:tabs>
            <w:rPr>
              <w:rStyle w:val="Hyperlink"/>
              <w:lang w:val="en-GB" w:eastAsia="en-GB" w:bidi="ar-SA"/>
            </w:rPr>
          </w:pPr>
          <w:hyperlink w:anchor="_Toc143397747">
            <w:r w:rsidRPr="40A8437E" w:rsidR="40A8437E">
              <w:rPr>
                <w:rStyle w:val="Hyperlink"/>
              </w:rPr>
              <w:t>2.3. Selección y entrenamiento de modelos de IA</w:t>
            </w:r>
            <w:r>
              <w:tab/>
            </w:r>
            <w:r>
              <w:fldChar w:fldCharType="begin"/>
            </w:r>
            <w:r>
              <w:instrText xml:space="preserve">PAGEREF _Toc143397747 \h</w:instrText>
            </w:r>
            <w:r>
              <w:fldChar w:fldCharType="separate"/>
            </w:r>
            <w:r w:rsidRPr="40A8437E" w:rsidR="40A8437E">
              <w:rPr>
                <w:rStyle w:val="Hyperlink"/>
              </w:rPr>
              <w:t>6</w:t>
            </w:r>
            <w:r>
              <w:fldChar w:fldCharType="end"/>
            </w:r>
          </w:hyperlink>
        </w:p>
        <w:p xmlns:wp14="http://schemas.microsoft.com/office/word/2010/wordml" w:rsidP="11B0D85D" w14:paraId="090424CC" wp14:textId="1F428245">
          <w:pPr>
            <w:pStyle w:val="TOC2"/>
            <w:tabs>
              <w:tab w:val="right" w:leader="dot" w:pos="8475"/>
            </w:tabs>
            <w:rPr>
              <w:rStyle w:val="Hyperlink"/>
              <w:lang w:val="en-GB" w:eastAsia="en-GB" w:bidi="ar-SA"/>
            </w:rPr>
          </w:pPr>
          <w:hyperlink w:anchor="_Toc1302546388">
            <w:r w:rsidRPr="40A8437E" w:rsidR="40A8437E">
              <w:rPr>
                <w:rStyle w:val="Hyperlink"/>
              </w:rPr>
              <w:t>2.4. Validación cruzada</w:t>
            </w:r>
            <w:r>
              <w:tab/>
            </w:r>
            <w:r>
              <w:fldChar w:fldCharType="begin"/>
            </w:r>
            <w:r>
              <w:instrText xml:space="preserve">PAGEREF _Toc1302546388 \h</w:instrText>
            </w:r>
            <w:r>
              <w:fldChar w:fldCharType="separate"/>
            </w:r>
            <w:r w:rsidRPr="40A8437E" w:rsidR="40A8437E">
              <w:rPr>
                <w:rStyle w:val="Hyperlink"/>
              </w:rPr>
              <w:t>8</w:t>
            </w:r>
            <w:r>
              <w:fldChar w:fldCharType="end"/>
            </w:r>
          </w:hyperlink>
        </w:p>
        <w:p w:rsidR="11B0D85D" w:rsidP="3F93E279" w:rsidRDefault="11B0D85D" w14:paraId="33EAA1D8" w14:textId="29DCA3BC">
          <w:pPr>
            <w:pStyle w:val="TOC2"/>
            <w:tabs>
              <w:tab w:val="right" w:leader="dot" w:pos="8475"/>
            </w:tabs>
            <w:rPr>
              <w:rStyle w:val="Hyperlink"/>
            </w:rPr>
          </w:pPr>
          <w:hyperlink w:anchor="_Toc545977137">
            <w:r w:rsidRPr="40A8437E" w:rsidR="40A8437E">
              <w:rPr>
                <w:rStyle w:val="Hyperlink"/>
              </w:rPr>
              <w:t>2.5. Otros tipos de validación</w:t>
            </w:r>
            <w:r>
              <w:tab/>
            </w:r>
            <w:r>
              <w:fldChar w:fldCharType="begin"/>
            </w:r>
            <w:r>
              <w:instrText xml:space="preserve">PAGEREF _Toc545977137 \h</w:instrText>
            </w:r>
            <w:r>
              <w:fldChar w:fldCharType="separate"/>
            </w:r>
            <w:r w:rsidRPr="40A8437E" w:rsidR="40A8437E">
              <w:rPr>
                <w:rStyle w:val="Hyperlink"/>
              </w:rPr>
              <w:t>8</w:t>
            </w:r>
            <w:r>
              <w:fldChar w:fldCharType="end"/>
            </w:r>
          </w:hyperlink>
        </w:p>
        <w:p w:rsidR="11B0D85D" w:rsidP="3F93E279" w:rsidRDefault="11B0D85D" w14:paraId="40C3E302" w14:textId="753AB1C9">
          <w:pPr>
            <w:pStyle w:val="TOC1"/>
            <w:tabs>
              <w:tab w:val="left" w:leader="none" w:pos="480"/>
              <w:tab w:val="right" w:leader="dot" w:pos="8475"/>
            </w:tabs>
            <w:rPr>
              <w:rStyle w:val="Hyperlink"/>
            </w:rPr>
          </w:pPr>
          <w:hyperlink w:anchor="_Toc393304680">
            <w:r w:rsidRPr="40A8437E" w:rsidR="40A8437E">
              <w:rPr>
                <w:rStyle w:val="Hyperlink"/>
              </w:rPr>
              <w:t>3.</w:t>
            </w:r>
            <w:r>
              <w:tab/>
            </w:r>
            <w:r w:rsidRPr="40A8437E" w:rsidR="40A8437E">
              <w:rPr>
                <w:rStyle w:val="Hyperlink"/>
              </w:rPr>
              <w:t>Resultados.</w:t>
            </w:r>
            <w:r>
              <w:tab/>
            </w:r>
            <w:r>
              <w:fldChar w:fldCharType="begin"/>
            </w:r>
            <w:r>
              <w:instrText xml:space="preserve">PAGEREF _Toc393304680 \h</w:instrText>
            </w:r>
            <w:r>
              <w:fldChar w:fldCharType="separate"/>
            </w:r>
            <w:r w:rsidRPr="40A8437E" w:rsidR="40A8437E">
              <w:rPr>
                <w:rStyle w:val="Hyperlink"/>
              </w:rPr>
              <w:t>9</w:t>
            </w:r>
            <w:r>
              <w:fldChar w:fldCharType="end"/>
            </w:r>
          </w:hyperlink>
        </w:p>
        <w:p w:rsidR="11B0D85D" w:rsidP="3F93E279" w:rsidRDefault="11B0D85D" w14:paraId="34B699E3" w14:textId="73F722D2">
          <w:pPr>
            <w:pStyle w:val="TOC2"/>
            <w:tabs>
              <w:tab w:val="right" w:leader="dot" w:pos="8475"/>
            </w:tabs>
            <w:rPr>
              <w:rStyle w:val="Hyperlink"/>
            </w:rPr>
          </w:pPr>
          <w:hyperlink w:anchor="_Toc1184710057">
            <w:r w:rsidRPr="40A8437E" w:rsidR="40A8437E">
              <w:rPr>
                <w:rStyle w:val="Hyperlink"/>
              </w:rPr>
              <w:t>3.1 Preparación del dataset</w:t>
            </w:r>
            <w:r>
              <w:tab/>
            </w:r>
            <w:r>
              <w:fldChar w:fldCharType="begin"/>
            </w:r>
            <w:r>
              <w:instrText xml:space="preserve">PAGEREF _Toc1184710057 \h</w:instrText>
            </w:r>
            <w:r>
              <w:fldChar w:fldCharType="separate"/>
            </w:r>
            <w:r w:rsidRPr="40A8437E" w:rsidR="40A8437E">
              <w:rPr>
                <w:rStyle w:val="Hyperlink"/>
              </w:rPr>
              <w:t>9</w:t>
            </w:r>
            <w:r>
              <w:fldChar w:fldCharType="end"/>
            </w:r>
          </w:hyperlink>
        </w:p>
        <w:p w:rsidR="11B0D85D" w:rsidP="3F93E279" w:rsidRDefault="11B0D85D" w14:paraId="54E6BBF3" w14:textId="0DFDE208">
          <w:pPr>
            <w:pStyle w:val="TOC2"/>
            <w:tabs>
              <w:tab w:val="right" w:leader="dot" w:pos="8475"/>
            </w:tabs>
            <w:rPr>
              <w:rStyle w:val="Hyperlink"/>
            </w:rPr>
          </w:pPr>
          <w:hyperlink w:anchor="_Toc1513422804">
            <w:r w:rsidRPr="40A8437E" w:rsidR="40A8437E">
              <w:rPr>
                <w:rStyle w:val="Hyperlink"/>
              </w:rPr>
              <w:t>3.2 Análisis exploratorio del dataset (EDA)</w:t>
            </w:r>
            <w:r>
              <w:tab/>
            </w:r>
            <w:r>
              <w:fldChar w:fldCharType="begin"/>
            </w:r>
            <w:r>
              <w:instrText xml:space="preserve">PAGEREF _Toc1513422804 \h</w:instrText>
            </w:r>
            <w:r>
              <w:fldChar w:fldCharType="separate"/>
            </w:r>
            <w:r w:rsidRPr="40A8437E" w:rsidR="40A8437E">
              <w:rPr>
                <w:rStyle w:val="Hyperlink"/>
              </w:rPr>
              <w:t>10</w:t>
            </w:r>
            <w:r>
              <w:fldChar w:fldCharType="end"/>
            </w:r>
          </w:hyperlink>
        </w:p>
        <w:p w:rsidR="11B0D85D" w:rsidP="3F93E279" w:rsidRDefault="11B0D85D" w14:paraId="78F27D3E" w14:textId="24D1E154">
          <w:pPr>
            <w:pStyle w:val="TOC2"/>
            <w:tabs>
              <w:tab w:val="right" w:leader="dot" w:pos="8475"/>
            </w:tabs>
            <w:rPr>
              <w:rStyle w:val="Hyperlink"/>
            </w:rPr>
          </w:pPr>
          <w:hyperlink w:anchor="_Toc1150676109">
            <w:r w:rsidRPr="40A8437E" w:rsidR="40A8437E">
              <w:rPr>
                <w:rStyle w:val="Hyperlink"/>
              </w:rPr>
              <w:t>3.3  Evaluacion de los modelos</w:t>
            </w:r>
            <w:r>
              <w:tab/>
            </w:r>
            <w:r>
              <w:fldChar w:fldCharType="begin"/>
            </w:r>
            <w:r>
              <w:instrText xml:space="preserve">PAGEREF _Toc1150676109 \h</w:instrText>
            </w:r>
            <w:r>
              <w:fldChar w:fldCharType="separate"/>
            </w:r>
            <w:r w:rsidRPr="40A8437E" w:rsidR="40A8437E">
              <w:rPr>
                <w:rStyle w:val="Hyperlink"/>
              </w:rPr>
              <w:t>13</w:t>
            </w:r>
            <w:r>
              <w:fldChar w:fldCharType="end"/>
            </w:r>
          </w:hyperlink>
        </w:p>
        <w:p w:rsidR="3F93E279" w:rsidP="3F93E279" w:rsidRDefault="3F93E279" w14:paraId="1C8495A5" w14:textId="249825A9">
          <w:pPr>
            <w:pStyle w:val="TOC3"/>
            <w:tabs>
              <w:tab w:val="right" w:leader="dot" w:pos="8475"/>
            </w:tabs>
            <w:rPr>
              <w:rStyle w:val="Hyperlink"/>
            </w:rPr>
          </w:pPr>
          <w:hyperlink w:anchor="_Toc535650584">
            <w:r w:rsidRPr="40A8437E" w:rsidR="40A8437E">
              <w:rPr>
                <w:rStyle w:val="Hyperlink"/>
              </w:rPr>
              <w:t>3.4. Evaluación del modelo Random Forest</w:t>
            </w:r>
            <w:r>
              <w:tab/>
            </w:r>
            <w:r>
              <w:fldChar w:fldCharType="begin"/>
            </w:r>
            <w:r>
              <w:instrText xml:space="preserve">PAGEREF _Toc535650584 \h</w:instrText>
            </w:r>
            <w:r>
              <w:fldChar w:fldCharType="separate"/>
            </w:r>
            <w:r w:rsidRPr="40A8437E" w:rsidR="40A8437E">
              <w:rPr>
                <w:rStyle w:val="Hyperlink"/>
              </w:rPr>
              <w:t>13</w:t>
            </w:r>
            <w:r>
              <w:fldChar w:fldCharType="end"/>
            </w:r>
          </w:hyperlink>
        </w:p>
        <w:p w:rsidR="3F93E279" w:rsidP="770A0BE2" w:rsidRDefault="3F93E279" w14:paraId="3C79D4C2" w14:textId="6673F6CA">
          <w:pPr>
            <w:pStyle w:val="TOC3"/>
            <w:tabs>
              <w:tab w:val="right" w:leader="dot" w:pos="8475"/>
            </w:tabs>
            <w:rPr>
              <w:rStyle w:val="Hyperlink"/>
            </w:rPr>
          </w:pPr>
          <w:hyperlink w:anchor="_Toc157981260">
            <w:r w:rsidRPr="40A8437E" w:rsidR="40A8437E">
              <w:rPr>
                <w:rStyle w:val="Hyperlink"/>
              </w:rPr>
              <w:t>3.5. Evaluación del modelo Regresión Logistica</w:t>
            </w:r>
            <w:r>
              <w:tab/>
            </w:r>
            <w:r>
              <w:fldChar w:fldCharType="begin"/>
            </w:r>
            <w:r>
              <w:instrText xml:space="preserve">PAGEREF _Toc157981260 \h</w:instrText>
            </w:r>
            <w:r>
              <w:fldChar w:fldCharType="separate"/>
            </w:r>
            <w:r w:rsidRPr="40A8437E" w:rsidR="40A8437E">
              <w:rPr>
                <w:rStyle w:val="Hyperlink"/>
              </w:rPr>
              <w:t>16</w:t>
            </w:r>
            <w:r>
              <w:fldChar w:fldCharType="end"/>
            </w:r>
          </w:hyperlink>
        </w:p>
        <w:p w:rsidR="3F93E279" w:rsidP="3F93E279" w:rsidRDefault="3F93E279" w14:paraId="635D14A5" w14:textId="4734FCDA">
          <w:pPr>
            <w:pStyle w:val="TOC1"/>
            <w:tabs>
              <w:tab w:val="left" w:leader="none" w:pos="480"/>
              <w:tab w:val="right" w:leader="dot" w:pos="8475"/>
            </w:tabs>
            <w:rPr>
              <w:rStyle w:val="Hyperlink"/>
            </w:rPr>
          </w:pPr>
          <w:hyperlink w:anchor="_Toc94853639">
            <w:r w:rsidRPr="40A8437E" w:rsidR="40A8437E">
              <w:rPr>
                <w:rStyle w:val="Hyperlink"/>
              </w:rPr>
              <w:t>4.</w:t>
            </w:r>
            <w:r>
              <w:tab/>
            </w:r>
            <w:r w:rsidRPr="40A8437E" w:rsidR="40A8437E">
              <w:rPr>
                <w:rStyle w:val="Hyperlink"/>
              </w:rPr>
              <w:t>Conclusiones</w:t>
            </w:r>
            <w:r>
              <w:tab/>
            </w:r>
            <w:r>
              <w:fldChar w:fldCharType="begin"/>
            </w:r>
            <w:r>
              <w:instrText xml:space="preserve">PAGEREF _Toc94853639 \h</w:instrText>
            </w:r>
            <w:r>
              <w:fldChar w:fldCharType="separate"/>
            </w:r>
            <w:r w:rsidRPr="40A8437E" w:rsidR="40A8437E">
              <w:rPr>
                <w:rStyle w:val="Hyperlink"/>
              </w:rPr>
              <w:t>17</w:t>
            </w:r>
            <w:r>
              <w:fldChar w:fldCharType="end"/>
            </w:r>
          </w:hyperlink>
        </w:p>
        <w:p w:rsidR="3F93E279" w:rsidP="3F93E279" w:rsidRDefault="3F93E279" w14:paraId="46010797" w14:textId="22204080">
          <w:pPr>
            <w:pStyle w:val="TOC1"/>
            <w:tabs>
              <w:tab w:val="left" w:leader="none" w:pos="480"/>
              <w:tab w:val="right" w:leader="dot" w:pos="8475"/>
            </w:tabs>
            <w:rPr>
              <w:rStyle w:val="Hyperlink"/>
            </w:rPr>
          </w:pPr>
          <w:hyperlink w:anchor="_Toc217228050">
            <w:r w:rsidRPr="40A8437E" w:rsidR="40A8437E">
              <w:rPr>
                <w:rStyle w:val="Hyperlink"/>
              </w:rPr>
              <w:t>5.</w:t>
            </w:r>
            <w:r>
              <w:tab/>
            </w:r>
            <w:r w:rsidRPr="40A8437E" w:rsidR="40A8437E">
              <w:rPr>
                <w:rStyle w:val="Hyperlink"/>
              </w:rPr>
              <w:t>Limitaciones y Líneas futuras</w:t>
            </w:r>
            <w:r>
              <w:tab/>
            </w:r>
            <w:r>
              <w:fldChar w:fldCharType="begin"/>
            </w:r>
            <w:r>
              <w:instrText xml:space="preserve">PAGEREF _Toc217228050 \h</w:instrText>
            </w:r>
            <w:r>
              <w:fldChar w:fldCharType="separate"/>
            </w:r>
            <w:r w:rsidRPr="40A8437E" w:rsidR="40A8437E">
              <w:rPr>
                <w:rStyle w:val="Hyperlink"/>
              </w:rPr>
              <w:t>18</w:t>
            </w:r>
            <w:r>
              <w:fldChar w:fldCharType="end"/>
            </w:r>
          </w:hyperlink>
        </w:p>
        <w:p w:rsidR="770A0BE2" w:rsidP="770A0BE2" w:rsidRDefault="770A0BE2" w14:paraId="711F18C6" w14:textId="6B0EB9F0">
          <w:pPr>
            <w:pStyle w:val="TOC1"/>
            <w:tabs>
              <w:tab w:val="left" w:leader="none" w:pos="480"/>
              <w:tab w:val="right" w:leader="dot" w:pos="8475"/>
            </w:tabs>
            <w:rPr>
              <w:rStyle w:val="Hyperlink"/>
            </w:rPr>
          </w:pPr>
          <w:hyperlink w:anchor="_Toc169961401">
            <w:r w:rsidRPr="40A8437E" w:rsidR="40A8437E">
              <w:rPr>
                <w:rStyle w:val="Hyperlink"/>
              </w:rPr>
              <w:t>6.</w:t>
            </w:r>
            <w:r>
              <w:tab/>
            </w:r>
            <w:r w:rsidRPr="40A8437E" w:rsidR="40A8437E">
              <w:rPr>
                <w:rStyle w:val="Hyperlink"/>
              </w:rPr>
              <w:t>Bibliografía</w:t>
            </w:r>
            <w:r>
              <w:tab/>
            </w:r>
            <w:r>
              <w:fldChar w:fldCharType="begin"/>
            </w:r>
            <w:r>
              <w:instrText xml:space="preserve">PAGEREF _Toc169961401 \h</w:instrText>
            </w:r>
            <w:r>
              <w:fldChar w:fldCharType="separate"/>
            </w:r>
            <w:r w:rsidRPr="40A8437E" w:rsidR="40A8437E">
              <w:rPr>
                <w:rStyle w:val="Hyperlink"/>
              </w:rPr>
              <w:t>18</w:t>
            </w:r>
            <w:r>
              <w:fldChar w:fldCharType="end"/>
            </w:r>
          </w:hyperlink>
          <w:r>
            <w:fldChar w:fldCharType="end"/>
          </w:r>
        </w:p>
      </w:sdtContent>
    </w:sdt>
    <w:p xmlns:wp14="http://schemas.microsoft.com/office/word/2010/wordml" w:rsidP="770A0BE2" w14:paraId="08CE6F91" wp14:textId="69F758B7">
      <w:pPr>
        <w:pStyle w:val="Heading1"/>
        <w:numPr>
          <w:ilvl w:val="0"/>
          <w:numId w:val="0"/>
        </w:numPr>
        <w:ind/>
      </w:pPr>
      <w:r>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r>
      <w:r>
        <w:rPr/>
      </w:r>
    </w:p>
    <w:p w:rsidR="770A0BE2" w:rsidP="770A0BE2" w:rsidRDefault="770A0BE2" w14:paraId="4A1687DE" w14:textId="2D8329F3">
      <w:pPr>
        <w:pStyle w:val="Normal"/>
      </w:pPr>
    </w:p>
    <w:p w:rsidR="770A0BE2" w:rsidP="770A0BE2" w:rsidRDefault="770A0BE2" w14:paraId="140C6902" w14:textId="799A8854">
      <w:pPr>
        <w:pStyle w:val="Normal"/>
      </w:pPr>
    </w:p>
    <w:p w:rsidR="770A0BE2" w:rsidP="770A0BE2" w:rsidRDefault="770A0BE2" w14:paraId="01827350" w14:textId="05570577">
      <w:pPr>
        <w:pStyle w:val="Normal"/>
      </w:pPr>
    </w:p>
    <w:p w:rsidR="770A0BE2" w:rsidP="770A0BE2" w:rsidRDefault="770A0BE2" w14:paraId="5AACAAE9" w14:textId="0396AABB">
      <w:pPr>
        <w:pStyle w:val="Normal"/>
      </w:pPr>
    </w:p>
    <w:p w:rsidR="770A0BE2" w:rsidP="770A0BE2" w:rsidRDefault="770A0BE2" w14:paraId="0ED42DE1" w14:textId="2BBD44BB">
      <w:pPr>
        <w:pStyle w:val="Normal"/>
      </w:pPr>
    </w:p>
    <w:p w:rsidR="770A0BE2" w:rsidP="770A0BE2" w:rsidRDefault="770A0BE2" w14:paraId="1A454AA3" w14:textId="1DDC6C78">
      <w:pPr>
        <w:pStyle w:val="Normal"/>
      </w:pPr>
    </w:p>
    <w:p w:rsidR="770A0BE2" w:rsidP="770A0BE2" w:rsidRDefault="770A0BE2" w14:paraId="4BFC3B88" w14:textId="579636E6">
      <w:pPr>
        <w:pStyle w:val="Normal"/>
      </w:pPr>
    </w:p>
    <w:p w:rsidR="770A0BE2" w:rsidP="770A0BE2" w:rsidRDefault="770A0BE2" w14:paraId="63719D4B" w14:textId="3872872A">
      <w:pPr>
        <w:pStyle w:val="Normal"/>
        <w:ind w:firstLine="0"/>
      </w:pPr>
    </w:p>
    <w:p xmlns:wp14="http://schemas.microsoft.com/office/word/2010/wordml" w14:paraId="57F8E07C" wp14:textId="77777777">
      <w:pPr>
        <w:pStyle w:val="Heading1"/>
        <w:numPr>
          <w:ilvl w:val="0"/>
          <w:numId w:val="0"/>
        </w:numPr>
        <w:ind w:left="0" w:hanging="0"/>
      </w:pPr>
      <w:bookmarkStart w:name="_Toc472334791" w:id="2063986284"/>
      <w:r w:rsidR="54E7AF85">
        <w:rPr/>
        <w:t>Resumen y Palabras Clave.</w:t>
      </w:r>
      <w:bookmarkEnd w:id="2063986284"/>
    </w:p>
    <w:p w:rsidR="2AAB97F2" w:rsidP="2AAB97F2" w:rsidRDefault="2AAB97F2" w14:paraId="0F997053" w14:textId="6DDB329B">
      <w:pPr>
        <w:pStyle w:val="Normal"/>
        <w:ind w:firstLine="0"/>
      </w:pPr>
    </w:p>
    <w:p w:rsidR="54E7AF85" w:rsidP="54E7AF85" w:rsidRDefault="54E7AF85" w14:paraId="0FF3BEC0" w14:textId="3E93F626">
      <w:pPr>
        <w:pStyle w:val="Normal"/>
        <w:ind w:firstLine="0"/>
        <w:rPr>
          <w:b w:val="0"/>
          <w:bCs w:val="0"/>
          <w:color w:val="auto"/>
          <w:sz w:val="24"/>
          <w:szCs w:val="24"/>
        </w:rPr>
      </w:pPr>
    </w:p>
    <w:p xmlns:wp14="http://schemas.microsoft.com/office/word/2010/wordml" w14:paraId="563BD0A2" wp14:textId="77777777">
      <w:pPr>
        <w:pStyle w:val="Heading1"/>
        <w:numPr>
          <w:ilvl w:val="0"/>
          <w:numId w:val="0"/>
        </w:numPr>
        <w:ind w:left="0" w:hanging="0"/>
      </w:pPr>
      <w:bookmarkStart w:name="_Toc2053374778" w:id="237919519"/>
      <w:r w:rsidR="54E7AF85">
        <w:rPr/>
        <w:t>Agradecimientos.</w:t>
      </w:r>
      <w:bookmarkEnd w:id="237919519"/>
    </w:p>
    <w:p xmlns:wp14="http://schemas.microsoft.com/office/word/2010/wordml" w14:paraId="7578368F" wp14:textId="77777777">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xmlns:wp14="http://schemas.microsoft.com/office/word/2010/wordml" w14:paraId="6BB9E253" wp14:textId="77777777">
      <w:pPr>
        <w:pStyle w:val="Normal"/>
      </w:pPr>
    </w:p>
    <w:p w:rsidR="2AAB97F2" w:rsidP="2AAB97F2" w:rsidRDefault="2AAB97F2" w14:paraId="6D9711B0" w14:textId="14DD1C4B">
      <w:pPr>
        <w:pStyle w:val="Normal"/>
      </w:pPr>
    </w:p>
    <w:p w:rsidR="2AAB97F2" w:rsidP="2AAB97F2" w:rsidRDefault="2AAB97F2" w14:paraId="3D291267" w14:textId="71EA3DB0">
      <w:pPr>
        <w:pStyle w:val="Normal"/>
      </w:pPr>
    </w:p>
    <w:p w:rsidR="2AAB97F2" w:rsidP="2AAB97F2" w:rsidRDefault="2AAB97F2" w14:paraId="774875D8" w14:textId="3AD7B6C7">
      <w:pPr>
        <w:pStyle w:val="Normal"/>
      </w:pPr>
    </w:p>
    <w:p w:rsidR="11B0D85D" w:rsidP="11B0D85D" w:rsidRDefault="11B0D85D" w14:paraId="02B11AB7" w14:textId="71744980">
      <w:pPr>
        <w:pStyle w:val="Normal"/>
      </w:pPr>
    </w:p>
    <w:p w:rsidR="11B0D85D" w:rsidP="11B0D85D" w:rsidRDefault="11B0D85D" w14:paraId="147A8501" w14:textId="0415BB46">
      <w:pPr>
        <w:pStyle w:val="Normal"/>
      </w:pPr>
    </w:p>
    <w:p w:rsidR="11B0D85D" w:rsidP="11B0D85D" w:rsidRDefault="11B0D85D" w14:paraId="338FA130" w14:textId="4A9206FD">
      <w:pPr>
        <w:pStyle w:val="Normal"/>
      </w:pPr>
    </w:p>
    <w:p w:rsidR="11B0D85D" w:rsidP="11B0D85D" w:rsidRDefault="11B0D85D" w14:paraId="44AA0168" w14:textId="2833CE62">
      <w:pPr>
        <w:pStyle w:val="Normal"/>
      </w:pPr>
    </w:p>
    <w:p w:rsidR="11B0D85D" w:rsidP="11B0D85D" w:rsidRDefault="11B0D85D" w14:paraId="31DD2D94" w14:textId="37EC0165">
      <w:pPr>
        <w:pStyle w:val="Normal"/>
      </w:pPr>
    </w:p>
    <w:p w:rsidR="11B0D85D" w:rsidP="11B0D85D" w:rsidRDefault="11B0D85D" w14:paraId="70F00DF7" w14:textId="7B4B3492">
      <w:pPr>
        <w:pStyle w:val="Normal"/>
      </w:pPr>
    </w:p>
    <w:p w:rsidR="11B0D85D" w:rsidP="770A0BE2" w:rsidRDefault="11B0D85D" w14:paraId="0AF6D60A" w14:textId="47992246">
      <w:pPr>
        <w:pStyle w:val="Normal"/>
        <w:ind/>
      </w:pPr>
    </w:p>
    <w:p xmlns:wp14="http://schemas.microsoft.com/office/word/2010/wordml" w14:paraId="218C1D73" wp14:textId="77777777">
      <w:pPr>
        <w:pStyle w:val="Heading1"/>
        <w:numPr>
          <w:ilvl w:val="0"/>
          <w:numId w:val="1"/>
        </w:numPr>
        <w:rPr/>
      </w:pPr>
      <w:bookmarkStart w:name="_Toc224887027" w:id="1288784543"/>
      <w:r w:rsidR="54E7AF85">
        <w:rPr/>
        <w:t>Introducción</w:t>
      </w:r>
      <w:bookmarkEnd w:id="1288784543"/>
    </w:p>
    <w:p w:rsidR="5244884D" w:rsidP="372C4930" w:rsidRDefault="5244884D" w14:paraId="3B6C590E" w14:textId="6185A158">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La ciberseguridad se ha convertido en uno de los campos tecnológicos más relevantes en los últimos años, impulsado tanto por sus complejas implicaciones técnicas como por la creciente necesidad de proteger las infraestructuras digitales frente a ciberataques. El análisis avanzado de datos y la identificación automatizada de patrones inusuales se presentan como elementos esenciales para anticiparse y prevenir incidentes antes de que estos ocurran, especialmente en contextos cada vez más digitalizados.</w:t>
      </w:r>
    </w:p>
    <w:p w:rsidR="5244884D" w:rsidP="372C4930" w:rsidRDefault="5244884D" w14:paraId="1CB80CF2" w14:textId="5A211DFA">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Este Trabajo de Fin de Grado se centra en la ciberseguridad debido no solo al interés creciente que genera este ámbito, sino también a la necesidad crítica de mejorar los sistemas actuales de detección de intrusos (IDS). Tradicionalmente, estos sistemas han dependido en gran medida de firmas predefinidas o reglas estáticas para identificar amenazas. Sin embargo, investigaciones recientes han demostrado que esta aproximación posee limitaciones significativas, tales como su incapacidad para reconocer ataques desconocidos o mínimamente modificados y la generación de numerosos falsos positivos, que reducen su eficacia y aumentan la carga operativa (Garcia-Teodoro et al., 2009; Shiravi et al., 2012).</w:t>
      </w:r>
    </w:p>
    <w:p w:rsidR="5244884D" w:rsidP="372C4930" w:rsidRDefault="5244884D" w14:paraId="4CE9996F" w14:textId="385B982A">
      <w:pPr>
        <w:rPr>
          <w:rFonts w:ascii="Times New Roman" w:hAnsi="Times New Roman" w:cs="Times New Roman"/>
          <w:noProof w:val="0"/>
          <w:color w:val="auto"/>
          <w:sz w:val="24"/>
          <w:szCs w:val="24"/>
          <w:lang w:val="es-ES"/>
        </w:rPr>
      </w:pPr>
      <w:r w:rsidRPr="52E3CA40" w:rsidR="4202D942">
        <w:rPr>
          <w:rFonts w:ascii="Times New Roman" w:hAnsi="Times New Roman" w:cs="Times New Roman"/>
          <w:noProof w:val="0"/>
          <w:color w:val="auto"/>
          <w:sz w:val="24"/>
          <w:szCs w:val="24"/>
          <w:lang w:val="es-ES"/>
        </w:rPr>
        <w:t>De hecho</w:t>
      </w:r>
      <w:r w:rsidRPr="52E3CA40" w:rsidR="5244884D">
        <w:rPr>
          <w:rFonts w:ascii="Times New Roman" w:hAnsi="Times New Roman" w:cs="Times New Roman"/>
          <w:noProof w:val="0"/>
          <w:color w:val="auto"/>
          <w:sz w:val="24"/>
          <w:szCs w:val="24"/>
          <w:lang w:val="es-ES"/>
        </w:rPr>
        <w:t xml:space="preserve">, estudios recientes alertan sobre una creciente adopción de técnicas de inteligencia artificial por parte de ciberdelincuentes para sofisticar sus ataques. Por ejemplo, </w:t>
      </w:r>
      <w:r w:rsidRPr="52E3CA40" w:rsidR="5244884D">
        <w:rPr>
          <w:rFonts w:ascii="Times New Roman" w:hAnsi="Times New Roman" w:cs="Times New Roman"/>
          <w:noProof w:val="0"/>
          <w:color w:val="auto"/>
          <w:sz w:val="24"/>
          <w:szCs w:val="24"/>
          <w:lang w:val="es-ES"/>
        </w:rPr>
        <w:t>R</w:t>
      </w:r>
      <w:r w:rsidRPr="52E3CA40" w:rsidR="5244884D">
        <w:rPr>
          <w:rFonts w:ascii="Times New Roman" w:hAnsi="Times New Roman" w:cs="Times New Roman"/>
          <w:noProof w:val="0"/>
          <w:color w:val="auto"/>
          <w:sz w:val="24"/>
          <w:szCs w:val="24"/>
          <w:lang w:val="es-ES"/>
        </w:rPr>
        <w:t>igaki</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y </w:t>
      </w:r>
      <w:r w:rsidRPr="52E3CA40" w:rsidR="5244884D">
        <w:rPr>
          <w:rFonts w:ascii="Times New Roman" w:hAnsi="Times New Roman" w:cs="Times New Roman"/>
          <w:noProof w:val="0"/>
          <w:color w:val="auto"/>
          <w:sz w:val="24"/>
          <w:szCs w:val="24"/>
          <w:lang w:val="es-ES"/>
        </w:rPr>
        <w:t>G</w:t>
      </w:r>
      <w:r w:rsidRPr="52E3CA40" w:rsidR="5244884D">
        <w:rPr>
          <w:rFonts w:ascii="Times New Roman" w:hAnsi="Times New Roman" w:cs="Times New Roman"/>
          <w:noProof w:val="0"/>
          <w:color w:val="auto"/>
          <w:sz w:val="24"/>
          <w:szCs w:val="24"/>
          <w:lang w:val="es-ES"/>
        </w:rPr>
        <w:t>arcia</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(2018) han documentado cómo las Redes Generativas Antagónicas (</w:t>
      </w:r>
      <w:r w:rsidRPr="52E3CA40" w:rsidR="5244884D">
        <w:rPr>
          <w:rFonts w:ascii="Times New Roman" w:hAnsi="Times New Roman" w:cs="Times New Roman"/>
          <w:noProof w:val="0"/>
          <w:color w:val="auto"/>
          <w:sz w:val="24"/>
          <w:szCs w:val="24"/>
          <w:lang w:val="es-ES"/>
        </w:rPr>
        <w:t>G</w:t>
      </w:r>
      <w:r w:rsidRPr="52E3CA40" w:rsidR="5244884D">
        <w:rPr>
          <w:rFonts w:ascii="Times New Roman" w:hAnsi="Times New Roman" w:cs="Times New Roman"/>
          <w:noProof w:val="0"/>
          <w:color w:val="auto"/>
          <w:sz w:val="24"/>
          <w:szCs w:val="24"/>
          <w:lang w:val="es-ES"/>
        </w:rPr>
        <w:t>ANs</w:t>
      </w:r>
      <w:r w:rsidRPr="52E3CA40" w:rsidR="5244884D">
        <w:rPr>
          <w:rFonts w:ascii="Times New Roman" w:hAnsi="Times New Roman" w:cs="Times New Roman"/>
          <w:noProof w:val="0"/>
          <w:color w:val="auto"/>
          <w:sz w:val="24"/>
          <w:szCs w:val="24"/>
          <w:lang w:val="es-ES"/>
        </w:rPr>
        <w:t>)</w:t>
      </w:r>
      <w:r w:rsidRPr="52E3CA40" w:rsidR="5244884D">
        <w:rPr>
          <w:rFonts w:ascii="Times New Roman" w:hAnsi="Times New Roman" w:cs="Times New Roman"/>
          <w:noProof w:val="0"/>
          <w:color w:val="auto"/>
          <w:sz w:val="24"/>
          <w:szCs w:val="24"/>
          <w:lang w:val="es-ES"/>
        </w:rPr>
        <w:t xml:space="preserve"> se emplean para adaptar las comunicaciones de </w:t>
      </w:r>
      <w:r w:rsidRPr="52E3CA40" w:rsidR="5244884D">
        <w:rPr>
          <w:rFonts w:ascii="Times New Roman" w:hAnsi="Times New Roman" w:cs="Times New Roman"/>
          <w:noProof w:val="0"/>
          <w:color w:val="auto"/>
          <w:sz w:val="24"/>
          <w:szCs w:val="24"/>
          <w:lang w:val="es-ES"/>
        </w:rPr>
        <w:t>m</w:t>
      </w:r>
      <w:r w:rsidRPr="52E3CA40" w:rsidR="5244884D">
        <w:rPr>
          <w:rFonts w:ascii="Times New Roman" w:hAnsi="Times New Roman" w:cs="Times New Roman"/>
          <w:noProof w:val="0"/>
          <w:color w:val="auto"/>
          <w:sz w:val="24"/>
          <w:szCs w:val="24"/>
          <w:lang w:val="es-ES"/>
        </w:rPr>
        <w:t>alware</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y evadir los sistemas tradicionales de detección. </w:t>
      </w:r>
      <w:r w:rsidRPr="52E3CA40" w:rsidR="5244884D">
        <w:rPr>
          <w:rFonts w:ascii="Times New Roman" w:hAnsi="Times New Roman" w:cs="Times New Roman"/>
          <w:noProof w:val="0"/>
          <w:color w:val="auto"/>
          <w:sz w:val="24"/>
          <w:szCs w:val="24"/>
          <w:lang w:val="es-ES"/>
        </w:rPr>
        <w:t>S</w:t>
      </w:r>
      <w:r w:rsidRPr="52E3CA40" w:rsidR="5244884D">
        <w:rPr>
          <w:rFonts w:ascii="Times New Roman" w:hAnsi="Times New Roman" w:cs="Times New Roman"/>
          <w:noProof w:val="0"/>
          <w:color w:val="auto"/>
          <w:sz w:val="24"/>
          <w:szCs w:val="24"/>
          <w:lang w:val="es-ES"/>
        </w:rPr>
        <w:t>adeghzadeh</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(2020) también destaca cómo la IA facilita la automatización y perfeccionamiento de ataques como phishing y </w:t>
      </w:r>
      <w:r w:rsidRPr="52E3CA40" w:rsidR="5244884D">
        <w:rPr>
          <w:rFonts w:ascii="Times New Roman" w:hAnsi="Times New Roman" w:cs="Times New Roman"/>
          <w:noProof w:val="0"/>
          <w:color w:val="auto"/>
          <w:sz w:val="24"/>
          <w:szCs w:val="24"/>
          <w:lang w:val="es-ES"/>
        </w:rPr>
        <w:t>m</w:t>
      </w:r>
      <w:r w:rsidRPr="52E3CA40" w:rsidR="5244884D">
        <w:rPr>
          <w:rFonts w:ascii="Times New Roman" w:hAnsi="Times New Roman" w:cs="Times New Roman"/>
          <w:noProof w:val="0"/>
          <w:color w:val="auto"/>
          <w:sz w:val="24"/>
          <w:szCs w:val="24"/>
          <w:lang w:val="es-ES"/>
        </w:rPr>
        <w:t>alware</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avanzado. Esta evolución en las técnicas ofensivas evidencia la necesidad urgente de desarrollar sistemas defensivos más dinámicos y robustos.</w:t>
      </w:r>
    </w:p>
    <w:p w:rsidR="5244884D" w:rsidP="372C4930" w:rsidRDefault="5244884D" w14:paraId="0C8F05E5" w14:textId="302FECAD">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En paralelo, la inteligencia artificial está siendo explorada como herramienta clave para reforzar la detección y prevención de intrusiones. Diversas investigaciones han validado que técnicas basadas en aprendizaje automático y minería de datos pueden analizar grandes volúmenes de información en tiempo real, mejorando sustancialmente la detección de amenazas y reduciendo el impacto de ataques exitosos (Buczak &amp; Guven, 2016; Schmitt, 2023).</w:t>
      </w:r>
    </w:p>
    <w:p w:rsidR="5244884D" w:rsidP="372C4930" w:rsidRDefault="5244884D" w14:paraId="19560295" w14:textId="732FB725">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Por lo tanto, el objetivo central de este proyecto es diseñar un IDS basado en técnicas de inteligencia artificial orientado específicamente a identificar patrones sospechosos asociados con amenazas comunes, como los escaneos de puertos y ataques de denegación de servicio. Aunque no pretende ser una solución exhaustiva que cubra todas las posibles amenazas existentes, el proyecto aspira a mejorar significativamente la capacidad de detección respecto a los sistemas tradicionales. Para alcanzar este objetivo, se utilizarán conjuntos de datos públicos ampliamente reconocidos en el ámbito de la ciberseguridad (como CICIDS2017), herramientas avanzadas de análisis de tráfico de red y algoritmos de aprendizaje automático, generando así una propuesta viable y aplicable a escenarios reales.</w:t>
      </w:r>
    </w:p>
    <w:p w:rsidR="372C4930" w:rsidP="372C4930" w:rsidRDefault="372C4930" w14:paraId="1F077745" w14:textId="68AEF7C7">
      <w:pPr>
        <w:pStyle w:val="Normal"/>
        <w:rPr>
          <w:noProof w:val="0"/>
          <w:lang w:val="es-ES"/>
        </w:rPr>
      </w:pPr>
    </w:p>
    <w:p xmlns:wp14="http://schemas.microsoft.com/office/word/2010/wordml" w:rsidP="2AAB97F2" w14:paraId="3D05D740" wp14:textId="745A85D8">
      <w:pPr>
        <w:pStyle w:val="Normal"/>
        <w:rPr>
          <w:noProof w:val="0"/>
          <w:lang w:val="es-ES"/>
        </w:rPr>
      </w:pPr>
    </w:p>
    <w:p xmlns:wp14="http://schemas.microsoft.com/office/word/2010/wordml" w:rsidP="2AAB97F2" w14:paraId="0B51BB0F" wp14:textId="79E57BFF">
      <w:pPr>
        <w:pStyle w:val="Normal"/>
        <w:rPr>
          <w:noProof w:val="0"/>
          <w:lang w:val="es-ES"/>
        </w:rPr>
      </w:pPr>
    </w:p>
    <w:p xmlns:wp14="http://schemas.microsoft.com/office/word/2010/wordml" w:rsidP="2AAB97F2" w14:paraId="466909CA" wp14:textId="43A0647A">
      <w:pPr>
        <w:pStyle w:val="Normal"/>
        <w:rPr>
          <w:noProof w:val="0"/>
          <w:lang w:val="es-ES"/>
        </w:rPr>
      </w:pPr>
    </w:p>
    <w:p xmlns:wp14="http://schemas.microsoft.com/office/word/2010/wordml" w:rsidP="2AAB97F2" w14:paraId="110CF0C4" wp14:textId="589201FF">
      <w:pPr>
        <w:pStyle w:val="Normal"/>
        <w:rPr>
          <w:noProof w:val="0"/>
          <w:lang w:val="es-ES"/>
        </w:rPr>
      </w:pPr>
    </w:p>
    <w:p xmlns:wp14="http://schemas.microsoft.com/office/word/2010/wordml" w:rsidP="2AAB97F2" w14:paraId="099D0042" wp14:textId="1E2ED92D">
      <w:pPr>
        <w:pStyle w:val="Normal"/>
        <w:rPr>
          <w:noProof w:val="0"/>
          <w:lang w:val="es-ES"/>
        </w:rPr>
      </w:pPr>
    </w:p>
    <w:p xmlns:wp14="http://schemas.microsoft.com/office/word/2010/wordml" w:rsidP="2AAB97F2" w14:paraId="48501CB3" wp14:textId="5D9DB76F">
      <w:pPr>
        <w:pStyle w:val="Normal"/>
        <w:rPr>
          <w:noProof w:val="0"/>
          <w:lang w:val="es-ES"/>
        </w:rPr>
      </w:pPr>
    </w:p>
    <w:p xmlns:wp14="http://schemas.microsoft.com/office/word/2010/wordml" w:rsidP="2AAB97F2" w14:paraId="4CE7A7E0" wp14:textId="6923C513">
      <w:pPr>
        <w:pStyle w:val="Normal"/>
        <w:rPr>
          <w:noProof w:val="0"/>
          <w:lang w:val="es-ES"/>
        </w:rPr>
      </w:pPr>
    </w:p>
    <w:p xmlns:wp14="http://schemas.microsoft.com/office/word/2010/wordml" w:rsidP="2AAB97F2" w14:paraId="74EA672F" wp14:textId="4BE5C113">
      <w:pPr>
        <w:pStyle w:val="Normal"/>
        <w:rPr>
          <w:noProof w:val="0"/>
          <w:lang w:val="es-ES"/>
        </w:rPr>
      </w:pPr>
    </w:p>
    <w:p xmlns:wp14="http://schemas.microsoft.com/office/word/2010/wordml" w:rsidP="2AAB97F2" w14:paraId="256D2AED" wp14:textId="29DF948E">
      <w:pPr>
        <w:pStyle w:val="Normal"/>
        <w:rPr>
          <w:noProof w:val="0"/>
          <w:lang w:val="es-ES"/>
        </w:rPr>
      </w:pPr>
    </w:p>
    <w:p xmlns:wp14="http://schemas.microsoft.com/office/word/2010/wordml" w:rsidP="2AAB97F2" w14:paraId="3B51E913" wp14:textId="36AE7E2E">
      <w:pPr>
        <w:pStyle w:val="Normal"/>
        <w:rPr>
          <w:noProof w:val="0"/>
          <w:lang w:val="es-ES"/>
        </w:rPr>
      </w:pPr>
    </w:p>
    <w:p xmlns:wp14="http://schemas.microsoft.com/office/word/2010/wordml" w:rsidP="2AAB97F2" w14:paraId="272F14E5" wp14:textId="2CDB2306">
      <w:pPr>
        <w:pStyle w:val="Normal"/>
        <w:rPr>
          <w:noProof w:val="0"/>
          <w:lang w:val="es-ES"/>
        </w:rPr>
      </w:pPr>
    </w:p>
    <w:p xmlns:wp14="http://schemas.microsoft.com/office/word/2010/wordml" w:rsidP="2AAB97F2" w14:paraId="41393BC2" wp14:textId="08FF285B">
      <w:pPr>
        <w:pStyle w:val="Normal"/>
        <w:rPr>
          <w:noProof w:val="0"/>
          <w:lang w:val="es-ES"/>
        </w:rPr>
      </w:pPr>
    </w:p>
    <w:p xmlns:wp14="http://schemas.microsoft.com/office/word/2010/wordml" w:rsidP="2AAB97F2" w14:paraId="22745AE4" wp14:textId="29D73D5A">
      <w:pPr>
        <w:pStyle w:val="Normal"/>
        <w:rPr>
          <w:noProof w:val="0"/>
          <w:lang w:val="es-ES"/>
        </w:rPr>
      </w:pPr>
    </w:p>
    <w:p xmlns:wp14="http://schemas.microsoft.com/office/word/2010/wordml" w:rsidP="2AAB97F2" w14:paraId="1DB21B89" wp14:textId="653ABDDE">
      <w:pPr>
        <w:pStyle w:val="Normal"/>
        <w:rPr>
          <w:noProof w:val="0"/>
          <w:lang w:val="es-ES"/>
        </w:rPr>
      </w:pPr>
    </w:p>
    <w:p xmlns:wp14="http://schemas.microsoft.com/office/word/2010/wordml" w:rsidP="2AAB97F2" w14:paraId="7C7AC7E9" wp14:textId="44AE9524">
      <w:pPr>
        <w:pStyle w:val="Normal"/>
        <w:rPr>
          <w:noProof w:val="0"/>
          <w:lang w:val="es-ES"/>
        </w:rPr>
      </w:pPr>
    </w:p>
    <w:p xmlns:wp14="http://schemas.microsoft.com/office/word/2010/wordml" w:rsidP="2AAB97F2" w14:paraId="5D420EED" wp14:textId="54E4EBE2">
      <w:pPr>
        <w:pStyle w:val="Normal"/>
        <w:rPr>
          <w:noProof w:val="0"/>
          <w:lang w:val="es-ES"/>
        </w:rPr>
      </w:pPr>
    </w:p>
    <w:p xmlns:wp14="http://schemas.microsoft.com/office/word/2010/wordml" w:rsidP="2AAB97F2" w14:paraId="4FD09C00" wp14:textId="53AB9F87">
      <w:pPr>
        <w:pStyle w:val="Normal"/>
        <w:rPr>
          <w:noProof w:val="0"/>
          <w:lang w:val="es-ES"/>
        </w:rPr>
      </w:pPr>
    </w:p>
    <w:p xmlns:wp14="http://schemas.microsoft.com/office/word/2010/wordml" w:rsidP="2AAB97F2" w14:paraId="604F545E" wp14:textId="3D858806">
      <w:pPr>
        <w:pStyle w:val="Normal"/>
        <w:rPr>
          <w:noProof w:val="0"/>
          <w:lang w:val="es-ES"/>
        </w:rPr>
      </w:pPr>
    </w:p>
    <w:p xmlns:wp14="http://schemas.microsoft.com/office/word/2010/wordml" w:rsidP="2AAB97F2" w14:paraId="52E56223" wp14:textId="4FA32217">
      <w:pPr>
        <w:pStyle w:val="Normal"/>
      </w:pPr>
    </w:p>
    <w:p xmlns:wp14="http://schemas.microsoft.com/office/word/2010/wordml" w14:paraId="4E6893F0" wp14:textId="77777777">
      <w:pPr>
        <w:pStyle w:val="Heading1"/>
        <w:numPr>
          <w:ilvl w:val="0"/>
          <w:numId w:val="1"/>
        </w:numPr>
        <w:rPr/>
      </w:pPr>
      <w:bookmarkStart w:name="_Toc74219759" w:id="224"/>
      <w:bookmarkStart w:name="_Toc234207385" w:id="595551429"/>
      <w:r w:rsidR="54E7AF85">
        <w:rPr/>
        <w:t>Metodología</w:t>
      </w:r>
      <w:bookmarkEnd w:id="224"/>
      <w:r w:rsidR="54E7AF85">
        <w:rPr/>
        <w:t>.</w:t>
      </w:r>
      <w:bookmarkEnd w:id="595551429"/>
    </w:p>
    <w:p w:rsidR="4D143D98" w:rsidP="2AAB97F2" w:rsidRDefault="4D143D98" w14:paraId="3DBDBD5B" w14:textId="1D85DDF6">
      <w:pPr>
        <w:pStyle w:val="Normal"/>
        <w:ind w:left="0" w:firstLine="708"/>
        <w:rPr>
          <w:b w:val="1"/>
          <w:bCs w:val="1"/>
          <w:noProof w:val="0"/>
          <w:color w:val="auto"/>
          <w:sz w:val="24"/>
          <w:szCs w:val="24"/>
          <w:lang w:val="es-ES"/>
        </w:rPr>
      </w:pPr>
      <w:r w:rsidRPr="52E3CA40" w:rsidR="4D143D98">
        <w:rPr>
          <w:noProof w:val="0"/>
          <w:lang w:val="es-ES"/>
        </w:rPr>
        <w:t xml:space="preserve">Este Trabajo de Fin de Grado sigue una metodología aplicada, centrada en el diseño, implementación y evaluación de un sistema de detección de intrusos basado en inteligencia artificial. El objetivo es desarrollar un modelo capaz de identificar tráfico malicioso en redes, utilizando técnicas de análisis de datos y aprendizaje automático. El proceso se </w:t>
      </w:r>
      <w:r w:rsidRPr="52E3CA40" w:rsidR="304465FA">
        <w:rPr>
          <w:noProof w:val="0"/>
          <w:lang w:val="es-ES"/>
        </w:rPr>
        <w:t>divide</w:t>
      </w:r>
      <w:r w:rsidRPr="52E3CA40" w:rsidR="4D143D98">
        <w:rPr>
          <w:noProof w:val="0"/>
          <w:lang w:val="es-ES"/>
        </w:rPr>
        <w:t xml:space="preserve"> en varias fases que incluyen: selección y preparación del </w:t>
      </w:r>
      <w:r w:rsidRPr="52E3CA40" w:rsidR="4D143D98">
        <w:rPr>
          <w:noProof w:val="0"/>
          <w:lang w:val="es-ES"/>
        </w:rPr>
        <w:t>dataset</w:t>
      </w:r>
      <w:r w:rsidRPr="52E3CA40" w:rsidR="4D143D98">
        <w:rPr>
          <w:noProof w:val="0"/>
          <w:lang w:val="es-ES"/>
        </w:rPr>
        <w:t>, análisis exploratorio de datos, entrenamiento de modelos de IA, validación de resultados y evaluación de su rendimiento.</w:t>
      </w:r>
    </w:p>
    <w:p w:rsidR="2AAB97F2" w:rsidP="2AAB97F2" w:rsidRDefault="2AAB97F2" w14:paraId="41B251FC" w14:textId="0EDF10AF">
      <w:pPr>
        <w:pStyle w:val="Normal"/>
        <w:ind w:left="0" w:firstLine="708"/>
        <w:rPr>
          <w:noProof w:val="0"/>
          <w:lang w:val="es-ES"/>
        </w:rPr>
      </w:pPr>
    </w:p>
    <w:p w:rsidR="4D143D98" w:rsidP="40A8437E" w:rsidRDefault="4D143D98" w14:paraId="405100D0" w14:textId="4A5DE160">
      <w:pPr>
        <w:pStyle w:val="Heading2"/>
        <w:numPr>
          <w:ilvl w:val="0"/>
          <w:numId w:val="0"/>
        </w:numPr>
        <w:ind w:left="0"/>
        <w:rPr>
          <w:b w:val="1"/>
          <w:bCs w:val="1"/>
          <w:noProof w:val="0"/>
          <w:color w:val="auto"/>
          <w:sz w:val="28"/>
          <w:szCs w:val="28"/>
          <w:lang w:val="es-ES"/>
        </w:rPr>
      </w:pPr>
      <w:bookmarkStart w:name="_Toc1823180676" w:id="990454506"/>
      <w:r w:rsidRPr="40A8437E" w:rsidR="4D143D98">
        <w:rPr>
          <w:noProof w:val="0"/>
          <w:sz w:val="28"/>
          <w:szCs w:val="28"/>
          <w:lang w:val="es-ES"/>
        </w:rPr>
        <w:t xml:space="preserve">2.1. Limpieza del </w:t>
      </w:r>
      <w:r w:rsidRPr="40A8437E" w:rsidR="4D143D98">
        <w:rPr>
          <w:noProof w:val="0"/>
          <w:sz w:val="28"/>
          <w:szCs w:val="28"/>
          <w:lang w:val="es-ES"/>
        </w:rPr>
        <w:t>Dataset</w:t>
      </w:r>
      <w:bookmarkEnd w:id="990454506"/>
    </w:p>
    <w:p w:rsidR="3E411371" w:rsidP="3F93E279" w:rsidRDefault="3E411371" w14:paraId="2F5F084F" w14:textId="1BA02B94">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Para comenzar el desarrollo se seleccionará un conjunto de datos público especializado en tráfico de red etiquetado (como CICIDS2017), el cual será sometido a un proceso de limpieza previo al entrenamiento de los modelos. En esta fase, se aplicarán técnicas estándar de preprocesamiento ampliamente documentadas en la literatura científica sobre ciberseguridad (Shiravi et al., 2012; Buczak &amp; Guven, 2016).</w:t>
      </w:r>
    </w:p>
    <w:p w:rsidR="3E411371" w:rsidP="3F93E279" w:rsidRDefault="3E411371" w14:paraId="6AE487C3" w14:textId="6CD567E0">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Las tareas de limpieza incluirán:</w:t>
      </w:r>
    </w:p>
    <w:p w:rsidR="3E411371" w:rsidP="3F93E279" w:rsidRDefault="3E411371" w14:paraId="3ACBFC25" w14:textId="096C755D">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nulos o incompletos, que podrían inducir sesgos en los modelos.</w:t>
      </w:r>
    </w:p>
    <w:p w:rsidR="3E411371" w:rsidP="3F93E279" w:rsidRDefault="3E411371" w14:paraId="2B27BBAF" w14:textId="06461300">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duplicados, que afectan negativamente al rendimiento y generalización del sistema.</w:t>
      </w:r>
    </w:p>
    <w:p w:rsidR="3E411371" w:rsidP="3F93E279" w:rsidRDefault="3E411371" w14:paraId="3E83F007" w14:textId="5405805B">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Conversión de variables categóricas a numéricas mediante codificación, por ejemplo, etiquetando el tráfico como "Benigno" (0) o "Malicioso" (1).</w:t>
      </w:r>
    </w:p>
    <w:p w:rsidR="3E411371" w:rsidP="3F93E279" w:rsidRDefault="3E411371" w14:paraId="76F5F8E7" w14:textId="21B843A7">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Revisión de formatos y espacios en los nombres de las columnas para garantizar la coherencia.</w:t>
      </w:r>
    </w:p>
    <w:p w:rsidR="3E411371" w:rsidP="3F93E279" w:rsidRDefault="3E411371" w14:paraId="1CCB87FF" w14:textId="53EB7101">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 xml:space="preserve">Preparación del </w:t>
      </w:r>
      <w:r w:rsidRPr="3F93E279" w:rsidR="3E411371">
        <w:rPr>
          <w:rFonts w:ascii="Times New Roman" w:hAnsi="Times New Roman" w:eastAsia="Times New Roman" w:cs="Times New Roman"/>
          <w:noProof w:val="0"/>
          <w:color w:val="auto"/>
          <w:sz w:val="24"/>
          <w:szCs w:val="24"/>
          <w:lang w:val="es-ES"/>
        </w:rPr>
        <w:t>dataset</w:t>
      </w:r>
      <w:r w:rsidRPr="3F93E279" w:rsidR="3E411371">
        <w:rPr>
          <w:rFonts w:ascii="Times New Roman" w:hAnsi="Times New Roman" w:eastAsia="Times New Roman" w:cs="Times New Roman"/>
          <w:noProof w:val="0"/>
          <w:color w:val="auto"/>
          <w:sz w:val="24"/>
          <w:szCs w:val="24"/>
          <w:lang w:val="es-ES"/>
        </w:rPr>
        <w:t xml:space="preserve"> mediante técnicas de normalización y escalado (como </w:t>
      </w:r>
      <w:r w:rsidRPr="3F93E279" w:rsidR="3E411371">
        <w:rPr>
          <w:rFonts w:ascii="Times New Roman" w:hAnsi="Times New Roman" w:eastAsia="Times New Roman" w:cs="Times New Roman"/>
          <w:noProof w:val="0"/>
          <w:color w:val="auto"/>
          <w:sz w:val="24"/>
          <w:szCs w:val="24"/>
          <w:lang w:val="es-ES"/>
        </w:rPr>
        <w:t>StandardScaler</w:t>
      </w:r>
      <w:r w:rsidRPr="3F93E279" w:rsidR="3E411371">
        <w:rPr>
          <w:rFonts w:ascii="Times New Roman" w:hAnsi="Times New Roman" w:eastAsia="Times New Roman" w:cs="Times New Roman"/>
          <w:noProof w:val="0"/>
          <w:color w:val="auto"/>
          <w:sz w:val="24"/>
          <w:szCs w:val="24"/>
          <w:lang w:val="es-ES"/>
        </w:rPr>
        <w:t>) en variables cuantitativas, necesarias para algoritmos sensibles a la magnitud de los datos.</w:t>
      </w:r>
    </w:p>
    <w:p w:rsidR="3E411371" w:rsidP="3F93E279" w:rsidRDefault="3E411371" w14:paraId="017C8CAD" w14:textId="3F6FEEE1">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Estas técnicas aseguran que el conjunto de datos final esté libre de errores estructurales y listo para ser utilizado por los modelos de inteligencia artificial sin introducir distorsiones no deseadas en el proceso de aprendizaje</w:t>
      </w:r>
    </w:p>
    <w:p w:rsidR="3F93E279" w:rsidP="3F93E279" w:rsidRDefault="3F93E279" w14:paraId="4A9A8FA8" w14:textId="0B10B16B">
      <w:pPr>
        <w:pStyle w:val="Normal"/>
        <w:ind w:left="0" w:firstLine="0"/>
        <w:rPr>
          <w:rFonts w:ascii="Times New Roman" w:hAnsi="Times New Roman" w:eastAsia="Times New Roman" w:cs="Times New Roman"/>
          <w:noProof w:val="0"/>
          <w:sz w:val="24"/>
          <w:szCs w:val="24"/>
          <w:lang w:val="es-ES"/>
        </w:rPr>
      </w:pPr>
    </w:p>
    <w:p w:rsidR="52E3CA40" w:rsidP="52E3CA40" w:rsidRDefault="52E3CA40" w14:paraId="7BE86653" w14:textId="232573D3">
      <w:pPr>
        <w:pStyle w:val="Normal"/>
        <w:ind w:left="0" w:firstLine="0"/>
        <w:rPr>
          <w:rFonts w:ascii="Times New Roman" w:hAnsi="Times New Roman" w:eastAsia="Times New Roman" w:cs="Times New Roman"/>
          <w:noProof w:val="0"/>
          <w:sz w:val="24"/>
          <w:szCs w:val="24"/>
          <w:lang w:val="es-ES"/>
        </w:rPr>
      </w:pPr>
    </w:p>
    <w:p w:rsidR="4D143D98" w:rsidP="40A8437E" w:rsidRDefault="4D143D98" w14:paraId="24CAAF69" w14:textId="6E316B8C">
      <w:pPr>
        <w:pStyle w:val="Heading2"/>
        <w:numPr>
          <w:ilvl w:val="0"/>
          <w:numId w:val="0"/>
        </w:numPr>
        <w:ind w:left="0"/>
        <w:rPr>
          <w:noProof w:val="0"/>
          <w:color w:val="auto"/>
          <w:sz w:val="28"/>
          <w:szCs w:val="28"/>
          <w:lang w:val="es-ES"/>
        </w:rPr>
      </w:pPr>
      <w:bookmarkStart w:name="_Toc157830334" w:id="953508629"/>
      <w:r w:rsidRPr="40A8437E" w:rsidR="4D143D98">
        <w:rPr>
          <w:noProof w:val="0"/>
          <w:sz w:val="28"/>
          <w:szCs w:val="28"/>
          <w:lang w:val="es-ES"/>
        </w:rPr>
        <w:t>2.2. Análisis Exploratorio de Datos (EDA)</w:t>
      </w:r>
      <w:bookmarkEnd w:id="953508629"/>
    </w:p>
    <w:p w:rsidR="45ACBA53" w:rsidP="3F93E279" w:rsidRDefault="45ACBA53" w14:paraId="5C008FA4" w14:textId="028A9ACB">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El análisis exploratorio se llevará a cabo con el objetivo de comprender mejor la estructura del conjunto de datos, detectar anomalías y preparar la selección de características relevantes. Esta fase es esencial para contextualizar el comportamiento de las variables antes del entrenamiento de los modelos, tal como se indica en múltiples estudios sobre detección de intrusos (Kumar et al., 2020).</w:t>
      </w:r>
    </w:p>
    <w:p w:rsidR="45ACBA53" w:rsidP="3F93E279" w:rsidRDefault="45ACBA53" w14:paraId="3ABEDA49" w14:textId="3FC69EB2">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Durante el EDA se realizarán:</w:t>
      </w:r>
    </w:p>
    <w:p w:rsidR="45ACBA53" w:rsidP="3F93E279" w:rsidRDefault="45ACBA53" w14:paraId="246BE495" w14:textId="0D71580B">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Visualizaciones de la distribución de clases mediante gráficos de barras, para identificar posibles desbalances entre tráfico benigno y malicioso.</w:t>
      </w:r>
    </w:p>
    <w:p w:rsidR="45ACBA53" w:rsidP="3F93E279" w:rsidRDefault="45ACBA53" w14:paraId="498E1EDD" w14:textId="6DE4904D">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Cálculo de estadísticas descriptivas generales (media, desviación típica, valores máximos y mínimos) de las variables más relevantes.</w:t>
      </w:r>
    </w:p>
    <w:p w:rsidR="45ACBA53" w:rsidP="3F93E279" w:rsidRDefault="45ACBA53" w14:paraId="0C992B3F" w14:textId="35DC02AE">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Análisis de correlación entre características, usando mapas de calor (</w:t>
      </w:r>
      <w:r w:rsidRPr="3F93E279" w:rsidR="45ACBA53">
        <w:rPr>
          <w:rFonts w:ascii="Times New Roman" w:hAnsi="Times New Roman" w:eastAsia="Times New Roman" w:cs="Times New Roman"/>
          <w:noProof w:val="0"/>
          <w:color w:val="auto"/>
          <w:sz w:val="24"/>
          <w:szCs w:val="24"/>
          <w:lang w:val="es-ES"/>
        </w:rPr>
        <w:t>heatmaps</w:t>
      </w:r>
      <w:r w:rsidRPr="3F93E279" w:rsidR="45ACBA53">
        <w:rPr>
          <w:rFonts w:ascii="Times New Roman" w:hAnsi="Times New Roman" w:eastAsia="Times New Roman" w:cs="Times New Roman"/>
          <w:noProof w:val="0"/>
          <w:color w:val="auto"/>
          <w:sz w:val="24"/>
          <w:szCs w:val="24"/>
          <w:lang w:val="es-ES"/>
        </w:rPr>
        <w:t>) que revelen dependencias lineales o redundancias entre variables.</w:t>
      </w:r>
    </w:p>
    <w:p w:rsidR="45ACBA53" w:rsidP="3F93E279" w:rsidRDefault="45ACBA53" w14:paraId="2EE0B42C" w14:textId="691B15CC">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Identificación de valores atípicos (</w:t>
      </w:r>
      <w:r w:rsidRPr="3F93E279" w:rsidR="45ACBA53">
        <w:rPr>
          <w:rFonts w:ascii="Times New Roman" w:hAnsi="Times New Roman" w:eastAsia="Times New Roman" w:cs="Times New Roman"/>
          <w:noProof w:val="0"/>
          <w:color w:val="auto"/>
          <w:sz w:val="24"/>
          <w:szCs w:val="24"/>
          <w:lang w:val="es-ES"/>
        </w:rPr>
        <w:t>outliers</w:t>
      </w:r>
      <w:r w:rsidRPr="3F93E279" w:rsidR="45ACBA53">
        <w:rPr>
          <w:rFonts w:ascii="Times New Roman" w:hAnsi="Times New Roman" w:eastAsia="Times New Roman" w:cs="Times New Roman"/>
          <w:noProof w:val="0"/>
          <w:color w:val="auto"/>
          <w:sz w:val="24"/>
          <w:szCs w:val="24"/>
          <w:lang w:val="es-ES"/>
        </w:rPr>
        <w:t>), que podrían afectar a modelos sensibles como k-NN o SVM.</w:t>
      </w:r>
    </w:p>
    <w:p w:rsidR="45ACBA53" w:rsidP="3F93E279" w:rsidRDefault="45ACBA53" w14:paraId="1A679F85" w14:textId="7DB50B56">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Este análisis permitirá además priorizar aquellas variables que más información aportan a la hora de distinguir entre tráfico benigno y malicioso, optimizando así el rendimiento del sistema final.</w:t>
      </w:r>
    </w:p>
    <w:p w:rsidR="3F93E279" w:rsidP="3F93E279" w:rsidRDefault="3F93E279" w14:paraId="6A05436C" w14:textId="4032AA69">
      <w:pPr>
        <w:ind w:left="0" w:firstLine="0"/>
        <w:rPr>
          <w:rFonts w:ascii="Times New Roman" w:hAnsi="Times New Roman" w:eastAsia="Times New Roman" w:cs="Times New Roman"/>
          <w:noProof w:val="0"/>
          <w:color w:val="auto"/>
          <w:sz w:val="24"/>
          <w:szCs w:val="24"/>
          <w:lang w:val="es-ES"/>
        </w:rPr>
      </w:pPr>
    </w:p>
    <w:p w:rsidR="3F93E279" w:rsidP="3F93E279" w:rsidRDefault="3F93E279" w14:paraId="6FB8EC41" w14:textId="7E0DF787">
      <w:pPr>
        <w:ind w:left="0" w:firstLine="0"/>
        <w:rPr>
          <w:rFonts w:ascii="Times New Roman" w:hAnsi="Times New Roman" w:eastAsia="Times New Roman" w:cs="Times New Roman"/>
          <w:noProof w:val="0"/>
          <w:color w:val="auto"/>
          <w:sz w:val="24"/>
          <w:szCs w:val="24"/>
          <w:lang w:val="es-ES"/>
        </w:rPr>
      </w:pPr>
    </w:p>
    <w:p w:rsidR="3F93E279" w:rsidP="3F93E279" w:rsidRDefault="3F93E279" w14:paraId="1BA652A9" w14:textId="4051CC99">
      <w:pPr>
        <w:ind w:left="0" w:firstLine="0"/>
        <w:rPr>
          <w:rFonts w:ascii="Times New Roman" w:hAnsi="Times New Roman" w:eastAsia="Times New Roman" w:cs="Times New Roman"/>
          <w:noProof w:val="0"/>
          <w:color w:val="auto"/>
          <w:sz w:val="24"/>
          <w:szCs w:val="24"/>
          <w:lang w:val="es-ES"/>
        </w:rPr>
      </w:pPr>
    </w:p>
    <w:p w:rsidR="3F93E279" w:rsidP="3F93E279" w:rsidRDefault="3F93E279" w14:paraId="066CA8FD" w14:textId="264E5D60">
      <w:pPr>
        <w:ind w:left="0" w:firstLine="0"/>
        <w:rPr>
          <w:rFonts w:ascii="Times New Roman" w:hAnsi="Times New Roman" w:eastAsia="Times New Roman" w:cs="Times New Roman"/>
          <w:noProof w:val="0"/>
          <w:color w:val="auto"/>
          <w:sz w:val="24"/>
          <w:szCs w:val="24"/>
          <w:lang w:val="es-ES"/>
        </w:rPr>
      </w:pPr>
    </w:p>
    <w:p w:rsidR="3F93E279" w:rsidP="3F93E279" w:rsidRDefault="3F93E279" w14:paraId="63A1FEAC" w14:textId="62EDE5B3">
      <w:pPr>
        <w:ind w:left="0" w:firstLine="0"/>
        <w:rPr>
          <w:rFonts w:ascii="Times New Roman" w:hAnsi="Times New Roman" w:eastAsia="Times New Roman" w:cs="Times New Roman"/>
          <w:noProof w:val="0"/>
          <w:color w:val="auto"/>
          <w:sz w:val="24"/>
          <w:szCs w:val="24"/>
          <w:lang w:val="es-ES"/>
        </w:rPr>
      </w:pPr>
    </w:p>
    <w:p w:rsidR="3F93E279" w:rsidP="3F93E279" w:rsidRDefault="3F93E279" w14:paraId="0020A449" w14:textId="2B35E4C9">
      <w:pPr>
        <w:ind w:left="0" w:firstLine="0"/>
        <w:rPr>
          <w:rFonts w:ascii="Times New Roman" w:hAnsi="Times New Roman" w:eastAsia="Times New Roman" w:cs="Times New Roman"/>
          <w:noProof w:val="0"/>
          <w:color w:val="auto"/>
          <w:sz w:val="24"/>
          <w:szCs w:val="24"/>
          <w:lang w:val="es-ES"/>
        </w:rPr>
      </w:pPr>
    </w:p>
    <w:p w:rsidR="2AAB97F2" w:rsidP="40A8437E" w:rsidRDefault="2AAB97F2" w14:paraId="78D332C5" w14:textId="09549CE0">
      <w:pPr>
        <w:pStyle w:val="Heading2"/>
        <w:numPr>
          <w:ilvl w:val="0"/>
          <w:numId w:val="0"/>
        </w:numPr>
        <w:ind w:left="0"/>
        <w:rPr>
          <w:rFonts w:ascii="Times New Roman" w:hAnsi="Times New Roman" w:cs="Times New Roman"/>
          <w:b w:val="1"/>
          <w:bCs w:val="1"/>
          <w:noProof w:val="0"/>
          <w:color w:val="auto"/>
          <w:sz w:val="28"/>
          <w:szCs w:val="28"/>
          <w:lang w:val="es-ES"/>
        </w:rPr>
      </w:pPr>
      <w:bookmarkStart w:name="_Toc143397747" w:id="751994937"/>
      <w:r w:rsidRPr="40A8437E" w:rsidR="68DEB90E">
        <w:rPr>
          <w:noProof w:val="0"/>
          <w:sz w:val="28"/>
          <w:szCs w:val="28"/>
          <w:lang w:val="es-ES"/>
        </w:rPr>
        <w:t>2.3. Selección y entrenamiento de modelos de IA</w:t>
      </w:r>
      <w:bookmarkEnd w:id="751994937"/>
    </w:p>
    <w:p w:rsidR="68DEB90E" w:rsidP="11B0D85D" w:rsidRDefault="68DEB90E" w14:paraId="58C830AD" w14:textId="0672EEB5">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Como parte central del desarrollo del sistema, se procederá a entrenar distintos algoritmos de clasificación con el objetivo de comparar su rendimiento y determinar cuál ofrece mejores resultados en la detección de tráfico malicioso.</w:t>
      </w:r>
      <w:r w:rsidRPr="11B0D85D" w:rsidR="68DEB90E">
        <w:rPr>
          <w:rFonts w:ascii="Times New Roman" w:hAnsi="Times New Roman" w:cs="Times New Roman"/>
          <w:noProof w:val="0"/>
          <w:color w:val="auto"/>
          <w:sz w:val="24"/>
          <w:szCs w:val="24"/>
          <w:lang w:val="es-ES"/>
        </w:rPr>
        <w:t xml:space="preserve"> Se han seleccionado tres modelos principales en base a su eficacia demostrada en el ámbito de la ciberseguridad:</w:t>
      </w:r>
    </w:p>
    <w:p w:rsidR="11B0D85D" w:rsidP="11B0D85D" w:rsidRDefault="11B0D85D" w14:paraId="3365C7ED" w14:textId="032EA6B4">
      <w:pPr>
        <w:ind w:left="0" w:firstLine="0"/>
        <w:rPr>
          <w:rFonts w:ascii="Times New Roman" w:hAnsi="Times New Roman" w:cs="Times New Roman"/>
          <w:noProof w:val="0"/>
          <w:color w:val="auto"/>
          <w:sz w:val="24"/>
          <w:szCs w:val="24"/>
          <w:lang w:val="es-ES"/>
        </w:rPr>
      </w:pPr>
    </w:p>
    <w:p w:rsidR="78B8A59E" w:rsidP="11B0D85D" w:rsidRDefault="78B8A59E" w14:paraId="38A3DA70" w14:textId="2137056F">
      <w:pPr>
        <w:pStyle w:val="Normal"/>
        <w:numPr>
          <w:ilvl w:val="0"/>
          <w:numId w:val="14"/>
        </w:numPr>
        <w:ind w:left="720"/>
        <w:rPr>
          <w:rFonts w:ascii="Times New Roman" w:hAnsi="Times New Roman" w:cs="Times New Roman"/>
          <w:noProof w:val="0"/>
          <w:color w:val="auto"/>
          <w:sz w:val="24"/>
          <w:szCs w:val="24"/>
          <w:lang w:val="es-ES"/>
        </w:rPr>
      </w:pPr>
      <w:r w:rsidRPr="11B0D85D" w:rsidR="78B8A59E">
        <w:rPr>
          <w:rFonts w:ascii="Times New Roman" w:hAnsi="Times New Roman" w:cs="Times New Roman"/>
          <w:b w:val="1"/>
          <w:bCs w:val="1"/>
          <w:noProof w:val="0"/>
          <w:color w:val="auto"/>
          <w:sz w:val="24"/>
          <w:szCs w:val="24"/>
          <w:lang w:val="es-ES"/>
        </w:rPr>
        <w:t xml:space="preserve">Logistic Regression: </w:t>
      </w:r>
      <w:r w:rsidRPr="11B0D85D" w:rsidR="78B8A59E">
        <w:rPr>
          <w:rFonts w:ascii="Times New Roman" w:hAnsi="Times New Roman" w:cs="Times New Roman"/>
          <w:noProof w:val="0"/>
          <w:color w:val="auto"/>
          <w:sz w:val="24"/>
          <w:szCs w:val="24"/>
          <w:lang w:val="es-ES"/>
        </w:rPr>
        <w:t>La regresión logística es un modelo de clasificación ampliamente utilizado debido a su simplicidad, interpretabilidad y buen rendimiento en problemas lineales. En el contexto de la ciberseguridad, ha demostrado ser eficaz en tareas de detección de intrusos, especialmente cuando las relaciones entre las variables son lineales y el conjunto de datos está bien balanceado. Su bajo coste computacional la hace adecuada para escenarios donde se requieren decisiones rápidas en tiempo real. Por ejemplo, Almseidin et al. (2017) utilizaron regresión logística en un estudio comparativo de algoritmos para detección de intrusos y observaron resultados competitivos frente a modelos más complejos.</w:t>
      </w:r>
    </w:p>
    <w:p w:rsidR="11B0D85D" w:rsidP="11B0D85D" w:rsidRDefault="11B0D85D" w14:paraId="3077D66E" w14:textId="7F912671">
      <w:pPr>
        <w:ind w:left="0" w:firstLine="0"/>
        <w:rPr>
          <w:rFonts w:ascii="Times New Roman" w:hAnsi="Times New Roman" w:cs="Times New Roman"/>
          <w:noProof w:val="0"/>
          <w:color w:val="auto"/>
          <w:sz w:val="24"/>
          <w:szCs w:val="24"/>
          <w:lang w:val="es-ES"/>
        </w:rPr>
      </w:pPr>
    </w:p>
    <w:p w:rsidR="2AAB97F2" w:rsidP="52E3CA40" w:rsidRDefault="2AAB97F2" w14:paraId="1141576A" w14:textId="5A662673">
      <w:pPr>
        <w:pStyle w:val="Normal"/>
        <w:numPr>
          <w:ilvl w:val="0"/>
          <w:numId w:val="14"/>
        </w:numPr>
        <w:ind w:left="720"/>
        <w:rPr>
          <w:rFonts w:ascii="Times New Roman" w:hAnsi="Times New Roman" w:cs="Times New Roman"/>
          <w:noProof w:val="0"/>
          <w:color w:val="auto"/>
          <w:sz w:val="24"/>
          <w:szCs w:val="24"/>
          <w:lang w:val="es-ES"/>
        </w:rPr>
      </w:pPr>
      <w:r w:rsidRPr="11B0D85D" w:rsidR="68DEB90E">
        <w:rPr>
          <w:rFonts w:ascii="Times New Roman" w:hAnsi="Times New Roman" w:cs="Times New Roman"/>
          <w:b w:val="1"/>
          <w:bCs w:val="1"/>
          <w:noProof w:val="0"/>
          <w:color w:val="auto"/>
          <w:sz w:val="24"/>
          <w:szCs w:val="24"/>
          <w:lang w:val="es-ES"/>
        </w:rPr>
        <w:t>Random</w:t>
      </w:r>
      <w:r w:rsidRPr="11B0D85D" w:rsidR="68DEB90E">
        <w:rPr>
          <w:rFonts w:ascii="Times New Roman" w:hAnsi="Times New Roman" w:cs="Times New Roman"/>
          <w:b w:val="1"/>
          <w:bCs w:val="1"/>
          <w:noProof w:val="0"/>
          <w:color w:val="auto"/>
          <w:sz w:val="24"/>
          <w:szCs w:val="24"/>
          <w:lang w:val="es-ES"/>
        </w:rPr>
        <w:t xml:space="preserve"> Forest</w:t>
      </w:r>
      <w:r w:rsidRPr="11B0D85D" w:rsidR="68DEB90E">
        <w:rPr>
          <w:rFonts w:ascii="Times New Roman" w:hAnsi="Times New Roman" w:cs="Times New Roman"/>
          <w:noProof w:val="0"/>
          <w:color w:val="auto"/>
          <w:sz w:val="24"/>
          <w:szCs w:val="24"/>
          <w:lang w:val="es-ES"/>
        </w:rPr>
        <w:t xml:space="preserve">: Este modelo ha sido ampliamente utilizado para la detección de intrusiones debido a su capacidad para manejar grandes volúmenes de datos, resistir el sobreajuste y proporcionar resultados interpretables. Estudios como el de </w:t>
      </w:r>
      <w:r w:rsidRPr="11B0D85D" w:rsidR="68DEB90E">
        <w:rPr>
          <w:rFonts w:ascii="Times New Roman" w:hAnsi="Times New Roman" w:cs="Times New Roman"/>
          <w:noProof w:val="0"/>
          <w:color w:val="auto"/>
          <w:sz w:val="24"/>
          <w:szCs w:val="24"/>
          <w:lang w:val="es-ES"/>
        </w:rPr>
        <w:t>Buczak</w:t>
      </w:r>
      <w:r w:rsidRPr="11B0D85D" w:rsidR="68DEB90E">
        <w:rPr>
          <w:rFonts w:ascii="Times New Roman" w:hAnsi="Times New Roman" w:cs="Times New Roman"/>
          <w:noProof w:val="0"/>
          <w:color w:val="auto"/>
          <w:sz w:val="24"/>
          <w:szCs w:val="24"/>
          <w:lang w:val="es-ES"/>
        </w:rPr>
        <w:t xml:space="preserve"> y </w:t>
      </w:r>
      <w:r w:rsidRPr="11B0D85D" w:rsidR="68DEB90E">
        <w:rPr>
          <w:rFonts w:ascii="Times New Roman" w:hAnsi="Times New Roman" w:cs="Times New Roman"/>
          <w:noProof w:val="0"/>
          <w:color w:val="auto"/>
          <w:sz w:val="24"/>
          <w:szCs w:val="24"/>
          <w:lang w:val="es-ES"/>
        </w:rPr>
        <w:t>Guven</w:t>
      </w:r>
      <w:r w:rsidRPr="11B0D85D" w:rsidR="68DEB90E">
        <w:rPr>
          <w:rFonts w:ascii="Times New Roman" w:hAnsi="Times New Roman" w:cs="Times New Roman"/>
          <w:noProof w:val="0"/>
          <w:color w:val="auto"/>
          <w:sz w:val="24"/>
          <w:szCs w:val="24"/>
          <w:lang w:val="es-ES"/>
        </w:rPr>
        <w:t xml:space="preserve"> (2016) destacan su eficacia en contextos de clasificación binaria en ciberseguridad.</w:t>
      </w:r>
    </w:p>
    <w:p w:rsidR="11B0D85D" w:rsidP="11B0D85D" w:rsidRDefault="11B0D85D" w14:paraId="72A45746" w14:textId="77098022">
      <w:pPr>
        <w:pStyle w:val="Normal"/>
        <w:ind w:left="720"/>
        <w:rPr>
          <w:rFonts w:ascii="Times New Roman" w:hAnsi="Times New Roman" w:cs="Times New Roman"/>
          <w:noProof w:val="0"/>
          <w:color w:val="auto"/>
          <w:sz w:val="24"/>
          <w:szCs w:val="24"/>
          <w:lang w:val="es-ES"/>
        </w:rPr>
      </w:pPr>
    </w:p>
    <w:p w:rsidR="2AAB97F2" w:rsidP="11B0D85D" w:rsidRDefault="2AAB97F2" w14:paraId="39613FF1" w14:textId="677F061D">
      <w:pPr>
        <w:pStyle w:val="Normal"/>
        <w:numPr>
          <w:ilvl w:val="0"/>
          <w:numId w:val="14"/>
        </w:numPr>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r w:rsidRPr="11B0D85D" w:rsidR="4E0DA1E9">
        <w:rPr>
          <w:rFonts w:ascii="Times New Roman" w:hAnsi="Times New Roman" w:cs="Times New Roman"/>
          <w:b w:val="1"/>
          <w:bCs w:val="1"/>
          <w:noProof w:val="0"/>
          <w:color w:val="auto"/>
          <w:sz w:val="24"/>
          <w:szCs w:val="24"/>
          <w:lang w:val="es-ES"/>
        </w:rPr>
        <w:t>Support</w:t>
      </w:r>
      <w:r w:rsidRPr="11B0D85D" w:rsidR="4E0DA1E9">
        <w:rPr>
          <w:rFonts w:ascii="Times New Roman" w:hAnsi="Times New Roman" w:cs="Times New Roman"/>
          <w:b w:val="1"/>
          <w:bCs w:val="1"/>
          <w:noProof w:val="0"/>
          <w:color w:val="auto"/>
          <w:sz w:val="24"/>
          <w:szCs w:val="24"/>
          <w:lang w:val="es-ES"/>
        </w:rPr>
        <w:t xml:space="preserve"> Vector Machine</w:t>
      </w:r>
      <w:r w:rsidRPr="11B0D85D" w:rsidR="68DEB90E">
        <w:rPr>
          <w:rFonts w:ascii="Times New Roman" w:hAnsi="Times New Roman" w:cs="Times New Roman"/>
          <w:b w:val="1"/>
          <w:bCs w:val="1"/>
          <w:noProof w:val="0"/>
          <w:color w:val="auto"/>
          <w:sz w:val="24"/>
          <w:szCs w:val="24"/>
          <w:lang w:val="es-ES"/>
        </w:rPr>
        <w:t xml:space="preserve"> (</w:t>
      </w:r>
      <w:r w:rsidRPr="11B0D85D" w:rsidR="4C47749B">
        <w:rPr>
          <w:rFonts w:ascii="Times New Roman" w:hAnsi="Times New Roman" w:cs="Times New Roman"/>
          <w:b w:val="1"/>
          <w:bCs w:val="1"/>
          <w:noProof w:val="0"/>
          <w:color w:val="auto"/>
          <w:sz w:val="24"/>
          <w:szCs w:val="24"/>
          <w:lang w:val="es-ES"/>
        </w:rPr>
        <w:t>SVM</w:t>
      </w:r>
      <w:r w:rsidRPr="11B0D85D" w:rsidR="68DEB90E">
        <w:rPr>
          <w:rFonts w:ascii="Times New Roman" w:hAnsi="Times New Roman" w:cs="Times New Roman"/>
          <w:b w:val="1"/>
          <w:bCs w:val="1"/>
          <w:noProof w:val="0"/>
          <w:color w:val="auto"/>
          <w:sz w:val="24"/>
          <w:szCs w:val="24"/>
          <w:lang w:val="es-ES"/>
        </w:rPr>
        <w:t>)</w:t>
      </w:r>
      <w:r w:rsidRPr="11B0D85D" w:rsidR="68DEB90E">
        <w:rPr>
          <w:rFonts w:ascii="Times New Roman" w:hAnsi="Times New Roman" w:cs="Times New Roman"/>
          <w:noProof w:val="0"/>
          <w:color w:val="auto"/>
          <w:sz w:val="24"/>
          <w:szCs w:val="24"/>
          <w:lang w:val="es-ES"/>
        </w:rPr>
        <w:t xml:space="preserve">: </w:t>
      </w:r>
      <w:r w:rsidRPr="11B0D85D" w:rsidR="7A0BD620">
        <w:rPr>
          <w:rFonts w:ascii="Times New Roman" w:hAnsi="Times New Roman" w:cs="Times New Roman"/>
          <w:noProof w:val="0"/>
          <w:color w:val="auto"/>
          <w:sz w:val="24"/>
          <w:szCs w:val="24"/>
          <w:lang w:val="es-ES"/>
        </w:rPr>
        <w:t>Support</w:t>
      </w:r>
      <w:r w:rsidRPr="11B0D85D" w:rsidR="7A0BD620">
        <w:rPr>
          <w:rFonts w:ascii="Times New Roman" w:hAnsi="Times New Roman" w:cs="Times New Roman"/>
          <w:noProof w:val="0"/>
          <w:color w:val="auto"/>
          <w:sz w:val="24"/>
          <w:szCs w:val="24"/>
          <w:lang w:val="es-ES"/>
        </w:rPr>
        <w:t xml:space="preserve"> Vector Machine es un algoritmo de clasificación supervisada ampliamente utilizado en problemas de seguridad informática por su capacidad para encontrar fronteras de decisión óptimas entre clases, incluso en espacios de alta dimensión. En el contexto de detección de intrusos, SVM ha demostrado ser especialmente útil para identificar patrones complejos y separables de manera no lineal, gracias al uso de funciones </w:t>
      </w:r>
      <w:r w:rsidRPr="11B0D85D" w:rsidR="7A0BD620">
        <w:rPr>
          <w:rFonts w:ascii="Times New Roman" w:hAnsi="Times New Roman" w:cs="Times New Roman"/>
          <w:noProof w:val="0"/>
          <w:color w:val="auto"/>
          <w:sz w:val="24"/>
          <w:szCs w:val="24"/>
          <w:lang w:val="es-ES"/>
        </w:rPr>
        <w:t>kernel</w:t>
      </w:r>
      <w:r w:rsidRPr="11B0D85D" w:rsidR="7A0BD620">
        <w:rPr>
          <w:rFonts w:ascii="Times New Roman" w:hAnsi="Times New Roman" w:cs="Times New Roman"/>
          <w:noProof w:val="0"/>
          <w:color w:val="auto"/>
          <w:sz w:val="24"/>
          <w:szCs w:val="24"/>
          <w:lang w:val="es-ES"/>
        </w:rPr>
        <w:t xml:space="preserve">. Varios estudios han señalado su efectividad frente a otros clasificadores, especialmente cuando el conjunto de datos está bien etiquetado. En particular, </w:t>
      </w:r>
      <w:r w:rsidRPr="11B0D85D" w:rsidR="7A0BD620">
        <w:rPr>
          <w:rFonts w:ascii="Times New Roman" w:hAnsi="Times New Roman" w:cs="Times New Roman"/>
          <w:noProof w:val="0"/>
          <w:color w:val="auto"/>
          <w:sz w:val="24"/>
          <w:szCs w:val="24"/>
          <w:lang w:val="es-ES"/>
        </w:rPr>
        <w:t>Mukkamala</w:t>
      </w:r>
      <w:r w:rsidRPr="11B0D85D" w:rsidR="7A0BD620">
        <w:rPr>
          <w:rFonts w:ascii="Times New Roman" w:hAnsi="Times New Roman" w:cs="Times New Roman"/>
          <w:noProof w:val="0"/>
          <w:color w:val="auto"/>
          <w:sz w:val="24"/>
          <w:szCs w:val="24"/>
          <w:lang w:val="es-ES"/>
        </w:rPr>
        <w:t xml:space="preserve"> et al. (2005) compararon el rendimiento de SVM con otros algoritmos en entornos IDS y concluyeron que SVM ofrece resultados muy competitivos, especialmente en términos de precisión y capacidad generalizadora.</w:t>
      </w:r>
      <w:r w:rsidRPr="11B0D85D" w:rsidR="68DEB90E">
        <w:rPr>
          <w:rFonts w:ascii="Times New Roman" w:hAnsi="Times New Roman" w:cs="Times New Roman"/>
          <w:noProof w:val="0"/>
          <w:color w:val="auto"/>
          <w:sz w:val="24"/>
          <w:szCs w:val="24"/>
          <w:lang w:val="es-ES"/>
        </w:rPr>
        <w:t xml:space="preserve"> </w:t>
      </w:r>
    </w:p>
    <w:p w:rsidR="11B0D85D" w:rsidP="11B0D85D" w:rsidRDefault="11B0D85D" w14:paraId="573D8801" w14:textId="2A6375A4">
      <w:pPr>
        <w:pStyle w:val="Normal"/>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p>
    <w:p w:rsidR="2AAB97F2" w:rsidP="52E3CA40" w:rsidRDefault="2AAB97F2" w14:paraId="0E5EA090" w14:textId="5EC0204F">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Cada uno de estos modelos se entrenará sobre un conjunto de datos etiquetado utilizando técnicas de validación cruzada para asegurar la generalización del rendimiento.</w:t>
      </w:r>
      <w:r w:rsidRPr="11B0D85D" w:rsidR="319AD0D5">
        <w:rPr>
          <w:rFonts w:ascii="Times New Roman" w:hAnsi="Times New Roman" w:cs="Times New Roman"/>
          <w:noProof w:val="0"/>
          <w:color w:val="auto"/>
          <w:sz w:val="24"/>
          <w:szCs w:val="24"/>
          <w:lang w:val="es-ES"/>
        </w:rPr>
        <w:t xml:space="preserve"> </w:t>
      </w:r>
      <w:r w:rsidRPr="11B0D85D" w:rsidR="68DEB90E">
        <w:rPr>
          <w:rFonts w:ascii="Times New Roman" w:hAnsi="Times New Roman" w:cs="Times New Roman"/>
          <w:noProof w:val="0"/>
          <w:color w:val="auto"/>
          <w:sz w:val="24"/>
          <w:szCs w:val="24"/>
          <w:lang w:val="es-ES"/>
        </w:rPr>
        <w:t xml:space="preserve">La comparación entre modelos se basará en métricas estándar como precisión, </w:t>
      </w:r>
      <w:r w:rsidRPr="11B0D85D" w:rsidR="68DEB90E">
        <w:rPr>
          <w:rFonts w:ascii="Times New Roman" w:hAnsi="Times New Roman" w:cs="Times New Roman"/>
          <w:noProof w:val="0"/>
          <w:color w:val="auto"/>
          <w:sz w:val="24"/>
          <w:szCs w:val="24"/>
          <w:lang w:val="es-ES"/>
        </w:rPr>
        <w:t>recall</w:t>
      </w:r>
      <w:r w:rsidRPr="11B0D85D" w:rsidR="68DEB90E">
        <w:rPr>
          <w:rFonts w:ascii="Times New Roman" w:hAnsi="Times New Roman" w:cs="Times New Roman"/>
          <w:noProof w:val="0"/>
          <w:color w:val="auto"/>
          <w:sz w:val="24"/>
          <w:szCs w:val="24"/>
          <w:lang w:val="es-ES"/>
        </w:rPr>
        <w:t>, F1-score y exactitud general.</w:t>
      </w:r>
    </w:p>
    <w:p w:rsidR="11B0D85D" w:rsidP="11B0D85D" w:rsidRDefault="11B0D85D" w14:paraId="48E578A5" w14:textId="138E07FE">
      <w:pPr>
        <w:ind w:left="0" w:firstLine="0"/>
        <w:rPr>
          <w:rFonts w:ascii="Times New Roman" w:hAnsi="Times New Roman" w:cs="Times New Roman"/>
          <w:noProof w:val="0"/>
          <w:color w:val="auto"/>
          <w:sz w:val="24"/>
          <w:szCs w:val="24"/>
          <w:lang w:val="es-ES"/>
        </w:rPr>
      </w:pPr>
    </w:p>
    <w:p w:rsidR="2AAB97F2" w:rsidP="40A8437E" w:rsidRDefault="2AAB97F2" w14:paraId="4100DB4F" w14:textId="14769A97">
      <w:pPr>
        <w:pStyle w:val="Heading2"/>
        <w:numPr>
          <w:ilvl w:val="0"/>
          <w:numId w:val="0"/>
        </w:numPr>
        <w:ind w:left="0"/>
        <w:rPr>
          <w:rFonts w:ascii="Times New Roman" w:hAnsi="Times New Roman" w:cs="Times New Roman"/>
          <w:b w:val="1"/>
          <w:bCs w:val="1"/>
          <w:noProof w:val="0"/>
          <w:color w:val="auto"/>
          <w:sz w:val="28"/>
          <w:szCs w:val="28"/>
          <w:lang w:val="es-ES"/>
        </w:rPr>
      </w:pPr>
      <w:bookmarkStart w:name="_Toc1302546388" w:id="1974208809"/>
      <w:r w:rsidRPr="40A8437E" w:rsidR="68DEB90E">
        <w:rPr>
          <w:rFonts w:ascii="Times New Roman" w:hAnsi="Times New Roman" w:cs="Times New Roman"/>
          <w:b w:val="1"/>
          <w:bCs w:val="1"/>
          <w:noProof w:val="0"/>
          <w:color w:val="auto"/>
          <w:sz w:val="28"/>
          <w:szCs w:val="28"/>
          <w:lang w:val="es-ES"/>
        </w:rPr>
        <w:t>2.4. Validación cruzada</w:t>
      </w:r>
      <w:bookmarkEnd w:id="1974208809"/>
      <w:r w:rsidRPr="40A8437E" w:rsidR="68DEB90E">
        <w:rPr>
          <w:rFonts w:ascii="Times New Roman" w:hAnsi="Times New Roman" w:cs="Times New Roman"/>
          <w:b w:val="1"/>
          <w:bCs w:val="1"/>
          <w:noProof w:val="0"/>
          <w:color w:val="auto"/>
          <w:sz w:val="28"/>
          <w:szCs w:val="28"/>
          <w:lang w:val="es-ES"/>
        </w:rPr>
        <w:t xml:space="preserve"> </w:t>
      </w:r>
    </w:p>
    <w:p w:rsidR="2AAB97F2" w:rsidP="52E3CA40" w:rsidRDefault="2AAB97F2" w14:paraId="25992429" w14:textId="2A33B79E">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 xml:space="preserve">Para garantizar la robustez y eficacia del sistema de detección </w:t>
      </w:r>
      <w:r w:rsidRPr="11B0D85D" w:rsidR="1F43379F">
        <w:rPr>
          <w:rFonts w:ascii="Times New Roman" w:hAnsi="Times New Roman" w:cs="Times New Roman"/>
          <w:noProof w:val="0"/>
          <w:color w:val="auto"/>
          <w:sz w:val="24"/>
          <w:szCs w:val="24"/>
          <w:lang w:val="es-ES"/>
        </w:rPr>
        <w:t xml:space="preserve">de intrusos </w:t>
      </w:r>
      <w:r w:rsidRPr="11B0D85D" w:rsidR="68DEB90E">
        <w:rPr>
          <w:rFonts w:ascii="Times New Roman" w:hAnsi="Times New Roman" w:cs="Times New Roman"/>
          <w:noProof w:val="0"/>
          <w:color w:val="auto"/>
          <w:sz w:val="24"/>
          <w:szCs w:val="24"/>
          <w:lang w:val="es-ES"/>
        </w:rPr>
        <w:t>desarrollado, se aplicará una estrategia de validación cruzada k-</w:t>
      </w:r>
      <w:r w:rsidRPr="11B0D85D" w:rsidR="68DEB90E">
        <w:rPr>
          <w:rFonts w:ascii="Times New Roman" w:hAnsi="Times New Roman" w:cs="Times New Roman"/>
          <w:noProof w:val="0"/>
          <w:color w:val="auto"/>
          <w:sz w:val="24"/>
          <w:szCs w:val="24"/>
          <w:lang w:val="es-ES"/>
        </w:rPr>
        <w:t>fold</w:t>
      </w:r>
      <w:r w:rsidRPr="11B0D85D" w:rsidR="68DEB90E">
        <w:rPr>
          <w:rFonts w:ascii="Times New Roman" w:hAnsi="Times New Roman" w:cs="Times New Roman"/>
          <w:noProof w:val="0"/>
          <w:color w:val="auto"/>
          <w:sz w:val="24"/>
          <w:szCs w:val="24"/>
          <w:lang w:val="es-ES"/>
        </w:rPr>
        <w:t xml:space="preserve"> durante la fase de entrenamiento. Esta técnica permite evaluar el modelo en múltiples particiones del conjunto de datos, mejorando la estimación de su rendimiento en datos no vistos.</w:t>
      </w:r>
    </w:p>
    <w:p w:rsidR="2AAB97F2" w:rsidP="52E3CA40" w:rsidRDefault="2AAB97F2" w14:paraId="203790F8" w14:textId="1E562CE2">
      <w:pPr>
        <w:ind w:left="0" w:firstLine="0"/>
        <w:rPr>
          <w:rFonts w:ascii="Times New Roman" w:hAnsi="Times New Roman" w:cs="Times New Roman"/>
          <w:noProof w:val="0"/>
          <w:color w:val="auto"/>
          <w:sz w:val="24"/>
          <w:szCs w:val="24"/>
          <w:lang w:val="es-ES"/>
        </w:rPr>
      </w:pPr>
      <w:r w:rsidRPr="3F93E279" w:rsidR="68DEB90E">
        <w:rPr>
          <w:rFonts w:ascii="Times New Roman" w:hAnsi="Times New Roman" w:cs="Times New Roman"/>
          <w:noProof w:val="0"/>
          <w:color w:val="auto"/>
          <w:sz w:val="24"/>
          <w:szCs w:val="24"/>
          <w:lang w:val="es-ES"/>
        </w:rPr>
        <w:t xml:space="preserve">Esta evaluación cruzada es esencial para demostrar que el sistema no solo se adapta bien a un </w:t>
      </w:r>
      <w:r w:rsidRPr="3F93E279" w:rsidR="68DEB90E">
        <w:rPr>
          <w:rFonts w:ascii="Times New Roman" w:hAnsi="Times New Roman" w:cs="Times New Roman"/>
          <w:noProof w:val="0"/>
          <w:color w:val="auto"/>
          <w:sz w:val="24"/>
          <w:szCs w:val="24"/>
          <w:lang w:val="es-ES"/>
        </w:rPr>
        <w:t>dataset</w:t>
      </w:r>
      <w:r w:rsidRPr="3F93E279" w:rsidR="68DEB90E">
        <w:rPr>
          <w:rFonts w:ascii="Times New Roman" w:hAnsi="Times New Roman" w:cs="Times New Roman"/>
          <w:noProof w:val="0"/>
          <w:color w:val="auto"/>
          <w:sz w:val="24"/>
          <w:szCs w:val="24"/>
          <w:lang w:val="es-ES"/>
        </w:rPr>
        <w:t xml:space="preserve"> concreto, sino que también puede aplicarse en escenarios reales variados, como redes empresariales o entornos simulados con diferentes tipos de tráfico.</w:t>
      </w:r>
    </w:p>
    <w:p w:rsidR="2AAB97F2" w:rsidP="11B0D85D" w:rsidRDefault="2AAB97F2" w14:paraId="42FA2C2C" w14:textId="3F74A886">
      <w:pPr>
        <w:pStyle w:val="Normal"/>
        <w:rPr>
          <w:rFonts w:ascii="Times New Roman" w:hAnsi="Times New Roman" w:cs="Times New Roman"/>
          <w:noProof w:val="0"/>
          <w:color w:val="auto"/>
          <w:sz w:val="24"/>
          <w:szCs w:val="24"/>
          <w:lang w:val="es-ES"/>
        </w:rPr>
      </w:pPr>
      <w:r w:rsidRPr="3F93E279" w:rsidR="68DEB90E">
        <w:rPr>
          <w:noProof w:val="0"/>
          <w:lang w:val="es-ES"/>
        </w:rPr>
        <w:t>Los resultados obtenidos de estas pruebas permitirán identificar el modelo más adecuado para integrarse en un sistema IDS funcional.</w:t>
      </w:r>
    </w:p>
    <w:p w:rsidR="3F93E279" w:rsidP="3F93E279" w:rsidRDefault="3F93E279" w14:paraId="7828D3E6" w14:textId="50994233">
      <w:pPr>
        <w:pStyle w:val="Normal"/>
        <w:rPr>
          <w:noProof w:val="0"/>
          <w:lang w:val="es-ES"/>
        </w:rPr>
      </w:pPr>
    </w:p>
    <w:p w:rsidR="58D4310E" w:rsidP="40A8437E" w:rsidRDefault="58D4310E" w14:paraId="582E1316" w14:textId="183B9247">
      <w:pPr>
        <w:pStyle w:val="Heading2"/>
        <w:numPr>
          <w:ilvl w:val="0"/>
          <w:numId w:val="0"/>
        </w:numPr>
        <w:ind w:left="0"/>
        <w:rPr>
          <w:rFonts w:ascii="Times New Roman" w:hAnsi="Times New Roman" w:cs="Times New Roman"/>
          <w:b w:val="1"/>
          <w:bCs w:val="1"/>
          <w:noProof w:val="0"/>
          <w:color w:val="auto"/>
          <w:sz w:val="28"/>
          <w:szCs w:val="28"/>
          <w:lang w:val="es-ES"/>
        </w:rPr>
      </w:pPr>
      <w:bookmarkStart w:name="_Toc545977137" w:id="69589410"/>
      <w:r w:rsidRPr="40A8437E" w:rsidR="58D4310E">
        <w:rPr>
          <w:rFonts w:ascii="Times New Roman" w:hAnsi="Times New Roman" w:cs="Times New Roman"/>
          <w:b w:val="1"/>
          <w:bCs w:val="1"/>
          <w:noProof w:val="0"/>
          <w:color w:val="auto"/>
          <w:sz w:val="28"/>
          <w:szCs w:val="28"/>
          <w:lang w:val="es-ES"/>
        </w:rPr>
        <w:t>2.5. Otros tipos de validación</w:t>
      </w:r>
      <w:bookmarkEnd w:id="69589410"/>
      <w:r w:rsidRPr="40A8437E" w:rsidR="58D4310E">
        <w:rPr>
          <w:rFonts w:ascii="Times New Roman" w:hAnsi="Times New Roman" w:cs="Times New Roman"/>
          <w:b w:val="1"/>
          <w:bCs w:val="1"/>
          <w:noProof w:val="0"/>
          <w:color w:val="auto"/>
          <w:sz w:val="28"/>
          <w:szCs w:val="28"/>
          <w:lang w:val="es-ES"/>
        </w:rPr>
        <w:t xml:space="preserve"> </w:t>
      </w:r>
    </w:p>
    <w:p w:rsidR="61E0E48D" w:rsidP="3F93E279" w:rsidRDefault="61E0E48D" w14:paraId="11972BD2" w14:textId="3039DE6A">
      <w:pPr>
        <w:spacing w:before="240" w:beforeAutospacing="off" w:after="240" w:afterAutospacing="off"/>
      </w:pPr>
      <w:r w:rsidRPr="3F93E279" w:rsidR="61E0E48D">
        <w:rPr>
          <w:rFonts w:ascii="Times New Roman" w:hAnsi="Times New Roman" w:eastAsia="Times New Roman" w:cs="Times New Roman"/>
          <w:noProof w:val="0"/>
          <w:sz w:val="24"/>
          <w:szCs w:val="24"/>
          <w:lang w:val="es-ES"/>
        </w:rPr>
        <w:t xml:space="preserve">Complementariamente a la </w:t>
      </w:r>
      <w:r w:rsidRPr="3F93E279" w:rsidR="61E0E48D">
        <w:rPr>
          <w:rFonts w:ascii="Times New Roman" w:hAnsi="Times New Roman" w:eastAsia="Times New Roman" w:cs="Times New Roman"/>
          <w:noProof w:val="0"/>
          <w:sz w:val="24"/>
          <w:szCs w:val="24"/>
          <w:lang w:val="es-ES"/>
        </w:rPr>
        <w:t>validación</w:t>
      </w:r>
      <w:r w:rsidRPr="3F93E279" w:rsidR="61E0E48D">
        <w:rPr>
          <w:rFonts w:ascii="Times New Roman" w:hAnsi="Times New Roman" w:eastAsia="Times New Roman" w:cs="Times New Roman"/>
          <w:noProof w:val="0"/>
          <w:sz w:val="24"/>
          <w:szCs w:val="24"/>
          <w:lang w:val="es-ES"/>
        </w:rPr>
        <w:t xml:space="preserve"> cruzada, se utilizarán herramientas gráficas como la curva ROC (Receiver </w:t>
      </w:r>
      <w:r w:rsidRPr="3F93E279" w:rsidR="61E0E48D">
        <w:rPr>
          <w:rFonts w:ascii="Times New Roman" w:hAnsi="Times New Roman" w:eastAsia="Times New Roman" w:cs="Times New Roman"/>
          <w:noProof w:val="0"/>
          <w:sz w:val="24"/>
          <w:szCs w:val="24"/>
          <w:lang w:val="es-ES"/>
        </w:rPr>
        <w:t>Operating</w:t>
      </w:r>
      <w:r w:rsidRPr="3F93E279" w:rsidR="61E0E48D">
        <w:rPr>
          <w:rFonts w:ascii="Times New Roman" w:hAnsi="Times New Roman" w:eastAsia="Times New Roman" w:cs="Times New Roman"/>
          <w:noProof w:val="0"/>
          <w:sz w:val="24"/>
          <w:szCs w:val="24"/>
          <w:lang w:val="es-ES"/>
        </w:rPr>
        <w:t xml:space="preserve"> </w:t>
      </w:r>
      <w:r w:rsidRPr="3F93E279" w:rsidR="61E0E48D">
        <w:rPr>
          <w:rFonts w:ascii="Times New Roman" w:hAnsi="Times New Roman" w:eastAsia="Times New Roman" w:cs="Times New Roman"/>
          <w:noProof w:val="0"/>
          <w:sz w:val="24"/>
          <w:szCs w:val="24"/>
          <w:lang w:val="es-ES"/>
        </w:rPr>
        <w:t>Characteristic</w:t>
      </w:r>
      <w:r w:rsidRPr="3F93E279" w:rsidR="61E0E48D">
        <w:rPr>
          <w:rFonts w:ascii="Times New Roman" w:hAnsi="Times New Roman" w:eastAsia="Times New Roman" w:cs="Times New Roman"/>
          <w:noProof w:val="0"/>
          <w:sz w:val="24"/>
          <w:szCs w:val="24"/>
          <w:lang w:val="es-ES"/>
        </w:rPr>
        <w:t>) para analizar visualmente el rendimiento de los modelos frente a distintos umbrales de decisión. Estas curvas, junto con el cálculo del AUC (Área Bajo la Curva), permiten medir la capacidad del modelo para distinguir entre tráfico benigno y malicioso.</w:t>
      </w:r>
    </w:p>
    <w:p w:rsidR="61E0E48D" w:rsidP="3F93E279" w:rsidRDefault="61E0E48D" w14:paraId="47CB643B" w14:textId="7B8F65FF">
      <w:pPr>
        <w:spacing w:before="240" w:beforeAutospacing="off" w:after="240" w:afterAutospacing="off"/>
      </w:pPr>
      <w:r w:rsidRPr="3F93E279" w:rsidR="61E0E48D">
        <w:rPr>
          <w:rFonts w:ascii="Times New Roman" w:hAnsi="Times New Roman" w:eastAsia="Times New Roman" w:cs="Times New Roman"/>
          <w:noProof w:val="0"/>
          <w:sz w:val="24"/>
          <w:szCs w:val="24"/>
          <w:lang w:val="es-ES"/>
        </w:rPr>
        <w:t xml:space="preserve">Asimismo, se incorporarán gráficos de barras para representar la </w:t>
      </w:r>
      <w:r w:rsidRPr="3F93E279" w:rsidR="61E0E48D">
        <w:rPr>
          <w:rFonts w:ascii="Times New Roman" w:hAnsi="Times New Roman" w:eastAsia="Times New Roman" w:cs="Times New Roman"/>
          <w:b w:val="1"/>
          <w:bCs w:val="1"/>
          <w:noProof w:val="0"/>
          <w:sz w:val="24"/>
          <w:szCs w:val="24"/>
          <w:lang w:val="es-ES"/>
        </w:rPr>
        <w:t>importancia relativa de las características</w:t>
      </w:r>
      <w:r w:rsidRPr="3F93E279" w:rsidR="61E0E48D">
        <w:rPr>
          <w:rFonts w:ascii="Times New Roman" w:hAnsi="Times New Roman" w:eastAsia="Times New Roman" w:cs="Times New Roman"/>
          <w:noProof w:val="0"/>
          <w:sz w:val="24"/>
          <w:szCs w:val="24"/>
          <w:lang w:val="es-ES"/>
        </w:rPr>
        <w:t xml:space="preserve"> utilizadas en el modelo. En particular, modelos como Random Forest permiten identificar qué variables influyen más en las decisiones del modelo, lo que ofrece una visión adicional sobre el comportamiento del sistema. Esta información puede ser clave para entender qué aspectos del tráfico son más relevantes en la detección de amenazas y para optimizar futuros sistemas IDS.</w:t>
      </w:r>
    </w:p>
    <w:p w:rsidR="3F93E279" w:rsidP="3F93E279" w:rsidRDefault="3F93E279" w14:paraId="1C4864FD" w14:textId="7AD5CD0A">
      <w:pPr>
        <w:pStyle w:val="Normal"/>
        <w:ind w:firstLine="0"/>
        <w:rPr>
          <w:noProof w:val="0"/>
          <w:lang w:val="es-ES"/>
        </w:rPr>
      </w:pPr>
    </w:p>
    <w:p w:rsidR="2AAB97F2" w:rsidP="52E3CA40" w:rsidRDefault="2AAB97F2" w14:paraId="04A98919" w14:textId="4252DF30">
      <w:pPr>
        <w:pStyle w:val="Normal"/>
        <w:ind w:left="720"/>
        <w:rPr>
          <w:rFonts w:ascii="Times New Roman" w:hAnsi="Times New Roman" w:cs="Times New Roman"/>
          <w:color w:val="auto"/>
          <w:sz w:val="24"/>
          <w:szCs w:val="24"/>
          <w:lang w:val="es-ES"/>
        </w:rPr>
      </w:pPr>
    </w:p>
    <w:p xmlns:wp14="http://schemas.microsoft.com/office/word/2010/wordml" w:rsidP="1D751CD7" w14:paraId="6537F28F" wp14:textId="77777777">
      <w:pPr>
        <w:pStyle w:val="Normal"/>
        <w:ind w:hanging="0"/>
        <w:rPr>
          <w:lang w:val="es-ES"/>
        </w:rPr>
      </w:pPr>
    </w:p>
    <w:p w:rsidR="1D751CD7" w:rsidP="1D751CD7" w:rsidRDefault="1D751CD7" w14:paraId="0F5722EF" w14:textId="0C1E102D">
      <w:pPr>
        <w:pStyle w:val="Normal"/>
        <w:ind w:hanging="0"/>
        <w:rPr>
          <w:lang w:val="es-ES"/>
        </w:rPr>
      </w:pPr>
    </w:p>
    <w:p w:rsidR="1D751CD7" w:rsidP="1D751CD7" w:rsidRDefault="1D751CD7" w14:paraId="77B8D5D8" w14:textId="69EF200B">
      <w:pPr>
        <w:pStyle w:val="Normal"/>
        <w:ind w:hanging="0"/>
        <w:rPr>
          <w:lang w:val="es-ES"/>
        </w:rPr>
      </w:pPr>
    </w:p>
    <w:p w:rsidR="1D751CD7" w:rsidP="1D751CD7" w:rsidRDefault="1D751CD7" w14:paraId="0F9D045C" w14:textId="34524D9C">
      <w:pPr>
        <w:pStyle w:val="Normal"/>
        <w:ind w:hanging="0"/>
        <w:rPr>
          <w:lang w:val="es-ES"/>
        </w:rPr>
      </w:pPr>
    </w:p>
    <w:p w:rsidR="1D751CD7" w:rsidP="1D751CD7" w:rsidRDefault="1D751CD7" w14:paraId="0CFE58E8" w14:textId="5BE96BD3">
      <w:pPr>
        <w:pStyle w:val="Normal"/>
        <w:ind w:hanging="0"/>
        <w:rPr>
          <w:lang w:val="es-ES"/>
        </w:rPr>
      </w:pPr>
    </w:p>
    <w:p w:rsidR="1D751CD7" w:rsidP="1D751CD7" w:rsidRDefault="1D751CD7" w14:paraId="5079AC1B" w14:textId="7482D15F">
      <w:pPr>
        <w:pStyle w:val="Normal"/>
        <w:ind w:hanging="0"/>
        <w:rPr>
          <w:lang w:val="es-ES"/>
        </w:rPr>
      </w:pPr>
    </w:p>
    <w:p w:rsidR="1D751CD7" w:rsidP="1D751CD7" w:rsidRDefault="1D751CD7" w14:paraId="50E272A0" w14:textId="76953BBD">
      <w:pPr>
        <w:pStyle w:val="Normal"/>
        <w:ind w:hanging="0"/>
        <w:rPr>
          <w:lang w:val="es-ES"/>
        </w:rPr>
      </w:pPr>
    </w:p>
    <w:p w:rsidR="1D751CD7" w:rsidP="1D751CD7" w:rsidRDefault="1D751CD7" w14:paraId="67F71A2E" w14:textId="1BA1F277">
      <w:pPr>
        <w:pStyle w:val="Normal"/>
        <w:ind w:hanging="0"/>
        <w:rPr>
          <w:lang w:val="es-ES"/>
        </w:rPr>
      </w:pPr>
    </w:p>
    <w:p w:rsidR="1D751CD7" w:rsidP="1D751CD7" w:rsidRDefault="1D751CD7" w14:paraId="4DA93C72" w14:textId="7FF666E1">
      <w:pPr>
        <w:pStyle w:val="Normal"/>
        <w:ind w:hanging="0"/>
        <w:rPr>
          <w:lang w:val="es-ES"/>
        </w:rPr>
      </w:pPr>
    </w:p>
    <w:p w:rsidR="1D751CD7" w:rsidP="1D751CD7" w:rsidRDefault="1D751CD7" w14:paraId="56C52052" w14:textId="5575B7BD">
      <w:pPr>
        <w:pStyle w:val="Normal"/>
        <w:ind w:hanging="0"/>
        <w:rPr>
          <w:lang w:val="es-ES"/>
        </w:rPr>
      </w:pPr>
    </w:p>
    <w:p w:rsidR="1D751CD7" w:rsidP="1D751CD7" w:rsidRDefault="1D751CD7" w14:paraId="3A00AFB3" w14:textId="1E2255F4">
      <w:pPr>
        <w:pStyle w:val="Normal"/>
        <w:ind w:hanging="0"/>
        <w:rPr>
          <w:lang w:val="es-ES"/>
        </w:rPr>
      </w:pPr>
    </w:p>
    <w:p w:rsidR="1D751CD7" w:rsidP="1D751CD7" w:rsidRDefault="1D751CD7" w14:paraId="707F29BD" w14:textId="723C1868">
      <w:pPr>
        <w:pStyle w:val="Normal"/>
        <w:ind w:hanging="0"/>
        <w:rPr>
          <w:lang w:val="es-ES"/>
        </w:rPr>
      </w:pPr>
    </w:p>
    <w:p w:rsidR="1D751CD7" w:rsidP="1D751CD7" w:rsidRDefault="1D751CD7" w14:paraId="49E2F177" w14:textId="3E8CA413">
      <w:pPr>
        <w:pStyle w:val="Normal"/>
        <w:ind w:hanging="0"/>
        <w:rPr>
          <w:lang w:val="es-ES"/>
        </w:rPr>
      </w:pPr>
    </w:p>
    <w:p w:rsidR="1D751CD7" w:rsidP="1D751CD7" w:rsidRDefault="1D751CD7" w14:paraId="4D7144D3" w14:textId="50C89265">
      <w:pPr>
        <w:pStyle w:val="Normal"/>
        <w:ind w:hanging="0"/>
        <w:rPr>
          <w:lang w:val="es-ES"/>
        </w:rPr>
      </w:pPr>
    </w:p>
    <w:p w:rsidR="1D751CD7" w:rsidP="1D751CD7" w:rsidRDefault="1D751CD7" w14:paraId="312A055C" w14:textId="5CCB4061">
      <w:pPr>
        <w:pStyle w:val="Normal"/>
        <w:ind w:hanging="0"/>
        <w:rPr>
          <w:lang w:val="es-ES"/>
        </w:rPr>
      </w:pPr>
    </w:p>
    <w:p w:rsidR="1D751CD7" w:rsidP="1D751CD7" w:rsidRDefault="1D751CD7" w14:paraId="7608EAE9" w14:textId="509D2629">
      <w:pPr>
        <w:pStyle w:val="Normal"/>
        <w:ind w:hanging="0"/>
        <w:rPr>
          <w:lang w:val="es-ES"/>
        </w:rPr>
      </w:pPr>
    </w:p>
    <w:p w:rsidR="1D751CD7" w:rsidP="1D751CD7" w:rsidRDefault="1D751CD7" w14:paraId="340A675D" w14:textId="157D6F07">
      <w:pPr>
        <w:pStyle w:val="Normal"/>
        <w:ind w:hanging="0"/>
        <w:rPr>
          <w:lang w:val="es-ES"/>
        </w:rPr>
      </w:pPr>
    </w:p>
    <w:p w:rsidR="1D751CD7" w:rsidP="1D751CD7" w:rsidRDefault="1D751CD7" w14:paraId="493270F3" w14:textId="2DCC9379">
      <w:pPr>
        <w:pStyle w:val="Normal"/>
        <w:ind w:hanging="0"/>
        <w:rPr>
          <w:lang w:val="es-ES"/>
        </w:rPr>
      </w:pPr>
    </w:p>
    <w:p w:rsidR="1D751CD7" w:rsidP="1D751CD7" w:rsidRDefault="1D751CD7" w14:paraId="6A8F88B5" w14:textId="6956FBE1">
      <w:pPr>
        <w:pStyle w:val="Normal"/>
        <w:ind w:hanging="0"/>
        <w:rPr>
          <w:lang w:val="es-ES"/>
        </w:rPr>
      </w:pPr>
    </w:p>
    <w:p w:rsidR="1D751CD7" w:rsidP="1D751CD7" w:rsidRDefault="1D751CD7" w14:paraId="76B8ED25" w14:textId="21CEBCBB">
      <w:pPr>
        <w:pStyle w:val="Normal"/>
        <w:ind w:hanging="0"/>
        <w:rPr>
          <w:lang w:val="es-ES"/>
        </w:rPr>
      </w:pPr>
    </w:p>
    <w:p w:rsidR="1D751CD7" w:rsidP="1D751CD7" w:rsidRDefault="1D751CD7" w14:paraId="527C9698" w14:textId="0E7A79C1">
      <w:pPr>
        <w:pStyle w:val="Normal"/>
        <w:ind w:hanging="0"/>
        <w:rPr>
          <w:lang w:val="es-ES"/>
        </w:rPr>
      </w:pPr>
    </w:p>
    <w:p w:rsidR="54E7AF85" w:rsidP="40A8437E" w:rsidRDefault="54E7AF85" w14:paraId="1D434151" w14:textId="7108CFC3">
      <w:pPr>
        <w:pStyle w:val="Heading1"/>
        <w:numPr>
          <w:ilvl w:val="0"/>
          <w:numId w:val="0"/>
        </w:numPr>
        <w:rPr>
          <w:rFonts w:ascii="Times New Roman" w:hAnsi="Times New Roman" w:eastAsia="Times New Roman" w:cs="Times New Roman"/>
          <w:b w:val="1"/>
          <w:bCs w:val="1"/>
          <w:noProof w:val="0"/>
          <w:color w:val="000000" w:themeColor="text1" w:themeTint="FF" w:themeShade="FF"/>
          <w:sz w:val="28"/>
          <w:szCs w:val="28"/>
          <w:lang w:val="es-ES"/>
        </w:rPr>
      </w:pPr>
      <w:bookmarkStart w:name="_Toc393304680" w:id="94662702"/>
      <w:r w:rsidR="54E7AF85">
        <w:rPr/>
        <w:t>Resultados.</w:t>
      </w:r>
      <w:bookmarkEnd w:id="94662702"/>
    </w:p>
    <w:p w:rsidR="3BA5E17C" w:rsidP="40A8437E" w:rsidRDefault="3BA5E17C" w14:paraId="7645FFCF" w14:textId="0D11461A">
      <w:pPr>
        <w:pStyle w:val="Heading2"/>
        <w:numPr>
          <w:ilvl w:val="0"/>
          <w:numId w:val="0"/>
        </w:numPr>
        <w:ind w:left="0"/>
        <w:rPr>
          <w:noProof w:val="0"/>
          <w:sz w:val="32"/>
          <w:szCs w:val="32"/>
          <w:lang w:val="es-ES"/>
        </w:rPr>
      </w:pPr>
      <w:bookmarkStart w:name="_Toc1184710057" w:id="1995148651"/>
      <w:r w:rsidRPr="40A8437E" w:rsidR="3BA5E17C">
        <w:rPr>
          <w:noProof w:val="0"/>
          <w:sz w:val="32"/>
          <w:szCs w:val="32"/>
          <w:lang w:val="es-ES"/>
        </w:rPr>
        <w:t>3.1</w:t>
      </w:r>
      <w:r w:rsidRPr="40A8437E" w:rsidR="142A3794">
        <w:rPr>
          <w:noProof w:val="0"/>
          <w:sz w:val="32"/>
          <w:szCs w:val="32"/>
          <w:lang w:val="es-ES"/>
        </w:rPr>
        <w:t xml:space="preserve"> </w:t>
      </w:r>
      <w:r w:rsidRPr="40A8437E" w:rsidR="5C7B333B">
        <w:rPr>
          <w:noProof w:val="0"/>
          <w:sz w:val="32"/>
          <w:szCs w:val="32"/>
          <w:lang w:val="es-ES"/>
        </w:rPr>
        <w:t xml:space="preserve">Preparación </w:t>
      </w:r>
      <w:r w:rsidRPr="40A8437E" w:rsidR="142A3794">
        <w:rPr>
          <w:noProof w:val="0"/>
          <w:sz w:val="32"/>
          <w:szCs w:val="32"/>
          <w:lang w:val="es-ES"/>
        </w:rPr>
        <w:t xml:space="preserve">del </w:t>
      </w:r>
      <w:r w:rsidRPr="40A8437E" w:rsidR="142A3794">
        <w:rPr>
          <w:noProof w:val="0"/>
          <w:sz w:val="32"/>
          <w:szCs w:val="32"/>
          <w:lang w:val="es-ES"/>
        </w:rPr>
        <w:t>dataset</w:t>
      </w:r>
      <w:bookmarkEnd w:id="1995148651"/>
    </w:p>
    <w:p w:rsidR="7D056A04" w:rsidP="40A8437E" w:rsidRDefault="7D056A04" w14:paraId="1662D65D" w14:textId="7E40E9DC">
      <w:pPr>
        <w:rPr>
          <w:rFonts w:ascii="Times New Roman" w:hAnsi="Times New Roman" w:cs="Times New Roman"/>
          <w:noProof w:val="0"/>
          <w:color w:val="auto"/>
          <w:sz w:val="24"/>
          <w:szCs w:val="24"/>
          <w:lang w:val="es-ES"/>
        </w:rPr>
      </w:pPr>
      <w:r w:rsidRPr="40A8437E" w:rsidR="7D056A04">
        <w:rPr>
          <w:rFonts w:ascii="Times New Roman" w:hAnsi="Times New Roman" w:cs="Times New Roman"/>
          <w:noProof w:val="0"/>
          <w:color w:val="auto"/>
          <w:sz w:val="24"/>
          <w:szCs w:val="24"/>
          <w:lang w:val="es-ES"/>
        </w:rPr>
        <w:t xml:space="preserve">Tras aplicar las técnicas de limpieza descritas en la metodología, el conjunto de datos se depuró correctamente. Se eliminaron los registros con valores nulos y duplicados, lo que redujo el tamaño inicial del </w:t>
      </w:r>
      <w:r w:rsidRPr="40A8437E" w:rsidR="7D056A04">
        <w:rPr>
          <w:rFonts w:ascii="Times New Roman" w:hAnsi="Times New Roman" w:cs="Times New Roman"/>
          <w:noProof w:val="0"/>
          <w:color w:val="auto"/>
          <w:sz w:val="24"/>
          <w:szCs w:val="24"/>
          <w:lang w:val="es-ES"/>
        </w:rPr>
        <w:t>dataset</w:t>
      </w:r>
      <w:r w:rsidRPr="40A8437E" w:rsidR="7D056A04">
        <w:rPr>
          <w:rFonts w:ascii="Times New Roman" w:hAnsi="Times New Roman" w:cs="Times New Roman"/>
          <w:noProof w:val="0"/>
          <w:color w:val="auto"/>
          <w:sz w:val="24"/>
          <w:szCs w:val="24"/>
          <w:lang w:val="es-ES"/>
        </w:rPr>
        <w:t xml:space="preserve"> a un total de </w:t>
      </w:r>
      <w:r w:rsidRPr="40A8437E" w:rsidR="7D056A04">
        <w:rPr>
          <w:rFonts w:ascii="Times New Roman" w:hAnsi="Times New Roman" w:cs="Times New Roman"/>
          <w:b w:val="1"/>
          <w:bCs w:val="1"/>
          <w:noProof w:val="0"/>
          <w:color w:val="auto"/>
          <w:sz w:val="24"/>
          <w:szCs w:val="24"/>
          <w:lang w:val="es-ES"/>
        </w:rPr>
        <w:t>X muestras</w:t>
      </w:r>
      <w:r w:rsidRPr="40A8437E" w:rsidR="7D056A04">
        <w:rPr>
          <w:rFonts w:ascii="Times New Roman" w:hAnsi="Times New Roman" w:cs="Times New Roman"/>
          <w:noProof w:val="0"/>
          <w:color w:val="auto"/>
          <w:sz w:val="24"/>
          <w:szCs w:val="24"/>
          <w:lang w:val="es-ES"/>
        </w:rPr>
        <w:t xml:space="preserve"> y </w:t>
      </w:r>
      <w:r w:rsidRPr="40A8437E" w:rsidR="7D056A04">
        <w:rPr>
          <w:rFonts w:ascii="Times New Roman" w:hAnsi="Times New Roman" w:cs="Times New Roman"/>
          <w:b w:val="1"/>
          <w:bCs w:val="1"/>
          <w:noProof w:val="0"/>
          <w:color w:val="auto"/>
          <w:sz w:val="24"/>
          <w:szCs w:val="24"/>
          <w:lang w:val="es-ES"/>
        </w:rPr>
        <w:t>Y</w:t>
      </w:r>
      <w:r w:rsidRPr="40A8437E" w:rsidR="7D056A04">
        <w:rPr>
          <w:rFonts w:ascii="Times New Roman" w:hAnsi="Times New Roman" w:cs="Times New Roman"/>
          <w:b w:val="1"/>
          <w:bCs w:val="1"/>
          <w:noProof w:val="0"/>
          <w:color w:val="auto"/>
          <w:sz w:val="24"/>
          <w:szCs w:val="24"/>
          <w:lang w:val="es-ES"/>
        </w:rPr>
        <w:t xml:space="preserve"> características</w:t>
      </w:r>
      <w:r w:rsidRPr="40A8437E" w:rsidR="7D056A04">
        <w:rPr>
          <w:rFonts w:ascii="Times New Roman" w:hAnsi="Times New Roman" w:cs="Times New Roman"/>
          <w:noProof w:val="0"/>
          <w:color w:val="auto"/>
          <w:sz w:val="24"/>
          <w:szCs w:val="24"/>
          <w:lang w:val="es-ES"/>
        </w:rPr>
        <w:t xml:space="preserve"> (especificar si lo sabes).</w:t>
      </w:r>
    </w:p>
    <w:p w:rsidR="7D056A04" w:rsidP="40A8437E" w:rsidRDefault="7D056A04" w14:paraId="43362D69" w14:textId="067919D8">
      <w:pPr>
        <w:ind w:firstLine="0"/>
        <w:rPr>
          <w:rFonts w:ascii="Times New Roman" w:hAnsi="Times New Roman" w:cs="Times New Roman"/>
          <w:noProof w:val="0"/>
          <w:color w:val="auto"/>
          <w:sz w:val="24"/>
          <w:szCs w:val="24"/>
          <w:lang w:val="es-ES"/>
        </w:rPr>
      </w:pPr>
      <w:r w:rsidRPr="40A8437E" w:rsidR="7D056A04">
        <w:rPr>
          <w:rFonts w:ascii="Times New Roman" w:hAnsi="Times New Roman" w:cs="Times New Roman"/>
          <w:noProof w:val="0"/>
          <w:color w:val="auto"/>
          <w:sz w:val="24"/>
          <w:szCs w:val="24"/>
          <w:lang w:val="es-ES"/>
        </w:rPr>
        <w:t xml:space="preserve">Además, se transformaron las variables categóricas a formato numérico, en especial la variable </w:t>
      </w:r>
      <w:r w:rsidRPr="40A8437E" w:rsidR="7D056A04">
        <w:rPr>
          <w:rFonts w:ascii="Times New Roman" w:hAnsi="Times New Roman" w:cs="Times New Roman"/>
          <w:noProof w:val="0"/>
          <w:color w:val="auto"/>
          <w:sz w:val="24"/>
          <w:szCs w:val="24"/>
          <w:lang w:val="es-ES"/>
        </w:rPr>
        <w:t>Label</w:t>
      </w:r>
      <w:r w:rsidRPr="40A8437E" w:rsidR="7D056A04">
        <w:rPr>
          <w:rFonts w:ascii="Times New Roman" w:hAnsi="Times New Roman" w:cs="Times New Roman"/>
          <w:noProof w:val="0"/>
          <w:color w:val="auto"/>
          <w:sz w:val="24"/>
          <w:szCs w:val="24"/>
          <w:lang w:val="es-ES"/>
        </w:rPr>
        <w:t>, que fue convertida a valores binarios:</w:t>
      </w:r>
    </w:p>
    <w:p w:rsidR="7D056A04" w:rsidP="3F93E279" w:rsidRDefault="7D056A04" w14:paraId="04C9E8EE" w14:textId="3AA11B72">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0 → Tráfico benigno</w:t>
      </w:r>
    </w:p>
    <w:p w:rsidR="7D056A04" w:rsidP="3F93E279" w:rsidRDefault="7D056A04" w14:paraId="699B9EA6" w14:textId="39B94314">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1 → Tráfico malicioso</w:t>
      </w:r>
    </w:p>
    <w:p w:rsidR="7D056A04" w:rsidP="3F93E279" w:rsidRDefault="7D056A04" w14:paraId="1C09004D" w14:textId="3AD7D9ED">
      <w:pPr>
        <w:rPr>
          <w:rFonts w:ascii="Times New Roman" w:hAnsi="Times New Roman" w:cs="Times New Roman"/>
          <w:noProof w:val="0"/>
          <w:color w:val="auto"/>
          <w:sz w:val="24"/>
          <w:szCs w:val="24"/>
          <w:lang w:val="es-ES"/>
        </w:rPr>
      </w:pPr>
      <w:r w:rsidRPr="40A8437E" w:rsidR="7D056A04">
        <w:rPr>
          <w:rFonts w:ascii="Times New Roman" w:hAnsi="Times New Roman" w:cs="Times New Roman"/>
          <w:noProof w:val="0"/>
          <w:color w:val="auto"/>
          <w:sz w:val="24"/>
          <w:szCs w:val="24"/>
          <w:lang w:val="es-ES"/>
        </w:rPr>
        <w:t>También se aplicó un proceso de normalización en las características numéricas utilizando StandardScaler, lo que asegura una escala homogénea y mejora el rendimiento de los modelos de clasificación sensibles a la magnitud de los datos.</w:t>
      </w:r>
    </w:p>
    <w:p w:rsidR="3F93E279" w:rsidP="40A8437E" w:rsidRDefault="3F93E279" w14:paraId="4E0DE22A" w14:textId="7CCBEC1D">
      <w:pPr>
        <w:pStyle w:val="Normal"/>
        <w:ind w:firstLine="0"/>
        <w:rPr>
          <w:rFonts w:ascii="Times New Roman" w:hAnsi="Times New Roman" w:cs="Times New Roman"/>
          <w:b w:val="1"/>
          <w:bCs w:val="1"/>
          <w:noProof w:val="0"/>
          <w:color w:val="auto"/>
          <w:sz w:val="24"/>
          <w:szCs w:val="24"/>
          <w:lang w:val="es-ES"/>
        </w:rPr>
      </w:pPr>
    </w:p>
    <w:p w:rsidR="3F93E279" w:rsidP="40A8437E" w:rsidRDefault="3F93E279" w14:paraId="308CB710" w14:textId="33A78A61">
      <w:pPr>
        <w:pStyle w:val="Normal"/>
        <w:ind w:firstLine="708"/>
        <w:rPr>
          <w:rFonts w:ascii="Times New Roman" w:hAnsi="Times New Roman" w:cs="Times New Roman"/>
          <w:b w:val="1"/>
          <w:bCs w:val="1"/>
          <w:noProof w:val="0"/>
          <w:color w:val="auto"/>
          <w:sz w:val="24"/>
          <w:szCs w:val="24"/>
          <w:lang w:val="es-ES"/>
        </w:rPr>
      </w:pPr>
      <w:r w:rsidRPr="40A8437E" w:rsidR="7D056A04">
        <w:rPr>
          <w:rFonts w:ascii="Times New Roman" w:hAnsi="Times New Roman" w:cs="Times New Roman"/>
          <w:b w:val="1"/>
          <w:bCs w:val="1"/>
          <w:noProof w:val="0"/>
          <w:color w:val="auto"/>
          <w:sz w:val="24"/>
          <w:szCs w:val="24"/>
          <w:lang w:val="es-ES"/>
        </w:rPr>
        <w:t>Tabla 1. Resumen del conjunto de datos tras la limpieza</w:t>
      </w:r>
    </w:p>
    <w:p w:rsidR="3F93E279" w:rsidP="770A0BE2" w:rsidRDefault="3F93E279" w14:paraId="305FFF6B" w14:textId="03D492B0">
      <w:pPr>
        <w:rPr>
          <w:rFonts w:ascii="Times New Roman" w:hAnsi="Times New Roman" w:cs="Times New Roman"/>
          <w:b w:val="1"/>
          <w:bCs w:val="1"/>
          <w:noProof w:val="0"/>
          <w:color w:val="auto"/>
          <w:sz w:val="24"/>
          <w:szCs w:val="24"/>
          <w:lang w:val="es-ES"/>
        </w:rPr>
      </w:pPr>
    </w:p>
    <w:p w:rsidR="3F93E279" w:rsidP="770A0BE2" w:rsidRDefault="3F93E279" w14:paraId="05ECFE41" w14:textId="25C7D9FE">
      <w:pPr>
        <w:rPr>
          <w:rFonts w:ascii="Times New Roman" w:hAnsi="Times New Roman" w:cs="Times New Roman"/>
          <w:b w:val="1"/>
          <w:bCs w:val="1"/>
          <w:noProof w:val="0"/>
          <w:color w:val="auto"/>
          <w:sz w:val="24"/>
          <w:szCs w:val="24"/>
          <w:lang w:val="es-ES"/>
        </w:rPr>
      </w:pPr>
      <w:r w:rsidR="13A5D0CB">
        <w:drawing>
          <wp:anchor distT="0" distB="0" distL="114300" distR="114300" simplePos="0" relativeHeight="251658240" behindDoc="0" locked="0" layoutInCell="1" allowOverlap="1" wp14:editId="3AB01CDC" wp14:anchorId="0D0E71CE">
            <wp:simplePos x="0" y="0"/>
            <wp:positionH relativeFrom="column">
              <wp:posOffset>-123825</wp:posOffset>
            </wp:positionH>
            <wp:positionV relativeFrom="paragraph">
              <wp:posOffset>19050</wp:posOffset>
            </wp:positionV>
            <wp:extent cx="5734050" cy="1547283"/>
            <wp:effectExtent l="0" t="0" r="0" b="0"/>
            <wp:wrapNone/>
            <wp:docPr id="953247539" name="" title=""/>
            <wp:cNvGraphicFramePr>
              <a:graphicFrameLocks noChangeAspect="1"/>
            </wp:cNvGraphicFramePr>
            <a:graphic>
              <a:graphicData uri="http://schemas.openxmlformats.org/drawingml/2006/picture">
                <pic:pic>
                  <pic:nvPicPr>
                    <pic:cNvPr id="0" name=""/>
                    <pic:cNvPicPr/>
                  </pic:nvPicPr>
                  <pic:blipFill>
                    <a:blip r:embed="R2759c4f20faf4d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0" cy="1547283"/>
                    </a:xfrm>
                    <a:prstGeom prst="rect">
                      <a:avLst/>
                    </a:prstGeom>
                  </pic:spPr>
                </pic:pic>
              </a:graphicData>
            </a:graphic>
            <wp14:sizeRelH relativeFrom="page">
              <wp14:pctWidth>0</wp14:pctWidth>
            </wp14:sizeRelH>
            <wp14:sizeRelV relativeFrom="page">
              <wp14:pctHeight>0</wp14:pctHeight>
            </wp14:sizeRelV>
          </wp:anchor>
        </w:drawing>
      </w:r>
    </w:p>
    <w:p w:rsidR="3F93E279" w:rsidP="770A0BE2" w:rsidRDefault="3F93E279" w14:paraId="1BD1DB72" w14:textId="16C28A28">
      <w:pPr>
        <w:rPr>
          <w:rFonts w:ascii="Times New Roman" w:hAnsi="Times New Roman" w:cs="Times New Roman"/>
          <w:b w:val="1"/>
          <w:bCs w:val="1"/>
          <w:noProof w:val="0"/>
          <w:color w:val="auto"/>
          <w:sz w:val="24"/>
          <w:szCs w:val="24"/>
          <w:lang w:val="es-ES"/>
        </w:rPr>
      </w:pPr>
    </w:p>
    <w:p w:rsidR="3F93E279" w:rsidP="770A0BE2" w:rsidRDefault="3F93E279" w14:paraId="2FE47B53" w14:textId="1D647942">
      <w:pPr>
        <w:rPr>
          <w:rFonts w:ascii="Times New Roman" w:hAnsi="Times New Roman" w:cs="Times New Roman"/>
          <w:b w:val="1"/>
          <w:bCs w:val="1"/>
          <w:noProof w:val="0"/>
          <w:color w:val="auto"/>
          <w:sz w:val="24"/>
          <w:szCs w:val="24"/>
          <w:lang w:val="es-ES"/>
        </w:rPr>
      </w:pPr>
    </w:p>
    <w:p w:rsidR="3F93E279" w:rsidP="770A0BE2" w:rsidRDefault="3F93E279" w14:paraId="7289AF7C" w14:textId="59FED11B">
      <w:pPr>
        <w:rPr>
          <w:rFonts w:ascii="Times New Roman" w:hAnsi="Times New Roman" w:cs="Times New Roman"/>
          <w:b w:val="1"/>
          <w:bCs w:val="1"/>
          <w:noProof w:val="0"/>
          <w:color w:val="auto"/>
          <w:sz w:val="24"/>
          <w:szCs w:val="24"/>
          <w:lang w:val="es-ES"/>
        </w:rPr>
      </w:pPr>
    </w:p>
    <w:p w:rsidR="3F93E279" w:rsidP="770A0BE2" w:rsidRDefault="3F93E279" w14:paraId="2EEC1138" w14:textId="36BB271F">
      <w:pPr>
        <w:rPr>
          <w:rFonts w:ascii="Times New Roman" w:hAnsi="Times New Roman" w:cs="Times New Roman"/>
          <w:b w:val="1"/>
          <w:bCs w:val="1"/>
          <w:noProof w:val="0"/>
          <w:color w:val="auto"/>
          <w:sz w:val="24"/>
          <w:szCs w:val="24"/>
          <w:lang w:val="es-ES"/>
        </w:rPr>
      </w:pPr>
    </w:p>
    <w:p w:rsidR="3F93E279" w:rsidP="770A0BE2" w:rsidRDefault="3F93E279" w14:paraId="69905087" w14:textId="64743E95">
      <w:pPr/>
      <w:r>
        <w:br/>
      </w:r>
    </w:p>
    <w:p w:rsidR="40A8437E" w:rsidRDefault="40A8437E" w14:paraId="73A0FDA9" w14:textId="2F2F0917"/>
    <w:p w:rsidR="40A8437E" w:rsidRDefault="40A8437E" w14:paraId="57C7F371" w14:textId="67B352D5"/>
    <w:p w:rsidR="40A8437E" w:rsidRDefault="40A8437E" w14:paraId="69C25BDE" w14:textId="03CD9470"/>
    <w:p w:rsidR="40A8437E" w:rsidRDefault="40A8437E" w14:paraId="51F716A7" w14:textId="32494764"/>
    <w:p w:rsidR="40A8437E" w:rsidRDefault="40A8437E" w14:paraId="3929B706" w14:textId="748321ED"/>
    <w:p w:rsidR="40A8437E" w:rsidP="40A8437E" w:rsidRDefault="40A8437E" w14:paraId="10F46EC2" w14:textId="60D68F8B">
      <w:pPr>
        <w:pStyle w:val="Normal"/>
      </w:pPr>
    </w:p>
    <w:p w:rsidR="3BA5E17C" w:rsidP="3F93E279" w:rsidRDefault="3BA5E17C" w14:paraId="5B412C34" w14:textId="536AF484">
      <w:pPr>
        <w:pStyle w:val="Heading2"/>
        <w:numPr>
          <w:ilvl w:val="0"/>
          <w:numId w:val="0"/>
        </w:numPr>
        <w:ind w:left="0"/>
        <w:rPr>
          <w:noProof w:val="0"/>
          <w:lang w:val="es-ES"/>
        </w:rPr>
      </w:pPr>
      <w:bookmarkStart w:name="_Toc1513422804" w:id="1477672169"/>
      <w:r w:rsidRPr="40A8437E" w:rsidR="3BA5E17C">
        <w:rPr>
          <w:noProof w:val="0"/>
          <w:sz w:val="32"/>
          <w:szCs w:val="32"/>
          <w:lang w:val="es-ES"/>
        </w:rPr>
        <w:t>3.2</w:t>
      </w:r>
      <w:r w:rsidRPr="40A8437E" w:rsidR="13E3EA00">
        <w:rPr>
          <w:noProof w:val="0"/>
          <w:sz w:val="32"/>
          <w:szCs w:val="32"/>
          <w:lang w:val="es-ES"/>
        </w:rPr>
        <w:t xml:space="preserve"> </w:t>
      </w:r>
      <w:r w:rsidRPr="40A8437E" w:rsidR="13E3EA00">
        <w:rPr>
          <w:noProof w:val="0"/>
          <w:sz w:val="32"/>
          <w:szCs w:val="32"/>
          <w:lang w:val="es-ES"/>
        </w:rPr>
        <w:t xml:space="preserve">Análisis exploratorio del </w:t>
      </w:r>
      <w:r w:rsidRPr="40A8437E" w:rsidR="13E3EA00">
        <w:rPr>
          <w:noProof w:val="0"/>
          <w:sz w:val="32"/>
          <w:szCs w:val="32"/>
          <w:lang w:val="es-ES"/>
        </w:rPr>
        <w:t>dataset</w:t>
      </w:r>
      <w:r w:rsidRPr="40A8437E" w:rsidR="6E009A10">
        <w:rPr>
          <w:noProof w:val="0"/>
          <w:sz w:val="32"/>
          <w:szCs w:val="32"/>
          <w:lang w:val="es-ES"/>
        </w:rPr>
        <w:t xml:space="preserve"> </w:t>
      </w:r>
      <w:r w:rsidRPr="40A8437E" w:rsidR="20B63CFD">
        <w:rPr>
          <w:noProof w:val="0"/>
          <w:sz w:val="32"/>
          <w:szCs w:val="32"/>
          <w:lang w:val="es-ES"/>
        </w:rPr>
        <w:t>(EDA)</w:t>
      </w:r>
      <w:bookmarkEnd w:id="1477672169"/>
    </w:p>
    <w:p w:rsidR="3921063D" w:rsidP="40A8437E" w:rsidRDefault="3921063D" w14:paraId="4A7CD291" w14:textId="1A9ED820">
      <w:pPr>
        <w:spacing w:before="240" w:beforeAutospacing="off" w:after="240" w:afterAutospacing="off"/>
      </w:pPr>
      <w:r w:rsidRPr="40A8437E" w:rsidR="3921063D">
        <w:rPr>
          <w:rFonts w:ascii="Times New Roman" w:hAnsi="Times New Roman" w:eastAsia="Times New Roman" w:cs="Times New Roman"/>
          <w:noProof w:val="0"/>
          <w:sz w:val="24"/>
          <w:szCs w:val="24"/>
          <w:lang w:val="es-ES"/>
        </w:rPr>
        <w:t>El análisis exploratorio del conjunto de datos permitió obtener una visión clara de la distribución de clases, la relación entre variables numéricas y la estructura general del dataset.</w:t>
      </w:r>
    </w:p>
    <w:p w:rsidR="3921063D" w:rsidP="40A8437E" w:rsidRDefault="3921063D" w14:paraId="20D32B2A" w14:textId="2F3BEFBC">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40A8437E" w:rsidR="3921063D">
        <w:rPr>
          <w:b w:val="1"/>
          <w:bCs w:val="1"/>
          <w:noProof w:val="0"/>
          <w:lang w:val="es-ES"/>
        </w:rPr>
        <w:t>Distribución de clases</w:t>
      </w:r>
    </w:p>
    <w:p w:rsidR="3921063D" w:rsidP="40A8437E" w:rsidRDefault="3921063D" w14:paraId="0B63E2E3" w14:textId="28D8A230">
      <w:pPr>
        <w:spacing w:before="240" w:beforeAutospacing="off" w:after="240" w:afterAutospacing="off"/>
      </w:pPr>
      <w:r w:rsidRPr="40A8437E" w:rsidR="3921063D">
        <w:rPr>
          <w:rFonts w:ascii="Times New Roman" w:hAnsi="Times New Roman" w:eastAsia="Times New Roman" w:cs="Times New Roman"/>
          <w:noProof w:val="0"/>
          <w:sz w:val="24"/>
          <w:szCs w:val="24"/>
          <w:lang w:val="es-ES"/>
        </w:rPr>
        <w:t xml:space="preserve">Se generó un gráfico de barras para visualizar la frecuencia de muestras benignas frente a maliciosas (ver </w:t>
      </w:r>
      <w:r w:rsidRPr="40A8437E" w:rsidR="3921063D">
        <w:rPr>
          <w:rFonts w:ascii="Times New Roman" w:hAnsi="Times New Roman" w:eastAsia="Times New Roman" w:cs="Times New Roman"/>
          <w:b w:val="1"/>
          <w:bCs w:val="1"/>
          <w:noProof w:val="0"/>
          <w:sz w:val="24"/>
          <w:szCs w:val="24"/>
          <w:lang w:val="es-ES"/>
        </w:rPr>
        <w:t>Figura 1</w:t>
      </w:r>
      <w:r w:rsidRPr="40A8437E" w:rsidR="3921063D">
        <w:rPr>
          <w:rFonts w:ascii="Times New Roman" w:hAnsi="Times New Roman" w:eastAsia="Times New Roman" w:cs="Times New Roman"/>
          <w:noProof w:val="0"/>
          <w:sz w:val="24"/>
          <w:szCs w:val="24"/>
          <w:lang w:val="es-ES"/>
        </w:rPr>
        <w:t xml:space="preserve">). La variable objetivo </w:t>
      </w:r>
      <w:r w:rsidRPr="40A8437E" w:rsidR="3921063D">
        <w:rPr>
          <w:rFonts w:ascii="Times New Roman" w:hAnsi="Times New Roman" w:eastAsia="Times New Roman" w:cs="Times New Roman"/>
          <w:noProof w:val="0"/>
          <w:sz w:val="24"/>
          <w:szCs w:val="24"/>
          <w:lang w:val="es-ES"/>
        </w:rPr>
        <w:t>Label</w:t>
      </w:r>
      <w:r w:rsidRPr="40A8437E" w:rsidR="3921063D">
        <w:rPr>
          <w:rFonts w:ascii="Times New Roman" w:hAnsi="Times New Roman" w:eastAsia="Times New Roman" w:cs="Times New Roman"/>
          <w:noProof w:val="0"/>
          <w:sz w:val="24"/>
          <w:szCs w:val="24"/>
          <w:lang w:val="es-ES"/>
        </w:rPr>
        <w:t xml:space="preserve"> se encuentra desbalanceada, con una proporción significativamente mayor de muestras etiquetadas como maliciosas.</w:t>
      </w:r>
    </w:p>
    <w:p w:rsidR="40A8437E" w:rsidP="40A8437E" w:rsidRDefault="40A8437E" w14:paraId="31E88C66" w14:textId="73E170B4">
      <w:pPr>
        <w:spacing w:before="240" w:beforeAutospacing="off" w:after="240" w:afterAutospacing="off"/>
        <w:rPr>
          <w:rFonts w:ascii="Times New Roman" w:hAnsi="Times New Roman" w:eastAsia="Times New Roman" w:cs="Times New Roman"/>
          <w:noProof w:val="0"/>
          <w:sz w:val="24"/>
          <w:szCs w:val="24"/>
          <w:lang w:val="es-ES"/>
        </w:rPr>
      </w:pPr>
    </w:p>
    <w:p w:rsidR="3921063D" w:rsidP="40A8437E" w:rsidRDefault="3921063D" w14:paraId="10C63D33" w14:textId="264EBAD8">
      <w:pPr>
        <w:spacing w:before="240" w:beforeAutospacing="off" w:after="240" w:afterAutospacing="off"/>
        <w:ind w:firstLine="708"/>
      </w:pPr>
      <w:r w:rsidRPr="40A8437E" w:rsidR="3921063D">
        <w:rPr>
          <w:rFonts w:ascii="Times New Roman" w:hAnsi="Times New Roman" w:eastAsia="Times New Roman" w:cs="Times New Roman"/>
          <w:b w:val="1"/>
          <w:bCs w:val="1"/>
          <w:noProof w:val="0"/>
          <w:sz w:val="24"/>
          <w:szCs w:val="24"/>
          <w:lang w:val="es-ES"/>
        </w:rPr>
        <w:t xml:space="preserve">Figura 1. Distribución de tráfico benigno vs. </w:t>
      </w:r>
      <w:r w:rsidRPr="40A8437E" w:rsidR="5D2B0C6C">
        <w:rPr>
          <w:rFonts w:ascii="Times New Roman" w:hAnsi="Times New Roman" w:eastAsia="Times New Roman" w:cs="Times New Roman"/>
          <w:b w:val="1"/>
          <w:bCs w:val="1"/>
          <w:noProof w:val="0"/>
          <w:sz w:val="24"/>
          <w:szCs w:val="24"/>
          <w:lang w:val="es-ES"/>
        </w:rPr>
        <w:t>M</w:t>
      </w:r>
      <w:r w:rsidRPr="40A8437E" w:rsidR="3921063D">
        <w:rPr>
          <w:rFonts w:ascii="Times New Roman" w:hAnsi="Times New Roman" w:eastAsia="Times New Roman" w:cs="Times New Roman"/>
          <w:b w:val="1"/>
          <w:bCs w:val="1"/>
          <w:noProof w:val="0"/>
          <w:sz w:val="24"/>
          <w:szCs w:val="24"/>
          <w:lang w:val="es-ES"/>
        </w:rPr>
        <w:t>alicioso.</w:t>
      </w:r>
      <w:r>
        <w:br/>
      </w:r>
      <w:r w:rsidR="3921063D">
        <w:drawing>
          <wp:inline wp14:editId="3A952A93" wp14:anchorId="79A6E733">
            <wp:extent cx="4556480" cy="3171825"/>
            <wp:effectExtent l="0" t="0" r="0" b="0"/>
            <wp:docPr id="2040558371" name="" title=""/>
            <wp:cNvGraphicFramePr>
              <a:graphicFrameLocks noChangeAspect="1"/>
            </wp:cNvGraphicFramePr>
            <a:graphic>
              <a:graphicData uri="http://schemas.openxmlformats.org/drawingml/2006/picture">
                <pic:pic>
                  <pic:nvPicPr>
                    <pic:cNvPr id="0" name=""/>
                    <pic:cNvPicPr/>
                  </pic:nvPicPr>
                  <pic:blipFill>
                    <a:blip r:embed="Rfa93c7bc2da0440e">
                      <a:extLst>
                        <a:ext xmlns:a="http://schemas.openxmlformats.org/drawingml/2006/main" uri="{28A0092B-C50C-407E-A947-70E740481C1C}">
                          <a14:useLocalDpi val="0"/>
                        </a:ext>
                      </a:extLst>
                    </a:blip>
                    <a:stretch>
                      <a:fillRect/>
                    </a:stretch>
                  </pic:blipFill>
                  <pic:spPr>
                    <a:xfrm>
                      <a:off x="0" y="0"/>
                      <a:ext cx="4556480" cy="3171825"/>
                    </a:xfrm>
                    <a:prstGeom prst="rect">
                      <a:avLst/>
                    </a:prstGeom>
                  </pic:spPr>
                </pic:pic>
              </a:graphicData>
            </a:graphic>
          </wp:inline>
        </w:drawing>
      </w:r>
    </w:p>
    <w:p w:rsidR="40A8437E" w:rsidP="40A8437E" w:rsidRDefault="40A8437E" w14:paraId="6E70FD11" w14:textId="098E9A1A">
      <w:pPr>
        <w:spacing w:before="240" w:beforeAutospacing="off" w:after="240" w:afterAutospacing="off"/>
        <w:ind w:firstLine="0"/>
      </w:pPr>
    </w:p>
    <w:p w:rsidR="3921063D" w:rsidP="40A8437E" w:rsidRDefault="3921063D" w14:paraId="76261684" w14:textId="66272C03">
      <w:pPr>
        <w:spacing w:before="240" w:beforeAutospacing="off" w:after="240" w:afterAutospacing="off"/>
        <w:ind w:firstLine="0"/>
      </w:pPr>
      <w:r w:rsidRPr="40A8437E" w:rsidR="3921063D">
        <w:rPr>
          <w:rFonts w:ascii="Times New Roman" w:hAnsi="Times New Roman" w:eastAsia="Times New Roman" w:cs="Times New Roman"/>
          <w:i w:val="1"/>
          <w:iCs w:val="1"/>
          <w:noProof w:val="0"/>
          <w:sz w:val="24"/>
          <w:szCs w:val="24"/>
          <w:lang w:val="es-ES"/>
        </w:rPr>
        <w:t>Interpretación:</w:t>
      </w:r>
      <w:r>
        <w:br/>
      </w:r>
      <w:r w:rsidRPr="40A8437E" w:rsidR="3921063D">
        <w:rPr>
          <w:rFonts w:ascii="Times New Roman" w:hAnsi="Times New Roman" w:eastAsia="Times New Roman" w:cs="Times New Roman"/>
          <w:noProof w:val="0"/>
          <w:sz w:val="24"/>
          <w:szCs w:val="24"/>
          <w:lang w:val="es-ES"/>
        </w:rPr>
        <w:t xml:space="preserve"> El tráfico malicioso representa aproximadamente el </w:t>
      </w:r>
      <w:r w:rsidRPr="40A8437E" w:rsidR="3921063D">
        <w:rPr>
          <w:rFonts w:ascii="Times New Roman" w:hAnsi="Times New Roman" w:eastAsia="Times New Roman" w:cs="Times New Roman"/>
          <w:b w:val="1"/>
          <w:bCs w:val="1"/>
          <w:noProof w:val="0"/>
          <w:sz w:val="24"/>
          <w:szCs w:val="24"/>
          <w:lang w:val="es-ES"/>
        </w:rPr>
        <w:t>65% del total de muestras</w:t>
      </w:r>
      <w:r w:rsidRPr="40A8437E" w:rsidR="3921063D">
        <w:rPr>
          <w:rFonts w:ascii="Times New Roman" w:hAnsi="Times New Roman" w:eastAsia="Times New Roman" w:cs="Times New Roman"/>
          <w:noProof w:val="0"/>
          <w:sz w:val="24"/>
          <w:szCs w:val="24"/>
          <w:lang w:val="es-ES"/>
        </w:rPr>
        <w:t xml:space="preserve">, mientras que el tráfico benigno representa el 35% restante. Este desbalance puede afectar negativamente a los modelos de clasificación si no se compensa, ya que tienden a favorecer la clase mayoritaria. Por este motivo, se emplearán métricas como </w:t>
      </w:r>
      <w:r w:rsidRPr="40A8437E" w:rsidR="3921063D">
        <w:rPr>
          <w:rFonts w:ascii="Times New Roman" w:hAnsi="Times New Roman" w:eastAsia="Times New Roman" w:cs="Times New Roman"/>
          <w:b w:val="1"/>
          <w:bCs w:val="1"/>
          <w:noProof w:val="0"/>
          <w:sz w:val="24"/>
          <w:szCs w:val="24"/>
          <w:lang w:val="es-ES"/>
        </w:rPr>
        <w:t>recall</w:t>
      </w:r>
      <w:r w:rsidRPr="40A8437E" w:rsidR="3921063D">
        <w:rPr>
          <w:rFonts w:ascii="Times New Roman" w:hAnsi="Times New Roman" w:eastAsia="Times New Roman" w:cs="Times New Roman"/>
          <w:noProof w:val="0"/>
          <w:sz w:val="24"/>
          <w:szCs w:val="24"/>
          <w:lang w:val="es-ES"/>
        </w:rPr>
        <w:t xml:space="preserve"> y </w:t>
      </w:r>
      <w:r w:rsidRPr="40A8437E" w:rsidR="3921063D">
        <w:rPr>
          <w:rFonts w:ascii="Times New Roman" w:hAnsi="Times New Roman" w:eastAsia="Times New Roman" w:cs="Times New Roman"/>
          <w:b w:val="1"/>
          <w:bCs w:val="1"/>
          <w:noProof w:val="0"/>
          <w:sz w:val="24"/>
          <w:szCs w:val="24"/>
          <w:lang w:val="es-ES"/>
        </w:rPr>
        <w:t>F1-score</w:t>
      </w:r>
      <w:r w:rsidRPr="40A8437E" w:rsidR="3921063D">
        <w:rPr>
          <w:rFonts w:ascii="Times New Roman" w:hAnsi="Times New Roman" w:eastAsia="Times New Roman" w:cs="Times New Roman"/>
          <w:noProof w:val="0"/>
          <w:sz w:val="24"/>
          <w:szCs w:val="24"/>
          <w:lang w:val="es-ES"/>
        </w:rPr>
        <w:t>, que consideran el impacto de los errores en ambas clases.</w:t>
      </w:r>
    </w:p>
    <w:p w:rsidR="40A8437E" w:rsidRDefault="40A8437E" w14:paraId="562982D7" w14:textId="1CE3515A"/>
    <w:p w:rsidR="3921063D" w:rsidP="40A8437E" w:rsidRDefault="3921063D" w14:paraId="40926762" w14:textId="330A45E1">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40A8437E" w:rsidR="3921063D">
        <w:rPr>
          <w:b w:val="1"/>
          <w:bCs w:val="1"/>
          <w:noProof w:val="0"/>
          <w:lang w:val="es-ES"/>
        </w:rPr>
        <w:t>Análisis de correlación entre variables</w:t>
      </w:r>
    </w:p>
    <w:p w:rsidR="3921063D" w:rsidP="40A8437E" w:rsidRDefault="3921063D" w14:paraId="54B2CD0A" w14:textId="4B92F467">
      <w:pPr>
        <w:spacing w:before="240" w:beforeAutospacing="off" w:after="240" w:afterAutospacing="off"/>
      </w:pPr>
      <w:r w:rsidRPr="40A8437E" w:rsidR="3921063D">
        <w:rPr>
          <w:rFonts w:ascii="Times New Roman" w:hAnsi="Times New Roman" w:eastAsia="Times New Roman" w:cs="Times New Roman"/>
          <w:noProof w:val="0"/>
          <w:sz w:val="24"/>
          <w:szCs w:val="24"/>
          <w:lang w:val="es-ES"/>
        </w:rPr>
        <w:t xml:space="preserve">Se calculó la matriz de correlación para todas las variables numéricas del conjunto de datos. El resultado se visualizó mediante un mapa de calor (ver </w:t>
      </w:r>
      <w:r w:rsidRPr="40A8437E" w:rsidR="3921063D">
        <w:rPr>
          <w:rFonts w:ascii="Times New Roman" w:hAnsi="Times New Roman" w:eastAsia="Times New Roman" w:cs="Times New Roman"/>
          <w:b w:val="1"/>
          <w:bCs w:val="1"/>
          <w:noProof w:val="0"/>
          <w:sz w:val="24"/>
          <w:szCs w:val="24"/>
          <w:lang w:val="es-ES"/>
        </w:rPr>
        <w:t>Figura 2</w:t>
      </w:r>
      <w:r w:rsidRPr="40A8437E" w:rsidR="3921063D">
        <w:rPr>
          <w:rFonts w:ascii="Times New Roman" w:hAnsi="Times New Roman" w:eastAsia="Times New Roman" w:cs="Times New Roman"/>
          <w:noProof w:val="0"/>
          <w:sz w:val="24"/>
          <w:szCs w:val="24"/>
          <w:lang w:val="es-ES"/>
        </w:rPr>
        <w:t>), donde se puede apreciar que algunas variables tienen correlaciones fuertes entre sí, lo cual puede influir en la selección de características.</w:t>
      </w:r>
    </w:p>
    <w:p w:rsidR="40A8437E" w:rsidP="40A8437E" w:rsidRDefault="40A8437E" w14:paraId="65EDD9AC" w14:textId="0700CB08">
      <w:pPr>
        <w:spacing w:before="240" w:beforeAutospacing="off" w:after="240" w:afterAutospacing="off"/>
        <w:rPr>
          <w:rFonts w:ascii="Times New Roman" w:hAnsi="Times New Roman" w:eastAsia="Times New Roman" w:cs="Times New Roman"/>
          <w:noProof w:val="0"/>
          <w:sz w:val="24"/>
          <w:szCs w:val="24"/>
          <w:lang w:val="es-ES"/>
        </w:rPr>
      </w:pPr>
    </w:p>
    <w:p w:rsidR="3921063D" w:rsidP="40A8437E" w:rsidRDefault="3921063D" w14:paraId="17D81F6C" w14:textId="7C4FB7E8">
      <w:pPr>
        <w:spacing w:before="240" w:beforeAutospacing="off" w:after="240" w:afterAutospacing="off"/>
        <w:ind w:firstLine="0"/>
      </w:pPr>
      <w:r w:rsidRPr="40A8437E" w:rsidR="3921063D">
        <w:rPr>
          <w:rFonts w:ascii="Times New Roman" w:hAnsi="Times New Roman" w:eastAsia="Times New Roman" w:cs="Times New Roman"/>
          <w:noProof w:val="0"/>
          <w:sz w:val="24"/>
          <w:szCs w:val="24"/>
          <w:lang w:val="es-ES"/>
        </w:rPr>
        <w:t xml:space="preserve"> </w:t>
      </w:r>
      <w:r>
        <w:tab/>
      </w:r>
      <w:r w:rsidRPr="40A8437E" w:rsidR="3921063D">
        <w:rPr>
          <w:rFonts w:ascii="Times New Roman" w:hAnsi="Times New Roman" w:eastAsia="Times New Roman" w:cs="Times New Roman"/>
          <w:b w:val="1"/>
          <w:bCs w:val="1"/>
          <w:noProof w:val="0"/>
          <w:sz w:val="24"/>
          <w:szCs w:val="24"/>
          <w:lang w:val="es-ES"/>
        </w:rPr>
        <w:t>Figura 2. Matriz de correlación entre características.</w:t>
      </w:r>
      <w:r>
        <w:br/>
      </w:r>
      <w:r w:rsidR="5BDD6A07">
        <w:drawing>
          <wp:inline wp14:editId="1DF77FA5" wp14:anchorId="36B94432">
            <wp:extent cx="5400675" cy="4248150"/>
            <wp:effectExtent l="0" t="0" r="0" b="0"/>
            <wp:docPr id="1231866973" name="" title=""/>
            <wp:cNvGraphicFramePr>
              <a:graphicFrameLocks noChangeAspect="1"/>
            </wp:cNvGraphicFramePr>
            <a:graphic>
              <a:graphicData uri="http://schemas.openxmlformats.org/drawingml/2006/picture">
                <pic:pic>
                  <pic:nvPicPr>
                    <pic:cNvPr id="0" name=""/>
                    <pic:cNvPicPr/>
                  </pic:nvPicPr>
                  <pic:blipFill>
                    <a:blip r:embed="Rd453f381713a4709">
                      <a:extLst>
                        <a:ext xmlns:a="http://schemas.openxmlformats.org/drawingml/2006/main" uri="{28A0092B-C50C-407E-A947-70E740481C1C}">
                          <a14:useLocalDpi val="0"/>
                        </a:ext>
                      </a:extLst>
                    </a:blip>
                    <a:stretch>
                      <a:fillRect/>
                    </a:stretch>
                  </pic:blipFill>
                  <pic:spPr>
                    <a:xfrm>
                      <a:off x="0" y="0"/>
                      <a:ext cx="5400675" cy="4248150"/>
                    </a:xfrm>
                    <a:prstGeom prst="rect">
                      <a:avLst/>
                    </a:prstGeom>
                  </pic:spPr>
                </pic:pic>
              </a:graphicData>
            </a:graphic>
          </wp:inline>
        </w:drawing>
      </w:r>
    </w:p>
    <w:p w:rsidR="40A8437E" w:rsidP="40A8437E" w:rsidRDefault="40A8437E" w14:paraId="5E234879" w14:textId="4082E346">
      <w:pPr>
        <w:pStyle w:val="Normal"/>
        <w:spacing w:before="240" w:beforeAutospacing="off" w:after="240" w:afterAutospacing="off"/>
        <w:rPr>
          <w:rFonts w:ascii="Times New Roman" w:hAnsi="Times New Roman" w:eastAsia="Times New Roman" w:cs="Times New Roman"/>
          <w:i w:val="1"/>
          <w:iCs w:val="1"/>
          <w:noProof w:val="0"/>
          <w:sz w:val="24"/>
          <w:szCs w:val="24"/>
          <w:lang w:val="es-ES"/>
        </w:rPr>
      </w:pPr>
    </w:p>
    <w:p w:rsidR="5D91386E" w:rsidP="40A8437E" w:rsidRDefault="5D91386E" w14:paraId="1EA332EE"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0A8437E" w:rsidR="5D91386E">
        <w:rPr>
          <w:rFonts w:ascii="Times New Roman" w:hAnsi="Times New Roman" w:eastAsia="Times New Roman" w:cs="Times New Roman"/>
          <w:i w:val="1"/>
          <w:iCs w:val="1"/>
          <w:noProof w:val="0"/>
          <w:color w:val="auto"/>
          <w:sz w:val="24"/>
          <w:szCs w:val="24"/>
          <w:lang w:val="es-ES"/>
        </w:rPr>
        <w:t>Interpretación:</w:t>
      </w:r>
    </w:p>
    <w:p w:rsidR="40A8437E" w:rsidP="40A8437E" w:rsidRDefault="40A8437E" w14:paraId="48CA9A72" w14:textId="1699D271">
      <w:pPr>
        <w:pStyle w:val="Normal"/>
        <w:spacing w:before="240" w:beforeAutospacing="off" w:after="240" w:afterAutospacing="off"/>
        <w:jc w:val="both"/>
        <w:rPr>
          <w:rFonts w:ascii="Times New Roman" w:hAnsi="Times New Roman" w:eastAsia="Times New Roman" w:cs="Times New Roman"/>
          <w:noProof w:val="0"/>
          <w:color w:val="auto"/>
          <w:sz w:val="24"/>
          <w:szCs w:val="24"/>
          <w:lang w:val="es-ES"/>
        </w:rPr>
      </w:pPr>
    </w:p>
    <w:p w:rsidR="5D91386E" w:rsidP="40A8437E" w:rsidRDefault="5D91386E" w14:paraId="5F23C953" w14:textId="6D04083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40A8437E" w:rsidR="5D91386E">
        <w:rPr>
          <w:rFonts w:ascii="Times New Roman" w:hAnsi="Times New Roman" w:eastAsia="Times New Roman" w:cs="Times New Roman"/>
          <w:noProof w:val="0"/>
          <w:color w:val="auto"/>
          <w:sz w:val="24"/>
          <w:szCs w:val="24"/>
          <w:lang w:val="es-ES"/>
        </w:rPr>
        <w:t>El mapa de calor revela diversas correlaciones notables entre pares de variables, algunas de las cuales merecen especial atención:</w:t>
      </w:r>
    </w:p>
    <w:p w:rsidR="5D91386E" w:rsidP="40A8437E" w:rsidRDefault="5D91386E" w14:paraId="22FFCDCA" w14:textId="6290580D">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0A8437E" w:rsidR="5D91386E">
        <w:rPr>
          <w:rFonts w:ascii="Times New Roman" w:hAnsi="Times New Roman" w:eastAsia="Times New Roman" w:cs="Times New Roman"/>
          <w:b w:val="1"/>
          <w:bCs w:val="1"/>
          <w:noProof w:val="0"/>
          <w:color w:val="auto"/>
          <w:sz w:val="24"/>
          <w:szCs w:val="24"/>
          <w:lang w:val="es-ES"/>
        </w:rPr>
        <w:t>Total</w:t>
      </w:r>
      <w:r w:rsidRPr="40A8437E" w:rsidR="5D91386E">
        <w:rPr>
          <w:rFonts w:ascii="Times New Roman" w:hAnsi="Times New Roman" w:eastAsia="Times New Roman" w:cs="Times New Roman"/>
          <w:b w:val="1"/>
          <w:bCs w:val="1"/>
          <w:noProof w:val="0"/>
          <w:color w:val="auto"/>
          <w:sz w:val="24"/>
          <w:szCs w:val="24"/>
          <w:lang w:val="es-ES"/>
        </w:rPr>
        <w:t xml:space="preserve"> </w:t>
      </w:r>
      <w:r w:rsidRPr="40A8437E" w:rsidR="5D91386E">
        <w:rPr>
          <w:rFonts w:ascii="Times New Roman" w:hAnsi="Times New Roman" w:eastAsia="Times New Roman" w:cs="Times New Roman"/>
          <w:b w:val="1"/>
          <w:bCs w:val="1"/>
          <w:noProof w:val="0"/>
          <w:color w:val="auto"/>
          <w:sz w:val="24"/>
          <w:szCs w:val="24"/>
          <w:lang w:val="es-ES"/>
        </w:rPr>
        <w:t>Fwd</w:t>
      </w:r>
      <w:r w:rsidRPr="40A8437E" w:rsidR="5D91386E">
        <w:rPr>
          <w:rFonts w:ascii="Times New Roman" w:hAnsi="Times New Roman" w:eastAsia="Times New Roman" w:cs="Times New Roman"/>
          <w:b w:val="1"/>
          <w:bCs w:val="1"/>
          <w:noProof w:val="0"/>
          <w:color w:val="auto"/>
          <w:sz w:val="24"/>
          <w:szCs w:val="24"/>
          <w:lang w:val="es-ES"/>
        </w:rPr>
        <w:t xml:space="preserve"> </w:t>
      </w:r>
      <w:r w:rsidRPr="40A8437E" w:rsidR="5D91386E">
        <w:rPr>
          <w:rFonts w:ascii="Times New Roman" w:hAnsi="Times New Roman" w:eastAsia="Times New Roman" w:cs="Times New Roman"/>
          <w:b w:val="1"/>
          <w:bCs w:val="1"/>
          <w:noProof w:val="0"/>
          <w:color w:val="auto"/>
          <w:sz w:val="24"/>
          <w:szCs w:val="24"/>
          <w:lang w:val="es-ES"/>
        </w:rPr>
        <w:t>Packets</w:t>
      </w:r>
      <w:r w:rsidRPr="40A8437E" w:rsidR="5D91386E">
        <w:rPr>
          <w:rFonts w:ascii="Times New Roman" w:hAnsi="Times New Roman" w:eastAsia="Times New Roman" w:cs="Times New Roman"/>
          <w:b w:val="1"/>
          <w:bCs w:val="1"/>
          <w:noProof w:val="0"/>
          <w:color w:val="auto"/>
          <w:sz w:val="24"/>
          <w:szCs w:val="24"/>
          <w:lang w:val="es-ES"/>
        </w:rPr>
        <w:t xml:space="preserve"> y Total </w:t>
      </w:r>
      <w:r w:rsidRPr="40A8437E" w:rsidR="5D91386E">
        <w:rPr>
          <w:rFonts w:ascii="Times New Roman" w:hAnsi="Times New Roman" w:eastAsia="Times New Roman" w:cs="Times New Roman"/>
          <w:b w:val="1"/>
          <w:bCs w:val="1"/>
          <w:noProof w:val="0"/>
          <w:color w:val="auto"/>
          <w:sz w:val="24"/>
          <w:szCs w:val="24"/>
          <w:lang w:val="es-ES"/>
        </w:rPr>
        <w:t>Length</w:t>
      </w:r>
      <w:r w:rsidRPr="40A8437E" w:rsidR="5D91386E">
        <w:rPr>
          <w:rFonts w:ascii="Times New Roman" w:hAnsi="Times New Roman" w:eastAsia="Times New Roman" w:cs="Times New Roman"/>
          <w:b w:val="1"/>
          <w:bCs w:val="1"/>
          <w:noProof w:val="0"/>
          <w:color w:val="auto"/>
          <w:sz w:val="24"/>
          <w:szCs w:val="24"/>
          <w:lang w:val="es-ES"/>
        </w:rPr>
        <w:t xml:space="preserve"> of </w:t>
      </w:r>
      <w:r w:rsidRPr="40A8437E" w:rsidR="5D91386E">
        <w:rPr>
          <w:rFonts w:ascii="Times New Roman" w:hAnsi="Times New Roman" w:eastAsia="Times New Roman" w:cs="Times New Roman"/>
          <w:b w:val="1"/>
          <w:bCs w:val="1"/>
          <w:noProof w:val="0"/>
          <w:color w:val="auto"/>
          <w:sz w:val="24"/>
          <w:szCs w:val="24"/>
          <w:lang w:val="es-ES"/>
        </w:rPr>
        <w:t>Fwd</w:t>
      </w:r>
      <w:r w:rsidRPr="40A8437E" w:rsidR="5D91386E">
        <w:rPr>
          <w:rFonts w:ascii="Times New Roman" w:hAnsi="Times New Roman" w:eastAsia="Times New Roman" w:cs="Times New Roman"/>
          <w:b w:val="1"/>
          <w:bCs w:val="1"/>
          <w:noProof w:val="0"/>
          <w:color w:val="auto"/>
          <w:sz w:val="24"/>
          <w:szCs w:val="24"/>
          <w:lang w:val="es-ES"/>
        </w:rPr>
        <w:t xml:space="preserve"> </w:t>
      </w:r>
      <w:r w:rsidRPr="40A8437E" w:rsidR="5D91386E">
        <w:rPr>
          <w:rFonts w:ascii="Times New Roman" w:hAnsi="Times New Roman" w:eastAsia="Times New Roman" w:cs="Times New Roman"/>
          <w:b w:val="1"/>
          <w:bCs w:val="1"/>
          <w:noProof w:val="0"/>
          <w:color w:val="auto"/>
          <w:sz w:val="24"/>
          <w:szCs w:val="24"/>
          <w:lang w:val="es-ES"/>
        </w:rPr>
        <w:t>Packets</w:t>
      </w:r>
      <w:r w:rsidRPr="40A8437E" w:rsidR="5D91386E">
        <w:rPr>
          <w:rFonts w:ascii="Times New Roman" w:hAnsi="Times New Roman" w:eastAsia="Times New Roman" w:cs="Times New Roman"/>
          <w:noProof w:val="0"/>
          <w:color w:val="auto"/>
          <w:sz w:val="24"/>
          <w:szCs w:val="24"/>
          <w:lang w:val="es-ES"/>
        </w:rPr>
        <w:t xml:space="preserve"> presentan una correlación positiva alta. Esto es esperable, </w:t>
      </w:r>
      <w:r w:rsidRPr="40A8437E" w:rsidR="5D91386E">
        <w:rPr>
          <w:rFonts w:ascii="Times New Roman" w:hAnsi="Times New Roman" w:eastAsia="Times New Roman" w:cs="Times New Roman"/>
          <w:noProof w:val="0"/>
          <w:color w:val="auto"/>
          <w:sz w:val="24"/>
          <w:szCs w:val="24"/>
          <w:lang w:val="es-ES"/>
        </w:rPr>
        <w:t>ya que</w:t>
      </w:r>
      <w:r w:rsidRPr="40A8437E" w:rsidR="5D91386E">
        <w:rPr>
          <w:rFonts w:ascii="Times New Roman" w:hAnsi="Times New Roman" w:eastAsia="Times New Roman" w:cs="Times New Roman"/>
          <w:noProof w:val="0"/>
          <w:color w:val="auto"/>
          <w:sz w:val="24"/>
          <w:szCs w:val="24"/>
          <w:lang w:val="es-ES"/>
        </w:rPr>
        <w:t xml:space="preserve"> a mayor número de paquetes enviados, mayor es su longitud total.</w:t>
      </w:r>
    </w:p>
    <w:p w:rsidR="5D91386E" w:rsidP="40A8437E" w:rsidRDefault="5D91386E" w14:paraId="67407F38" w14:textId="7B7CD4B3">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0A8437E" w:rsidR="5D91386E">
        <w:rPr>
          <w:rFonts w:ascii="Times New Roman" w:hAnsi="Times New Roman" w:eastAsia="Times New Roman" w:cs="Times New Roman"/>
          <w:b w:val="1"/>
          <w:bCs w:val="1"/>
          <w:noProof w:val="0"/>
          <w:color w:val="auto"/>
          <w:sz w:val="24"/>
          <w:szCs w:val="24"/>
          <w:lang w:val="es-ES"/>
        </w:rPr>
        <w:t xml:space="preserve">Flow Bytes/s y Flow </w:t>
      </w:r>
      <w:r w:rsidRPr="40A8437E" w:rsidR="5D91386E">
        <w:rPr>
          <w:rFonts w:ascii="Times New Roman" w:hAnsi="Times New Roman" w:eastAsia="Times New Roman" w:cs="Times New Roman"/>
          <w:b w:val="1"/>
          <w:bCs w:val="1"/>
          <w:noProof w:val="0"/>
          <w:color w:val="auto"/>
          <w:sz w:val="24"/>
          <w:szCs w:val="24"/>
          <w:lang w:val="es-ES"/>
        </w:rPr>
        <w:t>Packets</w:t>
      </w:r>
      <w:r w:rsidRPr="40A8437E" w:rsidR="5D91386E">
        <w:rPr>
          <w:rFonts w:ascii="Times New Roman" w:hAnsi="Times New Roman" w:eastAsia="Times New Roman" w:cs="Times New Roman"/>
          <w:b w:val="1"/>
          <w:bCs w:val="1"/>
          <w:noProof w:val="0"/>
          <w:color w:val="auto"/>
          <w:sz w:val="24"/>
          <w:szCs w:val="24"/>
          <w:lang w:val="es-ES"/>
        </w:rPr>
        <w:t>/s</w:t>
      </w:r>
      <w:r w:rsidRPr="40A8437E" w:rsidR="5D91386E">
        <w:rPr>
          <w:rFonts w:ascii="Times New Roman" w:hAnsi="Times New Roman" w:eastAsia="Times New Roman" w:cs="Times New Roman"/>
          <w:noProof w:val="0"/>
          <w:color w:val="auto"/>
          <w:sz w:val="24"/>
          <w:szCs w:val="24"/>
          <w:lang w:val="es-ES"/>
        </w:rPr>
        <w:t xml:space="preserve"> también están fuertemente correlacionadas, indicando que el volumen y la frecuencia de transmisión de datos suelen incrementarse conjuntamente.</w:t>
      </w:r>
    </w:p>
    <w:p w:rsidR="5D91386E" w:rsidP="40A8437E" w:rsidRDefault="5D91386E" w14:paraId="5B0F33D9" w14:textId="5D992D5B">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0A8437E" w:rsidR="5D91386E">
        <w:rPr>
          <w:rFonts w:ascii="Times New Roman" w:hAnsi="Times New Roman" w:eastAsia="Times New Roman" w:cs="Times New Roman"/>
          <w:b w:val="1"/>
          <w:bCs w:val="1"/>
          <w:noProof w:val="0"/>
          <w:color w:val="auto"/>
          <w:sz w:val="24"/>
          <w:szCs w:val="24"/>
          <w:lang w:val="es-ES"/>
        </w:rPr>
        <w:t xml:space="preserve">Idle Mean </w:t>
      </w:r>
      <w:r w:rsidRPr="40A8437E" w:rsidR="5D91386E">
        <w:rPr>
          <w:rFonts w:ascii="Times New Roman" w:hAnsi="Times New Roman" w:eastAsia="Times New Roman" w:cs="Times New Roman"/>
          <w:b w:val="1"/>
          <w:bCs w:val="1"/>
          <w:noProof w:val="0"/>
          <w:color w:val="auto"/>
          <w:sz w:val="24"/>
          <w:szCs w:val="24"/>
          <w:lang w:val="es-ES"/>
        </w:rPr>
        <w:t>y</w:t>
      </w:r>
      <w:r w:rsidRPr="40A8437E" w:rsidR="5D91386E">
        <w:rPr>
          <w:rFonts w:ascii="Times New Roman" w:hAnsi="Times New Roman" w:eastAsia="Times New Roman" w:cs="Times New Roman"/>
          <w:b w:val="1"/>
          <w:bCs w:val="1"/>
          <w:noProof w:val="0"/>
          <w:color w:val="auto"/>
          <w:sz w:val="24"/>
          <w:szCs w:val="24"/>
          <w:lang w:val="es-ES"/>
        </w:rPr>
        <w:t xml:space="preserve"> Idle Max</w:t>
      </w:r>
      <w:r w:rsidRPr="40A8437E" w:rsidR="5D91386E">
        <w:rPr>
          <w:rFonts w:ascii="Times New Roman" w:hAnsi="Times New Roman" w:eastAsia="Times New Roman" w:cs="Times New Roman"/>
          <w:noProof w:val="0"/>
          <w:color w:val="auto"/>
          <w:sz w:val="24"/>
          <w:szCs w:val="24"/>
          <w:lang w:val="es-ES"/>
        </w:rPr>
        <w:t xml:space="preserve"> muestran una relación positiva elevada. Ambas métricas describen características del tiempo de inactividad en una conexión, por lo que su comportamiento similar es coherente.</w:t>
      </w:r>
    </w:p>
    <w:p w:rsidR="5D91386E" w:rsidP="40A8437E" w:rsidRDefault="5D91386E" w14:paraId="3D57F7C1" w14:textId="0F48F085">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0A8437E" w:rsidR="5D91386E">
        <w:rPr>
          <w:rFonts w:ascii="Times New Roman" w:hAnsi="Times New Roman" w:eastAsia="Times New Roman" w:cs="Times New Roman"/>
          <w:noProof w:val="0"/>
          <w:color w:val="auto"/>
          <w:sz w:val="24"/>
          <w:szCs w:val="24"/>
          <w:lang w:val="es-ES"/>
        </w:rPr>
        <w:t xml:space="preserve">Variables como ACK </w:t>
      </w:r>
      <w:r w:rsidRPr="40A8437E" w:rsidR="5D91386E">
        <w:rPr>
          <w:rFonts w:ascii="Times New Roman" w:hAnsi="Times New Roman" w:eastAsia="Times New Roman" w:cs="Times New Roman"/>
          <w:noProof w:val="0"/>
          <w:color w:val="auto"/>
          <w:sz w:val="24"/>
          <w:szCs w:val="24"/>
          <w:lang w:val="es-ES"/>
        </w:rPr>
        <w:t>Flag</w:t>
      </w:r>
      <w:r w:rsidRPr="40A8437E" w:rsidR="5D91386E">
        <w:rPr>
          <w:rFonts w:ascii="Times New Roman" w:hAnsi="Times New Roman" w:eastAsia="Times New Roman" w:cs="Times New Roman"/>
          <w:noProof w:val="0"/>
          <w:color w:val="auto"/>
          <w:sz w:val="24"/>
          <w:szCs w:val="24"/>
          <w:lang w:val="es-ES"/>
        </w:rPr>
        <w:t xml:space="preserve"> </w:t>
      </w:r>
      <w:r w:rsidRPr="40A8437E" w:rsidR="5D91386E">
        <w:rPr>
          <w:rFonts w:ascii="Times New Roman" w:hAnsi="Times New Roman" w:eastAsia="Times New Roman" w:cs="Times New Roman"/>
          <w:noProof w:val="0"/>
          <w:color w:val="auto"/>
          <w:sz w:val="24"/>
          <w:szCs w:val="24"/>
          <w:lang w:val="es-ES"/>
        </w:rPr>
        <w:t>Count</w:t>
      </w:r>
      <w:r w:rsidRPr="40A8437E" w:rsidR="5D91386E">
        <w:rPr>
          <w:rFonts w:ascii="Times New Roman" w:hAnsi="Times New Roman" w:eastAsia="Times New Roman" w:cs="Times New Roman"/>
          <w:noProof w:val="0"/>
          <w:color w:val="auto"/>
          <w:sz w:val="24"/>
          <w:szCs w:val="24"/>
          <w:lang w:val="es-ES"/>
        </w:rPr>
        <w:t xml:space="preserve"> y </w:t>
      </w:r>
      <w:r w:rsidRPr="40A8437E" w:rsidR="5D91386E">
        <w:rPr>
          <w:rFonts w:ascii="Times New Roman" w:hAnsi="Times New Roman" w:eastAsia="Times New Roman" w:cs="Times New Roman"/>
          <w:noProof w:val="0"/>
          <w:color w:val="auto"/>
          <w:sz w:val="24"/>
          <w:szCs w:val="24"/>
          <w:lang w:val="es-ES"/>
        </w:rPr>
        <w:t>Init_Win_bytes_forward</w:t>
      </w:r>
      <w:r w:rsidRPr="40A8437E" w:rsidR="5D91386E">
        <w:rPr>
          <w:rFonts w:ascii="Times New Roman" w:hAnsi="Times New Roman" w:eastAsia="Times New Roman" w:cs="Times New Roman"/>
          <w:noProof w:val="0"/>
          <w:color w:val="auto"/>
          <w:sz w:val="24"/>
          <w:szCs w:val="24"/>
          <w:lang w:val="es-ES"/>
        </w:rPr>
        <w:t xml:space="preserve"> tienen correlaciones más débiles, lo cual puede indicar independencia estadística, algo beneficioso para modelos que requieren características no redundantes.</w:t>
      </w:r>
    </w:p>
    <w:p w:rsidR="5D91386E" w:rsidP="40A8437E" w:rsidRDefault="5D91386E" w14:paraId="68D15723" w14:textId="6610FFB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40A8437E" w:rsidR="5D91386E">
        <w:rPr>
          <w:rFonts w:ascii="Times New Roman" w:hAnsi="Times New Roman" w:eastAsia="Times New Roman" w:cs="Times New Roman"/>
          <w:noProof w:val="0"/>
          <w:color w:val="auto"/>
          <w:sz w:val="24"/>
          <w:szCs w:val="24"/>
          <w:lang w:val="es-ES"/>
        </w:rPr>
        <w:t xml:space="preserve">En resumen, el análisis de correlación permite identificar </w:t>
      </w:r>
      <w:r w:rsidRPr="40A8437E" w:rsidR="5D91386E">
        <w:rPr>
          <w:rFonts w:ascii="Times New Roman" w:hAnsi="Times New Roman" w:eastAsia="Times New Roman" w:cs="Times New Roman"/>
          <w:b w:val="1"/>
          <w:bCs w:val="1"/>
          <w:noProof w:val="0"/>
          <w:color w:val="auto"/>
          <w:sz w:val="24"/>
          <w:szCs w:val="24"/>
          <w:lang w:val="es-ES"/>
        </w:rPr>
        <w:t>variables redundantes</w:t>
      </w:r>
      <w:r w:rsidRPr="40A8437E" w:rsidR="5D91386E">
        <w:rPr>
          <w:rFonts w:ascii="Times New Roman" w:hAnsi="Times New Roman" w:eastAsia="Times New Roman" w:cs="Times New Roman"/>
          <w:noProof w:val="0"/>
          <w:color w:val="auto"/>
          <w:sz w:val="24"/>
          <w:szCs w:val="24"/>
          <w:lang w:val="es-ES"/>
        </w:rPr>
        <w:t>, que podrían ser eliminadas o reducidas durante una futura fase de selección de características. Esta optimización contribuiría a mejorar la eficiencia computacional y, potencialmente, la capacidad de generalización del modelo.</w:t>
      </w:r>
    </w:p>
    <w:p w:rsidR="40A8437E" w:rsidP="40A8437E" w:rsidRDefault="40A8437E" w14:paraId="0E78EFC9" w14:textId="5562DBB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10D17930" w14:textId="3B22448D">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02EA538D" w14:textId="69E160C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611A9208" w14:textId="7154A494">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35174592" w14:textId="4ECA269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1C35DAF0" w14:textId="74FA61B7">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346204F2" w14:textId="41A1BB0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0A8437E" w:rsidP="40A8437E" w:rsidRDefault="40A8437E" w14:paraId="14412496" w14:textId="4465E1E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BA5E17C" w:rsidP="40A8437E" w:rsidRDefault="3BA5E17C" w14:paraId="69291FAD" w14:textId="62B89881">
      <w:pPr>
        <w:pStyle w:val="Heading2"/>
        <w:numPr>
          <w:ilvl w:val="0"/>
          <w:numId w:val="0"/>
        </w:numPr>
        <w:ind w:left="0"/>
        <w:rPr>
          <w:b w:val="1"/>
          <w:bCs w:val="1"/>
          <w:noProof w:val="0"/>
          <w:sz w:val="32"/>
          <w:szCs w:val="32"/>
          <w:lang w:val="es-ES"/>
        </w:rPr>
      </w:pPr>
      <w:bookmarkStart w:name="_Toc1150676109" w:id="1356331161"/>
      <w:r w:rsidRPr="40A8437E" w:rsidR="3BA5E17C">
        <w:rPr>
          <w:noProof w:val="0"/>
          <w:sz w:val="32"/>
          <w:szCs w:val="32"/>
          <w:lang w:val="es-ES"/>
        </w:rPr>
        <w:t xml:space="preserve">3.3  </w:t>
      </w:r>
      <w:r w:rsidRPr="40A8437E" w:rsidR="6C77825E">
        <w:rPr>
          <w:noProof w:val="0"/>
          <w:sz w:val="32"/>
          <w:szCs w:val="32"/>
          <w:lang w:val="es-ES"/>
        </w:rPr>
        <w:t>Evaluacion</w:t>
      </w:r>
      <w:r w:rsidRPr="40A8437E" w:rsidR="6C77825E">
        <w:rPr>
          <w:noProof w:val="0"/>
          <w:sz w:val="32"/>
          <w:szCs w:val="32"/>
          <w:lang w:val="es-ES"/>
        </w:rPr>
        <w:t xml:space="preserve"> de los modelos</w:t>
      </w:r>
      <w:bookmarkEnd w:id="1356331161"/>
    </w:p>
    <w:p w:rsidR="15F6BD13" w:rsidP="3F93E279" w:rsidRDefault="15F6BD13" w14:paraId="035D9FEA" w14:textId="65A27416">
      <w:pPr>
        <w:pStyle w:val="Heading3"/>
        <w:numPr>
          <w:ilvl w:val="0"/>
          <w:numId w:val="0"/>
        </w:numPr>
        <w:ind w:left="0"/>
        <w:rPr>
          <w:rFonts w:ascii="Times New Roman" w:hAnsi="Times New Roman" w:eastAsia="Times New Roman" w:cs="Times New Roman"/>
          <w:b w:val="1"/>
          <w:bCs w:val="1"/>
          <w:noProof w:val="0"/>
          <w:color w:val="000000" w:themeColor="text1" w:themeTint="FF" w:themeShade="FF"/>
          <w:sz w:val="24"/>
          <w:szCs w:val="24"/>
          <w:lang w:val="es-ES"/>
        </w:rPr>
      </w:pPr>
      <w:bookmarkStart w:name="_Toc535650584" w:id="858025720"/>
      <w:r w:rsidRPr="40A8437E" w:rsidR="15F6BD13">
        <w:rPr>
          <w:b w:val="1"/>
          <w:bCs w:val="1"/>
          <w:noProof w:val="0"/>
          <w:lang w:val="es-ES"/>
        </w:rPr>
        <w:t>3.</w:t>
      </w:r>
      <w:r w:rsidRPr="40A8437E" w:rsidR="3E333F87">
        <w:rPr>
          <w:b w:val="1"/>
          <w:bCs w:val="1"/>
          <w:noProof w:val="0"/>
          <w:lang w:val="es-ES"/>
        </w:rPr>
        <w:t>4</w:t>
      </w:r>
      <w:r w:rsidRPr="40A8437E" w:rsidR="15F6BD13">
        <w:rPr>
          <w:b w:val="1"/>
          <w:bCs w:val="1"/>
          <w:noProof w:val="0"/>
          <w:lang w:val="es-ES"/>
        </w:rPr>
        <w:t>. Evaluación del mode</w:t>
      </w:r>
      <w:r w:rsidRPr="40A8437E" w:rsidR="15F6BD13">
        <w:rPr>
          <w:b w:val="1"/>
          <w:bCs w:val="1"/>
          <w:noProof w:val="0"/>
          <w:lang w:val="es-ES"/>
        </w:rPr>
        <w:t xml:space="preserve">lo </w:t>
      </w:r>
      <w:r w:rsidRPr="40A8437E" w:rsidR="15F6BD13">
        <w:rPr>
          <w:b w:val="1"/>
          <w:bCs w:val="1"/>
          <w:noProof w:val="0"/>
          <w:lang w:val="es-ES"/>
        </w:rPr>
        <w:t>Ran</w:t>
      </w:r>
      <w:r w:rsidRPr="40A8437E" w:rsidR="15F6BD13">
        <w:rPr>
          <w:b w:val="1"/>
          <w:bCs w:val="1"/>
          <w:noProof w:val="0"/>
          <w:lang w:val="es-ES"/>
        </w:rPr>
        <w:t>dom</w:t>
      </w:r>
      <w:r w:rsidRPr="40A8437E" w:rsidR="15F6BD13">
        <w:rPr>
          <w:b w:val="1"/>
          <w:bCs w:val="1"/>
          <w:noProof w:val="0"/>
          <w:lang w:val="es-ES"/>
        </w:rPr>
        <w:t xml:space="preserve"> Forest</w:t>
      </w:r>
      <w:bookmarkEnd w:id="858025720"/>
    </w:p>
    <w:p w:rsidR="15F6BD13" w:rsidP="11B0D85D" w:rsidRDefault="15F6BD13" w14:paraId="1D99D69F" w14:textId="677B5A27">
      <w:pPr>
        <w:spacing w:before="240" w:beforeAutospacing="off" w:after="240" w:afterAutospacing="off"/>
        <w:ind w:firstLine="0"/>
        <w:jc w:val="both"/>
      </w:pPr>
      <w:r w:rsidRPr="11B0D85D" w:rsidR="15F6BD13">
        <w:rPr>
          <w:rFonts w:ascii="Times New Roman" w:hAnsi="Times New Roman" w:eastAsia="Times New Roman" w:cs="Times New Roman"/>
          <w:noProof w:val="0"/>
          <w:sz w:val="24"/>
          <w:szCs w:val="24"/>
          <w:lang w:val="es-ES"/>
        </w:rPr>
        <w:t xml:space="preserve">Tras entrenar el modelo Random Forest con el conjunto de datos preprocesado, se procedió a su evaluación sobre el conjunto de prueba. El rendimiento del modelo fue sobresaliente, alcanzando una precisión general del </w:t>
      </w:r>
      <w:r w:rsidRPr="11B0D85D" w:rsidR="15F6BD13">
        <w:rPr>
          <w:rFonts w:ascii="Times New Roman" w:hAnsi="Times New Roman" w:eastAsia="Times New Roman" w:cs="Times New Roman"/>
          <w:b w:val="1"/>
          <w:bCs w:val="1"/>
          <w:noProof w:val="0"/>
          <w:sz w:val="24"/>
          <w:szCs w:val="24"/>
          <w:lang w:val="es-ES"/>
        </w:rPr>
        <w:t>100%</w:t>
      </w:r>
      <w:r w:rsidRPr="11B0D85D" w:rsidR="15F6BD13">
        <w:rPr>
          <w:rFonts w:ascii="Times New Roman" w:hAnsi="Times New Roman" w:eastAsia="Times New Roman" w:cs="Times New Roman"/>
          <w:noProof w:val="0"/>
          <w:sz w:val="24"/>
          <w:szCs w:val="24"/>
          <w:lang w:val="es-ES"/>
        </w:rPr>
        <w:t>, con resultados perfectamente equilibrados entre ambas clases.</w:t>
      </w:r>
    </w:p>
    <w:p w:rsidR="11B0D85D" w:rsidP="11B0D85D" w:rsidRDefault="11B0D85D" w14:paraId="1EC196C5" w14:textId="3C7F4655">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72689719" w14:textId="2DCDA654">
      <w:pPr>
        <w:spacing w:before="240" w:beforeAutospacing="off" w:after="240" w:afterAutospacing="off"/>
        <w:jc w:val="both"/>
        <w:rPr>
          <w:rFonts w:ascii="Times New Roman" w:hAnsi="Times New Roman" w:eastAsia="Times New Roman" w:cs="Times New Roman"/>
          <w:noProof w:val="0"/>
          <w:sz w:val="24"/>
          <w:szCs w:val="24"/>
          <w:lang w:val="es-ES"/>
        </w:rPr>
      </w:pPr>
      <w:r w:rsidRPr="3F93E279" w:rsidR="15F6BD13">
        <w:rPr>
          <w:rFonts w:ascii="Times New Roman" w:hAnsi="Times New Roman" w:eastAsia="Times New Roman" w:cs="Times New Roman"/>
          <w:noProof w:val="0"/>
          <w:sz w:val="24"/>
          <w:szCs w:val="24"/>
          <w:lang w:val="es-ES"/>
        </w:rPr>
        <w:t xml:space="preserve">La </w:t>
      </w:r>
      <w:r w:rsidRPr="3F93E279" w:rsidR="15F6BD13">
        <w:rPr>
          <w:rFonts w:ascii="Times New Roman" w:hAnsi="Times New Roman" w:eastAsia="Times New Roman" w:cs="Times New Roman"/>
          <w:b w:val="1"/>
          <w:bCs w:val="1"/>
          <w:noProof w:val="0"/>
          <w:sz w:val="24"/>
          <w:szCs w:val="24"/>
          <w:lang w:val="es-ES"/>
        </w:rPr>
        <w:t>Tabla 1</w:t>
      </w:r>
      <w:r w:rsidRPr="3F93E279" w:rsidR="15F6BD13">
        <w:rPr>
          <w:rFonts w:ascii="Times New Roman" w:hAnsi="Times New Roman" w:eastAsia="Times New Roman" w:cs="Times New Roman"/>
          <w:noProof w:val="0"/>
          <w:sz w:val="24"/>
          <w:szCs w:val="24"/>
          <w:lang w:val="es-ES"/>
        </w:rPr>
        <w:t xml:space="preserve"> muestra el resumen de métricas obtenidas para las dos clases (tráfico benigno y malicioso), mientras que la </w:t>
      </w:r>
      <w:r w:rsidRPr="3F93E279" w:rsidR="15F6BD13">
        <w:rPr>
          <w:rFonts w:ascii="Times New Roman" w:hAnsi="Times New Roman" w:eastAsia="Times New Roman" w:cs="Times New Roman"/>
          <w:b w:val="1"/>
          <w:bCs w:val="1"/>
          <w:noProof w:val="0"/>
          <w:sz w:val="24"/>
          <w:szCs w:val="24"/>
          <w:lang w:val="es-ES"/>
        </w:rPr>
        <w:t>Figura 1</w:t>
      </w:r>
      <w:r w:rsidRPr="3F93E279" w:rsidR="15F6BD13">
        <w:rPr>
          <w:rFonts w:ascii="Times New Roman" w:hAnsi="Times New Roman" w:eastAsia="Times New Roman" w:cs="Times New Roman"/>
          <w:noProof w:val="0"/>
          <w:sz w:val="24"/>
          <w:szCs w:val="24"/>
          <w:lang w:val="es-ES"/>
        </w:rPr>
        <w:t xml:space="preserve"> representa gráficamente la matriz de confusión. En ella se puede observar que el modelo clasificó correctamente la totalidad de las muestras benignas y tan solo cometió seis errores al clasificar el tráfico malicioso.</w:t>
      </w:r>
    </w:p>
    <w:p w:rsidR="3F93E279" w:rsidP="3F93E279" w:rsidRDefault="3F93E279" w14:paraId="29CA977B" w14:textId="64602EE7">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3696905B" w14:textId="510CE8F5">
      <w:pPr>
        <w:spacing w:before="240" w:beforeAutospacing="off" w:after="240" w:afterAutospacing="off"/>
        <w:jc w:val="both"/>
        <w:rPr>
          <w:rFonts w:ascii="Times New Roman" w:hAnsi="Times New Roman" w:eastAsia="Times New Roman" w:cs="Times New Roman"/>
          <w:noProof w:val="0"/>
          <w:sz w:val="24"/>
          <w:szCs w:val="24"/>
          <w:lang w:val="es-ES"/>
        </w:rPr>
      </w:pPr>
      <w:r w:rsidRPr="11B0D85D" w:rsidR="15F6BD13">
        <w:rPr>
          <w:rFonts w:ascii="Times New Roman" w:hAnsi="Times New Roman" w:eastAsia="Times New Roman" w:cs="Times New Roman"/>
          <w:noProof w:val="0"/>
          <w:sz w:val="24"/>
          <w:szCs w:val="24"/>
          <w:lang w:val="es-ES"/>
        </w:rPr>
        <w:t xml:space="preserve"> </w:t>
      </w:r>
      <w:r w:rsidRPr="11B0D85D" w:rsidR="15F6BD13">
        <w:rPr>
          <w:rFonts w:ascii="Times New Roman" w:hAnsi="Times New Roman" w:eastAsia="Times New Roman" w:cs="Times New Roman"/>
          <w:b w:val="1"/>
          <w:bCs w:val="1"/>
          <w:noProof w:val="0"/>
          <w:sz w:val="24"/>
          <w:szCs w:val="24"/>
          <w:lang w:val="es-ES"/>
        </w:rPr>
        <w:t>Tabla 1. Métricas de evaluación del modelo Random Forest.</w:t>
      </w:r>
    </w:p>
    <w:tbl>
      <w:tblPr>
        <w:tblStyle w:val="Tablanormal"/>
        <w:tblW w:w="9345" w:type="dxa"/>
        <w:tblLook w:val="06A0" w:firstRow="1" w:lastRow="0" w:firstColumn="1" w:lastColumn="0" w:noHBand="1" w:noVBand="1"/>
      </w:tblPr>
      <w:tblGrid>
        <w:gridCol w:w="1995"/>
        <w:gridCol w:w="1950"/>
        <w:gridCol w:w="1740"/>
        <w:gridCol w:w="1860"/>
        <w:gridCol w:w="1800"/>
      </w:tblGrid>
      <w:tr w:rsidR="11B0D85D" w:rsidTr="3F93E279" w14:paraId="7868C5DB">
        <w:trPr>
          <w:trHeight w:val="615"/>
        </w:trPr>
        <w:tc>
          <w:tcPr>
            <w:tcW w:w="1995" w:type="dxa"/>
            <w:tcMar/>
            <w:vAlign w:val="center"/>
          </w:tcPr>
          <w:p w:rsidR="11B0D85D" w:rsidP="3F93E279" w:rsidRDefault="11B0D85D" w14:paraId="2B8A72BC" w14:textId="32E4F1F5">
            <w:pPr>
              <w:spacing w:before="0" w:beforeAutospacing="off" w:after="0" w:afterAutospacing="off"/>
              <w:ind w:firstLine="0"/>
              <w:jc w:val="center"/>
            </w:pPr>
            <w:r w:rsidRPr="3F93E279" w:rsidR="59F2886F">
              <w:rPr>
                <w:b w:val="1"/>
                <w:bCs w:val="1"/>
              </w:rPr>
              <w:t xml:space="preserve">    </w:t>
            </w:r>
            <w:r w:rsidRPr="3F93E279" w:rsidR="11B0D85D">
              <w:rPr>
                <w:b w:val="1"/>
                <w:bCs w:val="1"/>
              </w:rPr>
              <w:t>Clase</w:t>
            </w:r>
          </w:p>
        </w:tc>
        <w:tc>
          <w:tcPr>
            <w:tcW w:w="1950" w:type="dxa"/>
            <w:tcMar/>
            <w:vAlign w:val="center"/>
          </w:tcPr>
          <w:p w:rsidR="11B0D85D" w:rsidP="11B0D85D" w:rsidRDefault="11B0D85D" w14:paraId="0923F4D5" w14:textId="2D34FB39">
            <w:pPr>
              <w:spacing w:before="0" w:beforeAutospacing="off" w:after="0" w:afterAutospacing="off"/>
              <w:jc w:val="center"/>
            </w:pPr>
            <w:r w:rsidRPr="3F93E279" w:rsidR="11B0D85D">
              <w:rPr>
                <w:b w:val="1"/>
                <w:bCs w:val="1"/>
              </w:rPr>
              <w:t>Precisió</w:t>
            </w:r>
            <w:r w:rsidRPr="3F93E279" w:rsidR="72ABD1CB">
              <w:rPr>
                <w:b w:val="1"/>
                <w:bCs w:val="1"/>
              </w:rPr>
              <w:t>n</w:t>
            </w:r>
          </w:p>
        </w:tc>
        <w:tc>
          <w:tcPr>
            <w:tcW w:w="1740" w:type="dxa"/>
            <w:tcMar/>
            <w:vAlign w:val="center"/>
          </w:tcPr>
          <w:p w:rsidR="11B0D85D" w:rsidP="11B0D85D" w:rsidRDefault="11B0D85D" w14:paraId="45274655" w14:textId="05249B7F">
            <w:pPr>
              <w:spacing w:before="0" w:beforeAutospacing="off" w:after="0" w:afterAutospacing="off"/>
              <w:jc w:val="center"/>
            </w:pPr>
            <w:r w:rsidRPr="11B0D85D" w:rsidR="11B0D85D">
              <w:rPr>
                <w:b w:val="1"/>
                <w:bCs w:val="1"/>
              </w:rPr>
              <w:t>Recall</w:t>
            </w:r>
          </w:p>
        </w:tc>
        <w:tc>
          <w:tcPr>
            <w:tcW w:w="1860" w:type="dxa"/>
            <w:tcMar/>
            <w:vAlign w:val="center"/>
          </w:tcPr>
          <w:p w:rsidR="11B0D85D" w:rsidP="11B0D85D" w:rsidRDefault="11B0D85D" w14:paraId="08101874" w14:textId="0C5134DF">
            <w:pPr>
              <w:spacing w:before="0" w:beforeAutospacing="off" w:after="0" w:afterAutospacing="off"/>
              <w:jc w:val="center"/>
            </w:pPr>
            <w:r w:rsidRPr="11B0D85D" w:rsidR="11B0D85D">
              <w:rPr>
                <w:b w:val="1"/>
                <w:bCs w:val="1"/>
              </w:rPr>
              <w:t>F1-score</w:t>
            </w:r>
          </w:p>
        </w:tc>
        <w:tc>
          <w:tcPr>
            <w:tcW w:w="1800" w:type="dxa"/>
            <w:tcMar/>
            <w:vAlign w:val="center"/>
          </w:tcPr>
          <w:p w:rsidR="11B0D85D" w:rsidP="11B0D85D" w:rsidRDefault="11B0D85D" w14:paraId="749784F5" w14:textId="0E67B37E">
            <w:pPr>
              <w:spacing w:before="0" w:beforeAutospacing="off" w:after="0" w:afterAutospacing="off"/>
              <w:jc w:val="center"/>
            </w:pPr>
            <w:r w:rsidRPr="11B0D85D" w:rsidR="11B0D85D">
              <w:rPr>
                <w:b w:val="1"/>
                <w:bCs w:val="1"/>
              </w:rPr>
              <w:t>Soporte</w:t>
            </w:r>
          </w:p>
        </w:tc>
      </w:tr>
      <w:tr w:rsidR="11B0D85D" w:rsidTr="3F93E279" w14:paraId="03D33778">
        <w:trPr>
          <w:trHeight w:val="300"/>
        </w:trPr>
        <w:tc>
          <w:tcPr>
            <w:tcW w:w="1995" w:type="dxa"/>
            <w:tcMar/>
            <w:vAlign w:val="center"/>
          </w:tcPr>
          <w:p w:rsidR="11B0D85D" w:rsidP="11B0D85D" w:rsidRDefault="11B0D85D" w14:paraId="7BF701BC" w14:textId="69EE922B">
            <w:pPr>
              <w:spacing w:before="0" w:beforeAutospacing="off" w:after="0" w:afterAutospacing="off"/>
            </w:pPr>
            <w:r w:rsidR="11B0D85D">
              <w:rPr/>
              <w:t>Benigno</w:t>
            </w:r>
          </w:p>
        </w:tc>
        <w:tc>
          <w:tcPr>
            <w:tcW w:w="1950" w:type="dxa"/>
            <w:tcMar/>
            <w:vAlign w:val="center"/>
          </w:tcPr>
          <w:p w:rsidR="11B0D85D" w:rsidP="11B0D85D" w:rsidRDefault="11B0D85D" w14:paraId="1FB5F25D" w14:textId="6993D360">
            <w:pPr>
              <w:spacing w:before="0" w:beforeAutospacing="off" w:after="0" w:afterAutospacing="off"/>
            </w:pPr>
            <w:r w:rsidR="11B0D85D">
              <w:rPr/>
              <w:t>1.00</w:t>
            </w:r>
          </w:p>
        </w:tc>
        <w:tc>
          <w:tcPr>
            <w:tcW w:w="1740" w:type="dxa"/>
            <w:tcMar/>
            <w:vAlign w:val="center"/>
          </w:tcPr>
          <w:p w:rsidR="11B0D85D" w:rsidP="11B0D85D" w:rsidRDefault="11B0D85D" w14:paraId="3B690389" w14:textId="213E92B0">
            <w:pPr>
              <w:spacing w:before="0" w:beforeAutospacing="off" w:after="0" w:afterAutospacing="off"/>
            </w:pPr>
            <w:r w:rsidR="11B0D85D">
              <w:rPr/>
              <w:t>1.00</w:t>
            </w:r>
          </w:p>
        </w:tc>
        <w:tc>
          <w:tcPr>
            <w:tcW w:w="1860" w:type="dxa"/>
            <w:tcMar/>
            <w:vAlign w:val="center"/>
          </w:tcPr>
          <w:p w:rsidR="11B0D85D" w:rsidP="11B0D85D" w:rsidRDefault="11B0D85D" w14:paraId="2BA41857" w14:textId="29AE2AEE">
            <w:pPr>
              <w:spacing w:before="0" w:beforeAutospacing="off" w:after="0" w:afterAutospacing="off"/>
            </w:pPr>
            <w:r w:rsidR="11B0D85D">
              <w:rPr/>
              <w:t>1.00</w:t>
            </w:r>
          </w:p>
        </w:tc>
        <w:tc>
          <w:tcPr>
            <w:tcW w:w="1800" w:type="dxa"/>
            <w:tcMar/>
            <w:vAlign w:val="center"/>
          </w:tcPr>
          <w:p w:rsidR="11B0D85D" w:rsidP="11B0D85D" w:rsidRDefault="11B0D85D" w14:paraId="47EBF66E" w14:textId="29251F16">
            <w:pPr>
              <w:spacing w:before="0" w:beforeAutospacing="off" w:after="0" w:afterAutospacing="off"/>
            </w:pPr>
            <w:r w:rsidR="11B0D85D">
              <w:rPr/>
              <w:t>11.559</w:t>
            </w:r>
          </w:p>
        </w:tc>
      </w:tr>
      <w:tr w:rsidR="11B0D85D" w:rsidTr="3F93E279" w14:paraId="1BAE071E">
        <w:trPr>
          <w:trHeight w:val="645"/>
        </w:trPr>
        <w:tc>
          <w:tcPr>
            <w:tcW w:w="1995" w:type="dxa"/>
            <w:tcMar/>
            <w:vAlign w:val="center"/>
          </w:tcPr>
          <w:p w:rsidR="11B0D85D" w:rsidP="11B0D85D" w:rsidRDefault="11B0D85D" w14:paraId="1384261C" w14:textId="3F98095F">
            <w:pPr>
              <w:spacing w:before="0" w:beforeAutospacing="off" w:after="0" w:afterAutospacing="off"/>
            </w:pPr>
            <w:r w:rsidR="11B0D85D">
              <w:rPr/>
              <w:t>Malicioso</w:t>
            </w:r>
          </w:p>
        </w:tc>
        <w:tc>
          <w:tcPr>
            <w:tcW w:w="1950" w:type="dxa"/>
            <w:tcMar/>
            <w:vAlign w:val="center"/>
          </w:tcPr>
          <w:p w:rsidR="11B0D85D" w:rsidP="11B0D85D" w:rsidRDefault="11B0D85D" w14:paraId="5EE98987" w14:textId="36377464">
            <w:pPr>
              <w:spacing w:before="0" w:beforeAutospacing="off" w:after="0" w:afterAutospacing="off"/>
            </w:pPr>
            <w:r w:rsidR="11B0D85D">
              <w:rPr/>
              <w:t>1.00</w:t>
            </w:r>
          </w:p>
        </w:tc>
        <w:tc>
          <w:tcPr>
            <w:tcW w:w="1740" w:type="dxa"/>
            <w:tcMar/>
            <w:vAlign w:val="center"/>
          </w:tcPr>
          <w:p w:rsidR="11B0D85D" w:rsidP="11B0D85D" w:rsidRDefault="11B0D85D" w14:paraId="56E7B790" w14:textId="5DAF7953">
            <w:pPr>
              <w:spacing w:before="0" w:beforeAutospacing="off" w:after="0" w:afterAutospacing="off"/>
            </w:pPr>
            <w:r w:rsidR="11B0D85D">
              <w:rPr/>
              <w:t>1.00</w:t>
            </w:r>
          </w:p>
        </w:tc>
        <w:tc>
          <w:tcPr>
            <w:tcW w:w="1860" w:type="dxa"/>
            <w:tcMar/>
            <w:vAlign w:val="center"/>
          </w:tcPr>
          <w:p w:rsidR="11B0D85D" w:rsidP="11B0D85D" w:rsidRDefault="11B0D85D" w14:paraId="61EAC309" w14:textId="406F35B1">
            <w:pPr>
              <w:spacing w:before="0" w:beforeAutospacing="off" w:after="0" w:afterAutospacing="off"/>
            </w:pPr>
            <w:r w:rsidR="11B0D85D">
              <w:rPr/>
              <w:t>1.00</w:t>
            </w:r>
          </w:p>
        </w:tc>
        <w:tc>
          <w:tcPr>
            <w:tcW w:w="1800" w:type="dxa"/>
            <w:tcMar/>
            <w:vAlign w:val="center"/>
          </w:tcPr>
          <w:p w:rsidR="11B0D85D" w:rsidP="11B0D85D" w:rsidRDefault="11B0D85D" w14:paraId="2D53F14F" w14:textId="743B27A0">
            <w:pPr>
              <w:spacing w:before="0" w:beforeAutospacing="off" w:after="0" w:afterAutospacing="off"/>
            </w:pPr>
            <w:r w:rsidR="11B0D85D">
              <w:rPr/>
              <w:t>22.343</w:t>
            </w:r>
          </w:p>
        </w:tc>
      </w:tr>
      <w:tr w:rsidR="11B0D85D" w:rsidTr="3F93E279" w14:paraId="01A211AF">
        <w:trPr>
          <w:trHeight w:val="405"/>
        </w:trPr>
        <w:tc>
          <w:tcPr>
            <w:tcW w:w="1995" w:type="dxa"/>
            <w:tcMar/>
            <w:vAlign w:val="center"/>
          </w:tcPr>
          <w:p w:rsidR="11B0D85D" w:rsidP="11B0D85D" w:rsidRDefault="11B0D85D" w14:paraId="7527F0A9" w14:textId="73C8F0F8">
            <w:pPr>
              <w:spacing w:before="0" w:beforeAutospacing="off" w:after="0" w:afterAutospacing="off"/>
            </w:pPr>
            <w:r w:rsidRPr="11B0D85D" w:rsidR="11B0D85D">
              <w:rPr>
                <w:b w:val="1"/>
                <w:bCs w:val="1"/>
              </w:rPr>
              <w:t>Global</w:t>
            </w:r>
          </w:p>
        </w:tc>
        <w:tc>
          <w:tcPr>
            <w:tcW w:w="1950" w:type="dxa"/>
            <w:tcMar/>
            <w:vAlign w:val="center"/>
          </w:tcPr>
          <w:p w:rsidR="11B0D85D" w:rsidP="11B0D85D" w:rsidRDefault="11B0D85D" w14:paraId="1D87ACED" w14:textId="4CC45878">
            <w:pPr>
              <w:spacing w:before="0" w:beforeAutospacing="off" w:after="0" w:afterAutospacing="off"/>
            </w:pPr>
            <w:r w:rsidRPr="11B0D85D" w:rsidR="11B0D85D">
              <w:rPr>
                <w:b w:val="1"/>
                <w:bCs w:val="1"/>
              </w:rPr>
              <w:t>1.00</w:t>
            </w:r>
          </w:p>
        </w:tc>
        <w:tc>
          <w:tcPr>
            <w:tcW w:w="1740" w:type="dxa"/>
            <w:tcMar/>
            <w:vAlign w:val="center"/>
          </w:tcPr>
          <w:p w:rsidR="11B0D85D" w:rsidP="11B0D85D" w:rsidRDefault="11B0D85D" w14:paraId="0D04FAF1" w14:textId="6579CEAD">
            <w:pPr>
              <w:spacing w:before="0" w:beforeAutospacing="off" w:after="0" w:afterAutospacing="off"/>
            </w:pPr>
            <w:r w:rsidR="11B0D85D">
              <w:rPr/>
              <w:t>—</w:t>
            </w:r>
          </w:p>
        </w:tc>
        <w:tc>
          <w:tcPr>
            <w:tcW w:w="1860" w:type="dxa"/>
            <w:tcMar/>
            <w:vAlign w:val="center"/>
          </w:tcPr>
          <w:p w:rsidR="11B0D85D" w:rsidP="11B0D85D" w:rsidRDefault="11B0D85D" w14:paraId="7C6D9305" w14:textId="0F1CA74C">
            <w:pPr>
              <w:spacing w:before="0" w:beforeAutospacing="off" w:after="0" w:afterAutospacing="off"/>
            </w:pPr>
            <w:r w:rsidR="11B0D85D">
              <w:rPr/>
              <w:t>—</w:t>
            </w:r>
          </w:p>
        </w:tc>
        <w:tc>
          <w:tcPr>
            <w:tcW w:w="1800" w:type="dxa"/>
            <w:tcMar/>
            <w:vAlign w:val="center"/>
          </w:tcPr>
          <w:p w:rsidR="11B0D85D" w:rsidP="11B0D85D" w:rsidRDefault="11B0D85D" w14:paraId="5B06A57A" w14:textId="51BBED47">
            <w:pPr>
              <w:spacing w:before="0" w:beforeAutospacing="off" w:after="0" w:afterAutospacing="off"/>
            </w:pPr>
            <w:r w:rsidR="11B0D85D">
              <w:rPr/>
              <w:t>33.902</w:t>
            </w:r>
          </w:p>
        </w:tc>
      </w:tr>
    </w:tbl>
    <w:p w:rsidR="11B0D85D" w:rsidP="11B0D85D" w:rsidRDefault="11B0D85D" w14:paraId="049FD873" w14:textId="0584D73B">
      <w:pPr>
        <w:pStyle w:val="Normal"/>
        <w:rPr>
          <w:noProof w:val="0"/>
          <w:lang w:val="es-ES"/>
        </w:rPr>
      </w:pPr>
    </w:p>
    <w:p w:rsidR="4FFD4896" w:rsidP="3F93E279" w:rsidRDefault="4FFD4896" w14:paraId="73749B15" w14:textId="6C8A5DB3">
      <w:pPr>
        <w:pStyle w:val="Normal"/>
        <w:ind w:firstLine="0"/>
        <w:rPr>
          <w:rFonts w:ascii="Times New Roman" w:hAnsi="Times New Roman" w:cs="Times New Roman"/>
          <w:noProof w:val="0"/>
          <w:color w:val="auto"/>
          <w:sz w:val="24"/>
          <w:szCs w:val="24"/>
          <w:lang w:val="es-ES"/>
        </w:rPr>
      </w:pPr>
      <w:r w:rsidRPr="3F93E279" w:rsidR="4FFD4896">
        <w:rPr>
          <w:noProof w:val="0"/>
          <w:lang w:val="es-ES"/>
        </w:rPr>
        <w:t>En la tabla se puede observar como la precisión del modelo al predecir si es maligno benigno es del 100%</w:t>
      </w:r>
      <w:r w:rsidRPr="3F93E279" w:rsidR="690A8D84">
        <w:rPr>
          <w:noProof w:val="0"/>
          <w:lang w:val="es-ES"/>
        </w:rPr>
        <w:t>, indicando que el modelo ha logrado aprender patrones diferenciadores de forma muy precisa.</w:t>
      </w:r>
    </w:p>
    <w:p w:rsidR="3F93E279" w:rsidP="3F93E279" w:rsidRDefault="3F93E279" w14:paraId="72F6884A" w14:textId="1B2A5BDF">
      <w:pPr>
        <w:pStyle w:val="Normal"/>
        <w:ind w:firstLine="0"/>
        <w:rPr>
          <w:noProof w:val="0"/>
          <w:lang w:val="es-ES"/>
        </w:rPr>
      </w:pPr>
    </w:p>
    <w:p w:rsidR="40A8437E" w:rsidP="40A8437E" w:rsidRDefault="40A8437E" w14:paraId="0EBE84DF" w14:textId="53D1437A">
      <w:pPr>
        <w:pStyle w:val="Normal"/>
        <w:ind w:firstLine="0"/>
        <w:rPr>
          <w:noProof w:val="0"/>
          <w:lang w:val="es-ES"/>
        </w:rPr>
      </w:pPr>
    </w:p>
    <w:p w:rsidR="40A8437E" w:rsidP="40A8437E" w:rsidRDefault="40A8437E" w14:paraId="157E465D" w14:textId="46DC39B6">
      <w:pPr>
        <w:pStyle w:val="Normal"/>
        <w:ind w:firstLine="0"/>
        <w:rPr>
          <w:noProof w:val="0"/>
          <w:lang w:val="es-ES"/>
        </w:rPr>
      </w:pPr>
    </w:p>
    <w:p w:rsidR="40A8437E" w:rsidP="40A8437E" w:rsidRDefault="40A8437E" w14:paraId="66DC1DD1" w14:textId="54F3D1A9">
      <w:pPr>
        <w:pStyle w:val="Normal"/>
        <w:ind w:firstLine="0"/>
        <w:rPr>
          <w:noProof w:val="0"/>
          <w:lang w:val="es-ES"/>
        </w:rPr>
      </w:pPr>
    </w:p>
    <w:p w:rsidR="68EC3926" w:rsidP="40A8437E" w:rsidRDefault="68EC3926" w14:paraId="15EE2F84" w14:textId="16FA42F0">
      <w:pPr>
        <w:ind w:firstLine="708"/>
        <w:rPr>
          <w:rFonts w:ascii="Times New Roman" w:hAnsi="Times New Roman" w:eastAsia="Times New Roman" w:cs="Times New Roman"/>
          <w:b w:val="1"/>
          <w:bCs w:val="1"/>
          <w:noProof w:val="0"/>
          <w:sz w:val="24"/>
          <w:szCs w:val="24"/>
          <w:lang w:val="es-ES"/>
        </w:rPr>
      </w:pPr>
      <w:r w:rsidRPr="40A8437E" w:rsidR="68EC3926">
        <w:rPr>
          <w:rFonts w:ascii="Times New Roman" w:hAnsi="Times New Roman" w:eastAsia="Times New Roman" w:cs="Times New Roman"/>
          <w:b w:val="1"/>
          <w:bCs w:val="1"/>
          <w:noProof w:val="0"/>
          <w:sz w:val="24"/>
          <w:szCs w:val="24"/>
          <w:lang w:val="es-ES"/>
        </w:rPr>
        <w:t xml:space="preserve">Figura 1. Matriz de confusión del modelo </w:t>
      </w:r>
      <w:r w:rsidRPr="40A8437E" w:rsidR="68EC3926">
        <w:rPr>
          <w:rFonts w:ascii="Times New Roman" w:hAnsi="Times New Roman" w:eastAsia="Times New Roman" w:cs="Times New Roman"/>
          <w:b w:val="1"/>
          <w:bCs w:val="1"/>
          <w:noProof w:val="0"/>
          <w:sz w:val="24"/>
          <w:szCs w:val="24"/>
          <w:lang w:val="es-ES"/>
        </w:rPr>
        <w:t>Random</w:t>
      </w:r>
      <w:r w:rsidRPr="40A8437E" w:rsidR="68EC3926">
        <w:rPr>
          <w:rFonts w:ascii="Times New Roman" w:hAnsi="Times New Roman" w:eastAsia="Times New Roman" w:cs="Times New Roman"/>
          <w:b w:val="1"/>
          <w:bCs w:val="1"/>
          <w:noProof w:val="0"/>
          <w:sz w:val="24"/>
          <w:szCs w:val="24"/>
          <w:lang w:val="es-ES"/>
        </w:rPr>
        <w:t xml:space="preserve"> Forest.</w:t>
      </w:r>
    </w:p>
    <w:p w:rsidR="770A0BE2" w:rsidP="770A0BE2" w:rsidRDefault="770A0BE2" w14:paraId="696BC802" w14:textId="75164997">
      <w:pPr>
        <w:ind w:firstLine="0"/>
        <w:rPr>
          <w:rFonts w:ascii="Times New Roman" w:hAnsi="Times New Roman" w:eastAsia="Times New Roman" w:cs="Times New Roman"/>
          <w:b w:val="1"/>
          <w:bCs w:val="1"/>
          <w:noProof w:val="0"/>
          <w:sz w:val="24"/>
          <w:szCs w:val="24"/>
          <w:lang w:val="es-ES"/>
        </w:rPr>
      </w:pPr>
    </w:p>
    <w:p w:rsidR="68EC3926" w:rsidP="3F93E279" w:rsidRDefault="68EC3926" w14:paraId="0A5A1153" w14:textId="3EB369D9">
      <w:pPr>
        <w:ind w:firstLine="0"/>
      </w:pPr>
      <w:r w:rsidR="68EC3926">
        <w:drawing>
          <wp:inline wp14:editId="3F453EE5" wp14:anchorId="6536B17B">
            <wp:extent cx="4695826" cy="3501820"/>
            <wp:effectExtent l="0" t="0" r="0" b="0"/>
            <wp:docPr id="2080261376" name="" title=""/>
            <wp:cNvGraphicFramePr>
              <a:graphicFrameLocks noChangeAspect="1"/>
            </wp:cNvGraphicFramePr>
            <a:graphic>
              <a:graphicData uri="http://schemas.openxmlformats.org/drawingml/2006/picture">
                <pic:pic>
                  <pic:nvPicPr>
                    <pic:cNvPr id="0" name=""/>
                    <pic:cNvPicPr/>
                  </pic:nvPicPr>
                  <pic:blipFill>
                    <a:blip r:embed="Rc7ce4e3a033849c2">
                      <a:extLst>
                        <a:ext xmlns:a="http://schemas.openxmlformats.org/drawingml/2006/main" uri="{28A0092B-C50C-407E-A947-70E740481C1C}">
                          <a14:useLocalDpi val="0"/>
                        </a:ext>
                      </a:extLst>
                    </a:blip>
                    <a:stretch>
                      <a:fillRect/>
                    </a:stretch>
                  </pic:blipFill>
                  <pic:spPr>
                    <a:xfrm>
                      <a:off x="0" y="0"/>
                      <a:ext cx="4695826" cy="3501820"/>
                    </a:xfrm>
                    <a:prstGeom prst="rect">
                      <a:avLst/>
                    </a:prstGeom>
                  </pic:spPr>
                </pic:pic>
              </a:graphicData>
            </a:graphic>
          </wp:inline>
        </w:drawing>
      </w:r>
    </w:p>
    <w:p w:rsidR="3F93E279" w:rsidP="3F93E279" w:rsidRDefault="3F93E279" w14:paraId="562E0A37" w14:textId="3C1D61E1">
      <w:pPr>
        <w:ind w:firstLine="0"/>
      </w:pPr>
    </w:p>
    <w:p w:rsidR="68EC3926" w:rsidP="3F93E279" w:rsidRDefault="68EC3926" w14:paraId="0E8FE999" w14:textId="4F629BB7">
      <w:pPr>
        <w:ind w:firstLine="0"/>
        <w:rPr>
          <w:rFonts w:ascii="Times New Roman" w:hAnsi="Times New Roman" w:cs="Times New Roman"/>
          <w:noProof w:val="0"/>
          <w:color w:val="auto"/>
          <w:sz w:val="24"/>
          <w:szCs w:val="24"/>
          <w:lang w:val="es-ES"/>
        </w:rPr>
      </w:pPr>
      <w:r w:rsidRPr="3F93E279" w:rsidR="68EC3926">
        <w:rPr>
          <w:rFonts w:ascii="Times New Roman" w:hAnsi="Times New Roman" w:cs="Times New Roman"/>
          <w:noProof w:val="0"/>
          <w:color w:val="auto"/>
          <w:sz w:val="24"/>
          <w:szCs w:val="24"/>
          <w:lang w:val="es-ES"/>
        </w:rPr>
        <w:t xml:space="preserve">La </w:t>
      </w:r>
      <w:r w:rsidRPr="3F93E279" w:rsidR="68EC3926">
        <w:rPr>
          <w:rFonts w:ascii="Times New Roman" w:hAnsi="Times New Roman" w:cs="Times New Roman"/>
          <w:b w:val="1"/>
          <w:bCs w:val="1"/>
          <w:noProof w:val="0"/>
          <w:color w:val="auto"/>
          <w:sz w:val="24"/>
          <w:szCs w:val="24"/>
          <w:lang w:val="es-ES"/>
        </w:rPr>
        <w:t>Figura 1</w:t>
      </w:r>
      <w:r w:rsidRPr="3F93E279" w:rsidR="68EC3926">
        <w:rPr>
          <w:rFonts w:ascii="Times New Roman" w:hAnsi="Times New Roman" w:cs="Times New Roman"/>
          <w:noProof w:val="0"/>
          <w:color w:val="auto"/>
          <w:sz w:val="24"/>
          <w:szCs w:val="24"/>
          <w:lang w:val="es-ES"/>
        </w:rPr>
        <w:t xml:space="preserve"> muestra la matriz de confusión correspondiente al modelo </w:t>
      </w:r>
      <w:r w:rsidRPr="3F93E279" w:rsidR="68EC3926">
        <w:rPr>
          <w:rFonts w:ascii="Times New Roman" w:hAnsi="Times New Roman" w:cs="Times New Roman"/>
          <w:noProof w:val="0"/>
          <w:color w:val="auto"/>
          <w:sz w:val="24"/>
          <w:szCs w:val="24"/>
          <w:lang w:val="es-ES"/>
        </w:rPr>
        <w:t>Random</w:t>
      </w:r>
      <w:r w:rsidRPr="3F93E279" w:rsidR="68EC3926">
        <w:rPr>
          <w:rFonts w:ascii="Times New Roman" w:hAnsi="Times New Roman" w:cs="Times New Roman"/>
          <w:noProof w:val="0"/>
          <w:color w:val="auto"/>
          <w:sz w:val="24"/>
          <w:szCs w:val="24"/>
          <w:lang w:val="es-ES"/>
        </w:rPr>
        <w:t xml:space="preserve"> Forest. Se observa que el modelo clasificó correctamente </w:t>
      </w:r>
      <w:r w:rsidRPr="3F93E279" w:rsidR="68EC3926">
        <w:rPr>
          <w:rFonts w:ascii="Times New Roman" w:hAnsi="Times New Roman" w:cs="Times New Roman"/>
          <w:b w:val="1"/>
          <w:bCs w:val="1"/>
          <w:noProof w:val="0"/>
          <w:color w:val="auto"/>
          <w:sz w:val="24"/>
          <w:szCs w:val="24"/>
          <w:lang w:val="es-ES"/>
        </w:rPr>
        <w:t>19.019</w:t>
      </w:r>
      <w:r w:rsidRPr="3F93E279" w:rsidR="68EC3926">
        <w:rPr>
          <w:rFonts w:ascii="Times New Roman" w:hAnsi="Times New Roman" w:cs="Times New Roman"/>
          <w:noProof w:val="0"/>
          <w:color w:val="auto"/>
          <w:sz w:val="24"/>
          <w:szCs w:val="24"/>
          <w:lang w:val="es-ES"/>
        </w:rPr>
        <w:t xml:space="preserve"> muestras de tráfico benigno y </w:t>
      </w:r>
      <w:r w:rsidRPr="3F93E279" w:rsidR="68EC3926">
        <w:rPr>
          <w:rFonts w:ascii="Times New Roman" w:hAnsi="Times New Roman" w:cs="Times New Roman"/>
          <w:b w:val="1"/>
          <w:bCs w:val="1"/>
          <w:noProof w:val="0"/>
          <w:color w:val="auto"/>
          <w:sz w:val="24"/>
          <w:szCs w:val="24"/>
          <w:lang w:val="es-ES"/>
        </w:rPr>
        <w:t>25.597</w:t>
      </w:r>
      <w:r w:rsidRPr="3F93E279" w:rsidR="68EC3926">
        <w:rPr>
          <w:rFonts w:ascii="Times New Roman" w:hAnsi="Times New Roman" w:cs="Times New Roman"/>
          <w:noProof w:val="0"/>
          <w:color w:val="auto"/>
          <w:sz w:val="24"/>
          <w:szCs w:val="24"/>
          <w:lang w:val="es-ES"/>
        </w:rPr>
        <w:t xml:space="preserve"> de tráfico malicioso. </w:t>
      </w:r>
      <w:r w:rsidRPr="3F93E279" w:rsidR="68EC3926">
        <w:rPr>
          <w:rFonts w:ascii="Times New Roman" w:hAnsi="Times New Roman" w:cs="Times New Roman"/>
          <w:noProof w:val="0"/>
          <w:color w:val="auto"/>
          <w:sz w:val="24"/>
          <w:szCs w:val="24"/>
          <w:lang w:val="es-ES"/>
        </w:rPr>
        <w:t xml:space="preserve">Tan solo se produjeron </w:t>
      </w:r>
      <w:r w:rsidRPr="3F93E279" w:rsidR="68EC3926">
        <w:rPr>
          <w:rFonts w:ascii="Times New Roman" w:hAnsi="Times New Roman" w:cs="Times New Roman"/>
          <w:b w:val="1"/>
          <w:bCs w:val="1"/>
          <w:noProof w:val="0"/>
          <w:color w:val="auto"/>
          <w:sz w:val="24"/>
          <w:szCs w:val="24"/>
          <w:lang w:val="es-ES"/>
        </w:rPr>
        <w:t>6 falsos negativos</w:t>
      </w:r>
      <w:r w:rsidRPr="3F93E279" w:rsidR="68EC3926">
        <w:rPr>
          <w:rFonts w:ascii="Times New Roman" w:hAnsi="Times New Roman" w:cs="Times New Roman"/>
          <w:noProof w:val="0"/>
          <w:color w:val="auto"/>
          <w:sz w:val="24"/>
          <w:szCs w:val="24"/>
          <w:lang w:val="es-ES"/>
        </w:rPr>
        <w:t>, es decir, 6 muestras de tráfico malicioso que fueron clasificadas erróneamente como benignas.</w:t>
      </w:r>
      <w:r w:rsidRPr="3F93E279" w:rsidR="68EC3926">
        <w:rPr>
          <w:rFonts w:ascii="Times New Roman" w:hAnsi="Times New Roman" w:cs="Times New Roman"/>
          <w:noProof w:val="0"/>
          <w:color w:val="auto"/>
          <w:sz w:val="24"/>
          <w:szCs w:val="24"/>
          <w:lang w:val="es-ES"/>
        </w:rPr>
        <w:t xml:space="preserve"> Por otro lado, no se detectaron </w:t>
      </w:r>
      <w:r w:rsidRPr="3F93E279" w:rsidR="68EC3926">
        <w:rPr>
          <w:rFonts w:ascii="Times New Roman" w:hAnsi="Times New Roman" w:cs="Times New Roman"/>
          <w:b w:val="1"/>
          <w:bCs w:val="1"/>
          <w:noProof w:val="0"/>
          <w:color w:val="auto"/>
          <w:sz w:val="24"/>
          <w:szCs w:val="24"/>
          <w:lang w:val="es-ES"/>
        </w:rPr>
        <w:t>falsos positivos</w:t>
      </w:r>
      <w:r w:rsidRPr="3F93E279" w:rsidR="68EC3926">
        <w:rPr>
          <w:rFonts w:ascii="Times New Roman" w:hAnsi="Times New Roman" w:cs="Times New Roman"/>
          <w:noProof w:val="0"/>
          <w:color w:val="auto"/>
          <w:sz w:val="24"/>
          <w:szCs w:val="24"/>
          <w:lang w:val="es-ES"/>
        </w:rPr>
        <w:t>, lo que significa que ninguna muestra de tráfico benigno fue etiquetada incorrectamente como maliciosa.</w:t>
      </w:r>
    </w:p>
    <w:p w:rsidR="3F93E279" w:rsidP="3F93E279" w:rsidRDefault="3F93E279" w14:paraId="6662BD8A" w14:textId="79C193A4">
      <w:pPr>
        <w:ind w:firstLine="0"/>
        <w:rPr>
          <w:rFonts w:ascii="Times New Roman" w:hAnsi="Times New Roman" w:cs="Times New Roman"/>
          <w:noProof w:val="0"/>
          <w:color w:val="auto"/>
          <w:sz w:val="24"/>
          <w:szCs w:val="24"/>
          <w:lang w:val="es-ES"/>
        </w:rPr>
      </w:pPr>
    </w:p>
    <w:p w:rsidR="68EC3926" w:rsidP="3F93E279" w:rsidRDefault="68EC3926" w14:paraId="180B5834" w14:textId="523E843A">
      <w:pPr>
        <w:ind w:firstLine="0"/>
        <w:rPr>
          <w:rFonts w:ascii="Times New Roman" w:hAnsi="Times New Roman" w:cs="Times New Roman"/>
          <w:noProof w:val="0"/>
          <w:color w:val="auto"/>
          <w:sz w:val="24"/>
          <w:szCs w:val="24"/>
          <w:lang w:val="es-ES"/>
        </w:rPr>
      </w:pPr>
      <w:r w:rsidRPr="770A0BE2" w:rsidR="68EC3926">
        <w:rPr>
          <w:rFonts w:ascii="Times New Roman" w:hAnsi="Times New Roman" w:cs="Times New Roman"/>
          <w:noProof w:val="0"/>
          <w:color w:val="auto"/>
          <w:sz w:val="24"/>
          <w:szCs w:val="24"/>
          <w:lang w:val="es-ES"/>
        </w:rPr>
        <w:t xml:space="preserve">Este comportamiento es especialmente destacable en el contexto de la ciberseguridad, donde </w:t>
      </w:r>
      <w:r w:rsidRPr="770A0BE2" w:rsidR="68EC3926">
        <w:rPr>
          <w:rFonts w:ascii="Times New Roman" w:hAnsi="Times New Roman" w:cs="Times New Roman"/>
          <w:b w:val="0"/>
          <w:bCs w:val="0"/>
          <w:noProof w:val="0"/>
          <w:color w:val="auto"/>
          <w:sz w:val="24"/>
          <w:szCs w:val="24"/>
          <w:lang w:val="es-ES"/>
        </w:rPr>
        <w:t>minimizar los falsos negativos</w:t>
      </w:r>
      <w:r w:rsidRPr="770A0BE2" w:rsidR="68EC3926">
        <w:rPr>
          <w:rFonts w:ascii="Times New Roman" w:hAnsi="Times New Roman" w:cs="Times New Roman"/>
          <w:noProof w:val="0"/>
          <w:color w:val="auto"/>
          <w:sz w:val="24"/>
          <w:szCs w:val="24"/>
          <w:lang w:val="es-ES"/>
        </w:rPr>
        <w:t xml:space="preserve"> es crucial para evitar que amenazas reales pasen desapercibidas. Aunque idealmente se buscaría también una tasa cero de falsos negativos, el error es muy bajo </w:t>
      </w:r>
      <w:r w:rsidRPr="770A0BE2" w:rsidR="68EC3926">
        <w:rPr>
          <w:rFonts w:ascii="Times New Roman" w:hAnsi="Times New Roman" w:cs="Times New Roman"/>
          <w:noProof w:val="0"/>
          <w:color w:val="auto"/>
          <w:sz w:val="24"/>
          <w:szCs w:val="24"/>
          <w:lang w:val="es-ES"/>
        </w:rPr>
        <w:t>con relación al</w:t>
      </w:r>
      <w:r w:rsidRPr="770A0BE2" w:rsidR="68EC3926">
        <w:rPr>
          <w:rFonts w:ascii="Times New Roman" w:hAnsi="Times New Roman" w:cs="Times New Roman"/>
          <w:noProof w:val="0"/>
          <w:color w:val="auto"/>
          <w:sz w:val="24"/>
          <w:szCs w:val="24"/>
          <w:lang w:val="es-ES"/>
        </w:rPr>
        <w:t xml:space="preserve"> tamaño del conjunto de prueba, lo cual reafirma la efectividad del modelo.</w:t>
      </w:r>
    </w:p>
    <w:p w:rsidR="3F93E279" w:rsidP="3F93E279" w:rsidRDefault="3F93E279" w14:paraId="4AEF84BA" w14:textId="6F90D1E8">
      <w:pPr>
        <w:ind w:firstLine="0"/>
      </w:pPr>
    </w:p>
    <w:p w:rsidR="1102AB48" w:rsidP="3F93E279" w:rsidRDefault="1102AB48" w14:paraId="1482FFBB" w14:textId="07C8819C">
      <w:pPr>
        <w:pStyle w:val="Normal"/>
        <w:ind w:firstLine="0"/>
        <w:rPr>
          <w:b w:val="1"/>
          <w:bCs w:val="1"/>
          <w:sz w:val="22"/>
          <w:szCs w:val="22"/>
        </w:rPr>
      </w:pPr>
      <w:r w:rsidRPr="40A8437E" w:rsidR="1102AB48">
        <w:rPr>
          <w:b w:val="1"/>
          <w:bCs w:val="1"/>
          <w:sz w:val="22"/>
          <w:szCs w:val="22"/>
        </w:rPr>
        <w:t xml:space="preserve">(Hay que tener en cuenta que el conjunto de datos utilizado CICIDS2017, es un conjunto de datos ya preparado para este tipo de </w:t>
      </w:r>
      <w:r w:rsidRPr="40A8437E" w:rsidR="0FCC7084">
        <w:rPr>
          <w:b w:val="1"/>
          <w:bCs w:val="1"/>
          <w:sz w:val="22"/>
          <w:szCs w:val="22"/>
        </w:rPr>
        <w:t>análisis</w:t>
      </w:r>
      <w:r w:rsidRPr="40A8437E" w:rsidR="1102AB48">
        <w:rPr>
          <w:b w:val="1"/>
          <w:bCs w:val="1"/>
          <w:sz w:val="22"/>
          <w:szCs w:val="22"/>
        </w:rPr>
        <w:t xml:space="preserve"> e investigaciones, por lo que la precisión es considerablemente más alta de lo normal</w:t>
      </w:r>
      <w:r w:rsidRPr="40A8437E" w:rsidR="1102AB48">
        <w:rPr>
          <w:b w:val="1"/>
          <w:bCs w:val="1"/>
          <w:sz w:val="22"/>
          <w:szCs w:val="22"/>
        </w:rPr>
        <w:t>)</w:t>
      </w:r>
    </w:p>
    <w:p w:rsidR="40A8437E" w:rsidP="40A8437E" w:rsidRDefault="40A8437E" w14:paraId="76EC0372" w14:textId="6D9E36FE">
      <w:pPr>
        <w:pStyle w:val="Normal"/>
        <w:ind w:firstLine="0"/>
        <w:rPr>
          <w:b w:val="1"/>
          <w:bCs w:val="1"/>
          <w:sz w:val="22"/>
          <w:szCs w:val="22"/>
        </w:rPr>
      </w:pPr>
    </w:p>
    <w:p w:rsidR="6027746E" w:rsidP="11B0D85D" w:rsidRDefault="6027746E" w14:paraId="29C1D592" w14:textId="0DE01D25">
      <w:pPr>
        <w:rPr>
          <w:rFonts w:ascii="Times New Roman" w:hAnsi="Times New Roman" w:cs="Times New Roman"/>
          <w:noProof w:val="0"/>
          <w:color w:val="auto"/>
          <w:sz w:val="24"/>
          <w:szCs w:val="24"/>
          <w:lang w:val="es-ES"/>
        </w:rPr>
      </w:pPr>
      <w:r w:rsidRPr="40A8437E" w:rsidR="55888CEB">
        <w:rPr>
          <w:rFonts w:ascii="Times New Roman" w:hAnsi="Times New Roman" w:cs="Times New Roman"/>
          <w:noProof w:val="0"/>
          <w:color w:val="auto"/>
          <w:sz w:val="24"/>
          <w:szCs w:val="24"/>
          <w:lang w:val="es-ES"/>
        </w:rPr>
        <w:t xml:space="preserve">Además, se generó la </w:t>
      </w:r>
      <w:r w:rsidRPr="40A8437E" w:rsidR="55888CEB">
        <w:rPr>
          <w:rFonts w:ascii="Times New Roman" w:hAnsi="Times New Roman" w:cs="Times New Roman"/>
          <w:b w:val="0"/>
          <w:bCs w:val="0"/>
          <w:noProof w:val="0"/>
          <w:color w:val="auto"/>
          <w:sz w:val="24"/>
          <w:szCs w:val="24"/>
          <w:lang w:val="es-ES"/>
        </w:rPr>
        <w:t>curva ROC</w:t>
      </w:r>
      <w:r w:rsidRPr="40A8437E" w:rsidR="55888CEB">
        <w:rPr>
          <w:rFonts w:ascii="Times New Roman" w:hAnsi="Times New Roman" w:cs="Times New Roman"/>
          <w:noProof w:val="0"/>
          <w:color w:val="auto"/>
          <w:sz w:val="24"/>
          <w:szCs w:val="24"/>
          <w:lang w:val="es-ES"/>
        </w:rPr>
        <w:t xml:space="preserve"> (Receiver </w:t>
      </w:r>
      <w:r w:rsidRPr="40A8437E" w:rsidR="55888CEB">
        <w:rPr>
          <w:rFonts w:ascii="Times New Roman" w:hAnsi="Times New Roman" w:cs="Times New Roman"/>
          <w:noProof w:val="0"/>
          <w:color w:val="auto"/>
          <w:sz w:val="24"/>
          <w:szCs w:val="24"/>
          <w:lang w:val="es-ES"/>
        </w:rPr>
        <w:t>Operating</w:t>
      </w:r>
      <w:r w:rsidRPr="40A8437E" w:rsidR="55888CEB">
        <w:rPr>
          <w:rFonts w:ascii="Times New Roman" w:hAnsi="Times New Roman" w:cs="Times New Roman"/>
          <w:noProof w:val="0"/>
          <w:color w:val="auto"/>
          <w:sz w:val="24"/>
          <w:szCs w:val="24"/>
          <w:lang w:val="es-ES"/>
        </w:rPr>
        <w:t xml:space="preserve"> </w:t>
      </w:r>
      <w:r w:rsidRPr="40A8437E" w:rsidR="55888CEB">
        <w:rPr>
          <w:rFonts w:ascii="Times New Roman" w:hAnsi="Times New Roman" w:cs="Times New Roman"/>
          <w:noProof w:val="0"/>
          <w:color w:val="auto"/>
          <w:sz w:val="24"/>
          <w:szCs w:val="24"/>
          <w:lang w:val="es-ES"/>
        </w:rPr>
        <w:t>Characteristic</w:t>
      </w:r>
      <w:r w:rsidRPr="40A8437E" w:rsidR="55888CEB">
        <w:rPr>
          <w:rFonts w:ascii="Times New Roman" w:hAnsi="Times New Roman" w:cs="Times New Roman"/>
          <w:noProof w:val="0"/>
          <w:color w:val="auto"/>
          <w:sz w:val="24"/>
          <w:szCs w:val="24"/>
          <w:lang w:val="es-ES"/>
        </w:rPr>
        <w:t xml:space="preserve">), que permite evaluar la capacidad discriminativa del modelo frente a diferentes umbrales de clasificación. </w:t>
      </w:r>
    </w:p>
    <w:p w:rsidR="3F93E279" w:rsidP="3F93E279" w:rsidRDefault="3F93E279" w14:paraId="56C20FE3" w14:textId="7B37B1D8">
      <w:pPr>
        <w:rPr>
          <w:rFonts w:ascii="Times New Roman" w:hAnsi="Times New Roman" w:cs="Times New Roman"/>
          <w:noProof w:val="0"/>
          <w:color w:val="auto"/>
          <w:sz w:val="24"/>
          <w:szCs w:val="24"/>
          <w:lang w:val="es-ES"/>
        </w:rPr>
      </w:pPr>
    </w:p>
    <w:p w:rsidR="6027746E" w:rsidP="11B0D85D" w:rsidRDefault="6027746E" w14:paraId="727CA7D6" w14:textId="549C07A1">
      <w:pPr/>
      <w:r w:rsidRPr="11B0D85D" w:rsidR="55888CEB">
        <w:rPr>
          <w:rFonts w:ascii="Times New Roman" w:hAnsi="Times New Roman" w:cs="Times New Roman"/>
          <w:b w:val="1"/>
          <w:bCs w:val="1"/>
          <w:noProof w:val="0"/>
          <w:color w:val="auto"/>
          <w:sz w:val="24"/>
          <w:szCs w:val="24"/>
          <w:lang w:val="es-ES"/>
        </w:rPr>
        <w:t xml:space="preserve">Figura 2. Curva ROC del modelo </w:t>
      </w:r>
      <w:r w:rsidRPr="11B0D85D" w:rsidR="55888CEB">
        <w:rPr>
          <w:rFonts w:ascii="Times New Roman" w:hAnsi="Times New Roman" w:cs="Times New Roman"/>
          <w:b w:val="1"/>
          <w:bCs w:val="1"/>
          <w:noProof w:val="0"/>
          <w:color w:val="auto"/>
          <w:sz w:val="24"/>
          <w:szCs w:val="24"/>
          <w:lang w:val="es-ES"/>
        </w:rPr>
        <w:t>Random</w:t>
      </w:r>
      <w:r w:rsidRPr="11B0D85D" w:rsidR="55888CEB">
        <w:rPr>
          <w:rFonts w:ascii="Times New Roman" w:hAnsi="Times New Roman" w:cs="Times New Roman"/>
          <w:b w:val="1"/>
          <w:bCs w:val="1"/>
          <w:noProof w:val="0"/>
          <w:color w:val="auto"/>
          <w:sz w:val="24"/>
          <w:szCs w:val="24"/>
          <w:lang w:val="es-ES"/>
        </w:rPr>
        <w:t xml:space="preserve"> Forest.</w:t>
      </w:r>
    </w:p>
    <w:p w:rsidR="6027746E" w:rsidP="11B0D85D" w:rsidRDefault="6027746E" w14:paraId="4B437A2C" w14:textId="76470CCB">
      <w:pPr/>
      <w:r>
        <w:br/>
      </w:r>
      <w:r w:rsidR="789CC402">
        <w:drawing>
          <wp:inline wp14:editId="338CF9E2" wp14:anchorId="5AED5701">
            <wp:extent cx="4326726" cy="2924175"/>
            <wp:effectExtent l="0" t="0" r="0" b="0"/>
            <wp:docPr id="1866175808" name="" title=""/>
            <wp:cNvGraphicFramePr>
              <a:graphicFrameLocks noChangeAspect="1"/>
            </wp:cNvGraphicFramePr>
            <a:graphic>
              <a:graphicData uri="http://schemas.openxmlformats.org/drawingml/2006/picture">
                <pic:pic>
                  <pic:nvPicPr>
                    <pic:cNvPr id="0" name=""/>
                    <pic:cNvPicPr/>
                  </pic:nvPicPr>
                  <pic:blipFill>
                    <a:blip r:embed="Rd182ab7fa7dc42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6726" cy="2924175"/>
                    </a:xfrm>
                    <a:prstGeom prst="rect">
                      <a:avLst/>
                    </a:prstGeom>
                  </pic:spPr>
                </pic:pic>
              </a:graphicData>
            </a:graphic>
          </wp:inline>
        </w:drawing>
      </w:r>
    </w:p>
    <w:p w:rsidR="3F93E279" w:rsidRDefault="3F93E279" w14:paraId="5F631EAD" w14:textId="5D47FA65"/>
    <w:p w:rsidR="08125A6C" w:rsidP="3F93E279" w:rsidRDefault="08125A6C" w14:paraId="73A137C9" w14:textId="36A50F77">
      <w:pPr>
        <w:rPr>
          <w:rFonts w:ascii="Times New Roman" w:hAnsi="Times New Roman" w:cs="Times New Roman"/>
          <w:noProof w:val="0"/>
          <w:color w:val="auto"/>
          <w:sz w:val="24"/>
          <w:szCs w:val="24"/>
          <w:lang w:val="es-ES"/>
        </w:rPr>
      </w:pPr>
      <w:r w:rsidRPr="40A8437E" w:rsidR="08125A6C">
        <w:rPr>
          <w:rFonts w:ascii="Times New Roman" w:hAnsi="Times New Roman" w:cs="Times New Roman"/>
          <w:noProof w:val="0"/>
          <w:color w:val="auto"/>
          <w:sz w:val="24"/>
          <w:szCs w:val="24"/>
          <w:lang w:val="es-ES"/>
        </w:rPr>
        <w:t xml:space="preserve">En la </w:t>
      </w:r>
      <w:r w:rsidRPr="40A8437E" w:rsidR="08125A6C">
        <w:rPr>
          <w:rFonts w:ascii="Times New Roman" w:hAnsi="Times New Roman" w:cs="Times New Roman"/>
          <w:b w:val="1"/>
          <w:bCs w:val="1"/>
          <w:noProof w:val="0"/>
          <w:color w:val="auto"/>
          <w:sz w:val="24"/>
          <w:szCs w:val="24"/>
          <w:lang w:val="es-ES"/>
        </w:rPr>
        <w:t>Figura 2</w:t>
      </w:r>
      <w:r w:rsidRPr="40A8437E" w:rsidR="08125A6C">
        <w:rPr>
          <w:rFonts w:ascii="Times New Roman" w:hAnsi="Times New Roman" w:cs="Times New Roman"/>
          <w:noProof w:val="0"/>
          <w:color w:val="auto"/>
          <w:sz w:val="24"/>
          <w:szCs w:val="24"/>
          <w:lang w:val="es-ES"/>
        </w:rPr>
        <w:t xml:space="preserve"> se observa cómo el modelo alcanza una tasa de verdaderos positivos (TPR) cercana a 1.0 incluso cuando la tasa de falsos positivos (FPR) es prácticamente nula. Este comportamiento se refleja en un valor de AUC (</w:t>
      </w:r>
      <w:r w:rsidRPr="40A8437E" w:rsidR="08125A6C">
        <w:rPr>
          <w:rFonts w:ascii="Times New Roman" w:hAnsi="Times New Roman" w:cs="Times New Roman"/>
          <w:b w:val="1"/>
          <w:bCs w:val="1"/>
          <w:noProof w:val="0"/>
          <w:color w:val="auto"/>
          <w:sz w:val="24"/>
          <w:szCs w:val="24"/>
          <w:lang w:val="es-ES"/>
        </w:rPr>
        <w:t>Á</w:t>
      </w:r>
      <w:r w:rsidRPr="40A8437E" w:rsidR="08125A6C">
        <w:rPr>
          <w:rFonts w:ascii="Times New Roman" w:hAnsi="Times New Roman" w:cs="Times New Roman"/>
          <w:b w:val="0"/>
          <w:bCs w:val="0"/>
          <w:noProof w:val="0"/>
          <w:color w:val="auto"/>
          <w:sz w:val="24"/>
          <w:szCs w:val="24"/>
          <w:lang w:val="es-ES"/>
        </w:rPr>
        <w:t>rea Bajo la Curva</w:t>
      </w:r>
      <w:r w:rsidRPr="40A8437E" w:rsidR="08125A6C">
        <w:rPr>
          <w:rFonts w:ascii="Times New Roman" w:hAnsi="Times New Roman" w:cs="Times New Roman"/>
          <w:noProof w:val="0"/>
          <w:color w:val="auto"/>
          <w:sz w:val="24"/>
          <w:szCs w:val="24"/>
          <w:lang w:val="es-ES"/>
        </w:rPr>
        <w:t xml:space="preserve">) de </w:t>
      </w:r>
      <w:r w:rsidRPr="40A8437E" w:rsidR="08125A6C">
        <w:rPr>
          <w:rFonts w:ascii="Times New Roman" w:hAnsi="Times New Roman" w:cs="Times New Roman"/>
          <w:b w:val="0"/>
          <w:bCs w:val="0"/>
          <w:noProof w:val="0"/>
          <w:color w:val="auto"/>
          <w:sz w:val="24"/>
          <w:szCs w:val="24"/>
          <w:lang w:val="es-ES"/>
        </w:rPr>
        <w:t>1.00</w:t>
      </w:r>
      <w:r w:rsidRPr="40A8437E" w:rsidR="08125A6C">
        <w:rPr>
          <w:rFonts w:ascii="Times New Roman" w:hAnsi="Times New Roman" w:cs="Times New Roman"/>
          <w:noProof w:val="0"/>
          <w:color w:val="auto"/>
          <w:sz w:val="24"/>
          <w:szCs w:val="24"/>
          <w:lang w:val="es-ES"/>
        </w:rPr>
        <w:t>, lo cual indica un rendimiento excelente.</w:t>
      </w:r>
    </w:p>
    <w:p w:rsidR="3F93E279" w:rsidRDefault="3F93E279" w14:paraId="122882BF" w14:textId="5D745FBA"/>
    <w:p w:rsidR="6027746E" w:rsidP="11B0D85D" w:rsidRDefault="6027746E" w14:paraId="2922CC33" w14:textId="6B708D45">
      <w:pPr>
        <w:rPr>
          <w:rFonts w:ascii="Times New Roman" w:hAnsi="Times New Roman" w:cs="Times New Roman"/>
          <w:noProof w:val="0"/>
          <w:color w:val="auto"/>
          <w:sz w:val="24"/>
          <w:szCs w:val="24"/>
          <w:lang w:val="es-ES"/>
        </w:rPr>
      </w:pPr>
      <w:r w:rsidRPr="11B0D85D" w:rsidR="55888CEB">
        <w:rPr>
          <w:rFonts w:ascii="Times New Roman" w:hAnsi="Times New Roman" w:cs="Times New Roman"/>
          <w:noProof w:val="0"/>
          <w:color w:val="auto"/>
          <w:sz w:val="24"/>
          <w:szCs w:val="24"/>
          <w:lang w:val="es-ES"/>
        </w:rPr>
        <w:t>Este resultado confirma la alta capacidad del modelo para distinguir entre tráfico benigno y malicioso, lo que lo convierte en un candidato muy adecuado para ser utilizado en un sistema IDS (Sistema de Detección de Intrusos).</w:t>
      </w:r>
    </w:p>
    <w:p w:rsidR="1D751CD7" w:rsidP="1D751CD7" w:rsidRDefault="1D751CD7" w14:paraId="0142A49D" w14:textId="4D457928">
      <w:pPr>
        <w:pStyle w:val="Normal"/>
      </w:pPr>
    </w:p>
    <w:p w:rsidR="1D751CD7" w:rsidP="770A0BE2" w:rsidRDefault="1D751CD7" w14:paraId="6F6F3A7B" w14:textId="7E550434">
      <w:pPr>
        <w:pStyle w:val="Heading3"/>
        <w:numPr>
          <w:ilvl w:val="0"/>
          <w:numId w:val="0"/>
        </w:numPr>
        <w:ind w:left="0"/>
        <w:rPr>
          <w:b w:val="1"/>
          <w:bCs w:val="1"/>
          <w:noProof w:val="0"/>
          <w:lang w:val="es-ES"/>
        </w:rPr>
      </w:pPr>
      <w:bookmarkStart w:name="_Toc157981260" w:id="265006187"/>
      <w:r w:rsidRPr="40A8437E" w:rsidR="4233AA7E">
        <w:rPr>
          <w:b w:val="1"/>
          <w:bCs w:val="1"/>
          <w:noProof w:val="0"/>
          <w:lang w:val="es-ES"/>
        </w:rPr>
        <w:t xml:space="preserve">3.5. Evaluación del modelo Regresión </w:t>
      </w:r>
      <w:r w:rsidRPr="40A8437E" w:rsidR="4233AA7E">
        <w:rPr>
          <w:b w:val="1"/>
          <w:bCs w:val="1"/>
          <w:noProof w:val="0"/>
          <w:lang w:val="es-ES"/>
        </w:rPr>
        <w:t>Logistica</w:t>
      </w:r>
      <w:bookmarkEnd w:id="265006187"/>
    </w:p>
    <w:p w:rsidR="1D751CD7" w:rsidP="40A8437E" w:rsidRDefault="1D751CD7" w14:paraId="28E014AC" w14:textId="45EBE644">
      <w:pPr>
        <w:spacing w:before="240" w:beforeAutospacing="off" w:after="240" w:afterAutospacing="off"/>
      </w:pPr>
      <w:r w:rsidRPr="40A8437E" w:rsidR="17944677">
        <w:rPr>
          <w:rFonts w:ascii="Times New Roman" w:hAnsi="Times New Roman" w:eastAsia="Times New Roman" w:cs="Times New Roman"/>
          <w:noProof w:val="0"/>
          <w:sz w:val="24"/>
          <w:szCs w:val="24"/>
          <w:lang w:val="es-ES"/>
        </w:rPr>
        <w:t xml:space="preserve">Tras entrenar el modelo de Regresión Logística sobre el conjunto de datos limpio, se procedió a su evaluación utilizando el conjunto de prueba. El rendimiento del modelo fue </w:t>
      </w:r>
      <w:r w:rsidRPr="40A8437E" w:rsidR="17944677">
        <w:rPr>
          <w:rFonts w:ascii="Times New Roman" w:hAnsi="Times New Roman" w:eastAsia="Times New Roman" w:cs="Times New Roman"/>
          <w:b w:val="0"/>
          <w:bCs w:val="0"/>
          <w:noProof w:val="0"/>
          <w:sz w:val="24"/>
          <w:szCs w:val="24"/>
          <w:lang w:val="es-ES"/>
        </w:rPr>
        <w:t>notablemente alto</w:t>
      </w:r>
      <w:r w:rsidRPr="40A8437E" w:rsidR="17944677">
        <w:rPr>
          <w:rFonts w:ascii="Times New Roman" w:hAnsi="Times New Roman" w:eastAsia="Times New Roman" w:cs="Times New Roman"/>
          <w:noProof w:val="0"/>
          <w:sz w:val="24"/>
          <w:szCs w:val="24"/>
          <w:lang w:val="es-ES"/>
        </w:rPr>
        <w:t xml:space="preserve">, logrando identificar correctamente la mayoría de las muestras, tanto benignas como maliciosas, aunque con ligeras caídas en el </w:t>
      </w:r>
      <w:r w:rsidRPr="40A8437E" w:rsidR="17944677">
        <w:rPr>
          <w:rFonts w:ascii="Times New Roman" w:hAnsi="Times New Roman" w:eastAsia="Times New Roman" w:cs="Times New Roman"/>
          <w:noProof w:val="0"/>
          <w:sz w:val="24"/>
          <w:szCs w:val="24"/>
          <w:lang w:val="es-ES"/>
        </w:rPr>
        <w:t>recall</w:t>
      </w:r>
      <w:r w:rsidRPr="40A8437E" w:rsidR="17944677">
        <w:rPr>
          <w:rFonts w:ascii="Times New Roman" w:hAnsi="Times New Roman" w:eastAsia="Times New Roman" w:cs="Times New Roman"/>
          <w:noProof w:val="0"/>
          <w:sz w:val="24"/>
          <w:szCs w:val="24"/>
          <w:lang w:val="es-ES"/>
        </w:rPr>
        <w:t xml:space="preserve"> frente al modelo </w:t>
      </w:r>
      <w:r w:rsidRPr="40A8437E" w:rsidR="17944677">
        <w:rPr>
          <w:rFonts w:ascii="Times New Roman" w:hAnsi="Times New Roman" w:eastAsia="Times New Roman" w:cs="Times New Roman"/>
          <w:noProof w:val="0"/>
          <w:sz w:val="24"/>
          <w:szCs w:val="24"/>
          <w:lang w:val="es-ES"/>
        </w:rPr>
        <w:t>Random</w:t>
      </w:r>
      <w:r w:rsidRPr="40A8437E" w:rsidR="17944677">
        <w:rPr>
          <w:rFonts w:ascii="Times New Roman" w:hAnsi="Times New Roman" w:eastAsia="Times New Roman" w:cs="Times New Roman"/>
          <w:noProof w:val="0"/>
          <w:sz w:val="24"/>
          <w:szCs w:val="24"/>
          <w:lang w:val="es-ES"/>
        </w:rPr>
        <w:t xml:space="preserve"> Forest.</w:t>
      </w:r>
    </w:p>
    <w:p w:rsidR="1D751CD7" w:rsidP="40A8437E" w:rsidRDefault="1D751CD7" w14:paraId="33861098" w14:textId="0365C0FE">
      <w:pPr>
        <w:spacing w:before="240" w:beforeAutospacing="off" w:after="240" w:afterAutospacing="off"/>
      </w:pPr>
      <w:r w:rsidRPr="40A8437E" w:rsidR="17944677">
        <w:rPr>
          <w:rFonts w:ascii="Times New Roman" w:hAnsi="Times New Roman" w:eastAsia="Times New Roman" w:cs="Times New Roman"/>
          <w:noProof w:val="0"/>
          <w:sz w:val="24"/>
          <w:szCs w:val="24"/>
          <w:lang w:val="es-ES"/>
        </w:rPr>
        <w:t xml:space="preserve">La </w:t>
      </w:r>
      <w:r w:rsidRPr="40A8437E" w:rsidR="17944677">
        <w:rPr>
          <w:rFonts w:ascii="Times New Roman" w:hAnsi="Times New Roman" w:eastAsia="Times New Roman" w:cs="Times New Roman"/>
          <w:b w:val="1"/>
          <w:bCs w:val="1"/>
          <w:noProof w:val="0"/>
          <w:sz w:val="24"/>
          <w:szCs w:val="24"/>
          <w:lang w:val="es-ES"/>
        </w:rPr>
        <w:t>Tabla 2</w:t>
      </w:r>
      <w:r w:rsidRPr="40A8437E" w:rsidR="17944677">
        <w:rPr>
          <w:rFonts w:ascii="Times New Roman" w:hAnsi="Times New Roman" w:eastAsia="Times New Roman" w:cs="Times New Roman"/>
          <w:noProof w:val="0"/>
          <w:sz w:val="24"/>
          <w:szCs w:val="24"/>
          <w:lang w:val="es-ES"/>
        </w:rPr>
        <w:t xml:space="preserve"> muestra el resumen de métricas obtenidas para ambas clases. La </w:t>
      </w:r>
      <w:r w:rsidRPr="40A8437E" w:rsidR="17944677">
        <w:rPr>
          <w:rFonts w:ascii="Times New Roman" w:hAnsi="Times New Roman" w:eastAsia="Times New Roman" w:cs="Times New Roman"/>
          <w:b w:val="1"/>
          <w:bCs w:val="1"/>
          <w:noProof w:val="0"/>
          <w:sz w:val="24"/>
          <w:szCs w:val="24"/>
          <w:lang w:val="es-ES"/>
        </w:rPr>
        <w:t>Figura 3</w:t>
      </w:r>
      <w:r w:rsidRPr="40A8437E" w:rsidR="17944677">
        <w:rPr>
          <w:rFonts w:ascii="Times New Roman" w:hAnsi="Times New Roman" w:eastAsia="Times New Roman" w:cs="Times New Roman"/>
          <w:noProof w:val="0"/>
          <w:sz w:val="24"/>
          <w:szCs w:val="24"/>
          <w:lang w:val="es-ES"/>
        </w:rPr>
        <w:t xml:space="preserve"> presenta la matriz de confusión correspondiente al modelo, mientras que la </w:t>
      </w:r>
      <w:r w:rsidRPr="40A8437E" w:rsidR="17944677">
        <w:rPr>
          <w:rFonts w:ascii="Times New Roman" w:hAnsi="Times New Roman" w:eastAsia="Times New Roman" w:cs="Times New Roman"/>
          <w:b w:val="1"/>
          <w:bCs w:val="1"/>
          <w:noProof w:val="0"/>
          <w:sz w:val="24"/>
          <w:szCs w:val="24"/>
          <w:lang w:val="es-ES"/>
        </w:rPr>
        <w:t>Figura 4</w:t>
      </w:r>
      <w:r w:rsidRPr="40A8437E" w:rsidR="17944677">
        <w:rPr>
          <w:rFonts w:ascii="Times New Roman" w:hAnsi="Times New Roman" w:eastAsia="Times New Roman" w:cs="Times New Roman"/>
          <w:noProof w:val="0"/>
          <w:sz w:val="24"/>
          <w:szCs w:val="24"/>
          <w:lang w:val="es-ES"/>
        </w:rPr>
        <w:t xml:space="preserve"> muestra la curva ROC generada para analizar el comportamiento discriminativo del clasificador frente a distintos umbrales.</w:t>
      </w:r>
    </w:p>
    <w:p w:rsidR="1D751CD7" w:rsidP="40A8437E" w:rsidRDefault="1D751CD7" w14:paraId="547E3232" w14:textId="381426DE">
      <w:pPr/>
    </w:p>
    <w:p w:rsidR="1D751CD7" w:rsidP="40A8437E" w:rsidRDefault="1D751CD7" w14:paraId="2FAD215E" w14:textId="2F4D9F9F">
      <w:pPr>
        <w:spacing w:before="240" w:beforeAutospacing="off" w:after="240" w:afterAutospacing="off"/>
      </w:pPr>
      <w:r w:rsidRPr="40A8437E" w:rsidR="17944677">
        <w:rPr>
          <w:rFonts w:ascii="Times New Roman" w:hAnsi="Times New Roman" w:eastAsia="Times New Roman" w:cs="Times New Roman"/>
          <w:b w:val="1"/>
          <w:bCs w:val="1"/>
          <w:noProof w:val="0"/>
          <w:sz w:val="24"/>
          <w:szCs w:val="24"/>
          <w:lang w:val="es-ES"/>
        </w:rPr>
        <w:t>Tabla 2. Métricas de evaluación del modelo de Regresión Logística.</w:t>
      </w:r>
    </w:p>
    <w:tbl>
      <w:tblPr>
        <w:tblStyle w:val="Tablanormal"/>
        <w:tblW w:w="0" w:type="auto"/>
        <w:tblLayout w:type="fixed"/>
        <w:tblLook w:val="06A0" w:firstRow="1" w:lastRow="0" w:firstColumn="1" w:lastColumn="0" w:noHBand="1" w:noVBand="1"/>
      </w:tblPr>
      <w:tblGrid>
        <w:gridCol w:w="1920"/>
        <w:gridCol w:w="2070"/>
        <w:gridCol w:w="1635"/>
        <w:gridCol w:w="1920"/>
        <w:gridCol w:w="1785"/>
      </w:tblGrid>
      <w:tr w:rsidR="40A8437E" w:rsidTr="40A8437E" w14:paraId="4F0A9E8D">
        <w:trPr>
          <w:trHeight w:val="300"/>
        </w:trPr>
        <w:tc>
          <w:tcPr>
            <w:tcW w:w="1920" w:type="dxa"/>
            <w:tcMar/>
            <w:vAlign w:val="center"/>
          </w:tcPr>
          <w:p w:rsidR="40A8437E" w:rsidP="40A8437E" w:rsidRDefault="40A8437E" w14:paraId="555C6490" w14:textId="6E47CE33">
            <w:pPr>
              <w:spacing w:before="0" w:beforeAutospacing="off" w:after="0" w:afterAutospacing="off"/>
              <w:jc w:val="center"/>
            </w:pPr>
            <w:r w:rsidRPr="40A8437E" w:rsidR="40A8437E">
              <w:rPr>
                <w:b w:val="1"/>
                <w:bCs w:val="1"/>
              </w:rPr>
              <w:t>Clase</w:t>
            </w:r>
          </w:p>
        </w:tc>
        <w:tc>
          <w:tcPr>
            <w:tcW w:w="2070" w:type="dxa"/>
            <w:tcMar/>
            <w:vAlign w:val="center"/>
          </w:tcPr>
          <w:p w:rsidR="40A8437E" w:rsidP="40A8437E" w:rsidRDefault="40A8437E" w14:paraId="7D3FC371" w14:textId="325159E0">
            <w:pPr>
              <w:spacing w:before="0" w:beforeAutospacing="off" w:after="0" w:afterAutospacing="off"/>
              <w:jc w:val="center"/>
            </w:pPr>
            <w:r w:rsidRPr="40A8437E" w:rsidR="40A8437E">
              <w:rPr>
                <w:b w:val="1"/>
                <w:bCs w:val="1"/>
              </w:rPr>
              <w:t>Precisión</w:t>
            </w:r>
          </w:p>
        </w:tc>
        <w:tc>
          <w:tcPr>
            <w:tcW w:w="1635" w:type="dxa"/>
            <w:tcMar/>
            <w:vAlign w:val="center"/>
          </w:tcPr>
          <w:p w:rsidR="40A8437E" w:rsidP="40A8437E" w:rsidRDefault="40A8437E" w14:paraId="2DA7F066" w14:textId="148FD3BA">
            <w:pPr>
              <w:spacing w:before="0" w:beforeAutospacing="off" w:after="0" w:afterAutospacing="off"/>
              <w:jc w:val="center"/>
            </w:pPr>
            <w:r w:rsidRPr="40A8437E" w:rsidR="40A8437E">
              <w:rPr>
                <w:b w:val="1"/>
                <w:bCs w:val="1"/>
              </w:rPr>
              <w:t>Recall</w:t>
            </w:r>
          </w:p>
        </w:tc>
        <w:tc>
          <w:tcPr>
            <w:tcW w:w="1920" w:type="dxa"/>
            <w:tcMar/>
            <w:vAlign w:val="center"/>
          </w:tcPr>
          <w:p w:rsidR="40A8437E" w:rsidP="40A8437E" w:rsidRDefault="40A8437E" w14:paraId="259A98DC" w14:textId="37F497F0">
            <w:pPr>
              <w:spacing w:before="0" w:beforeAutospacing="off" w:after="0" w:afterAutospacing="off"/>
              <w:jc w:val="center"/>
            </w:pPr>
            <w:r w:rsidRPr="40A8437E" w:rsidR="40A8437E">
              <w:rPr>
                <w:b w:val="1"/>
                <w:bCs w:val="1"/>
              </w:rPr>
              <w:t>F1-score</w:t>
            </w:r>
          </w:p>
        </w:tc>
        <w:tc>
          <w:tcPr>
            <w:tcW w:w="1785" w:type="dxa"/>
            <w:tcMar/>
            <w:vAlign w:val="center"/>
          </w:tcPr>
          <w:p w:rsidR="40A8437E" w:rsidP="40A8437E" w:rsidRDefault="40A8437E" w14:paraId="07245EE0" w14:textId="221A59CD">
            <w:pPr>
              <w:spacing w:before="0" w:beforeAutospacing="off" w:after="0" w:afterAutospacing="off"/>
              <w:jc w:val="center"/>
            </w:pPr>
            <w:r w:rsidRPr="40A8437E" w:rsidR="40A8437E">
              <w:rPr>
                <w:b w:val="1"/>
                <w:bCs w:val="1"/>
              </w:rPr>
              <w:t>Soporte</w:t>
            </w:r>
          </w:p>
        </w:tc>
      </w:tr>
      <w:tr w:rsidR="40A8437E" w:rsidTr="40A8437E" w14:paraId="0682A0CE">
        <w:trPr>
          <w:trHeight w:val="300"/>
        </w:trPr>
        <w:tc>
          <w:tcPr>
            <w:tcW w:w="1920" w:type="dxa"/>
            <w:tcMar/>
            <w:vAlign w:val="center"/>
          </w:tcPr>
          <w:p w:rsidR="40A8437E" w:rsidP="40A8437E" w:rsidRDefault="40A8437E" w14:paraId="21BA2FF5" w14:textId="072E084F">
            <w:pPr>
              <w:spacing w:before="0" w:beforeAutospacing="off" w:after="0" w:afterAutospacing="off"/>
            </w:pPr>
            <w:r w:rsidR="40A8437E">
              <w:rPr/>
              <w:t>Benigno</w:t>
            </w:r>
          </w:p>
        </w:tc>
        <w:tc>
          <w:tcPr>
            <w:tcW w:w="2070" w:type="dxa"/>
            <w:tcMar/>
            <w:vAlign w:val="center"/>
          </w:tcPr>
          <w:p w:rsidR="40A8437E" w:rsidP="40A8437E" w:rsidRDefault="40A8437E" w14:paraId="4E9F1FF6" w14:textId="1656F8C8">
            <w:pPr>
              <w:spacing w:before="0" w:beforeAutospacing="off" w:after="0" w:afterAutospacing="off"/>
            </w:pPr>
            <w:r w:rsidR="40A8437E">
              <w:rPr/>
              <w:t>0.98</w:t>
            </w:r>
          </w:p>
        </w:tc>
        <w:tc>
          <w:tcPr>
            <w:tcW w:w="1635" w:type="dxa"/>
            <w:tcMar/>
            <w:vAlign w:val="center"/>
          </w:tcPr>
          <w:p w:rsidR="40A8437E" w:rsidP="40A8437E" w:rsidRDefault="40A8437E" w14:paraId="2C91924F" w14:textId="3EC3F827">
            <w:pPr>
              <w:spacing w:before="0" w:beforeAutospacing="off" w:after="0" w:afterAutospacing="off"/>
            </w:pPr>
            <w:r w:rsidR="40A8437E">
              <w:rPr/>
              <w:t>0.97</w:t>
            </w:r>
          </w:p>
        </w:tc>
        <w:tc>
          <w:tcPr>
            <w:tcW w:w="1920" w:type="dxa"/>
            <w:tcMar/>
            <w:vAlign w:val="center"/>
          </w:tcPr>
          <w:p w:rsidR="40A8437E" w:rsidP="40A8437E" w:rsidRDefault="40A8437E" w14:paraId="5EA59B0D" w14:textId="4E2A111E">
            <w:pPr>
              <w:spacing w:before="0" w:beforeAutospacing="off" w:after="0" w:afterAutospacing="off"/>
            </w:pPr>
            <w:r w:rsidR="40A8437E">
              <w:rPr/>
              <w:t>0.98</w:t>
            </w:r>
          </w:p>
        </w:tc>
        <w:tc>
          <w:tcPr>
            <w:tcW w:w="1785" w:type="dxa"/>
            <w:tcMar/>
            <w:vAlign w:val="center"/>
          </w:tcPr>
          <w:p w:rsidR="40A8437E" w:rsidP="40A8437E" w:rsidRDefault="40A8437E" w14:paraId="13D2E47D" w14:textId="51859014">
            <w:pPr>
              <w:spacing w:before="0" w:beforeAutospacing="off" w:after="0" w:afterAutospacing="off"/>
            </w:pPr>
            <w:r w:rsidR="40A8437E">
              <w:rPr/>
              <w:t>11.559</w:t>
            </w:r>
          </w:p>
        </w:tc>
      </w:tr>
      <w:tr w:rsidR="40A8437E" w:rsidTr="40A8437E" w14:paraId="66827F5E">
        <w:trPr>
          <w:trHeight w:val="660"/>
        </w:trPr>
        <w:tc>
          <w:tcPr>
            <w:tcW w:w="1920" w:type="dxa"/>
            <w:tcMar/>
            <w:vAlign w:val="center"/>
          </w:tcPr>
          <w:p w:rsidR="40A8437E" w:rsidP="40A8437E" w:rsidRDefault="40A8437E" w14:paraId="68F85243" w14:textId="78F46BE5">
            <w:pPr>
              <w:spacing w:before="0" w:beforeAutospacing="off" w:after="0" w:afterAutospacing="off"/>
            </w:pPr>
            <w:r w:rsidR="40A8437E">
              <w:rPr/>
              <w:t>Malicioso</w:t>
            </w:r>
          </w:p>
        </w:tc>
        <w:tc>
          <w:tcPr>
            <w:tcW w:w="2070" w:type="dxa"/>
            <w:tcMar/>
            <w:vAlign w:val="center"/>
          </w:tcPr>
          <w:p w:rsidR="40A8437E" w:rsidP="40A8437E" w:rsidRDefault="40A8437E" w14:paraId="4DADEC52" w14:textId="58D33744">
            <w:pPr>
              <w:spacing w:before="0" w:beforeAutospacing="off" w:after="0" w:afterAutospacing="off"/>
            </w:pPr>
            <w:r w:rsidR="40A8437E">
              <w:rPr/>
              <w:t>0.99</w:t>
            </w:r>
          </w:p>
        </w:tc>
        <w:tc>
          <w:tcPr>
            <w:tcW w:w="1635" w:type="dxa"/>
            <w:tcMar/>
            <w:vAlign w:val="center"/>
          </w:tcPr>
          <w:p w:rsidR="40A8437E" w:rsidP="40A8437E" w:rsidRDefault="40A8437E" w14:paraId="285574AF" w14:textId="50AD48FA">
            <w:pPr>
              <w:spacing w:before="0" w:beforeAutospacing="off" w:after="0" w:afterAutospacing="off"/>
            </w:pPr>
            <w:r w:rsidR="40A8437E">
              <w:rPr/>
              <w:t>0.99</w:t>
            </w:r>
          </w:p>
        </w:tc>
        <w:tc>
          <w:tcPr>
            <w:tcW w:w="1920" w:type="dxa"/>
            <w:tcMar/>
            <w:vAlign w:val="center"/>
          </w:tcPr>
          <w:p w:rsidR="40A8437E" w:rsidP="40A8437E" w:rsidRDefault="40A8437E" w14:paraId="1C3C767C" w14:textId="5C537DB5">
            <w:pPr>
              <w:spacing w:before="0" w:beforeAutospacing="off" w:after="0" w:afterAutospacing="off"/>
            </w:pPr>
            <w:r w:rsidR="40A8437E">
              <w:rPr/>
              <w:t>0.99</w:t>
            </w:r>
          </w:p>
        </w:tc>
        <w:tc>
          <w:tcPr>
            <w:tcW w:w="1785" w:type="dxa"/>
            <w:tcMar/>
            <w:vAlign w:val="center"/>
          </w:tcPr>
          <w:p w:rsidR="40A8437E" w:rsidP="40A8437E" w:rsidRDefault="40A8437E" w14:paraId="325CBDCD" w14:textId="38DA85D8">
            <w:pPr>
              <w:spacing w:before="0" w:beforeAutospacing="off" w:after="0" w:afterAutospacing="off"/>
            </w:pPr>
            <w:r w:rsidR="40A8437E">
              <w:rPr/>
              <w:t>22.343</w:t>
            </w:r>
          </w:p>
        </w:tc>
      </w:tr>
      <w:tr w:rsidR="40A8437E" w:rsidTr="40A8437E" w14:paraId="038ED6C8">
        <w:trPr>
          <w:trHeight w:val="300"/>
        </w:trPr>
        <w:tc>
          <w:tcPr>
            <w:tcW w:w="1920" w:type="dxa"/>
            <w:tcMar/>
            <w:vAlign w:val="center"/>
          </w:tcPr>
          <w:p w:rsidR="40A8437E" w:rsidP="40A8437E" w:rsidRDefault="40A8437E" w14:paraId="3CC55936" w14:textId="7C00ED84">
            <w:pPr>
              <w:spacing w:before="0" w:beforeAutospacing="off" w:after="0" w:afterAutospacing="off"/>
              <w:rPr>
                <w:b w:val="0"/>
                <w:bCs w:val="0"/>
              </w:rPr>
            </w:pPr>
            <w:r w:rsidR="40A8437E">
              <w:rPr>
                <w:b w:val="0"/>
                <w:bCs w:val="0"/>
              </w:rPr>
              <w:t>Global</w:t>
            </w:r>
          </w:p>
        </w:tc>
        <w:tc>
          <w:tcPr>
            <w:tcW w:w="2070" w:type="dxa"/>
            <w:tcMar/>
            <w:vAlign w:val="center"/>
          </w:tcPr>
          <w:p w:rsidR="40A8437E" w:rsidP="40A8437E" w:rsidRDefault="40A8437E" w14:paraId="5265F26B" w14:textId="75A67316">
            <w:pPr>
              <w:spacing w:before="0" w:beforeAutospacing="off" w:after="0" w:afterAutospacing="off"/>
              <w:rPr>
                <w:b w:val="0"/>
                <w:bCs w:val="0"/>
              </w:rPr>
            </w:pPr>
            <w:r w:rsidR="40A8437E">
              <w:rPr>
                <w:b w:val="0"/>
                <w:bCs w:val="0"/>
              </w:rPr>
              <w:t>0.99</w:t>
            </w:r>
          </w:p>
        </w:tc>
        <w:tc>
          <w:tcPr>
            <w:tcW w:w="1635" w:type="dxa"/>
            <w:tcMar/>
            <w:vAlign w:val="center"/>
          </w:tcPr>
          <w:p w:rsidR="40A8437E" w:rsidP="40A8437E" w:rsidRDefault="40A8437E" w14:paraId="3CAB40C9" w14:textId="2BF1ACA9">
            <w:pPr>
              <w:spacing w:before="0" w:beforeAutospacing="off" w:after="0" w:afterAutospacing="off"/>
            </w:pPr>
            <w:r w:rsidR="40A8437E">
              <w:rPr/>
              <w:t>—</w:t>
            </w:r>
          </w:p>
        </w:tc>
        <w:tc>
          <w:tcPr>
            <w:tcW w:w="1920" w:type="dxa"/>
            <w:tcMar/>
            <w:vAlign w:val="center"/>
          </w:tcPr>
          <w:p w:rsidR="40A8437E" w:rsidP="40A8437E" w:rsidRDefault="40A8437E" w14:paraId="01C133BE" w14:textId="11C63F2E">
            <w:pPr>
              <w:spacing w:before="0" w:beforeAutospacing="off" w:after="0" w:afterAutospacing="off"/>
            </w:pPr>
            <w:r w:rsidR="40A8437E">
              <w:rPr/>
              <w:t>—</w:t>
            </w:r>
          </w:p>
        </w:tc>
        <w:tc>
          <w:tcPr>
            <w:tcW w:w="1785" w:type="dxa"/>
            <w:tcMar/>
            <w:vAlign w:val="center"/>
          </w:tcPr>
          <w:p w:rsidR="40A8437E" w:rsidP="40A8437E" w:rsidRDefault="40A8437E" w14:paraId="15496D11" w14:textId="633A7F3C">
            <w:pPr>
              <w:spacing w:before="0" w:beforeAutospacing="off" w:after="0" w:afterAutospacing="off"/>
            </w:pPr>
            <w:r w:rsidR="40A8437E">
              <w:rPr/>
              <w:t>33.902</w:t>
            </w:r>
          </w:p>
        </w:tc>
      </w:tr>
    </w:tbl>
    <w:p w:rsidR="1D751CD7" w:rsidP="40A8437E" w:rsidRDefault="1D751CD7" w14:paraId="42E8A6D1" w14:textId="091A7EB2">
      <w:pPr>
        <w:spacing w:before="240" w:beforeAutospacing="off" w:after="240" w:afterAutospacing="off"/>
        <w:rPr>
          <w:rFonts w:ascii="Times New Roman" w:hAnsi="Times New Roman" w:eastAsia="Times New Roman" w:cs="Times New Roman"/>
          <w:noProof w:val="0"/>
          <w:sz w:val="24"/>
          <w:szCs w:val="24"/>
          <w:lang w:val="es-ES"/>
        </w:rPr>
      </w:pPr>
    </w:p>
    <w:p w:rsidR="1D751CD7" w:rsidP="40A8437E" w:rsidRDefault="1D751CD7" w14:paraId="17C1E56C" w14:textId="18FB59C2">
      <w:pPr>
        <w:spacing w:before="240" w:beforeAutospacing="off" w:after="240" w:afterAutospacing="off"/>
      </w:pPr>
      <w:r w:rsidRPr="40A8437E" w:rsidR="17944677">
        <w:rPr>
          <w:rFonts w:ascii="Times New Roman" w:hAnsi="Times New Roman" w:eastAsia="Times New Roman" w:cs="Times New Roman"/>
          <w:noProof w:val="0"/>
          <w:sz w:val="24"/>
          <w:szCs w:val="24"/>
          <w:lang w:val="es-ES"/>
        </w:rPr>
        <w:t xml:space="preserve">En la tabla se puede observar que el modelo presenta una </w:t>
      </w:r>
      <w:r w:rsidRPr="40A8437E" w:rsidR="17944677">
        <w:rPr>
          <w:rFonts w:ascii="Times New Roman" w:hAnsi="Times New Roman" w:eastAsia="Times New Roman" w:cs="Times New Roman"/>
          <w:b w:val="1"/>
          <w:bCs w:val="1"/>
          <w:noProof w:val="0"/>
          <w:sz w:val="24"/>
          <w:szCs w:val="24"/>
          <w:lang w:val="es-ES"/>
        </w:rPr>
        <w:t>ligera disminución en el recall de la clase “Benigno”</w:t>
      </w:r>
      <w:r w:rsidRPr="40A8437E" w:rsidR="17944677">
        <w:rPr>
          <w:rFonts w:ascii="Times New Roman" w:hAnsi="Times New Roman" w:eastAsia="Times New Roman" w:cs="Times New Roman"/>
          <w:noProof w:val="0"/>
          <w:sz w:val="24"/>
          <w:szCs w:val="24"/>
          <w:lang w:val="es-ES"/>
        </w:rPr>
        <w:t xml:space="preserve"> en comparación con Random Forest, lo que implica que algunas muestras benignas fueron clasificadas erróneamente como maliciosas. No obstante, los valores de F1-score son consistentemente altos, lo que indica un </w:t>
      </w:r>
      <w:r w:rsidRPr="40A8437E" w:rsidR="17944677">
        <w:rPr>
          <w:rFonts w:ascii="Times New Roman" w:hAnsi="Times New Roman" w:eastAsia="Times New Roman" w:cs="Times New Roman"/>
          <w:b w:val="1"/>
          <w:bCs w:val="1"/>
          <w:noProof w:val="0"/>
          <w:sz w:val="24"/>
          <w:szCs w:val="24"/>
          <w:lang w:val="es-ES"/>
        </w:rPr>
        <w:t>buen equilibrio entre precisión y sensibilidad</w:t>
      </w:r>
      <w:r w:rsidRPr="40A8437E" w:rsidR="17944677">
        <w:rPr>
          <w:rFonts w:ascii="Times New Roman" w:hAnsi="Times New Roman" w:eastAsia="Times New Roman" w:cs="Times New Roman"/>
          <w:noProof w:val="0"/>
          <w:sz w:val="24"/>
          <w:szCs w:val="24"/>
          <w:lang w:val="es-ES"/>
        </w:rPr>
        <w:t>, y un rendimiento general sólido.</w:t>
      </w:r>
    </w:p>
    <w:p w:rsidR="1D751CD7" w:rsidP="40A8437E" w:rsidRDefault="1D751CD7" w14:paraId="1AE0E089" w14:textId="7824BAF4">
      <w:pPr/>
    </w:p>
    <w:p w:rsidR="1D751CD7" w:rsidP="40A8437E" w:rsidRDefault="1D751CD7" w14:paraId="4669084B" w14:textId="4E26A874">
      <w:pPr/>
    </w:p>
    <w:p w:rsidR="1D751CD7" w:rsidP="40A8437E" w:rsidRDefault="1D751CD7" w14:paraId="6B21C90F" w14:textId="4C6D711D">
      <w:pPr/>
    </w:p>
    <w:p w:rsidR="1D751CD7" w:rsidP="40A8437E" w:rsidRDefault="1D751CD7" w14:paraId="6B708E89" w14:textId="2A0E2F94">
      <w:pPr/>
    </w:p>
    <w:p w:rsidR="1D751CD7" w:rsidP="40A8437E" w:rsidRDefault="1D751CD7" w14:paraId="12CE3B71" w14:textId="119C6A0F">
      <w:pPr/>
    </w:p>
    <w:p w:rsidR="1D751CD7" w:rsidP="40A8437E" w:rsidRDefault="1D751CD7" w14:paraId="1333F150" w14:textId="472D92AE">
      <w:pPr>
        <w:spacing w:before="240" w:beforeAutospacing="off" w:after="240" w:afterAutospacing="off"/>
      </w:pPr>
      <w:r w:rsidRPr="40A8437E" w:rsidR="17944677">
        <w:rPr>
          <w:rFonts w:ascii="Times New Roman" w:hAnsi="Times New Roman" w:eastAsia="Times New Roman" w:cs="Times New Roman"/>
          <w:b w:val="1"/>
          <w:bCs w:val="1"/>
          <w:noProof w:val="0"/>
          <w:sz w:val="24"/>
          <w:szCs w:val="24"/>
          <w:lang w:val="es-ES"/>
        </w:rPr>
        <w:t>Figura 3. Matriz de confusión del modelo de Regresión Logística.</w:t>
      </w:r>
      <w:r>
        <w:br/>
      </w:r>
      <w:r w:rsidRPr="40A8437E" w:rsidR="17944677">
        <w:rPr>
          <w:rFonts w:ascii="Times New Roman" w:hAnsi="Times New Roman" w:eastAsia="Times New Roman" w:cs="Times New Roman"/>
          <w:noProof w:val="0"/>
          <w:sz w:val="24"/>
          <w:szCs w:val="24"/>
          <w:lang w:val="es-ES"/>
        </w:rPr>
        <w:t xml:space="preserve"> </w:t>
      </w:r>
      <w:r w:rsidR="3419B9F5">
        <w:drawing>
          <wp:inline wp14:editId="0D8BE9EC" wp14:anchorId="792583A1">
            <wp:extent cx="5400675" cy="3638550"/>
            <wp:effectExtent l="0" t="0" r="0" b="0"/>
            <wp:docPr id="1330885346" name="" title=""/>
            <wp:cNvGraphicFramePr>
              <a:graphicFrameLocks noChangeAspect="1"/>
            </wp:cNvGraphicFramePr>
            <a:graphic>
              <a:graphicData uri="http://schemas.openxmlformats.org/drawingml/2006/picture">
                <pic:pic>
                  <pic:nvPicPr>
                    <pic:cNvPr id="0" name=""/>
                    <pic:cNvPicPr/>
                  </pic:nvPicPr>
                  <pic:blipFill>
                    <a:blip r:embed="R23e2ea365cf4469a">
                      <a:extLst>
                        <a:ext xmlns:a="http://schemas.openxmlformats.org/drawingml/2006/main" uri="{28A0092B-C50C-407E-A947-70E740481C1C}">
                          <a14:useLocalDpi val="0"/>
                        </a:ext>
                      </a:extLst>
                    </a:blip>
                    <a:stretch>
                      <a:fillRect/>
                    </a:stretch>
                  </pic:blipFill>
                  <pic:spPr>
                    <a:xfrm>
                      <a:off x="0" y="0"/>
                      <a:ext cx="5400675" cy="3638550"/>
                    </a:xfrm>
                    <a:prstGeom prst="rect">
                      <a:avLst/>
                    </a:prstGeom>
                  </pic:spPr>
                </pic:pic>
              </a:graphicData>
            </a:graphic>
          </wp:inline>
        </w:drawing>
      </w:r>
    </w:p>
    <w:p w:rsidR="1D751CD7" w:rsidP="40A8437E" w:rsidRDefault="1D751CD7" w14:paraId="325BB22B" w14:textId="5712E602">
      <w:pPr>
        <w:spacing w:before="240" w:beforeAutospacing="off" w:after="240" w:afterAutospacing="off"/>
      </w:pPr>
      <w:r w:rsidRPr="40A8437E" w:rsidR="17944677">
        <w:rPr>
          <w:rFonts w:ascii="Times New Roman" w:hAnsi="Times New Roman" w:eastAsia="Times New Roman" w:cs="Times New Roman"/>
          <w:noProof w:val="0"/>
          <w:sz w:val="24"/>
          <w:szCs w:val="24"/>
          <w:lang w:val="es-ES"/>
        </w:rPr>
        <w:t xml:space="preserve">La matriz de confusión indica que el modelo clasificó correctamente </w:t>
      </w:r>
      <w:r w:rsidRPr="40A8437E" w:rsidR="17944677">
        <w:rPr>
          <w:rFonts w:ascii="Times New Roman" w:hAnsi="Times New Roman" w:eastAsia="Times New Roman" w:cs="Times New Roman"/>
          <w:b w:val="1"/>
          <w:bCs w:val="1"/>
          <w:noProof w:val="0"/>
          <w:sz w:val="24"/>
          <w:szCs w:val="24"/>
          <w:lang w:val="es-ES"/>
        </w:rPr>
        <w:t>la mayoría del tráfico de red</w:t>
      </w:r>
      <w:r w:rsidRPr="40A8437E" w:rsidR="17944677">
        <w:rPr>
          <w:rFonts w:ascii="Times New Roman" w:hAnsi="Times New Roman" w:eastAsia="Times New Roman" w:cs="Times New Roman"/>
          <w:noProof w:val="0"/>
          <w:sz w:val="24"/>
          <w:szCs w:val="24"/>
          <w:lang w:val="es-ES"/>
        </w:rPr>
        <w:t xml:space="preserve">. Se detectaron algunos </w:t>
      </w:r>
      <w:r w:rsidRPr="40A8437E" w:rsidR="17944677">
        <w:rPr>
          <w:rFonts w:ascii="Times New Roman" w:hAnsi="Times New Roman" w:eastAsia="Times New Roman" w:cs="Times New Roman"/>
          <w:b w:val="1"/>
          <w:bCs w:val="1"/>
          <w:noProof w:val="0"/>
          <w:sz w:val="24"/>
          <w:szCs w:val="24"/>
          <w:lang w:val="es-ES"/>
        </w:rPr>
        <w:t>falsos positivos</w:t>
      </w:r>
      <w:r w:rsidRPr="40A8437E" w:rsidR="17944677">
        <w:rPr>
          <w:rFonts w:ascii="Times New Roman" w:hAnsi="Times New Roman" w:eastAsia="Times New Roman" w:cs="Times New Roman"/>
          <w:noProof w:val="0"/>
          <w:sz w:val="24"/>
          <w:szCs w:val="24"/>
          <w:lang w:val="es-ES"/>
        </w:rPr>
        <w:t xml:space="preserve"> (muestras benignas clasificadas como maliciosas), lo cual puede incrementar la cantidad de alertas, pero no compromete la seguridad. La cantidad de </w:t>
      </w:r>
      <w:r w:rsidRPr="40A8437E" w:rsidR="17944677">
        <w:rPr>
          <w:rFonts w:ascii="Times New Roman" w:hAnsi="Times New Roman" w:eastAsia="Times New Roman" w:cs="Times New Roman"/>
          <w:b w:val="1"/>
          <w:bCs w:val="1"/>
          <w:noProof w:val="0"/>
          <w:sz w:val="24"/>
          <w:szCs w:val="24"/>
          <w:lang w:val="es-ES"/>
        </w:rPr>
        <w:t>falsos negativos</w:t>
      </w:r>
      <w:r w:rsidRPr="40A8437E" w:rsidR="17944677">
        <w:rPr>
          <w:rFonts w:ascii="Times New Roman" w:hAnsi="Times New Roman" w:eastAsia="Times New Roman" w:cs="Times New Roman"/>
          <w:noProof w:val="0"/>
          <w:sz w:val="24"/>
          <w:szCs w:val="24"/>
          <w:lang w:val="es-ES"/>
        </w:rPr>
        <w:t xml:space="preserve"> fue baja, lo cual es esencial en detección de intrusiones, donde el objetivo es </w:t>
      </w:r>
      <w:r w:rsidRPr="40A8437E" w:rsidR="17944677">
        <w:rPr>
          <w:rFonts w:ascii="Times New Roman" w:hAnsi="Times New Roman" w:eastAsia="Times New Roman" w:cs="Times New Roman"/>
          <w:b w:val="1"/>
          <w:bCs w:val="1"/>
          <w:noProof w:val="0"/>
          <w:sz w:val="24"/>
          <w:szCs w:val="24"/>
          <w:lang w:val="es-ES"/>
        </w:rPr>
        <w:t>minimizar los ataques no detectados</w:t>
      </w:r>
      <w:r w:rsidRPr="40A8437E" w:rsidR="17944677">
        <w:rPr>
          <w:rFonts w:ascii="Times New Roman" w:hAnsi="Times New Roman" w:eastAsia="Times New Roman" w:cs="Times New Roman"/>
          <w:noProof w:val="0"/>
          <w:sz w:val="24"/>
          <w:szCs w:val="24"/>
          <w:lang w:val="es-ES"/>
        </w:rPr>
        <w:t>.</w:t>
      </w:r>
    </w:p>
    <w:p w:rsidR="1D751CD7" w:rsidP="40A8437E" w:rsidRDefault="1D751CD7" w14:paraId="10A655AD" w14:textId="0182B549">
      <w:pPr>
        <w:spacing w:before="240" w:beforeAutospacing="off" w:after="240" w:afterAutospacing="off"/>
      </w:pPr>
      <w:r w:rsidRPr="40A8437E" w:rsidR="17944677">
        <w:rPr>
          <w:rFonts w:ascii="Times New Roman" w:hAnsi="Times New Roman" w:eastAsia="Times New Roman" w:cs="Times New Roman"/>
          <w:noProof w:val="0"/>
          <w:sz w:val="24"/>
          <w:szCs w:val="24"/>
          <w:lang w:val="es-ES"/>
        </w:rPr>
        <w:t xml:space="preserve">Este comportamiento más conservador frente a Random Forest podría ser útil en entornos donde se valora una </w:t>
      </w:r>
      <w:r w:rsidRPr="40A8437E" w:rsidR="17944677">
        <w:rPr>
          <w:rFonts w:ascii="Times New Roman" w:hAnsi="Times New Roman" w:eastAsia="Times New Roman" w:cs="Times New Roman"/>
          <w:b w:val="1"/>
          <w:bCs w:val="1"/>
          <w:noProof w:val="0"/>
          <w:sz w:val="24"/>
          <w:szCs w:val="24"/>
          <w:lang w:val="es-ES"/>
        </w:rPr>
        <w:t>detección sensible</w:t>
      </w:r>
      <w:r w:rsidRPr="40A8437E" w:rsidR="17944677">
        <w:rPr>
          <w:rFonts w:ascii="Times New Roman" w:hAnsi="Times New Roman" w:eastAsia="Times New Roman" w:cs="Times New Roman"/>
          <w:noProof w:val="0"/>
          <w:sz w:val="24"/>
          <w:szCs w:val="24"/>
          <w:lang w:val="es-ES"/>
        </w:rPr>
        <w:t>, aunque implique alguna alerta falsa adicional.</w:t>
      </w:r>
    </w:p>
    <w:p w:rsidR="1D751CD7" w:rsidP="40A8437E" w:rsidRDefault="1D751CD7" w14:paraId="6F5584CE" w14:textId="50E58C91">
      <w:pPr/>
    </w:p>
    <w:p w:rsidR="1D751CD7" w:rsidP="40A8437E" w:rsidRDefault="1D751CD7" w14:paraId="18F336CF" w14:textId="5E3C1B87">
      <w:pPr/>
    </w:p>
    <w:p w:rsidR="1D751CD7" w:rsidP="40A8437E" w:rsidRDefault="1D751CD7" w14:paraId="1F5B5FC2" w14:textId="5C57B662">
      <w:pPr/>
    </w:p>
    <w:p w:rsidR="1D751CD7" w:rsidP="40A8437E" w:rsidRDefault="1D751CD7" w14:paraId="65CD6DB2" w14:textId="6D771BA3">
      <w:pPr/>
    </w:p>
    <w:p w:rsidR="1D751CD7" w:rsidP="40A8437E" w:rsidRDefault="1D751CD7" w14:paraId="19AFDD50" w14:textId="30359B78">
      <w:pPr/>
    </w:p>
    <w:p w:rsidR="1D751CD7" w:rsidP="40A8437E" w:rsidRDefault="1D751CD7" w14:paraId="053F3CA0" w14:textId="4777A39F">
      <w:pPr>
        <w:spacing w:before="240" w:beforeAutospacing="off" w:after="240" w:afterAutospacing="off"/>
      </w:pPr>
      <w:r w:rsidRPr="40A8437E" w:rsidR="17944677">
        <w:rPr>
          <w:rFonts w:ascii="Times New Roman" w:hAnsi="Times New Roman" w:eastAsia="Times New Roman" w:cs="Times New Roman"/>
          <w:b w:val="1"/>
          <w:bCs w:val="1"/>
          <w:noProof w:val="0"/>
          <w:sz w:val="24"/>
          <w:szCs w:val="24"/>
          <w:lang w:val="es-ES"/>
        </w:rPr>
        <w:t>Figura 4. Curva ROC del modelo de Regresión Logística.</w:t>
      </w:r>
    </w:p>
    <w:p w:rsidR="1D751CD7" w:rsidP="40A8437E" w:rsidRDefault="1D751CD7" w14:paraId="3C83E852" w14:textId="0D0451A8">
      <w:pPr>
        <w:spacing w:before="240" w:beforeAutospacing="off" w:after="240" w:afterAutospacing="off"/>
        <w:ind w:firstLine="0"/>
      </w:pPr>
      <w:r>
        <w:br/>
      </w:r>
      <w:r w:rsidR="4BDF308D">
        <w:drawing>
          <wp:inline wp14:editId="3B24F309" wp14:anchorId="3C6E45F3">
            <wp:extent cx="5400675" cy="3352800"/>
            <wp:effectExtent l="0" t="0" r="0" b="0"/>
            <wp:docPr id="783190726" name="" title=""/>
            <wp:cNvGraphicFramePr>
              <a:graphicFrameLocks noChangeAspect="1"/>
            </wp:cNvGraphicFramePr>
            <a:graphic>
              <a:graphicData uri="http://schemas.openxmlformats.org/drawingml/2006/picture">
                <pic:pic>
                  <pic:nvPicPr>
                    <pic:cNvPr id="0" name=""/>
                    <pic:cNvPicPr/>
                  </pic:nvPicPr>
                  <pic:blipFill>
                    <a:blip r:embed="R149ac759d69948ef">
                      <a:extLst>
                        <a:ext xmlns:a="http://schemas.openxmlformats.org/drawingml/2006/main" uri="{28A0092B-C50C-407E-A947-70E740481C1C}">
                          <a14:useLocalDpi val="0"/>
                        </a:ext>
                      </a:extLst>
                    </a:blip>
                    <a:stretch>
                      <a:fillRect/>
                    </a:stretch>
                  </pic:blipFill>
                  <pic:spPr>
                    <a:xfrm>
                      <a:off x="0" y="0"/>
                      <a:ext cx="5400675" cy="3352800"/>
                    </a:xfrm>
                    <a:prstGeom prst="rect">
                      <a:avLst/>
                    </a:prstGeom>
                  </pic:spPr>
                </pic:pic>
              </a:graphicData>
            </a:graphic>
          </wp:inline>
        </w:drawing>
      </w:r>
    </w:p>
    <w:p w:rsidR="1D751CD7" w:rsidP="40A8437E" w:rsidRDefault="1D751CD7" w14:paraId="190C7140" w14:textId="64E2DE87">
      <w:pPr>
        <w:spacing w:before="240" w:beforeAutospacing="off" w:after="240" w:afterAutospacing="off"/>
      </w:pPr>
      <w:r w:rsidRPr="40A8437E" w:rsidR="17944677">
        <w:rPr>
          <w:rFonts w:ascii="Times New Roman" w:hAnsi="Times New Roman" w:eastAsia="Times New Roman" w:cs="Times New Roman"/>
          <w:noProof w:val="0"/>
          <w:sz w:val="24"/>
          <w:szCs w:val="24"/>
          <w:lang w:val="es-ES"/>
        </w:rPr>
        <w:t>La curva ROC muestra un rendimiento elevado, con una</w:t>
      </w:r>
      <w:r w:rsidRPr="40A8437E" w:rsidR="17944677">
        <w:rPr>
          <w:rFonts w:ascii="Times New Roman" w:hAnsi="Times New Roman" w:eastAsia="Times New Roman" w:cs="Times New Roman"/>
          <w:b w:val="0"/>
          <w:bCs w:val="0"/>
          <w:noProof w:val="0"/>
          <w:sz w:val="24"/>
          <w:szCs w:val="24"/>
          <w:lang w:val="es-ES"/>
        </w:rPr>
        <w:t xml:space="preserve"> </w:t>
      </w:r>
      <w:r w:rsidRPr="40A8437E" w:rsidR="17944677">
        <w:rPr>
          <w:rFonts w:ascii="Times New Roman" w:hAnsi="Times New Roman" w:eastAsia="Times New Roman" w:cs="Times New Roman"/>
          <w:b w:val="0"/>
          <w:bCs w:val="0"/>
          <w:noProof w:val="0"/>
          <w:sz w:val="24"/>
          <w:szCs w:val="24"/>
          <w:lang w:val="es-ES"/>
        </w:rPr>
        <w:t>AUC cercana a 0.99</w:t>
      </w:r>
      <w:r w:rsidRPr="40A8437E" w:rsidR="17944677">
        <w:rPr>
          <w:rFonts w:ascii="Times New Roman" w:hAnsi="Times New Roman" w:eastAsia="Times New Roman" w:cs="Times New Roman"/>
          <w:b w:val="0"/>
          <w:bCs w:val="0"/>
          <w:noProof w:val="0"/>
          <w:sz w:val="24"/>
          <w:szCs w:val="24"/>
          <w:lang w:val="es-ES"/>
        </w:rPr>
        <w:t>,</w:t>
      </w:r>
      <w:r w:rsidRPr="40A8437E" w:rsidR="17944677">
        <w:rPr>
          <w:rFonts w:ascii="Times New Roman" w:hAnsi="Times New Roman" w:eastAsia="Times New Roman" w:cs="Times New Roman"/>
          <w:noProof w:val="0"/>
          <w:sz w:val="24"/>
          <w:szCs w:val="24"/>
          <w:lang w:val="es-ES"/>
        </w:rPr>
        <w:t xml:space="preserve"> lo que confirma la capacidad del modelo para</w:t>
      </w:r>
      <w:r w:rsidRPr="40A8437E" w:rsidR="17944677">
        <w:rPr>
          <w:rFonts w:ascii="Times New Roman" w:hAnsi="Times New Roman" w:eastAsia="Times New Roman" w:cs="Times New Roman"/>
          <w:b w:val="0"/>
          <w:bCs w:val="0"/>
          <w:noProof w:val="0"/>
          <w:sz w:val="24"/>
          <w:szCs w:val="24"/>
          <w:lang w:val="es-ES"/>
        </w:rPr>
        <w:t xml:space="preserve"> </w:t>
      </w:r>
      <w:r w:rsidRPr="40A8437E" w:rsidR="17944677">
        <w:rPr>
          <w:rFonts w:ascii="Times New Roman" w:hAnsi="Times New Roman" w:eastAsia="Times New Roman" w:cs="Times New Roman"/>
          <w:b w:val="0"/>
          <w:bCs w:val="0"/>
          <w:noProof w:val="0"/>
          <w:sz w:val="24"/>
          <w:szCs w:val="24"/>
          <w:lang w:val="es-ES"/>
        </w:rPr>
        <w:t>distinguir entre ambas clases</w:t>
      </w:r>
      <w:r w:rsidRPr="40A8437E" w:rsidR="17944677">
        <w:rPr>
          <w:rFonts w:ascii="Times New Roman" w:hAnsi="Times New Roman" w:eastAsia="Times New Roman" w:cs="Times New Roman"/>
          <w:b w:val="0"/>
          <w:bCs w:val="0"/>
          <w:noProof w:val="0"/>
          <w:sz w:val="24"/>
          <w:szCs w:val="24"/>
          <w:lang w:val="es-ES"/>
        </w:rPr>
        <w:t xml:space="preserve"> </w:t>
      </w:r>
      <w:r w:rsidRPr="40A8437E" w:rsidR="17944677">
        <w:rPr>
          <w:rFonts w:ascii="Times New Roman" w:hAnsi="Times New Roman" w:eastAsia="Times New Roman" w:cs="Times New Roman"/>
          <w:noProof w:val="0"/>
          <w:sz w:val="24"/>
          <w:szCs w:val="24"/>
          <w:lang w:val="es-ES"/>
        </w:rPr>
        <w:t xml:space="preserve">con alto grado de fiabilidad. Aunque el modelo no alcanza la perfección del </w:t>
      </w:r>
      <w:r w:rsidRPr="40A8437E" w:rsidR="17944677">
        <w:rPr>
          <w:rFonts w:ascii="Times New Roman" w:hAnsi="Times New Roman" w:eastAsia="Times New Roman" w:cs="Times New Roman"/>
          <w:noProof w:val="0"/>
          <w:sz w:val="24"/>
          <w:szCs w:val="24"/>
          <w:lang w:val="es-ES"/>
        </w:rPr>
        <w:t>Random</w:t>
      </w:r>
      <w:r w:rsidRPr="40A8437E" w:rsidR="17944677">
        <w:rPr>
          <w:rFonts w:ascii="Times New Roman" w:hAnsi="Times New Roman" w:eastAsia="Times New Roman" w:cs="Times New Roman"/>
          <w:noProof w:val="0"/>
          <w:sz w:val="24"/>
          <w:szCs w:val="24"/>
          <w:lang w:val="es-ES"/>
        </w:rPr>
        <w:t xml:space="preserve"> Forest, su desempeño sigue siendo más que suficiente para </w:t>
      </w:r>
      <w:r w:rsidRPr="40A8437E" w:rsidR="17944677">
        <w:rPr>
          <w:rFonts w:ascii="Times New Roman" w:hAnsi="Times New Roman" w:eastAsia="Times New Roman" w:cs="Times New Roman"/>
          <w:b w:val="1"/>
          <w:bCs w:val="1"/>
          <w:noProof w:val="0"/>
          <w:sz w:val="24"/>
          <w:szCs w:val="24"/>
          <w:lang w:val="es-ES"/>
        </w:rPr>
        <w:t>e</w:t>
      </w:r>
      <w:r w:rsidRPr="40A8437E" w:rsidR="17944677">
        <w:rPr>
          <w:rFonts w:ascii="Times New Roman" w:hAnsi="Times New Roman" w:eastAsia="Times New Roman" w:cs="Times New Roman"/>
          <w:b w:val="0"/>
          <w:bCs w:val="0"/>
          <w:noProof w:val="0"/>
          <w:sz w:val="24"/>
          <w:szCs w:val="24"/>
          <w:lang w:val="es-ES"/>
        </w:rPr>
        <w:t>ntornos prácticos y en tiempo real</w:t>
      </w:r>
      <w:r w:rsidRPr="40A8437E" w:rsidR="17944677">
        <w:rPr>
          <w:rFonts w:ascii="Times New Roman" w:hAnsi="Times New Roman" w:eastAsia="Times New Roman" w:cs="Times New Roman"/>
          <w:b w:val="0"/>
          <w:bCs w:val="0"/>
          <w:noProof w:val="0"/>
          <w:sz w:val="24"/>
          <w:szCs w:val="24"/>
          <w:lang w:val="es-ES"/>
        </w:rPr>
        <w:t>.</w:t>
      </w:r>
    </w:p>
    <w:p w:rsidR="1D751CD7" w:rsidP="1D751CD7" w:rsidRDefault="1D751CD7" w14:paraId="164B3D55" w14:textId="2D3629BA">
      <w:pPr>
        <w:pStyle w:val="Normal"/>
      </w:pPr>
    </w:p>
    <w:p w:rsidR="1D751CD7" w:rsidP="1D751CD7" w:rsidRDefault="1D751CD7" w14:paraId="05AA40D2" w14:textId="62DC6202">
      <w:pPr>
        <w:pStyle w:val="Normal"/>
      </w:pPr>
    </w:p>
    <w:p w:rsidR="1D751CD7" w:rsidP="1D751CD7" w:rsidRDefault="1D751CD7" w14:paraId="19EEC626" w14:textId="4FEE9740">
      <w:pPr>
        <w:pStyle w:val="Normal"/>
      </w:pPr>
    </w:p>
    <w:p w:rsidR="40A8437E" w:rsidP="40A8437E" w:rsidRDefault="40A8437E" w14:paraId="228D82D7" w14:textId="77490B77">
      <w:pPr>
        <w:pStyle w:val="Normal"/>
      </w:pPr>
    </w:p>
    <w:p w:rsidR="40A8437E" w:rsidP="40A8437E" w:rsidRDefault="40A8437E" w14:paraId="10A654F0" w14:textId="591C65BF">
      <w:pPr>
        <w:pStyle w:val="Normal"/>
      </w:pPr>
    </w:p>
    <w:p w:rsidR="40A8437E" w:rsidP="40A8437E" w:rsidRDefault="40A8437E" w14:paraId="4C5574EF" w14:textId="1A4EA27B">
      <w:pPr>
        <w:pStyle w:val="Normal"/>
      </w:pPr>
    </w:p>
    <w:p w:rsidR="40A8437E" w:rsidP="40A8437E" w:rsidRDefault="40A8437E" w14:paraId="77C2DE54" w14:textId="50B6ED26">
      <w:pPr>
        <w:pStyle w:val="Normal"/>
      </w:pPr>
    </w:p>
    <w:p w:rsidR="40A8437E" w:rsidP="40A8437E" w:rsidRDefault="40A8437E" w14:paraId="3C30C97B" w14:textId="5BDEFF4C">
      <w:pPr>
        <w:pStyle w:val="Normal"/>
      </w:pPr>
    </w:p>
    <w:p w:rsidR="40A8437E" w:rsidP="40A8437E" w:rsidRDefault="40A8437E" w14:paraId="1A4B7992" w14:textId="108D4E6D">
      <w:pPr>
        <w:pStyle w:val="Normal"/>
      </w:pPr>
    </w:p>
    <w:p w:rsidR="40A8437E" w:rsidP="40A8437E" w:rsidRDefault="40A8437E" w14:paraId="668292B6" w14:textId="23C6C81C">
      <w:pPr>
        <w:pStyle w:val="Normal"/>
      </w:pPr>
    </w:p>
    <w:p w:rsidR="40A8437E" w:rsidP="40A8437E" w:rsidRDefault="40A8437E" w14:paraId="7073ADE2" w14:textId="4FD9FC52">
      <w:pPr>
        <w:pStyle w:val="Normal"/>
      </w:pPr>
    </w:p>
    <w:p xmlns:wp14="http://schemas.microsoft.com/office/word/2010/wordml" w14:paraId="0F6E2CD6" wp14:textId="77777777">
      <w:pPr>
        <w:pStyle w:val="Heading1"/>
        <w:numPr>
          <w:ilvl w:val="0"/>
          <w:numId w:val="1"/>
        </w:numPr>
        <w:rPr/>
      </w:pPr>
      <w:bookmarkStart w:name="_Toc94853639" w:id="33113112"/>
      <w:r w:rsidR="54E7AF85">
        <w:rPr/>
        <w:t>Conclusiones</w:t>
      </w:r>
      <w:bookmarkEnd w:id="33113112"/>
      <w:r w:rsidR="54E7AF85">
        <w:rPr/>
        <w:t xml:space="preserve"> </w:t>
      </w:r>
    </w:p>
    <w:p xmlns:wp14="http://schemas.microsoft.com/office/word/2010/wordml" w14:paraId="76D15B00" wp14:textId="313DE2E2">
      <w:pPr>
        <w:pStyle w:val="Normal"/>
        <w:ind w:hanging="0"/>
        <w:rPr>
          <w:lang w:val="es-ES"/>
        </w:rPr>
      </w:pPr>
      <w:r w:rsidRPr="3F93E279" w:rsidR="3F93E279">
        <w:rPr>
          <w:lang w:val="es-ES"/>
        </w:rPr>
        <w:t>Responde a la pregunta ¿qué significa? El apartado final del cuerpo del TFM debe contener las conclusiones que dan respuesta a las preguntas planteadas en la introducción del trabajo</w:t>
      </w:r>
      <w:r w:rsidRPr="3F93E279" w:rsidR="1BF24110">
        <w:rPr>
          <w:lang w:val="es-ES"/>
        </w:rPr>
        <w:t xml:space="preserve">, </w:t>
      </w:r>
      <w:r w:rsidRPr="3F93E279" w:rsidR="3F93E279">
        <w:rPr>
          <w:lang w:val="es-ES"/>
        </w:rPr>
        <w:t xml:space="preserve">particularmente el objetivo, con el que deben mantener una </w:t>
      </w:r>
      <w:r w:rsidRPr="3F93E279" w:rsidR="3F93E279">
        <w:rPr>
          <w:lang w:val="es-ES"/>
        </w:rPr>
        <w:t>coherencia</w:t>
      </w:r>
      <w:r w:rsidRPr="3F93E279" w:rsidR="59F4BA9F">
        <w:rPr>
          <w:lang w:val="es-ES"/>
        </w:rPr>
        <w:t xml:space="preserve">, </w:t>
      </w:r>
      <w:r w:rsidRPr="3F93E279" w:rsidR="3F93E279">
        <w:rPr>
          <w:lang w:val="es-ES"/>
        </w:rPr>
        <w:t>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xmlns:wp14="http://schemas.microsoft.com/office/word/2010/wordml" w14:paraId="6DFB9E20" wp14:textId="77777777">
      <w:pPr>
        <w:pStyle w:val="Normal"/>
        <w:ind w:hanging="0"/>
        <w:rPr>
          <w:lang w:val="es-ES_tradnl"/>
        </w:rPr>
      </w:pPr>
      <w:r>
        <w:rPr>
          <w:lang w:val="es-ES_tradnl"/>
        </w:rPr>
      </w:r>
    </w:p>
    <w:p xmlns:wp14="http://schemas.microsoft.com/office/word/2010/wordml" w14:paraId="523644BD" wp14:textId="77777777">
      <w:pPr>
        <w:pStyle w:val="Heading1"/>
        <w:numPr>
          <w:ilvl w:val="0"/>
          <w:numId w:val="1"/>
        </w:numPr>
        <w:rPr/>
      </w:pPr>
      <w:bookmarkStart w:name="_Toc217228050" w:id="1519893935"/>
      <w:r w:rsidR="54E7AF85">
        <w:rPr/>
        <w:t>Limitaciones y Líneas futuras</w:t>
      </w:r>
      <w:bookmarkEnd w:id="1519893935"/>
    </w:p>
    <w:p xmlns:wp14="http://schemas.microsoft.com/office/word/2010/wordml" w14:paraId="3159914E" wp14:textId="77777777">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xmlns:wp14="http://schemas.microsoft.com/office/word/2010/wordml" w14:paraId="70DF9E56" wp14:textId="77777777">
      <w:pPr>
        <w:pStyle w:val="Normal"/>
      </w:pPr>
    </w:p>
    <w:p w:rsidR="52E3CA40" w:rsidP="52E3CA40" w:rsidRDefault="52E3CA40" w14:paraId="1BACDEA2" w14:textId="459340A4">
      <w:pPr>
        <w:pStyle w:val="Normal"/>
      </w:pPr>
    </w:p>
    <w:p w:rsidR="52E3CA40" w:rsidP="52E3CA40" w:rsidRDefault="52E3CA40" w14:paraId="54842D7E" w14:textId="41E9F778">
      <w:pPr>
        <w:pStyle w:val="Normal"/>
      </w:pPr>
    </w:p>
    <w:p w:rsidR="52E3CA40" w:rsidP="52E3CA40" w:rsidRDefault="52E3CA40" w14:paraId="0022C210" w14:textId="1D296908">
      <w:pPr>
        <w:pStyle w:val="Normal"/>
      </w:pPr>
    </w:p>
    <w:p w:rsidR="52E3CA40" w:rsidP="52E3CA40" w:rsidRDefault="52E3CA40" w14:paraId="2FA93F57" w14:textId="48CCEB69">
      <w:pPr>
        <w:pStyle w:val="Normal"/>
      </w:pPr>
    </w:p>
    <w:p w:rsidR="52E3CA40" w:rsidP="52E3CA40" w:rsidRDefault="52E3CA40" w14:paraId="288BC35D" w14:textId="5D08B606">
      <w:pPr>
        <w:pStyle w:val="Normal"/>
      </w:pPr>
    </w:p>
    <w:p w:rsidR="52E3CA40" w:rsidP="52E3CA40" w:rsidRDefault="52E3CA40" w14:paraId="499517EA" w14:textId="1CFE130C">
      <w:pPr>
        <w:pStyle w:val="Normal"/>
      </w:pPr>
    </w:p>
    <w:p w:rsidR="52E3CA40" w:rsidP="52E3CA40" w:rsidRDefault="52E3CA40" w14:paraId="1651859E" w14:textId="09DE077B">
      <w:pPr>
        <w:pStyle w:val="Normal"/>
      </w:pPr>
    </w:p>
    <w:p w:rsidR="3F93E279" w:rsidP="3F93E279" w:rsidRDefault="3F93E279" w14:paraId="34BAEC55" w14:textId="1C54EFA8">
      <w:pPr>
        <w:pStyle w:val="Normal"/>
      </w:pPr>
    </w:p>
    <w:p w:rsidR="3F93E279" w:rsidP="3F93E279" w:rsidRDefault="3F93E279" w14:paraId="106D727E" w14:textId="0F940383">
      <w:pPr>
        <w:pStyle w:val="Normal"/>
      </w:pPr>
    </w:p>
    <w:p w:rsidR="3F93E279" w:rsidP="3F93E279" w:rsidRDefault="3F93E279" w14:paraId="2844FA5E" w14:textId="0D57FE03">
      <w:pPr>
        <w:pStyle w:val="Normal"/>
      </w:pPr>
    </w:p>
    <w:p w:rsidR="3F93E279" w:rsidP="3F93E279" w:rsidRDefault="3F93E279" w14:paraId="7CE80123" w14:textId="7A7B62FA">
      <w:pPr>
        <w:pStyle w:val="Normal"/>
      </w:pPr>
    </w:p>
    <w:p w:rsidR="3F93E279" w:rsidP="3F93E279" w:rsidRDefault="3F93E279" w14:paraId="1B9D5C9D" w14:textId="69596058">
      <w:pPr>
        <w:pStyle w:val="Normal"/>
      </w:pPr>
    </w:p>
    <w:p xmlns:wp14="http://schemas.microsoft.com/office/word/2010/wordml" w14:paraId="70C02971" wp14:textId="77777777">
      <w:pPr>
        <w:pStyle w:val="Heading1"/>
        <w:numPr>
          <w:ilvl w:val="0"/>
          <w:numId w:val="1"/>
        </w:numPr>
        <w:rPr/>
      </w:pPr>
      <w:bookmarkStart w:name="_Toc169961401" w:id="1117438756"/>
      <w:r w:rsidR="54E7AF85">
        <w:rPr/>
        <w:t>Bibliografía</w:t>
      </w:r>
      <w:bookmarkEnd w:id="1117438756"/>
    </w:p>
    <w:p xmlns:wp14="http://schemas.microsoft.com/office/word/2010/wordml" w14:paraId="44E871BC" wp14:textId="77777777">
      <w:pPr>
        <w:pStyle w:val="Normal"/>
        <w:rPr>
          <w:lang w:val="es-ES_tradnl"/>
        </w:rPr>
      </w:pPr>
      <w:r>
        <w:rPr>
          <w:lang w:val="es-ES_tradnl"/>
        </w:rPr>
      </w:r>
    </w:p>
    <w:p xmlns:wp14="http://schemas.microsoft.com/office/word/2010/wordml" w14:paraId="0031AC4F" wp14:textId="77777777">
      <w:pPr>
        <w:pStyle w:val="Normal"/>
        <w:rPr/>
      </w:pPr>
      <w:r>
        <w:rPr/>
        <w:t>Normativa APA</w:t>
      </w:r>
    </w:p>
    <w:p xmlns:wp14="http://schemas.microsoft.com/office/word/2010/wordml" w14:paraId="144A5D23" wp14:textId="77777777">
      <w:pPr>
        <w:pStyle w:val="Normal"/>
        <w:rPr/>
      </w:pPr>
    </w:p>
    <w:p w:rsidR="3E64E342" w:rsidP="116AC5CE" w:rsidRDefault="3E64E342" w14:paraId="768A3CE9" w14:textId="679D8BB2">
      <w:pPr>
        <w:pStyle w:val="Normal"/>
        <w:widowControl w:val="1"/>
        <w:bidi w:val="0"/>
        <w:spacing w:before="160" w:after="160" w:line="360" w:lineRule="auto"/>
        <w:ind w:firstLine="709"/>
        <w:contextualSpacing/>
        <w:jc w:val="both"/>
      </w:pPr>
      <w:r w:rsidRPr="11B0D85D" w:rsidR="3E64E342">
        <w:rPr>
          <w:color w:val="222222"/>
        </w:rPr>
        <w:t xml:space="preserve">Smith, A. (2024). </w:t>
      </w:r>
      <w:r w:rsidRPr="11B0D85D" w:rsidR="3E64E342">
        <w:rPr>
          <w:color w:val="222222"/>
        </w:rPr>
        <w:t>The</w:t>
      </w:r>
      <w:r w:rsidRPr="11B0D85D" w:rsidR="3E64E342">
        <w:rPr>
          <w:color w:val="222222"/>
        </w:rPr>
        <w:t xml:space="preserve"> </w:t>
      </w:r>
      <w:r w:rsidRPr="11B0D85D" w:rsidR="3E64E342">
        <w:rPr>
          <w:color w:val="222222"/>
        </w:rPr>
        <w:t>Growing</w:t>
      </w:r>
      <w:r w:rsidRPr="11B0D85D" w:rsidR="3E64E342">
        <w:rPr>
          <w:color w:val="222222"/>
        </w:rPr>
        <w:t xml:space="preserve"> </w:t>
      </w:r>
      <w:r w:rsidRPr="11B0D85D" w:rsidR="3E64E342">
        <w:rPr>
          <w:color w:val="222222"/>
        </w:rPr>
        <w:t>Threat</w:t>
      </w:r>
      <w:r w:rsidRPr="11B0D85D" w:rsidR="3E64E342">
        <w:rPr>
          <w:color w:val="222222"/>
        </w:rPr>
        <w:t xml:space="preserve"> </w:t>
      </w:r>
      <w:r w:rsidRPr="11B0D85D" w:rsidR="3E64E342">
        <w:rPr>
          <w:color w:val="222222"/>
        </w:rPr>
        <w:t>of</w:t>
      </w:r>
      <w:r w:rsidRPr="11B0D85D" w:rsidR="3E64E342">
        <w:rPr>
          <w:color w:val="222222"/>
        </w:rPr>
        <w:t xml:space="preserve"> </w:t>
      </w:r>
      <w:r w:rsidRPr="11B0D85D" w:rsidR="3E64E342">
        <w:rPr>
          <w:color w:val="222222"/>
        </w:rPr>
        <w:t>Cybercrime</w:t>
      </w:r>
      <w:r w:rsidRPr="11B0D85D" w:rsidR="3E64E342">
        <w:rPr>
          <w:color w:val="222222"/>
        </w:rPr>
        <w:t xml:space="preserve"> </w:t>
      </w:r>
      <w:r w:rsidRPr="11B0D85D" w:rsidR="3E64E342">
        <w:rPr>
          <w:color w:val="222222"/>
        </w:rPr>
        <w:t>Enhanced</w:t>
      </w:r>
      <w:r w:rsidRPr="11B0D85D" w:rsidR="3E64E342">
        <w:rPr>
          <w:color w:val="222222"/>
        </w:rPr>
        <w:t xml:space="preserve"> </w:t>
      </w:r>
      <w:r w:rsidRPr="11B0D85D" w:rsidR="3E64E342">
        <w:rPr>
          <w:color w:val="222222"/>
        </w:rPr>
        <w:t>by</w:t>
      </w:r>
      <w:r w:rsidRPr="11B0D85D" w:rsidR="3E64E342">
        <w:rPr>
          <w:color w:val="222222"/>
        </w:rPr>
        <w:t xml:space="preserve"> Artificial </w:t>
      </w:r>
      <w:r w:rsidRPr="11B0D85D" w:rsidR="3E64E342">
        <w:rPr>
          <w:color w:val="222222"/>
        </w:rPr>
        <w:t>Intelligence</w:t>
      </w:r>
      <w:r w:rsidRPr="11B0D85D" w:rsidR="3E64E342">
        <w:rPr>
          <w:color w:val="222222"/>
        </w:rPr>
        <w:t xml:space="preserve">. </w:t>
      </w:r>
      <w:r w:rsidRPr="11B0D85D" w:rsidR="3E64E342">
        <w:rPr>
          <w:color w:val="222222"/>
        </w:rPr>
        <w:t>Authorea</w:t>
      </w:r>
      <w:r w:rsidRPr="11B0D85D" w:rsidR="3E64E342">
        <w:rPr>
          <w:color w:val="222222"/>
        </w:rPr>
        <w:t xml:space="preserve">. </w:t>
      </w:r>
      <w:hyperlink r:id="Re0bc744df47d4cb8">
        <w:r w:rsidRPr="11B0D85D" w:rsidR="3E64E342">
          <w:rPr>
            <w:rStyle w:val="Hyperlink"/>
          </w:rPr>
          <w:t>https://doi.org/10.22541/au.173862063.39098197</w:t>
        </w:r>
      </w:hyperlink>
    </w:p>
    <w:p w:rsidR="11B0D85D" w:rsidP="11B0D85D" w:rsidRDefault="11B0D85D" w14:paraId="196EACE9" w14:textId="390ABE55">
      <w:pPr>
        <w:pStyle w:val="Normal"/>
        <w:widowControl w:val="1"/>
        <w:bidi w:val="0"/>
        <w:spacing w:before="160" w:after="160" w:line="360" w:lineRule="auto"/>
        <w:ind w:firstLine="709"/>
        <w:contextualSpacing/>
        <w:jc w:val="both"/>
      </w:pPr>
    </w:p>
    <w:p w:rsidR="372C4930" w:rsidP="372C4930" w:rsidRDefault="372C4930" w14:paraId="10AB2AD5" w14:textId="140B0585">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11B0D85D" w:rsidRDefault="42E6007D" w14:paraId="52129E8F" w14:textId="7163EC9D">
      <w:pPr>
        <w:pStyle w:val="Normal"/>
        <w:spacing w:before="160" w:after="160" w:line="360" w:lineRule="auto"/>
        <w:contextualSpacing/>
        <w:jc w:val="both"/>
        <w:rPr>
          <w:rFonts w:ascii="Times New Roman" w:hAnsi="Times New Roman" w:cs="Times New Roman"/>
          <w:noProof w:val="0"/>
          <w:color w:val="222222"/>
          <w:sz w:val="24"/>
          <w:szCs w:val="24"/>
          <w:lang w:val="es-ES"/>
        </w:rPr>
      </w:pPr>
      <w:r w:rsidRPr="11B0D85D" w:rsidR="42E6007D">
        <w:rPr>
          <w:rFonts w:ascii="Times New Roman" w:hAnsi="Times New Roman" w:cs="Times New Roman"/>
          <w:noProof w:val="0"/>
          <w:color w:val="222222"/>
          <w:sz w:val="24"/>
          <w:szCs w:val="24"/>
          <w:lang w:val="en-US"/>
        </w:rPr>
        <w:t>Garcia</w:t>
      </w:r>
      <w:r w:rsidRPr="11B0D85D" w:rsidR="42E6007D">
        <w:rPr>
          <w:rFonts w:ascii="Times New Roman" w:hAnsi="Times New Roman" w:cs="Times New Roman"/>
          <w:noProof w:val="0"/>
          <w:color w:val="222222"/>
          <w:sz w:val="24"/>
          <w:szCs w:val="24"/>
          <w:lang w:val="en-US"/>
        </w:rPr>
        <w:t xml:space="preserve">-Teodoro, P., Diaz-Verdejo, J., </w:t>
      </w:r>
      <w:r w:rsidRPr="11B0D85D" w:rsidR="42E6007D">
        <w:rPr>
          <w:rFonts w:ascii="Times New Roman" w:hAnsi="Times New Roman" w:cs="Times New Roman"/>
          <w:noProof w:val="0"/>
          <w:color w:val="222222"/>
          <w:sz w:val="24"/>
          <w:szCs w:val="24"/>
          <w:lang w:val="en-US"/>
        </w:rPr>
        <w:t>Maciá</w:t>
      </w:r>
      <w:r w:rsidRPr="11B0D85D" w:rsidR="42E6007D">
        <w:rPr>
          <w:rFonts w:ascii="Times New Roman" w:hAnsi="Times New Roman" w:cs="Times New Roman"/>
          <w:noProof w:val="0"/>
          <w:color w:val="222222"/>
          <w:sz w:val="24"/>
          <w:szCs w:val="24"/>
          <w:lang w:val="en-US"/>
        </w:rPr>
        <w:t xml:space="preserve">-Fernández, G., &amp; Vázquez, E. (2009). </w:t>
      </w:r>
      <w:r w:rsidRPr="11B0D85D" w:rsidR="42E6007D">
        <w:rPr>
          <w:rFonts w:ascii="Times New Roman" w:hAnsi="Times New Roman" w:cs="Times New Roman"/>
          <w:noProof w:val="0"/>
          <w:color w:val="222222"/>
          <w:sz w:val="24"/>
          <w:szCs w:val="24"/>
          <w:lang w:val="en-US"/>
        </w:rPr>
        <w:t>Anomaly-based</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network</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intrusion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detection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Techniques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systems</w:t>
      </w:r>
      <w:r w:rsidRPr="11B0D85D" w:rsidR="42E6007D">
        <w:rPr>
          <w:rFonts w:ascii="Times New Roman" w:hAnsi="Times New Roman" w:cs="Times New Roman"/>
          <w:noProof w:val="0"/>
          <w:color w:val="222222"/>
          <w:sz w:val="24"/>
          <w:szCs w:val="24"/>
          <w:lang w:val="en-US"/>
        </w:rPr>
        <w:t xml:space="preserve"> and </w:t>
      </w:r>
      <w:r w:rsidRPr="11B0D85D" w:rsidR="42E6007D">
        <w:rPr>
          <w:rFonts w:ascii="Times New Roman" w:hAnsi="Times New Roman" w:cs="Times New Roman"/>
          <w:noProof w:val="0"/>
          <w:color w:val="222222"/>
          <w:sz w:val="24"/>
          <w:szCs w:val="24"/>
          <w:lang w:val="en-US"/>
        </w:rPr>
        <w:t>challenges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Computers</w:t>
      </w:r>
      <w:r w:rsidRPr="11B0D85D" w:rsidR="42E6007D">
        <w:rPr>
          <w:rFonts w:ascii="Times New Roman" w:hAnsi="Times New Roman" w:cs="Times New Roman"/>
          <w:noProof w:val="0"/>
          <w:color w:val="222222"/>
          <w:sz w:val="24"/>
          <w:szCs w:val="24"/>
          <w:lang w:val="en-US"/>
        </w:rPr>
        <w:t xml:space="preserve"> &amp; Security, 28(1-2), 18-28. </w:t>
      </w:r>
      <w:hyperlink r:id="Rcf33646b34714235">
        <w:r w:rsidRPr="11B0D85D" w:rsidR="42E6007D">
          <w:rPr>
            <w:rStyle w:val="Hyperlink"/>
            <w:rFonts w:ascii="Times New Roman" w:hAnsi="Times New Roman" w:cs="Times New Roman"/>
            <w:noProof w:val="0"/>
            <w:color w:val="222222"/>
            <w:sz w:val="24"/>
            <w:szCs w:val="24"/>
            <w:lang w:val="en-US"/>
          </w:rPr>
          <w:t>https://doi.org/10.1016/j.cose.2008.08.003</w:t>
        </w:r>
      </w:hyperlink>
    </w:p>
    <w:p w:rsidR="372C4930" w:rsidP="372C4930" w:rsidRDefault="372C4930" w14:paraId="48E57351" w14:textId="145FBD2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6701B504" w14:textId="1B38F2F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Rigaki</w:t>
      </w:r>
      <w:r w:rsidRPr="372C4930" w:rsidR="42E6007D">
        <w:rPr>
          <w:rFonts w:ascii="Times New Roman" w:hAnsi="Times New Roman" w:cs="Times New Roman"/>
          <w:noProof w:val="0"/>
          <w:color w:val="222222"/>
          <w:sz w:val="24"/>
          <w:szCs w:val="24"/>
          <w:lang w:val="es-ES"/>
        </w:rPr>
        <w:t xml:space="preserve">, M., &amp; </w:t>
      </w:r>
      <w:r w:rsidRPr="372C4930" w:rsidR="42E6007D">
        <w:rPr>
          <w:rFonts w:ascii="Times New Roman" w:hAnsi="Times New Roman" w:cs="Times New Roman"/>
          <w:noProof w:val="0"/>
          <w:color w:val="222222"/>
          <w:sz w:val="24"/>
          <w:szCs w:val="24"/>
          <w:lang w:val="es-ES"/>
        </w:rPr>
        <w:t>Garcia</w:t>
      </w:r>
      <w:r w:rsidRPr="372C4930" w:rsidR="42E6007D">
        <w:rPr>
          <w:rFonts w:ascii="Times New Roman" w:hAnsi="Times New Roman" w:cs="Times New Roman"/>
          <w:noProof w:val="0"/>
          <w:color w:val="222222"/>
          <w:sz w:val="24"/>
          <w:szCs w:val="24"/>
          <w:lang w:val="es-ES"/>
        </w:rPr>
        <w:t xml:space="preserve">, S. (2018). </w:t>
      </w:r>
      <w:r w:rsidRPr="372C4930" w:rsidR="42E6007D">
        <w:rPr>
          <w:rFonts w:ascii="Times New Roman" w:hAnsi="Times New Roman" w:cs="Times New Roman"/>
          <w:noProof w:val="0"/>
          <w:color w:val="222222"/>
          <w:sz w:val="24"/>
          <w:szCs w:val="24"/>
          <w:lang w:val="es-ES"/>
        </w:rPr>
        <w:t>Bringing</w:t>
      </w:r>
      <w:r w:rsidRPr="372C4930" w:rsidR="42E6007D">
        <w:rPr>
          <w:rFonts w:ascii="Times New Roman" w:hAnsi="Times New Roman" w:cs="Times New Roman"/>
          <w:noProof w:val="0"/>
          <w:color w:val="222222"/>
          <w:sz w:val="24"/>
          <w:szCs w:val="24"/>
          <w:lang w:val="es-ES"/>
        </w:rPr>
        <w:t xml:space="preserve"> a GAN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a </w:t>
      </w:r>
      <w:r w:rsidRPr="372C4930" w:rsidR="42E6007D">
        <w:rPr>
          <w:rFonts w:ascii="Times New Roman" w:hAnsi="Times New Roman" w:cs="Times New Roman"/>
          <w:noProof w:val="0"/>
          <w:color w:val="222222"/>
          <w:sz w:val="24"/>
          <w:szCs w:val="24"/>
          <w:lang w:val="es-ES"/>
        </w:rPr>
        <w:t>Knife-fight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Adapting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Communication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Avoid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2018 IEEE Security and </w:t>
      </w:r>
      <w:r w:rsidRPr="372C4930" w:rsidR="42E6007D">
        <w:rPr>
          <w:rFonts w:ascii="Times New Roman" w:hAnsi="Times New Roman" w:cs="Times New Roman"/>
          <w:noProof w:val="0"/>
          <w:color w:val="222222"/>
          <w:sz w:val="24"/>
          <w:szCs w:val="24"/>
          <w:lang w:val="es-ES"/>
        </w:rPr>
        <w:t>Privacy</w:t>
      </w:r>
      <w:r w:rsidRPr="372C4930" w:rsidR="42E6007D">
        <w:rPr>
          <w:rFonts w:ascii="Times New Roman" w:hAnsi="Times New Roman" w:cs="Times New Roman"/>
          <w:noProof w:val="0"/>
          <w:color w:val="222222"/>
          <w:sz w:val="24"/>
          <w:szCs w:val="24"/>
          <w:lang w:val="es-ES"/>
        </w:rPr>
        <w:t xml:space="preserve"> Workshops (SPW), 70-75. </w:t>
      </w:r>
      <w:hyperlink r:id="R88316aed5e5542ad">
        <w:r w:rsidRPr="372C4930" w:rsidR="42E6007D">
          <w:rPr>
            <w:rStyle w:val="Hyperlink"/>
            <w:rFonts w:ascii="Times New Roman" w:hAnsi="Times New Roman" w:cs="Times New Roman"/>
            <w:noProof w:val="0"/>
            <w:color w:val="222222"/>
            <w:sz w:val="24"/>
            <w:szCs w:val="24"/>
            <w:lang w:val="es-ES"/>
          </w:rPr>
          <w:t>https://doi.org/10.1109/SPW.2018.00016</w:t>
        </w:r>
      </w:hyperlink>
    </w:p>
    <w:p w:rsidR="42E6007D" w:rsidP="372C4930" w:rsidRDefault="42E6007D" w14:paraId="2EF7EDCD" w14:textId="7CCED841">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Sadeghzadeh</w:t>
      </w:r>
      <w:r w:rsidRPr="372C4930" w:rsidR="42E6007D">
        <w:rPr>
          <w:rFonts w:ascii="Times New Roman" w:hAnsi="Times New Roman" w:cs="Times New Roman"/>
          <w:noProof w:val="0"/>
          <w:color w:val="222222"/>
          <w:sz w:val="24"/>
          <w:szCs w:val="24"/>
          <w:lang w:val="es-ES"/>
        </w:rPr>
        <w:t xml:space="preserve">, M. (2020).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Cybercrime</w:t>
      </w:r>
      <w:r w:rsidRPr="372C4930" w:rsidR="42E6007D">
        <w:rPr>
          <w:rFonts w:ascii="Times New Roman" w:hAnsi="Times New Roman" w:cs="Times New Roman"/>
          <w:noProof w:val="0"/>
          <w:color w:val="222222"/>
          <w:sz w:val="24"/>
          <w:szCs w:val="24"/>
          <w:lang w:val="es-ES"/>
        </w:rPr>
        <w:t xml:space="preserve">. International </w:t>
      </w:r>
      <w:r w:rsidRPr="372C4930" w:rsidR="42E6007D">
        <w:rPr>
          <w:rFonts w:ascii="Times New Roman" w:hAnsi="Times New Roman" w:cs="Times New Roman"/>
          <w:noProof w:val="0"/>
          <w:color w:val="222222"/>
          <w:sz w:val="24"/>
          <w:szCs w:val="24"/>
          <w:lang w:val="es-ES"/>
        </w:rPr>
        <w:t>Journal</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of</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Computer</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Engineering</w:t>
      </w:r>
      <w:r w:rsidRPr="372C4930" w:rsidR="42E6007D">
        <w:rPr>
          <w:rFonts w:ascii="Times New Roman" w:hAnsi="Times New Roman" w:cs="Times New Roman"/>
          <w:noProof w:val="0"/>
          <w:color w:val="222222"/>
          <w:sz w:val="24"/>
          <w:szCs w:val="24"/>
          <w:lang w:val="es-ES"/>
        </w:rPr>
        <w:t xml:space="preserve"> and Data </w:t>
      </w:r>
      <w:r w:rsidRPr="372C4930" w:rsidR="42E6007D">
        <w:rPr>
          <w:rFonts w:ascii="Times New Roman" w:hAnsi="Times New Roman" w:cs="Times New Roman"/>
          <w:noProof w:val="0"/>
          <w:color w:val="222222"/>
          <w:sz w:val="24"/>
          <w:szCs w:val="24"/>
          <w:lang w:val="es-ES"/>
        </w:rPr>
        <w:t>Science</w:t>
      </w:r>
      <w:r w:rsidRPr="372C4930" w:rsidR="42E6007D">
        <w:rPr>
          <w:rFonts w:ascii="Times New Roman" w:hAnsi="Times New Roman" w:cs="Times New Roman"/>
          <w:noProof w:val="0"/>
          <w:color w:val="222222"/>
          <w:sz w:val="24"/>
          <w:szCs w:val="24"/>
          <w:lang w:val="es-ES"/>
        </w:rPr>
        <w:t xml:space="preserve">, 1(1), 21-26. </w:t>
      </w:r>
      <w:hyperlink r:id="R7e79c4d955fd4a9b">
        <w:r w:rsidRPr="372C4930" w:rsidR="42E6007D">
          <w:rPr>
            <w:rStyle w:val="Hyperlink"/>
            <w:rFonts w:ascii="Times New Roman" w:hAnsi="Times New Roman" w:cs="Times New Roman"/>
            <w:noProof w:val="0"/>
            <w:color w:val="222222"/>
            <w:sz w:val="24"/>
            <w:szCs w:val="24"/>
            <w:lang w:val="es-ES"/>
          </w:rPr>
          <w:t>https://doi.org/10.2139/ssrn.3527447</w:t>
        </w:r>
      </w:hyperlink>
    </w:p>
    <w:p w:rsidR="372C4930" w:rsidP="372C4930" w:rsidRDefault="372C4930" w14:paraId="39423987" w14:textId="66A1D2C2">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0887D180" w14:textId="4480737B">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 xml:space="preserve">Schmitt, M. (2023). </w:t>
      </w:r>
      <w:r w:rsidRPr="372C4930" w:rsidR="42E6007D">
        <w:rPr>
          <w:rFonts w:ascii="Times New Roman" w:hAnsi="Times New Roman" w:cs="Times New Roman"/>
          <w:noProof w:val="0"/>
          <w:color w:val="222222"/>
          <w:sz w:val="24"/>
          <w:szCs w:val="24"/>
          <w:lang w:val="es-ES"/>
        </w:rPr>
        <w:t>Securing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the</w:t>
      </w:r>
      <w:r w:rsidRPr="372C4930" w:rsidR="42E6007D">
        <w:rPr>
          <w:rFonts w:ascii="Times New Roman" w:hAnsi="Times New Roman" w:cs="Times New Roman"/>
          <w:noProof w:val="0"/>
          <w:color w:val="222222"/>
          <w:sz w:val="24"/>
          <w:szCs w:val="24"/>
          <w:lang w:val="es-ES"/>
        </w:rPr>
        <w:t xml:space="preserve"> Digital </w:t>
      </w:r>
      <w:r w:rsidRPr="372C4930" w:rsidR="42E6007D">
        <w:rPr>
          <w:rFonts w:ascii="Times New Roman" w:hAnsi="Times New Roman" w:cs="Times New Roman"/>
          <w:noProof w:val="0"/>
          <w:color w:val="222222"/>
          <w:sz w:val="24"/>
          <w:szCs w:val="24"/>
          <w:lang w:val="es-ES"/>
        </w:rPr>
        <w:t>World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Protecting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smart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infrastructures</w:t>
      </w:r>
      <w:r w:rsidRPr="372C4930" w:rsidR="42E6007D">
        <w:rPr>
          <w:rFonts w:ascii="Times New Roman" w:hAnsi="Times New Roman" w:cs="Times New Roman"/>
          <w:noProof w:val="0"/>
          <w:color w:val="222222"/>
          <w:sz w:val="24"/>
          <w:szCs w:val="24"/>
          <w:lang w:val="es-ES"/>
        </w:rPr>
        <w:t xml:space="preserve"> and digital industries </w:t>
      </w:r>
      <w:r w:rsidRPr="372C4930" w:rsidR="42E6007D">
        <w:rPr>
          <w:rFonts w:ascii="Times New Roman" w:hAnsi="Times New Roman" w:cs="Times New Roman"/>
          <w:noProof w:val="0"/>
          <w:color w:val="222222"/>
          <w:sz w:val="24"/>
          <w:szCs w:val="24"/>
          <w:lang w:val="es-ES"/>
        </w:rPr>
        <w:t>with</w:t>
      </w:r>
      <w:r w:rsidRPr="372C4930" w:rsidR="42E6007D">
        <w:rPr>
          <w:rFonts w:ascii="Times New Roman" w:hAnsi="Times New Roman" w:cs="Times New Roman"/>
          <w:noProof w:val="0"/>
          <w:color w:val="222222"/>
          <w:sz w:val="24"/>
          <w:szCs w:val="24"/>
          <w:lang w:val="es-ES"/>
        </w:rPr>
        <w:t xml:space="preserve">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(AI)-</w:t>
      </w:r>
      <w:r w:rsidRPr="372C4930" w:rsidR="42E6007D">
        <w:rPr>
          <w:rFonts w:ascii="Times New Roman" w:hAnsi="Times New Roman" w:cs="Times New Roman"/>
          <w:noProof w:val="0"/>
          <w:color w:val="222222"/>
          <w:sz w:val="24"/>
          <w:szCs w:val="24"/>
          <w:lang w:val="es-ES"/>
        </w:rPr>
        <w:t>enabled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intrusion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arXiv</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preprint</w:t>
      </w:r>
      <w:r w:rsidRPr="372C4930" w:rsidR="42E6007D">
        <w:rPr>
          <w:rFonts w:ascii="Times New Roman" w:hAnsi="Times New Roman" w:cs="Times New Roman"/>
          <w:noProof w:val="0"/>
          <w:color w:val="222222"/>
          <w:sz w:val="24"/>
          <w:szCs w:val="24"/>
          <w:lang w:val="es-ES"/>
        </w:rPr>
        <w:t xml:space="preserve"> arXiv:2401.01342. </w:t>
      </w:r>
      <w:hyperlink r:id="R85a0ee321c2c4192">
        <w:r w:rsidRPr="372C4930" w:rsidR="42E6007D">
          <w:rPr>
            <w:rStyle w:val="Hyperlink"/>
            <w:rFonts w:ascii="Times New Roman" w:hAnsi="Times New Roman" w:cs="Times New Roman"/>
            <w:noProof w:val="0"/>
            <w:color w:val="222222"/>
            <w:sz w:val="24"/>
            <w:szCs w:val="24"/>
            <w:lang w:val="es-ES"/>
          </w:rPr>
          <w:t>https://arxiv.org/abs/2401.01342</w:t>
        </w:r>
      </w:hyperlink>
    </w:p>
    <w:p w:rsidR="372C4930" w:rsidP="372C4930" w:rsidRDefault="372C4930" w14:paraId="2E3FB42B" w14:textId="23C46134">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372C4930" w:rsidP="52E3CA40" w:rsidRDefault="372C4930" w14:paraId="6E13BF8C" w14:textId="46383D10">
      <w:pPr>
        <w:pStyle w:val="Normal"/>
        <w:widowControl w:val="1"/>
        <w:bidi w:val="0"/>
        <w:spacing w:before="160" w:after="160" w:line="360" w:lineRule="auto"/>
        <w:ind/>
        <w:contextualSpacing/>
        <w:jc w:val="both"/>
        <w:rPr>
          <w:rFonts w:ascii="Times New Roman" w:hAnsi="Times New Roman" w:cs="Times New Roman"/>
          <w:noProof w:val="0"/>
          <w:color w:val="222222"/>
          <w:sz w:val="24"/>
          <w:szCs w:val="24"/>
          <w:lang w:val="en-US"/>
        </w:rPr>
      </w:pP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H., </w:t>
      </w:r>
      <w:r w:rsidRPr="52E3CA40" w:rsidR="42E6007D">
        <w:rPr>
          <w:rFonts w:ascii="Times New Roman" w:hAnsi="Times New Roman" w:cs="Times New Roman"/>
          <w:noProof w:val="0"/>
          <w:color w:val="222222"/>
          <w:sz w:val="24"/>
          <w:szCs w:val="24"/>
          <w:lang w:val="en-US"/>
        </w:rPr>
        <w:t>Tavallaee</w:t>
      </w:r>
      <w:r w:rsidRPr="52E3CA40" w:rsidR="42E6007D">
        <w:rPr>
          <w:rFonts w:ascii="Times New Roman" w:hAnsi="Times New Roman" w:cs="Times New Roman"/>
          <w:noProof w:val="0"/>
          <w:color w:val="222222"/>
          <w:sz w:val="24"/>
          <w:szCs w:val="24"/>
          <w:lang w:val="en-US"/>
        </w:rPr>
        <w:t xml:space="preserve">, M., &amp; </w:t>
      </w:r>
      <w:r w:rsidRPr="52E3CA40" w:rsidR="42E6007D">
        <w:rPr>
          <w:rFonts w:ascii="Times New Roman" w:hAnsi="Times New Roman" w:cs="Times New Roman"/>
          <w:noProof w:val="0"/>
          <w:color w:val="222222"/>
          <w:sz w:val="24"/>
          <w:szCs w:val="24"/>
          <w:lang w:val="en-US"/>
        </w:rPr>
        <w:t>Ghorbani</w:t>
      </w:r>
      <w:r w:rsidRPr="52E3CA40" w:rsidR="42E6007D">
        <w:rPr>
          <w:rFonts w:ascii="Times New Roman" w:hAnsi="Times New Roman" w:cs="Times New Roman"/>
          <w:noProof w:val="0"/>
          <w:color w:val="222222"/>
          <w:sz w:val="24"/>
          <w:szCs w:val="24"/>
          <w:lang w:val="en-US"/>
        </w:rPr>
        <w:t xml:space="preserve">, A. A. (2012). </w:t>
      </w:r>
      <w:r w:rsidRPr="52E3CA40" w:rsidR="42E6007D">
        <w:rPr>
          <w:rFonts w:ascii="Times New Roman" w:hAnsi="Times New Roman" w:cs="Times New Roman"/>
          <w:noProof w:val="0"/>
          <w:color w:val="222222"/>
          <w:sz w:val="24"/>
          <w:szCs w:val="24"/>
          <w:lang w:val="en-US"/>
        </w:rPr>
        <w:t>Toward</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developing</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systematic</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approach</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to</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generate</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benchmark</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datasets</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for</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intrusion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detection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Computers</w:t>
      </w:r>
      <w:r w:rsidRPr="52E3CA40" w:rsidR="42E6007D">
        <w:rPr>
          <w:rFonts w:ascii="Times New Roman" w:hAnsi="Times New Roman" w:cs="Times New Roman"/>
          <w:noProof w:val="0"/>
          <w:color w:val="222222"/>
          <w:sz w:val="24"/>
          <w:szCs w:val="24"/>
          <w:lang w:val="en-US"/>
        </w:rPr>
        <w:t xml:space="preserve"> &amp; Security, 31(3), 357-374. </w:t>
      </w:r>
      <w:hyperlink r:id="Rcdc018e0562d4590">
        <w:r w:rsidRPr="52E3CA40" w:rsidR="42E6007D">
          <w:rPr>
            <w:rStyle w:val="Hyperlink"/>
            <w:rFonts w:ascii="Times New Roman" w:hAnsi="Times New Roman" w:cs="Times New Roman"/>
            <w:noProof w:val="0"/>
            <w:color w:val="222222"/>
            <w:sz w:val="24"/>
            <w:szCs w:val="24"/>
            <w:lang w:val="en-US"/>
          </w:rPr>
          <w:t>https://doi.org/10.1016/j.cose.2011.12.012</w:t>
        </w:r>
      </w:hyperlink>
    </w:p>
    <w:p w:rsidR="116AC5CE" w:rsidP="116AC5CE" w:rsidRDefault="116AC5CE" w14:paraId="24EDF0D9" w14:textId="6871DB5D">
      <w:pPr>
        <w:pStyle w:val="Normal"/>
        <w:widowControl w:val="1"/>
        <w:bidi w:val="0"/>
        <w:spacing w:before="160" w:after="160" w:line="360" w:lineRule="auto"/>
        <w:ind w:firstLine="709"/>
        <w:contextualSpacing/>
        <w:jc w:val="both"/>
        <w:rPr>
          <w:color w:val="222222"/>
        </w:rPr>
      </w:pPr>
    </w:p>
    <w:p w:rsidR="39306597" w:rsidP="52E3CA40" w:rsidRDefault="39306597" w14:paraId="4793C76F" w14:textId="65C8C3ED">
      <w:pPr>
        <w:pStyle w:val="Normal"/>
        <w:widowControl w:val="1"/>
        <w:bidi w:val="0"/>
        <w:spacing w:before="160" w:after="160" w:line="360" w:lineRule="auto"/>
        <w:ind w:firstLine="0"/>
        <w:contextualSpacing/>
        <w:jc w:val="both"/>
        <w:rPr>
          <w:color w:val="222222"/>
        </w:rPr>
      </w:pPr>
      <w:r w:rsidRPr="52E3CA40" w:rsidR="39306597">
        <w:rPr>
          <w:color w:val="222222"/>
        </w:rPr>
        <w:t>Ashfaq</w:t>
      </w:r>
      <w:r w:rsidRPr="52E3CA40" w:rsidR="39306597">
        <w:rPr>
          <w:color w:val="222222"/>
        </w:rPr>
        <w:t xml:space="preserve">, R. A. R., Wang, X. Z., Huang, J. Z., Abbas, H., &amp; He, Y. L. (2017). </w:t>
      </w:r>
      <w:r w:rsidRPr="52E3CA40" w:rsidR="39306597">
        <w:rPr>
          <w:color w:val="222222"/>
        </w:rPr>
        <w:t>Fuzziness</w:t>
      </w:r>
      <w:r w:rsidRPr="52E3CA40" w:rsidR="39306597">
        <w:rPr>
          <w:color w:val="222222"/>
        </w:rPr>
        <w:t xml:space="preserve"> </w:t>
      </w:r>
      <w:r w:rsidRPr="52E3CA40" w:rsidR="39306597">
        <w:rPr>
          <w:color w:val="222222"/>
        </w:rPr>
        <w:t>based</w:t>
      </w:r>
      <w:r w:rsidRPr="52E3CA40" w:rsidR="39306597">
        <w:rPr>
          <w:color w:val="222222"/>
        </w:rPr>
        <w:t xml:space="preserve"> </w:t>
      </w:r>
      <w:r w:rsidRPr="52E3CA40" w:rsidR="39306597">
        <w:rPr>
          <w:color w:val="222222"/>
        </w:rPr>
        <w:t>semi-supervised</w:t>
      </w:r>
      <w:r w:rsidRPr="52E3CA40" w:rsidR="39306597">
        <w:rPr>
          <w:color w:val="222222"/>
        </w:rPr>
        <w:t xml:space="preserve"> </w:t>
      </w:r>
      <w:r w:rsidRPr="52E3CA40" w:rsidR="39306597">
        <w:rPr>
          <w:color w:val="222222"/>
        </w:rPr>
        <w:t>learning</w:t>
      </w:r>
      <w:r w:rsidRPr="52E3CA40" w:rsidR="39306597">
        <w:rPr>
          <w:color w:val="222222"/>
        </w:rPr>
        <w:t xml:space="preserve"> </w:t>
      </w:r>
      <w:r w:rsidRPr="52E3CA40" w:rsidR="39306597">
        <w:rPr>
          <w:color w:val="222222"/>
        </w:rPr>
        <w:t>approach</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w:t>
      </w:r>
      <w:r w:rsidRPr="52E3CA40" w:rsidR="39306597">
        <w:rPr>
          <w:color w:val="222222"/>
        </w:rPr>
        <w:t>system</w:t>
      </w:r>
      <w:r w:rsidRPr="52E3CA40" w:rsidR="39306597">
        <w:rPr>
          <w:color w:val="222222"/>
        </w:rPr>
        <w:t xml:space="preserve">. </w:t>
      </w:r>
      <w:r w:rsidRPr="52E3CA40" w:rsidR="39306597">
        <w:rPr>
          <w:color w:val="222222"/>
        </w:rPr>
        <w:t>Information</w:t>
      </w:r>
      <w:r w:rsidRPr="52E3CA40" w:rsidR="39306597">
        <w:rPr>
          <w:color w:val="222222"/>
        </w:rPr>
        <w:t xml:space="preserve"> </w:t>
      </w:r>
      <w:r w:rsidRPr="52E3CA40" w:rsidR="39306597">
        <w:rPr>
          <w:color w:val="222222"/>
        </w:rPr>
        <w:t>Sciences</w:t>
      </w:r>
      <w:r w:rsidRPr="52E3CA40" w:rsidR="39306597">
        <w:rPr>
          <w:color w:val="222222"/>
        </w:rPr>
        <w:t xml:space="preserve">, 378, 484–497. </w:t>
      </w:r>
      <w:hyperlink r:id="R088bed4689634594">
        <w:r w:rsidRPr="52E3CA40" w:rsidR="39306597">
          <w:rPr>
            <w:rStyle w:val="Hyperlink"/>
          </w:rPr>
          <w:t>https://doi.org/10.1016/j.ins.2016.05.043</w:t>
        </w:r>
      </w:hyperlink>
    </w:p>
    <w:p w:rsidR="52E3CA40" w:rsidP="52E3CA40" w:rsidRDefault="52E3CA40" w14:paraId="1776958D" w14:textId="3408B42E">
      <w:pPr>
        <w:pStyle w:val="Normal"/>
        <w:widowControl w:val="1"/>
        <w:bidi w:val="0"/>
        <w:spacing w:before="160" w:after="160" w:line="360" w:lineRule="auto"/>
        <w:ind w:firstLine="0"/>
        <w:contextualSpacing/>
        <w:jc w:val="both"/>
        <w:rPr>
          <w:color w:val="222222"/>
        </w:rPr>
      </w:pPr>
    </w:p>
    <w:p w:rsidR="39306597" w:rsidP="52E3CA40" w:rsidRDefault="39306597" w14:paraId="19B8052F" w14:textId="51A21770">
      <w:pPr>
        <w:pStyle w:val="Normal"/>
        <w:widowControl w:val="1"/>
        <w:bidi w:val="0"/>
        <w:spacing w:before="160" w:after="160" w:line="360" w:lineRule="auto"/>
        <w:ind w:firstLine="0"/>
        <w:contextualSpacing/>
        <w:jc w:val="both"/>
      </w:pPr>
      <w:r w:rsidRPr="52E3CA40" w:rsidR="39306597">
        <w:rPr>
          <w:color w:val="222222"/>
        </w:rPr>
        <w:t>Buczak</w:t>
      </w:r>
      <w:r w:rsidRPr="52E3CA40" w:rsidR="39306597">
        <w:rPr>
          <w:color w:val="222222"/>
        </w:rPr>
        <w:t xml:space="preserve">, A. L., &amp; </w:t>
      </w:r>
      <w:r w:rsidRPr="52E3CA40" w:rsidR="39306597">
        <w:rPr>
          <w:color w:val="222222"/>
        </w:rPr>
        <w:t>Guven</w:t>
      </w:r>
      <w:r w:rsidRPr="52E3CA40" w:rsidR="39306597">
        <w:rPr>
          <w:color w:val="222222"/>
        </w:rPr>
        <w:t xml:space="preserve">, E. (2016). A </w:t>
      </w:r>
      <w:r w:rsidRPr="52E3CA40" w:rsidR="39306597">
        <w:rPr>
          <w:color w:val="222222"/>
        </w:rPr>
        <w:t>Survey</w:t>
      </w:r>
      <w:r w:rsidRPr="52E3CA40" w:rsidR="39306597">
        <w:rPr>
          <w:color w:val="222222"/>
        </w:rPr>
        <w:t xml:space="preserve"> of Data </w:t>
      </w:r>
      <w:r w:rsidRPr="52E3CA40" w:rsidR="39306597">
        <w:rPr>
          <w:color w:val="222222"/>
        </w:rPr>
        <w:t>Mining</w:t>
      </w:r>
      <w:r w:rsidRPr="52E3CA40" w:rsidR="39306597">
        <w:rPr>
          <w:color w:val="222222"/>
        </w:rPr>
        <w:t xml:space="preserve"> and Machine </w:t>
      </w:r>
      <w:r w:rsidRPr="52E3CA40" w:rsidR="39306597">
        <w:rPr>
          <w:color w:val="222222"/>
        </w:rPr>
        <w:t>Learning</w:t>
      </w:r>
      <w:r w:rsidRPr="52E3CA40" w:rsidR="39306597">
        <w:rPr>
          <w:color w:val="222222"/>
        </w:rPr>
        <w:t xml:space="preserve"> </w:t>
      </w:r>
      <w:r w:rsidRPr="52E3CA40" w:rsidR="39306597">
        <w:rPr>
          <w:color w:val="222222"/>
        </w:rPr>
        <w:t>Methods</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Cyber</w:t>
      </w:r>
      <w:r w:rsidRPr="52E3CA40" w:rsidR="39306597">
        <w:rPr>
          <w:color w:val="222222"/>
        </w:rPr>
        <w:t xml:space="preserve"> Security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IEEE </w:t>
      </w:r>
      <w:r w:rsidRPr="52E3CA40" w:rsidR="39306597">
        <w:rPr>
          <w:color w:val="222222"/>
        </w:rPr>
        <w:t>Communications</w:t>
      </w:r>
      <w:r w:rsidRPr="52E3CA40" w:rsidR="39306597">
        <w:rPr>
          <w:color w:val="222222"/>
        </w:rPr>
        <w:t xml:space="preserve"> </w:t>
      </w:r>
      <w:r w:rsidRPr="52E3CA40" w:rsidR="39306597">
        <w:rPr>
          <w:color w:val="222222"/>
        </w:rPr>
        <w:t>Surveys</w:t>
      </w:r>
      <w:r w:rsidRPr="52E3CA40" w:rsidR="39306597">
        <w:rPr>
          <w:color w:val="222222"/>
        </w:rPr>
        <w:t xml:space="preserve"> &amp; </w:t>
      </w:r>
      <w:r w:rsidRPr="52E3CA40" w:rsidR="39306597">
        <w:rPr>
          <w:color w:val="222222"/>
        </w:rPr>
        <w:t>Tutorials</w:t>
      </w:r>
      <w:r w:rsidRPr="52E3CA40" w:rsidR="39306597">
        <w:rPr>
          <w:color w:val="222222"/>
        </w:rPr>
        <w:t xml:space="preserve">, 18(2), 1153–1176. </w:t>
      </w:r>
      <w:hyperlink r:id="Rf45fca7aa3d74aa5">
        <w:r w:rsidRPr="52E3CA40" w:rsidR="39306597">
          <w:rPr>
            <w:rStyle w:val="Hyperlink"/>
          </w:rPr>
          <w:t>https://doi.org/10.1109/COMST.2015.2494502</w:t>
        </w:r>
      </w:hyperlink>
    </w:p>
    <w:p w:rsidR="52E3CA40" w:rsidP="52E3CA40" w:rsidRDefault="52E3CA40" w14:paraId="6BB68912" w14:textId="7B31DB3D">
      <w:pPr>
        <w:pStyle w:val="Normal"/>
        <w:widowControl w:val="1"/>
        <w:bidi w:val="0"/>
        <w:spacing w:before="160" w:after="160" w:line="360" w:lineRule="auto"/>
        <w:ind w:firstLine="0"/>
        <w:contextualSpacing/>
        <w:jc w:val="both"/>
        <w:rPr>
          <w:color w:val="222222"/>
        </w:rPr>
      </w:pPr>
    </w:p>
    <w:p w:rsidR="38BCD66D" w:rsidP="11B0D85D" w:rsidRDefault="38BCD66D" w14:paraId="793DBFE9" w14:textId="096528E6">
      <w:pPr>
        <w:widowControl w:val="1"/>
        <w:bidi w:val="0"/>
        <w:spacing w:before="160" w:after="160" w:line="360" w:lineRule="auto"/>
        <w:ind w:firstLine="0"/>
        <w:contextualSpacing/>
        <w:jc w:val="both"/>
      </w:pPr>
      <w:r w:rsidRPr="11B0D85D" w:rsidR="38BCD66D">
        <w:rPr>
          <w:rFonts w:ascii="Times New Roman" w:hAnsi="Times New Roman" w:eastAsia="Times New Roman" w:cs="Times New Roman"/>
          <w:noProof w:val="0"/>
          <w:sz w:val="24"/>
          <w:szCs w:val="24"/>
          <w:lang w:val="en-US"/>
        </w:rPr>
        <w:t>Almseidin</w:t>
      </w:r>
      <w:r w:rsidRPr="11B0D85D" w:rsidR="38BCD66D">
        <w:rPr>
          <w:rFonts w:ascii="Times New Roman" w:hAnsi="Times New Roman" w:eastAsia="Times New Roman" w:cs="Times New Roman"/>
          <w:noProof w:val="0"/>
          <w:sz w:val="24"/>
          <w:szCs w:val="24"/>
          <w:lang w:val="en-US"/>
        </w:rPr>
        <w:t xml:space="preserve">, M., Alzubi, A., Kovacs, S., &amp; </w:t>
      </w:r>
      <w:r w:rsidRPr="11B0D85D" w:rsidR="38BCD66D">
        <w:rPr>
          <w:rFonts w:ascii="Times New Roman" w:hAnsi="Times New Roman" w:eastAsia="Times New Roman" w:cs="Times New Roman"/>
          <w:noProof w:val="0"/>
          <w:sz w:val="24"/>
          <w:szCs w:val="24"/>
          <w:lang w:val="en-US"/>
        </w:rPr>
        <w:t>Alkasassbeh</w:t>
      </w:r>
      <w:r w:rsidRPr="11B0D85D" w:rsidR="38BCD66D">
        <w:rPr>
          <w:rFonts w:ascii="Times New Roman" w:hAnsi="Times New Roman" w:eastAsia="Times New Roman" w:cs="Times New Roman"/>
          <w:noProof w:val="0"/>
          <w:sz w:val="24"/>
          <w:szCs w:val="24"/>
          <w:lang w:val="en-US"/>
        </w:rPr>
        <w:t xml:space="preserve">, M. (2017). Evaluation of machine learning algorithms for intrusion detection </w:t>
      </w:r>
      <w:r w:rsidRPr="11B0D85D" w:rsidR="38BCD66D">
        <w:rPr>
          <w:rFonts w:ascii="Times New Roman" w:hAnsi="Times New Roman" w:eastAsia="Times New Roman" w:cs="Times New Roman"/>
          <w:noProof w:val="0"/>
          <w:sz w:val="24"/>
          <w:szCs w:val="24"/>
          <w:lang w:val="en-US"/>
        </w:rPr>
        <w:t>system</w:t>
      </w:r>
      <w:r w:rsidRPr="11B0D85D" w:rsidR="38BCD66D">
        <w:rPr>
          <w:rFonts w:ascii="Times New Roman" w:hAnsi="Times New Roman" w:eastAsia="Times New Roman" w:cs="Times New Roman"/>
          <w:noProof w:val="0"/>
          <w:sz w:val="24"/>
          <w:szCs w:val="24"/>
          <w:lang w:val="en-US"/>
        </w:rPr>
        <w:t xml:space="preserve">. </w:t>
      </w:r>
      <w:r w:rsidRPr="11B0D85D" w:rsidR="38BCD66D">
        <w:rPr>
          <w:rFonts w:ascii="Times New Roman" w:hAnsi="Times New Roman" w:eastAsia="Times New Roman" w:cs="Times New Roman"/>
          <w:i w:val="1"/>
          <w:iCs w:val="1"/>
          <w:noProof w:val="0"/>
          <w:sz w:val="24"/>
          <w:szCs w:val="24"/>
          <w:lang w:val="en-US"/>
        </w:rPr>
        <w:t>Procedia Computer Science</w:t>
      </w:r>
      <w:r w:rsidRPr="11B0D85D" w:rsidR="38BCD66D">
        <w:rPr>
          <w:rFonts w:ascii="Times New Roman" w:hAnsi="Times New Roman" w:eastAsia="Times New Roman" w:cs="Times New Roman"/>
          <w:noProof w:val="0"/>
          <w:sz w:val="24"/>
          <w:szCs w:val="24"/>
          <w:lang w:val="en-US"/>
        </w:rPr>
        <w:t xml:space="preserve">, 127, 1–6. </w:t>
      </w:r>
      <w:hyperlink r:id="R1bcb4ae6d2814826">
        <w:r w:rsidRPr="11B0D85D" w:rsidR="38BCD66D">
          <w:rPr>
            <w:rStyle w:val="Hyperlink"/>
            <w:rFonts w:ascii="Times New Roman" w:hAnsi="Times New Roman" w:eastAsia="Times New Roman" w:cs="Times New Roman"/>
            <w:noProof w:val="0"/>
            <w:sz w:val="24"/>
            <w:szCs w:val="24"/>
            <w:lang w:val="en-US"/>
          </w:rPr>
          <w:t>https://doi.org/10.1016/j.procs.2017.01.129</w:t>
        </w:r>
      </w:hyperlink>
    </w:p>
    <w:p w:rsidR="11B0D85D" w:rsidP="11B0D85D" w:rsidRDefault="11B0D85D" w14:paraId="16FC55ED" w14:textId="738CAF68">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9CDB8DA" w:rsidP="11B0D85D" w:rsidRDefault="59CDB8DA" w14:paraId="133C8D8C" w14:textId="009839C7">
      <w:pPr>
        <w:widowControl w:val="1"/>
        <w:bidi w:val="0"/>
        <w:spacing w:before="160" w:after="160" w:line="360" w:lineRule="auto"/>
        <w:ind w:firstLine="0"/>
        <w:contextualSpacing/>
        <w:jc w:val="both"/>
      </w:pPr>
      <w:r w:rsidRPr="11B0D85D" w:rsidR="59CDB8DA">
        <w:rPr>
          <w:rFonts w:ascii="Times New Roman" w:hAnsi="Times New Roman" w:eastAsia="Times New Roman" w:cs="Times New Roman"/>
          <w:noProof w:val="0"/>
          <w:sz w:val="24"/>
          <w:szCs w:val="24"/>
          <w:lang w:val="en-US"/>
        </w:rPr>
        <w:t xml:space="preserve">Mukkamala, S., Janoski, G., &amp; Sung, A. H. (2005). Intrusion detection using neural networks and support vector machines. In </w:t>
      </w:r>
      <w:r w:rsidRPr="11B0D85D" w:rsidR="59CDB8DA">
        <w:rPr>
          <w:rFonts w:ascii="Times New Roman" w:hAnsi="Times New Roman" w:eastAsia="Times New Roman" w:cs="Times New Roman"/>
          <w:i w:val="1"/>
          <w:iCs w:val="1"/>
          <w:noProof w:val="0"/>
          <w:sz w:val="24"/>
          <w:szCs w:val="24"/>
          <w:lang w:val="en-US"/>
        </w:rPr>
        <w:t>Proceedings of the 2002 International Joint Conference on Neural Networks</w:t>
      </w:r>
      <w:r w:rsidRPr="11B0D85D" w:rsidR="59CDB8DA">
        <w:rPr>
          <w:rFonts w:ascii="Times New Roman" w:hAnsi="Times New Roman" w:eastAsia="Times New Roman" w:cs="Times New Roman"/>
          <w:noProof w:val="0"/>
          <w:sz w:val="24"/>
          <w:szCs w:val="24"/>
          <w:lang w:val="en-US"/>
        </w:rPr>
        <w:t xml:space="preserve"> (Vol. 2, pp. 1702–1707). IEEE. </w:t>
      </w:r>
      <w:hyperlink r:id="R774190850a9148f8">
        <w:r w:rsidRPr="11B0D85D" w:rsidR="59CDB8DA">
          <w:rPr>
            <w:rStyle w:val="Hyperlink"/>
            <w:rFonts w:ascii="Times New Roman" w:hAnsi="Times New Roman" w:eastAsia="Times New Roman" w:cs="Times New Roman"/>
            <w:noProof w:val="0"/>
            <w:sz w:val="24"/>
            <w:szCs w:val="24"/>
            <w:lang w:val="en-US"/>
          </w:rPr>
          <w:t>https://doi.org/10.1109/IJCNN.2002.1007774</w:t>
        </w:r>
      </w:hyperlink>
    </w:p>
    <w:p w:rsidR="11B0D85D" w:rsidP="11B0D85D" w:rsidRDefault="11B0D85D" w14:paraId="6A82CA15" w14:textId="2BF35DC1">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11B0D85D" w:rsidP="11B0D85D" w:rsidRDefault="11B0D85D" w14:paraId="7DCC8695" w14:textId="71DA4745">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2E3CA40" w:rsidP="52E3CA40" w:rsidRDefault="52E3CA40" w14:paraId="1639E1F5" w14:textId="56589E4F">
      <w:pPr>
        <w:pStyle w:val="Normal"/>
        <w:widowControl w:val="1"/>
        <w:bidi w:val="0"/>
        <w:spacing w:before="160" w:after="160" w:line="360" w:lineRule="auto"/>
        <w:ind w:firstLine="0"/>
        <w:contextualSpacing/>
        <w:jc w:val="both"/>
        <w:rPr>
          <w:color w:val="222222"/>
        </w:rPr>
      </w:pPr>
    </w:p>
    <w:sectPr>
      <w:headerReference w:type="default" r:id="rId9"/>
      <w:headerReference w:type="first" r:id="rId10"/>
      <w:footerReference w:type="default" r:id="rId11"/>
      <w:footerReference w:type="first" r:id="rId12"/>
      <w:type w:val="nextPage"/>
      <w:pgSz w:w="11906" w:h="16838" w:orient="portrait"/>
      <w:pgMar w:top="1417" w:right="1701" w:bottom="1417" w:left="1701"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AD93B2" wp14:textId="77777777">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74331"/>
    </w:sdtPr>
    <w:sdtContent>
      <w:p xmlns:wp14="http://schemas.microsoft.com/office/word/2010/wordml" w14:paraId="44D804A1" wp14:textId="77777777">
        <w:pPr>
          <w:pStyle w:val="Footer"/>
          <w:spacing w:before="160" w:after="0"/>
          <w:contextualSpacing/>
          <w:jc w:val="right"/>
          <w:rPr/>
        </w:pPr>
        <w:r>
          <w:rPr/>
          <w:fldChar w:fldCharType="begin"/>
        </w:r>
        <w:r>
          <w:rPr/>
          <w:instrText xml:space="preserve"> PAGE </w:instrText>
        </w:r>
        <w:r>
          <w:rPr/>
          <w:fldChar w:fldCharType="separate"/>
        </w:r>
        <w:r>
          <w:rPr/>
          <w:t>0</w:t>
        </w:r>
        <w:r>
          <w:rPr/>
          <w:fldChar w:fldCharType="end"/>
        </w:r>
      </w:p>
    </w:sdtContent>
  </w:sdt>
  <w:p xmlns:wp14="http://schemas.microsoft.com/office/word/2010/wordml" w14:paraId="0DE4B5B7"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6204FF1" wp14:textId="77777777">
    <w:pPr>
      <w:pStyle w:val="Footer"/>
      <w:spacing w:before="160" w:after="0" w:line="240" w:lineRule="auto"/>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1851066270"/>
      <w:docPartObj>
        <w:docPartGallery w:val="Page Numbers (Bottom of Page)"/>
        <w:docPartUnique w:val="true"/>
      </w:docPartObj>
      <w:id w:val="-377174331"/>
    </w:sdtPr>
    <w:sdtContent>
      <w:p xmlns:wp14="http://schemas.microsoft.com/office/word/2010/wordml" w14:paraId="6077FBF8" wp14:textId="77777777">
        <w:pPr>
          <w:pStyle w:val="Footer"/>
          <w:spacing w:before="160" w:after="0"/>
          <w:contextualSpacing/>
          <w:jc w:val="right"/>
          <w:rPr/>
        </w:pPr>
        <w:r>
          <w:rPr/>
          <w:fldChar w:fldCharType="begin"/>
        </w:r>
        <w:r>
          <w:rPr/>
          <w:instrText xml:space="preserve"> PAGE </w:instrText>
        </w:r>
        <w:r>
          <w:rPr/>
          <w:fldChar w:fldCharType="separate"/>
        </w:r>
        <w:r>
          <w:rPr/>
          <w:t>20</w:t>
        </w:r>
        <w:r>
          <w:rPr/>
          <w:fldChar w:fldCharType="end"/>
        </w:r>
      </w:p>
    </w:sdtContent>
  </w:sdt>
  <w:p xmlns:wp14="http://schemas.microsoft.com/office/word/2010/wordml" w14:paraId="769D0D3C" wp14:textId="77777777">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CD245A"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648B0165" wp14:textId="77777777">
      <w:trPr/>
      <w:tc>
        <w:tcPr>
          <w:tcW w:w="2874" w:type="dxa"/>
          <w:tcBorders>
            <w:top w:val="nil"/>
            <w:left w:val="nil"/>
            <w:bottom w:val="nil"/>
            <w:right w:val="nil"/>
          </w:tcBorders>
          <w:vAlign w:val="center"/>
        </w:tcPr>
        <w:p w14:paraId="5288EB5E"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0" behindDoc="0" locked="0" layoutInCell="1" allowOverlap="1" wp14:anchorId="6BCA7539"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637805D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63F29E8" wp14:textId="77777777">
          <w:pPr>
            <w:pStyle w:val="Header"/>
            <w:widowControl/>
            <w:suppressAutoHyphens w:val="true"/>
            <w:ind w:hanging="0"/>
            <w:jc w:val="center"/>
            <w:rPr>
              <w:sz w:val="18"/>
              <w:szCs w:val="18"/>
              <w:lang w:val="es-ES_tradnl"/>
            </w:rPr>
          </w:pPr>
          <w:r>
            <w:rPr>
              <w:sz w:val="18"/>
              <w:szCs w:val="18"/>
              <w:lang w:val="es-ES_tradnl"/>
            </w:rPr>
          </w:r>
        </w:p>
        <w:p w14:paraId="3B7B4B86"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3A0FF5F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35E4915"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5630AD6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61829076"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BA226A1" wp14:textId="77777777">
    <w:pPr>
      <w:pStyle w:val="Header"/>
      <w:spacing w:before="160" w:after="0" w:line="240" w:lineRule="auto"/>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rsidTr="11B0D85D" w14:paraId="54DD6DE9" wp14:textId="77777777">
      <w:trPr/>
      <w:tc>
        <w:tcPr>
          <w:tcW w:w="2874" w:type="dxa"/>
          <w:tcBorders>
            <w:top w:val="nil"/>
            <w:left w:val="nil"/>
            <w:bottom w:val="nil"/>
            <w:right w:val="nil"/>
          </w:tcBorders>
          <w:tcMar/>
          <w:vAlign w:val="center"/>
        </w:tcPr>
        <w:p w14:paraId="5670D542"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21" behindDoc="0" locked="0" layoutInCell="1" allowOverlap="1" wp14:anchorId="7D5EACD8"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tcMar/>
          <w:vAlign w:val="center"/>
        </w:tcPr>
        <w:p w14:paraId="2DBF0D7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6B62F1B3" wp14:textId="77777777">
          <w:pPr>
            <w:pStyle w:val="Header"/>
            <w:widowControl/>
            <w:suppressAutoHyphens w:val="true"/>
            <w:ind w:hanging="0"/>
            <w:jc w:val="center"/>
            <w:rPr>
              <w:sz w:val="18"/>
              <w:szCs w:val="18"/>
              <w:lang w:val="es-ES_tradnl"/>
            </w:rPr>
          </w:pPr>
          <w:r>
            <w:rPr>
              <w:sz w:val="18"/>
              <w:szCs w:val="18"/>
              <w:lang w:val="es-ES_tradnl"/>
            </w:rPr>
          </w:r>
        </w:p>
        <w:p w14:paraId="02F2C34E"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tcMar/>
          <w:vAlign w:val="center"/>
        </w:tcPr>
        <w:p w14:paraId="680A4E5D" wp14:textId="77777777">
          <w:pPr>
            <w:pStyle w:val="Header"/>
            <w:widowControl/>
            <w:suppressAutoHyphens w:val="true"/>
            <w:spacing w:before="160" w:after="0"/>
            <w:ind w:hanging="0"/>
            <w:contextualSpacing/>
            <w:jc w:val="center"/>
            <w:rPr>
              <w:sz w:val="18"/>
              <w:szCs w:val="18"/>
              <w:lang w:val="es-ES_tradnl"/>
            </w:rPr>
          </w:pPr>
        </w:p>
        <w:p w:rsidR="11B0D85D" w:rsidP="11B0D85D" w:rsidRDefault="11B0D85D" w14:paraId="21F9AD57" w14:textId="7AD8259E">
          <w:pPr>
            <w:pStyle w:val="NoSpacing"/>
            <w:widowControl w:val="1"/>
            <w:suppressLineNumbers w:val="0"/>
            <w:bidi w:val="0"/>
            <w:spacing w:before="0" w:beforeAutospacing="off" w:after="0" w:afterAutospacing="off" w:line="240" w:lineRule="auto"/>
            <w:ind w:left="0" w:right="0"/>
            <w:jc w:val="both"/>
            <w:rPr>
              <w:sz w:val="16"/>
              <w:szCs w:val="16"/>
              <w:lang w:val="es-ES"/>
            </w:rPr>
          </w:pPr>
          <w:r w:rsidRPr="11B0D85D" w:rsidR="11B0D85D">
            <w:rPr>
              <w:sz w:val="16"/>
              <w:szCs w:val="16"/>
              <w:lang w:val="es-ES"/>
            </w:rPr>
            <w:t>Trabajo de Fin de Grado</w:t>
          </w:r>
        </w:p>
        <w:p w14:paraId="1921983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296FEF7D"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194DBDC" wp14:textId="77777777"/>
</w:hdr>
</file>

<file path=word/intelligence2.xml><?xml version="1.0" encoding="utf-8"?>
<int2:intelligence xmlns:int2="http://schemas.microsoft.com/office/intelligence/2020/intelligence">
  <int2:observations>
    <int2:textHash int2:hashCode="dvdH3pEuhoLimi" int2:id="ldxmW2KI">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24">
    <w:nsid w:val="4b5f6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01122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2">
    <w:nsid w:val="224d58a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1">
    <w:nsid w:val="6c92bce2"/>
    <w:multiLevelType xmlns:w="http://schemas.openxmlformats.org/wordprocessingml/2006/main" w:val="hybridMultilevel"/>
    <w:lvl xmlns:w="http://schemas.openxmlformats.org/wordprocessingml/2006/main" w:ilvl="0">
      <w:start w:val="1"/>
      <w:numFmt w:val="decimal"/>
      <w:lvlText w:val="%1."/>
      <w:lvlJc w:val="left"/>
      <w:pPr>
        <w:ind w:left="900" w:hanging="360"/>
      </w:pPr>
    </w:lvl>
    <w:lvl xmlns:w="http://schemas.openxmlformats.org/wordprocessingml/2006/main" w:ilvl="1">
      <w:start w:val="1"/>
      <w:numFmt w:val="lowerLetter"/>
      <w:lvlText w:val="%2."/>
      <w:lvlJc w:val="left"/>
      <w:pPr>
        <w:ind w:left="900" w:hanging="360"/>
      </w:pPr>
    </w:lvl>
    <w:lvl xmlns:w="http://schemas.openxmlformats.org/wordprocessingml/2006/main" w:ilvl="2">
      <w:start w:val="1"/>
      <w:numFmt w:val="lowerRoman"/>
      <w:lvlText w:val="%3."/>
      <w:lvlJc w:val="right"/>
      <w:pPr>
        <w:ind w:left="900" w:hanging="180"/>
      </w:pPr>
    </w:lvl>
    <w:lvl xmlns:w="http://schemas.openxmlformats.org/wordprocessingml/2006/main" w:ilvl="3">
      <w:start w:val="1"/>
      <w:numFmt w:val="decimal"/>
      <w:lvlText w:val="%4."/>
      <w:lvlJc w:val="left"/>
      <w:pPr>
        <w:ind w:left="900" w:hanging="360"/>
      </w:pPr>
    </w:lvl>
    <w:lvl xmlns:w="http://schemas.openxmlformats.org/wordprocessingml/2006/main" w:ilvl="4">
      <w:start w:val="3"/>
      <w:numFmt w:val="decimal"/>
      <w:lvlText w:val="%5.%2.%3.%4.%5"/>
      <w:lvlJc w:val="left"/>
      <w:pPr>
        <w:ind w:left="1080" w:hanging="360"/>
      </w:pPr>
    </w:lvl>
    <w:lvl xmlns:w="http://schemas.openxmlformats.org/wordprocessingml/2006/main" w:ilvl="5">
      <w:start w:val="1"/>
      <w:numFmt w:val="lowerRoman"/>
      <w:lvlText w:val="%6."/>
      <w:lvlJc w:val="right"/>
      <w:pPr>
        <w:ind w:left="108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800" w:hanging="180"/>
      </w:pPr>
    </w:lvl>
  </w:abstractNum>
  <w:abstractNum xmlns:w="http://schemas.openxmlformats.org/wordprocessingml/2006/main" w:abstractNumId="20">
    <w:nsid w:val="168c0d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9">
    <w:nsid w:val="2a9519d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8">
    <w:nsid w:val="36497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7">
    <w:nsid w:val="7fb087c4"/>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6">
    <w:nsid w:val="75272682"/>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5">
    <w:nsid w:val="1c76749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4">
    <w:nsid w:val="1dfe29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3">
    <w:nsid w:val="cd5395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6b9aeb7"/>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11">
    <w:nsid w:val="5016720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b69e5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43ddc9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37f862fd"/>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7">
    <w:nsid w:val="35313914"/>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bullet"/>
      <w:lvlText w:val="•"/>
      <w:lvlJc w:val="left"/>
      <w:pPr>
        <w:tabs>
          <w:tab w:val="num" w:pos="0"/>
        </w:tabs>
        <w:ind w:left="2880" w:hanging="360"/>
      </w:pPr>
      <w:rPr>
        <w:rFonts w:hint="default" w:ascii="Times New Roman" w:hAnsi="Times New Roman" w:cs="Times New Roman"/>
        <w:rFonts w:eastAsiaTheme="minorEastAsia"/>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f608f23"/>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nsid w:val="3183009b"/>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706da478"/>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692a200"/>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Symbol" w:hAnsi="Symbol"/>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71cd07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bdbbea4"/>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148B9E"/>
    <w:rsid w:val="00C49DD6"/>
    <w:rsid w:val="01148B9E"/>
    <w:rsid w:val="01154026"/>
    <w:rsid w:val="0140D00D"/>
    <w:rsid w:val="01C49016"/>
    <w:rsid w:val="01FB72D4"/>
    <w:rsid w:val="02CC2FAC"/>
    <w:rsid w:val="03F85B48"/>
    <w:rsid w:val="04458472"/>
    <w:rsid w:val="04ACBA2D"/>
    <w:rsid w:val="053CFB6A"/>
    <w:rsid w:val="05B3C6A3"/>
    <w:rsid w:val="05BA6C09"/>
    <w:rsid w:val="05BF56BF"/>
    <w:rsid w:val="06EFA074"/>
    <w:rsid w:val="076A7E14"/>
    <w:rsid w:val="08125A6C"/>
    <w:rsid w:val="08739FA9"/>
    <w:rsid w:val="0923ED20"/>
    <w:rsid w:val="0A0FDC97"/>
    <w:rsid w:val="0AB6B864"/>
    <w:rsid w:val="0B08AAF8"/>
    <w:rsid w:val="0B17172B"/>
    <w:rsid w:val="0B7B0DCF"/>
    <w:rsid w:val="0BD0FC23"/>
    <w:rsid w:val="0BD46AF5"/>
    <w:rsid w:val="0C989CF6"/>
    <w:rsid w:val="0CC702F1"/>
    <w:rsid w:val="0EF7BF2E"/>
    <w:rsid w:val="0EF928B2"/>
    <w:rsid w:val="0FAFDD7E"/>
    <w:rsid w:val="0FCC7084"/>
    <w:rsid w:val="109E71E1"/>
    <w:rsid w:val="10AD3A4B"/>
    <w:rsid w:val="10EA0313"/>
    <w:rsid w:val="1102AB48"/>
    <w:rsid w:val="111034E2"/>
    <w:rsid w:val="116AC5CE"/>
    <w:rsid w:val="116F348E"/>
    <w:rsid w:val="11B0D85D"/>
    <w:rsid w:val="1208C4EE"/>
    <w:rsid w:val="12313B41"/>
    <w:rsid w:val="129DAE5E"/>
    <w:rsid w:val="12C290E2"/>
    <w:rsid w:val="13A5D0CB"/>
    <w:rsid w:val="13E3EA00"/>
    <w:rsid w:val="142769E2"/>
    <w:rsid w:val="142A3794"/>
    <w:rsid w:val="1554614E"/>
    <w:rsid w:val="15C63404"/>
    <w:rsid w:val="15F6BD13"/>
    <w:rsid w:val="1695992B"/>
    <w:rsid w:val="17944677"/>
    <w:rsid w:val="18A0CF61"/>
    <w:rsid w:val="18EB541E"/>
    <w:rsid w:val="1A0AA628"/>
    <w:rsid w:val="1BC40973"/>
    <w:rsid w:val="1BF24110"/>
    <w:rsid w:val="1C42D04C"/>
    <w:rsid w:val="1C64C6CC"/>
    <w:rsid w:val="1D21E9D0"/>
    <w:rsid w:val="1D21E9D0"/>
    <w:rsid w:val="1D5052C0"/>
    <w:rsid w:val="1D751CD7"/>
    <w:rsid w:val="1DA80894"/>
    <w:rsid w:val="1DDEB53F"/>
    <w:rsid w:val="1DEE65C7"/>
    <w:rsid w:val="1E979EA8"/>
    <w:rsid w:val="1F371937"/>
    <w:rsid w:val="1F43379F"/>
    <w:rsid w:val="1FC6A0DB"/>
    <w:rsid w:val="1FCCEECE"/>
    <w:rsid w:val="1FF634DB"/>
    <w:rsid w:val="2010BB65"/>
    <w:rsid w:val="201F1C46"/>
    <w:rsid w:val="20397B44"/>
    <w:rsid w:val="20839213"/>
    <w:rsid w:val="20B63CFD"/>
    <w:rsid w:val="21244DCA"/>
    <w:rsid w:val="22E15BB6"/>
    <w:rsid w:val="2414B9C2"/>
    <w:rsid w:val="24E2F65E"/>
    <w:rsid w:val="26480AED"/>
    <w:rsid w:val="26858A0B"/>
    <w:rsid w:val="26C5DAA3"/>
    <w:rsid w:val="281FBE0B"/>
    <w:rsid w:val="2854EA28"/>
    <w:rsid w:val="288E5BEC"/>
    <w:rsid w:val="2908569B"/>
    <w:rsid w:val="2952A817"/>
    <w:rsid w:val="298A0846"/>
    <w:rsid w:val="2993F864"/>
    <w:rsid w:val="29ABF05F"/>
    <w:rsid w:val="29ABF05F"/>
    <w:rsid w:val="29AE8C0D"/>
    <w:rsid w:val="2AAB97F2"/>
    <w:rsid w:val="2AADE356"/>
    <w:rsid w:val="2AFC41B3"/>
    <w:rsid w:val="2B0B0719"/>
    <w:rsid w:val="2B828343"/>
    <w:rsid w:val="2BCAD9A2"/>
    <w:rsid w:val="2CA67B61"/>
    <w:rsid w:val="2D006A29"/>
    <w:rsid w:val="2D407901"/>
    <w:rsid w:val="2E85B2FC"/>
    <w:rsid w:val="2ED45498"/>
    <w:rsid w:val="2EEB71C3"/>
    <w:rsid w:val="2EEF4B10"/>
    <w:rsid w:val="2F62C27D"/>
    <w:rsid w:val="2F62F2DB"/>
    <w:rsid w:val="2F85BA99"/>
    <w:rsid w:val="2FB56E20"/>
    <w:rsid w:val="2FB56E20"/>
    <w:rsid w:val="2FC44EDD"/>
    <w:rsid w:val="304465FA"/>
    <w:rsid w:val="30C5D85C"/>
    <w:rsid w:val="30D4B735"/>
    <w:rsid w:val="3107A5DA"/>
    <w:rsid w:val="3107A5DA"/>
    <w:rsid w:val="3183D7AF"/>
    <w:rsid w:val="319AD0D5"/>
    <w:rsid w:val="32712350"/>
    <w:rsid w:val="32999422"/>
    <w:rsid w:val="32C90D98"/>
    <w:rsid w:val="33363FA1"/>
    <w:rsid w:val="3345D7C6"/>
    <w:rsid w:val="33ABBEDD"/>
    <w:rsid w:val="3419B9F5"/>
    <w:rsid w:val="3463E6FC"/>
    <w:rsid w:val="356EF45C"/>
    <w:rsid w:val="35B57549"/>
    <w:rsid w:val="35BD86B8"/>
    <w:rsid w:val="35CB7AFD"/>
    <w:rsid w:val="36CF2B76"/>
    <w:rsid w:val="372C4930"/>
    <w:rsid w:val="37B917C9"/>
    <w:rsid w:val="3828F7CD"/>
    <w:rsid w:val="38BCD66D"/>
    <w:rsid w:val="38D31C1C"/>
    <w:rsid w:val="3921063D"/>
    <w:rsid w:val="39306597"/>
    <w:rsid w:val="3A2BA6F2"/>
    <w:rsid w:val="3A7A69D3"/>
    <w:rsid w:val="3AD7B6BE"/>
    <w:rsid w:val="3BA5E17C"/>
    <w:rsid w:val="3BC30B06"/>
    <w:rsid w:val="3C290518"/>
    <w:rsid w:val="3CE6A3E7"/>
    <w:rsid w:val="3CE6A3E7"/>
    <w:rsid w:val="3D3481E4"/>
    <w:rsid w:val="3E333F87"/>
    <w:rsid w:val="3E411371"/>
    <w:rsid w:val="3E62E136"/>
    <w:rsid w:val="3E64E342"/>
    <w:rsid w:val="3F93E279"/>
    <w:rsid w:val="3FAFEE7E"/>
    <w:rsid w:val="40A8437E"/>
    <w:rsid w:val="4176F1D8"/>
    <w:rsid w:val="419B4710"/>
    <w:rsid w:val="4202D942"/>
    <w:rsid w:val="4233AA7E"/>
    <w:rsid w:val="4293276C"/>
    <w:rsid w:val="429A6894"/>
    <w:rsid w:val="42C4C8D7"/>
    <w:rsid w:val="42E6007D"/>
    <w:rsid w:val="44C04709"/>
    <w:rsid w:val="4543B02C"/>
    <w:rsid w:val="45ACBA53"/>
    <w:rsid w:val="45C2B7AA"/>
    <w:rsid w:val="469C16F0"/>
    <w:rsid w:val="4711CD7B"/>
    <w:rsid w:val="4712E51D"/>
    <w:rsid w:val="4872744B"/>
    <w:rsid w:val="488C1156"/>
    <w:rsid w:val="49663EB0"/>
    <w:rsid w:val="4968310B"/>
    <w:rsid w:val="4968310B"/>
    <w:rsid w:val="4996A14D"/>
    <w:rsid w:val="49A53075"/>
    <w:rsid w:val="4A788487"/>
    <w:rsid w:val="4AE1C864"/>
    <w:rsid w:val="4AE1C864"/>
    <w:rsid w:val="4B7A0F3A"/>
    <w:rsid w:val="4B8FB3F4"/>
    <w:rsid w:val="4BDF308D"/>
    <w:rsid w:val="4C47749B"/>
    <w:rsid w:val="4CD8610D"/>
    <w:rsid w:val="4D143D98"/>
    <w:rsid w:val="4DA34FF7"/>
    <w:rsid w:val="4E00996A"/>
    <w:rsid w:val="4E0DA1E9"/>
    <w:rsid w:val="4E55BECA"/>
    <w:rsid w:val="4E81C4EB"/>
    <w:rsid w:val="4E8B2219"/>
    <w:rsid w:val="4FFD4896"/>
    <w:rsid w:val="50D8CACE"/>
    <w:rsid w:val="50DD2332"/>
    <w:rsid w:val="516927EA"/>
    <w:rsid w:val="517DA804"/>
    <w:rsid w:val="51A59437"/>
    <w:rsid w:val="52159FBF"/>
    <w:rsid w:val="5244884D"/>
    <w:rsid w:val="52C7E9E0"/>
    <w:rsid w:val="52C9E70E"/>
    <w:rsid w:val="52D8CA25"/>
    <w:rsid w:val="52E3CA40"/>
    <w:rsid w:val="5346C0FD"/>
    <w:rsid w:val="53C8729E"/>
    <w:rsid w:val="53CC5331"/>
    <w:rsid w:val="54B2E896"/>
    <w:rsid w:val="54E7AF85"/>
    <w:rsid w:val="55888CEB"/>
    <w:rsid w:val="56BF8C4E"/>
    <w:rsid w:val="57500125"/>
    <w:rsid w:val="5857BA15"/>
    <w:rsid w:val="587F383B"/>
    <w:rsid w:val="587F383B"/>
    <w:rsid w:val="58B24859"/>
    <w:rsid w:val="58D4310E"/>
    <w:rsid w:val="58F53685"/>
    <w:rsid w:val="59125B97"/>
    <w:rsid w:val="59CDB8DA"/>
    <w:rsid w:val="59F2886F"/>
    <w:rsid w:val="59F4BA9F"/>
    <w:rsid w:val="5BDD6A07"/>
    <w:rsid w:val="5BEBED94"/>
    <w:rsid w:val="5C7B333B"/>
    <w:rsid w:val="5D2B0C6C"/>
    <w:rsid w:val="5D91386E"/>
    <w:rsid w:val="5E65D226"/>
    <w:rsid w:val="5EAD0244"/>
    <w:rsid w:val="5ED661D0"/>
    <w:rsid w:val="5F1077E4"/>
    <w:rsid w:val="5F3B5BEE"/>
    <w:rsid w:val="5FBA277C"/>
    <w:rsid w:val="6027746E"/>
    <w:rsid w:val="60994BFF"/>
    <w:rsid w:val="6189CE4C"/>
    <w:rsid w:val="61E0E48D"/>
    <w:rsid w:val="6272F464"/>
    <w:rsid w:val="63037BA6"/>
    <w:rsid w:val="632CF706"/>
    <w:rsid w:val="633C3255"/>
    <w:rsid w:val="634C4AD1"/>
    <w:rsid w:val="63D15D23"/>
    <w:rsid w:val="644236FF"/>
    <w:rsid w:val="64625E36"/>
    <w:rsid w:val="64A6DE77"/>
    <w:rsid w:val="65249DD2"/>
    <w:rsid w:val="664349E8"/>
    <w:rsid w:val="679A7457"/>
    <w:rsid w:val="6816B800"/>
    <w:rsid w:val="6854A2A9"/>
    <w:rsid w:val="68DEB90E"/>
    <w:rsid w:val="68EC3926"/>
    <w:rsid w:val="690A8D84"/>
    <w:rsid w:val="6A9DE4C5"/>
    <w:rsid w:val="6AD4B256"/>
    <w:rsid w:val="6C77825E"/>
    <w:rsid w:val="6C991772"/>
    <w:rsid w:val="6CAAAFBA"/>
    <w:rsid w:val="6CBF6456"/>
    <w:rsid w:val="6D3EB29E"/>
    <w:rsid w:val="6E009A10"/>
    <w:rsid w:val="6EA86E03"/>
    <w:rsid w:val="6F5D684E"/>
    <w:rsid w:val="7018C18C"/>
    <w:rsid w:val="703BB884"/>
    <w:rsid w:val="707F08E9"/>
    <w:rsid w:val="70C7DB4F"/>
    <w:rsid w:val="70CA0B39"/>
    <w:rsid w:val="715422A9"/>
    <w:rsid w:val="724D1AFD"/>
    <w:rsid w:val="72ABD1CB"/>
    <w:rsid w:val="72E80ECD"/>
    <w:rsid w:val="73084AEE"/>
    <w:rsid w:val="730CE78F"/>
    <w:rsid w:val="732EF9D3"/>
    <w:rsid w:val="73B0FE78"/>
    <w:rsid w:val="73B0FE78"/>
    <w:rsid w:val="74C22172"/>
    <w:rsid w:val="74CEAA30"/>
    <w:rsid w:val="74DA8596"/>
    <w:rsid w:val="75731305"/>
    <w:rsid w:val="760BA71A"/>
    <w:rsid w:val="76491BD5"/>
    <w:rsid w:val="770A0BE2"/>
    <w:rsid w:val="786DD02C"/>
    <w:rsid w:val="789CC402"/>
    <w:rsid w:val="78B8A59E"/>
    <w:rsid w:val="78D44CC6"/>
    <w:rsid w:val="790CE8D1"/>
    <w:rsid w:val="79C62376"/>
    <w:rsid w:val="79C62376"/>
    <w:rsid w:val="79EE66DB"/>
    <w:rsid w:val="7A0BD620"/>
    <w:rsid w:val="7AD09A55"/>
    <w:rsid w:val="7BDB0486"/>
    <w:rsid w:val="7C094300"/>
    <w:rsid w:val="7C298C4D"/>
    <w:rsid w:val="7C57949F"/>
    <w:rsid w:val="7D056A04"/>
    <w:rsid w:val="7E3F6AAD"/>
  </w:rsids>
  <w:themeFontLang w:val="es-ES" w:eastAsia="ja-JP" w:bidi=""/>
  <w14:docId w14:val="2877DB87"/>
  <w15:docId w15:val="{76B82762-6C35-49C1-8D10-15BC9EF2B6D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before="160" w:after="160" w:line="360" w:lineRule="auto"/>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leader="none" w:pos="284"/>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leader="none" w:pos="284"/>
        <w:tab w:val="left" w:leader="none" w:pos="426"/>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val="000000" w:themeColor="text1"/>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val="5A5A5A" w:themeColor="text1" w:themeTint="a5"/>
      <w:sz w:val="20"/>
      <w:szCs w:val="20"/>
      <w:lang w:val="en-US" w:eastAsia="en-US" w:bidi="en-US"/>
    </w:rPr>
  </w:style>
  <w:style w:type="character" w:styleId="PiedepginaCar" w:customStyle="1">
    <w:name w:val="Pie de página Car"/>
    <w:basedOn w:val="DefaultParagraphFont"/>
    <w:uiPriority w:val="99"/>
    <w:qFormat/>
    <w:rsid w:val="00b27ddc"/>
    <w:rPr>
      <w:color w:val="5A5A5A" w:themeColor="text1" w:themeTint="a5"/>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val="000000" w:themeColor="text1"/>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val="000000" w:themeColor="text1"/>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val="000000" w:themeColor="text1"/>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val="000000" w:themeColor="text1"/>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val="000000" w:themeColor="text1"/>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val="clear" w:fill="E1DFDD"/>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val="800080" w:themeColor="followedHyperlink"/>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before="0" w:after="200" w:line="240" w:lineRule="auto"/>
      <w:contextualSpacing/>
    </w:pPr>
    <w:rPr>
      <w:i/>
      <w:iCs/>
      <w:color w:val="1F497D" w:themeColor="text2"/>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val="000000" w:themeColor="text1"/>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Footer">
    <w:name w:val="footer"/>
    <w:basedOn w:val="Normal"/>
    <w:link w:val="Piedepgina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240" w:lineRule="auto"/>
      <w:ind w:left="709" w:right="560" w:hanging="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before="480" w:after="0" w:line="276" w:lineRule="auto"/>
      <w:ind w:left="720" w:firstLine="709"/>
      <w:contextualSpacing w:val="false"/>
      <w:jc w:val="left"/>
      <w:outlineLvl w:val="9"/>
    </w:pPr>
    <w:rPr>
      <w:rFonts w:ascii="Calibri" w:hAnsi="Calibri" w:eastAsia="" w:cs="" w:asciiTheme="majorHAnsi" w:hAnsiTheme="majorHAnsi" w:eastAsiaTheme="majorEastAsia" w:cstheme="majorBidi"/>
      <w:bCs/>
      <w:color w:val="365F91" w:themeColor="accent1" w:themeShade="bf"/>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leader="none" w:pos="1147"/>
        <w:tab w:val="right" w:leader="dot" w:pos="8488"/>
      </w:tabs>
      <w:spacing w:before="120" w:after="0"/>
      <w:ind w:left="284" w:hanging="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beforeAutospacing="1" w:afterAutospacing="1" w:line="240" w:lineRule="auto"/>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before="0" w:after="0" w:line="240" w:lineRule="auto"/>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paragraph" w:styleId="NoSpacing">
    <w:uiPriority w:val="1"/>
    <w:name w:val="No Spacing"/>
    <w:qFormat/>
    <w:rsid w:val="11B0D85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header" Target="header4.xml" Id="rId9" /><Relationship Type="http://schemas.openxmlformats.org/officeDocument/2006/relationships/header" Target="header5.xml" Id="rId10" /><Relationship Type="http://schemas.openxmlformats.org/officeDocument/2006/relationships/footer" Target="footer4.xml" Id="rId11" /><Relationship Type="http://schemas.openxmlformats.org/officeDocument/2006/relationships/footer" Target="footer5.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 Type="http://schemas.openxmlformats.org/officeDocument/2006/relationships/image" Target="/media/image2.png" Id="Rdfcdeee540074e9e" /><Relationship Type="http://schemas.openxmlformats.org/officeDocument/2006/relationships/hyperlink" Target="https://doi.org/10.1109/SPW.2018.00016" TargetMode="External" Id="R88316aed5e5542ad" /><Relationship Type="http://schemas.openxmlformats.org/officeDocument/2006/relationships/hyperlink" Target="https://doi.org/10.2139/ssrn.3527447" TargetMode="External" Id="R7e79c4d955fd4a9b" /><Relationship Type="http://schemas.openxmlformats.org/officeDocument/2006/relationships/hyperlink" Target="https://arxiv.org/abs/2401.01342" TargetMode="External" Id="R85a0ee321c2c4192" /><Relationship Type="http://schemas.openxmlformats.org/officeDocument/2006/relationships/hyperlink" Target="https://doi.org/10.1016/j.cose.2011.12.012" TargetMode="External" Id="Rcdc018e0562d4590" /><Relationship Type="http://schemas.openxmlformats.org/officeDocument/2006/relationships/hyperlink" Target="https://doi.org/10.1016/j.ins.2016.05.043" TargetMode="External" Id="R088bed4689634594" /><Relationship Type="http://schemas.openxmlformats.org/officeDocument/2006/relationships/hyperlink" Target="https://doi.org/10.1109/COMST.2015.2494502" TargetMode="External" Id="Rf45fca7aa3d74aa5" /><Relationship Type="http://schemas.openxmlformats.org/officeDocument/2006/relationships/hyperlink" Target="https://doi.org/10.22541/au.173862063.39098197" TargetMode="External" Id="Re0bc744df47d4cb8" /><Relationship Type="http://schemas.openxmlformats.org/officeDocument/2006/relationships/hyperlink" Target="https://doi.org/10.1016/j.cose.2008.08.003" TargetMode="External" Id="Rcf33646b34714235" /><Relationship Type="http://schemas.openxmlformats.org/officeDocument/2006/relationships/hyperlink" Target="https://doi.org/10.1016/j.procs.2017.01.129" TargetMode="External" Id="R1bcb4ae6d2814826" /><Relationship Type="http://schemas.openxmlformats.org/officeDocument/2006/relationships/hyperlink" Target="https://doi.org/10.1109/IJCNN.2002.1007774" TargetMode="External" Id="R774190850a9148f8" /><Relationship Type="http://schemas.openxmlformats.org/officeDocument/2006/relationships/image" Target="/media/image4.png" Id="Rc7ce4e3a033849c2" /><Relationship Type="http://schemas.openxmlformats.org/officeDocument/2006/relationships/image" Target="/media/image5.png" Id="Rd182ab7fa7dc428c" /><Relationship Type="http://schemas.microsoft.com/office/2020/10/relationships/intelligence" Target="intelligence2.xml" Id="R443593e3ee8144cf" /><Relationship Type="http://schemas.openxmlformats.org/officeDocument/2006/relationships/image" Target="/media/image7.png" Id="R2759c4f20faf4d2c" /><Relationship Type="http://schemas.openxmlformats.org/officeDocument/2006/relationships/image" Target="/media/image6.png" Id="Rfa93c7bc2da0440e" /><Relationship Type="http://schemas.openxmlformats.org/officeDocument/2006/relationships/image" Target="/media/image8.png" Id="Rd453f381713a4709" /><Relationship Type="http://schemas.openxmlformats.org/officeDocument/2006/relationships/image" Target="/media/image9.png" Id="R23e2ea365cf4469a" /><Relationship Type="http://schemas.openxmlformats.org/officeDocument/2006/relationships/image" Target="/media/imagea.png" Id="R149ac759d69948ef"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2022-03-07T10:39:00.0000000Z</dcterms:created>
  <dc:creator>Francisco Cano Broncano</dc:creator>
  <dc:description/>
  <dc:language>es-ES</dc:language>
  <lastModifiedBy>Alfonso Galocha Sanchez</lastModifiedBy>
  <lastPrinted>2021-09-22T07:28:00.0000000Z</lastPrinted>
  <dcterms:modified xsi:type="dcterms:W3CDTF">2025-05-19T07:11:20.2435163Z</dcterms:modified>
  <revision>20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