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76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063"/>
        <w:gridCol w:w="1765"/>
      </w:tblGrid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Riesgo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Probabilidad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Efecto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Poca comunicación del equipo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Software Requerido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Conocimientos requeridos (administrador)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Alta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Experiencia del equipo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Medio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Mala estimación de tiempo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Medio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Mala estimación de costos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Medio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Cambios en especificaciones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Baja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Sistema no comprensible para el cliente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Baja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Catastrófico</w:t>
            </w:r>
          </w:p>
        </w:tc>
      </w:tr>
      <w:tr>
        <w:trPr/>
        <w:tc>
          <w:tcPr>
            <w:tcW w:w="382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Poco interés del equipo</w:t>
            </w:r>
          </w:p>
        </w:tc>
        <w:tc>
          <w:tcPr>
            <w:tcW w:w="20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Media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447C052E">
                <wp:simplePos x="0" y="0"/>
                <wp:positionH relativeFrom="column">
                  <wp:posOffset>-995680</wp:posOffset>
                </wp:positionH>
                <wp:positionV relativeFrom="paragraph">
                  <wp:posOffset>1532890</wp:posOffset>
                </wp:positionV>
                <wp:extent cx="1223010" cy="297815"/>
                <wp:effectExtent l="5398" t="0" r="21272" b="21273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2220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Impacto de riesgo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-78.4pt;margin-top:120.7pt;width:96.2pt;height:23.35pt;rotation:270" wp14:anchorId="447C052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  <w:t>Impacto de riesgo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76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7"/>
        <w:gridCol w:w="2175"/>
        <w:gridCol w:w="2409"/>
        <w:gridCol w:w="2268"/>
      </w:tblGrid>
      <w:tr>
        <w:trPr/>
        <w:tc>
          <w:tcPr>
            <w:tcW w:w="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7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Bajo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Medio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Alto</w:t>
            </w:r>
          </w:p>
        </w:tc>
      </w:tr>
      <w:tr>
        <w:trPr>
          <w:trHeight w:val="1053" w:hRule="atLeast"/>
        </w:trPr>
        <w:tc>
          <w:tcPr>
            <w:tcW w:w="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Alto</w:t>
            </w:r>
          </w:p>
        </w:tc>
        <w:tc>
          <w:tcPr>
            <w:tcW w:w="2175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Sistema no comprensible para el cliente</w:t>
            </w:r>
          </w:p>
        </w:tc>
        <w:tc>
          <w:tcPr>
            <w:tcW w:w="2409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Experiencia del equipo.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Mala estimación de tiempo.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Mala estimación de costos.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Poca comunicación del equipo.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Software requerido.</w:t>
            </w:r>
          </w:p>
        </w:tc>
      </w:tr>
      <w:tr>
        <w:trPr>
          <w:trHeight w:val="1266" w:hRule="atLeast"/>
        </w:trPr>
        <w:tc>
          <w:tcPr>
            <w:tcW w:w="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Medio</w:t>
            </w:r>
          </w:p>
        </w:tc>
        <w:tc>
          <w:tcPr>
            <w:tcW w:w="217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Cambios en especificaciones.</w:t>
            </w:r>
          </w:p>
        </w:tc>
        <w:tc>
          <w:tcPr>
            <w:tcW w:w="2409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Conocimientos requeridos (administrador).</w:t>
            </w:r>
          </w:p>
        </w:tc>
        <w:tc>
          <w:tcPr>
            <w:tcW w:w="22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78" w:hRule="atLeast"/>
        </w:trPr>
        <w:tc>
          <w:tcPr>
            <w:tcW w:w="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Bajo</w:t>
            </w:r>
          </w:p>
        </w:tc>
        <w:tc>
          <w:tcPr>
            <w:tcW w:w="2175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09" w:type="dxa"/>
            <w:tcBorders/>
            <w:shd w:color="auto" w:fill="92D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Poco interés del equipo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4F5C0F63">
                <wp:simplePos x="0" y="0"/>
                <wp:positionH relativeFrom="column">
                  <wp:posOffset>1704975</wp:posOffset>
                </wp:positionH>
                <wp:positionV relativeFrom="paragraph">
                  <wp:posOffset>149225</wp:posOffset>
                </wp:positionV>
                <wp:extent cx="1499235" cy="297815"/>
                <wp:effectExtent l="0" t="0" r="25400" b="2667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8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/>
                            </w:pPr>
                            <w:r>
                              <w:rPr/>
                              <w:t>Probabilidad de riesgo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134.25pt;margin-top:11.75pt;width:117.95pt;height:23.35pt" wp14:anchorId="4F5C0F6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/>
                      </w:pPr>
                      <w:r>
                        <w:rPr/>
                        <w:t>Probabilidad de riesgo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2"/>
      <w:type w:val="nextPage"/>
      <w:pgSz w:w="12240" w:h="15840"/>
      <w:pgMar w:left="1701" w:right="1701" w:header="0" w:top="1417" w:footer="1417" w:bottom="213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160"/>
      <w:rPr/>
    </w:pPr>
    <w:r>
      <w:rPr/>
      <w:t>Versión: v1.0rA</w:t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c7a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4360ea-9426-4e07-b839-401b4ea8a9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2FA38D76BD8428F28D2A6815A926F" ma:contentTypeVersion="7" ma:contentTypeDescription="Crear nuevo documento." ma:contentTypeScope="" ma:versionID="41dbee99be80c8857cb77432ffcab790">
  <xsd:schema xmlns:xsd="http://www.w3.org/2001/XMLSchema" xmlns:xs="http://www.w3.org/2001/XMLSchema" xmlns:p="http://schemas.microsoft.com/office/2006/metadata/properties" xmlns:ns2="474360ea-9426-4e07-b839-401b4ea8a98a" targetNamespace="http://schemas.microsoft.com/office/2006/metadata/properties" ma:root="true" ma:fieldsID="c5cc7085e3252c353d0996cb6a1c0784" ns2:_="">
    <xsd:import namespace="474360ea-9426-4e07-b839-401b4ea8a9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360ea-9426-4e07-b839-401b4ea8a9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AE2E8C-D26F-44E3-A6D0-5AAADC0565A4}"/>
</file>

<file path=customXml/itemProps2.xml><?xml version="1.0" encoding="utf-8"?>
<ds:datastoreItem xmlns:ds="http://schemas.openxmlformats.org/officeDocument/2006/customXml" ds:itemID="{5EB7A06A-6832-48BE-8E4F-FFAEFE1F0370}"/>
</file>

<file path=customXml/itemProps3.xml><?xml version="1.0" encoding="utf-8"?>
<ds:datastoreItem xmlns:ds="http://schemas.openxmlformats.org/officeDocument/2006/customXml" ds:itemID="{484DF06C-FAB6-4610-B8BA-B37359AC19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1</Pages>
  <Words>101</Words>
  <Characters>679</Characters>
  <CharactersWithSpaces>732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2021-03-25T00:26:00Z</dcterms:created>
  <dc:creator>juan calzoncit</dc:creator>
  <dc:description/>
  <dc:language>es-MX</dc:language>
  <cp:lastModifiedBy/>
  <dcterms:modified xsi:type="dcterms:W3CDTF">2021-05-06T00:49:41Z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0x0101007922FA38D76BD8428F28D2A6815A926F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