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75290" w14:textId="61F7BD14" w:rsidR="00584F40" w:rsidRDefault="00000000" w:rsidP="007763DC">
      <w:pPr>
        <w:spacing w:after="0"/>
        <w:jc w:val="both"/>
        <w:rPr>
          <w:rFonts w:ascii="Arial" w:hAnsi="Arial" w:cs="Arial"/>
          <w:b/>
          <w:bCs/>
          <w:sz w:val="24"/>
          <w:szCs w:val="24"/>
        </w:rPr>
      </w:pPr>
      <w:r w:rsidRPr="007763DC">
        <w:rPr>
          <w:rFonts w:ascii="Arial" w:hAnsi="Arial" w:cs="Arial"/>
          <w:b/>
          <w:bCs/>
          <w:sz w:val="24"/>
          <w:szCs w:val="24"/>
        </w:rPr>
        <w:t>Tema 3. Metabolismo lipídico</w:t>
      </w:r>
      <w:r w:rsidR="007763DC">
        <w:rPr>
          <w:rFonts w:ascii="Arial" w:hAnsi="Arial" w:cs="Arial"/>
          <w:b/>
          <w:bCs/>
          <w:sz w:val="24"/>
          <w:szCs w:val="24"/>
        </w:rPr>
        <w:t xml:space="preserve"> (resumen general)</w:t>
      </w:r>
    </w:p>
    <w:p w14:paraId="6C7B675C" w14:textId="77777777" w:rsidR="007763DC" w:rsidRPr="007763DC" w:rsidRDefault="007763DC" w:rsidP="007763DC">
      <w:pPr>
        <w:spacing w:after="0"/>
        <w:jc w:val="both"/>
        <w:rPr>
          <w:rFonts w:ascii="Arial" w:hAnsi="Arial" w:cs="Arial"/>
          <w:b/>
          <w:bCs/>
          <w:sz w:val="24"/>
          <w:szCs w:val="24"/>
        </w:rPr>
      </w:pPr>
    </w:p>
    <w:p w14:paraId="52E72E1C" w14:textId="32DD28B7" w:rsidR="00584F40" w:rsidRDefault="00000000" w:rsidP="007763DC">
      <w:pPr>
        <w:spacing w:after="0"/>
        <w:jc w:val="both"/>
        <w:rPr>
          <w:rFonts w:ascii="Arial" w:hAnsi="Arial" w:cs="Arial"/>
        </w:rPr>
      </w:pPr>
      <w:r>
        <w:rPr>
          <w:rFonts w:ascii="Arial" w:hAnsi="Arial" w:cs="Arial"/>
        </w:rPr>
        <w:t>El metabolismo de los lípidos representa un sistema complejo de gestión energética y estructural que comienza con la necesidad de superar la hidrofobicidad de estas moléculas en el medio acuoso corporal</w:t>
      </w:r>
      <w:r w:rsidR="007763DC">
        <w:rPr>
          <w:rFonts w:ascii="Arial" w:hAnsi="Arial" w:cs="Arial"/>
        </w:rPr>
        <w:t xml:space="preserve"> (Figura 3.1.)</w:t>
      </w:r>
      <w:r>
        <w:rPr>
          <w:rFonts w:ascii="Arial" w:hAnsi="Arial" w:cs="Arial"/>
        </w:rPr>
        <w:t>. En la ruta exógena, los triacilgliceroles (TAG) y el colesterol de la dieta son emulsionados en el intestino delgado gracias a las sales biliares. Estas actúan como detergentes que fragmentan las grasas en micelas mixtas, lo que aumenta exponencialmente la superficie de acción para la lipasa pancreática. Cualquier deficiencia en este proceso de emulsión, ya sea por cálculos biliares o patologías como la fibrosis quística, deriva en una reducción de la asimilación de grasas que se manifiesta como esteatorrea. Una vez que los ácidos grasos son absorbidos por los enterocitos, se re-esterifican y se empaquetan en quilomicrones, cuya formación depende críticamente de la apolipoproteína ApoB48. Estos grandes complejos viajan por el sistema linfático hacia la sangre para distribuir su carga mediante la acción de la lipoproteína lipasa (LPL), la cual se activa por la presencia de ApoCII en la superficie de la lipoproteína.</w:t>
      </w:r>
    </w:p>
    <w:p w14:paraId="09BC8877" w14:textId="77777777" w:rsidR="007763DC" w:rsidRDefault="007763DC" w:rsidP="007763DC">
      <w:pPr>
        <w:spacing w:after="0"/>
        <w:jc w:val="both"/>
        <w:rPr>
          <w:rFonts w:ascii="Arial" w:hAnsi="Arial" w:cs="Arial"/>
        </w:rPr>
      </w:pPr>
    </w:p>
    <w:p w14:paraId="09CF527E" w14:textId="77777777" w:rsidR="007763DC" w:rsidRDefault="00000000" w:rsidP="007763DC">
      <w:pPr>
        <w:spacing w:after="0"/>
        <w:ind w:firstLine="426"/>
        <w:jc w:val="both"/>
        <w:rPr>
          <w:rFonts w:ascii="Arial" w:hAnsi="Arial" w:cs="Arial"/>
        </w:rPr>
      </w:pPr>
      <w:r>
        <w:rPr>
          <w:rFonts w:ascii="Arial" w:hAnsi="Arial" w:cs="Arial"/>
        </w:rPr>
        <w:t>Cuando el organismo requiere energía de sus reservas, se activa el proceso de lipólisis en el tejido adiposo. Bajo el control hormonal del glucagón y la adrenalina, se desencadena una cascada de señalización mediada por el AMPc que activa la proteín quinasa A (PKA). Esta enzima fosforila a la lipasa sensible a hormonas (HSL) y a la perilipina, permitiendo que las lipasas degraden secuencialmente los TAG en ácidos grasos y glicerol. Mientras que los ácidos grasos viajan unidos a la albúmina para ser oxidados en otros tejidos, el glicerol es captado por el hígado para integrarse en la gluconeogénesis. En paralelo a esta movilización, el hígado gestiona la ruta endógena exportando lípidos en forma de VLDL, portadoras de ApoB100. Tras ceder parte de su carga, las VLDL se transforman en LDL, ricas en colesterol, cuya función es la entrega de este lípido a los tejidos periféricos. El exceso de colesterol celular es recuperado por las HDL a través del transporte reverso, donde la enzima LCAT facilita su esterificación para un retorno eficiente al hígado.</w:t>
      </w:r>
    </w:p>
    <w:p w14:paraId="4C902DE6" w14:textId="77777777" w:rsidR="007763DC" w:rsidRDefault="007763DC" w:rsidP="007763DC">
      <w:pPr>
        <w:spacing w:after="0"/>
        <w:ind w:firstLine="426"/>
        <w:jc w:val="both"/>
        <w:rPr>
          <w:rFonts w:ascii="Arial" w:hAnsi="Arial" w:cs="Arial"/>
        </w:rPr>
      </w:pPr>
    </w:p>
    <w:p w14:paraId="7696F13E" w14:textId="77777777" w:rsidR="007763DC" w:rsidRDefault="00000000" w:rsidP="007763DC">
      <w:pPr>
        <w:spacing w:after="0"/>
        <w:ind w:firstLine="426"/>
        <w:jc w:val="both"/>
        <w:rPr>
          <w:rFonts w:ascii="Arial" w:hAnsi="Arial" w:cs="Arial"/>
        </w:rPr>
      </w:pPr>
      <w:r>
        <w:rPr>
          <w:rFonts w:ascii="Arial" w:hAnsi="Arial" w:cs="Arial"/>
        </w:rPr>
        <w:t>La extracción de energía propiamente dicha ocurre mediante la β-oxidación en la matriz mitocondrial. Este proceso requiere una activación previa del ácido graso a acil-CoA en el citosol y su posterior transporte al interior de la mitocondria mediante la lanzadera de carnitina. La carnitina aciltransferasa I (CAT I) es el principal punto de regulación de esta entrada. Dentro de la matriz, el ácido graso se acorta en unidades de dos carbonos en cada ciclo de oxidación, generando acetil-CoA, NADH y FADH</w:t>
      </w:r>
      <w:r>
        <w:rPr>
          <w:rFonts w:ascii="Arial" w:hAnsi="Arial" w:cs="Arial"/>
          <w:vertAlign w:val="subscript"/>
        </w:rPr>
        <w:t>2</w:t>
      </w:r>
      <w:r>
        <w:rPr>
          <w:rFonts w:ascii="Arial" w:hAnsi="Arial" w:cs="Arial"/>
        </w:rPr>
        <w:t>. El rendimiento energético de esta ruta es superior al de los glúcidos; por ejemplo, el palmitato (C16) rinde 106 ATP. En ácidos grasos de cadena impar, el ciclo final genera propionil-CoA, un precursor glucogénico que requiere biotina y vitamina B</w:t>
      </w:r>
      <w:r>
        <w:rPr>
          <w:rFonts w:ascii="Arial" w:hAnsi="Arial" w:cs="Arial"/>
          <w:vertAlign w:val="subscript"/>
        </w:rPr>
        <w:t>12</w:t>
      </w:r>
      <w:r>
        <w:rPr>
          <w:rFonts w:ascii="Arial" w:hAnsi="Arial" w:cs="Arial"/>
        </w:rPr>
        <w:t xml:space="preserve"> para su transformación. Por otro lado, los ácidos grasos de cadena muy larga (superiores a C20) sufren una oxidación previa en los peroxisomas que no genera ATP directamente, sino peróxido de hidrógeno y calor. Cuando la producción de acetil-CoA supera la capacidad del ciclo de Krebs —frecuente en el ayuno prolongado por el agotamiento del oxalacetato—, el hígado sintetiza cuerpos cetónicos como el acetoacetato y el β-hidroxibutirato. Estos compuestos son combustibles hidrosolubles vitales para el cerebro, aunque su acumulación excesiva en la diabetes descompensada puede provocar una cetoacidosis metabólica grave.</w:t>
      </w:r>
    </w:p>
    <w:p w14:paraId="1A1E69CE" w14:textId="77777777" w:rsidR="007763DC" w:rsidRDefault="007763DC" w:rsidP="007763DC">
      <w:pPr>
        <w:spacing w:after="0"/>
        <w:ind w:firstLine="426"/>
        <w:jc w:val="both"/>
        <w:rPr>
          <w:rFonts w:ascii="Arial" w:hAnsi="Arial" w:cs="Arial"/>
        </w:rPr>
      </w:pPr>
    </w:p>
    <w:p w14:paraId="71055919" w14:textId="77777777" w:rsidR="007763DC" w:rsidRDefault="00000000" w:rsidP="007763DC">
      <w:pPr>
        <w:spacing w:after="0"/>
        <w:ind w:firstLine="426"/>
        <w:jc w:val="both"/>
        <w:rPr>
          <w:rFonts w:ascii="Arial" w:hAnsi="Arial" w:cs="Arial"/>
        </w:rPr>
      </w:pPr>
      <w:r>
        <w:rPr>
          <w:rFonts w:ascii="Arial" w:hAnsi="Arial" w:cs="Arial"/>
        </w:rPr>
        <w:t xml:space="preserve">En estados de abundancia energética, la insulina promueve la biosíntesis de ácidos grasos en el citosol. Dado que el acetil-CoA se genera en la mitocondria y no puede cruzar su membrana, se utiliza la lanzadera de citrato, donde la citrato liasa libera el </w:t>
      </w:r>
      <w:r>
        <w:rPr>
          <w:rFonts w:ascii="Arial" w:hAnsi="Arial" w:cs="Arial"/>
        </w:rPr>
        <w:lastRenderedPageBreak/>
        <w:t xml:space="preserve">precursor en el citosol a cambio de ATP. El paso limitante de esta síntesis es la formación de malonil-CoA mediante la acetil-CoA carboxilasa (ACC), enzima que utiliza biotina y es inhibida por el propio producto final, el palmitato. La elongación de la cadena es llevada a cabo por el complejo ácido graso sintasa (FAS), que requiere NADPH proveniente de la ruta de las pentosas fosfato y de la enzima málica. Una vez sintetizado el palmitato, este puede ser modificado por elongasas y desaturasas en el retículo endoplásmico. Sin embargo, las limitaciones de las desaturasas humanas para introducir dobles enlaces más allá de la posición </w:t>
      </w:r>
      <w:r>
        <w:rPr>
          <w:rFonts w:ascii="Cambria Math" w:hAnsi="Cambria Math" w:cs="Arial"/>
        </w:rPr>
        <w:t>𝚫</w:t>
      </w:r>
      <w:r>
        <w:rPr>
          <w:rFonts w:ascii="Arial" w:hAnsi="Arial" w:cs="Arial"/>
          <w:vertAlign w:val="superscript"/>
        </w:rPr>
        <w:t>9</w:t>
      </w:r>
      <w:r>
        <w:rPr>
          <w:rFonts w:ascii="Arial" w:hAnsi="Arial" w:cs="Arial"/>
        </w:rPr>
        <w:t xml:space="preserve"> obligan a la ingesta de ácidos grasos esenciales como los omega-3 y omega-6.</w:t>
      </w:r>
    </w:p>
    <w:p w14:paraId="00E56380" w14:textId="77777777" w:rsidR="007763DC" w:rsidRDefault="007763DC" w:rsidP="007763DC">
      <w:pPr>
        <w:spacing w:after="0"/>
        <w:ind w:firstLine="426"/>
        <w:jc w:val="both"/>
        <w:rPr>
          <w:rFonts w:ascii="Arial" w:hAnsi="Arial" w:cs="Arial"/>
        </w:rPr>
      </w:pPr>
    </w:p>
    <w:p w14:paraId="1EE01C18" w14:textId="75380359" w:rsidR="00584F40" w:rsidRDefault="00000000" w:rsidP="007763DC">
      <w:pPr>
        <w:spacing w:after="0"/>
        <w:ind w:firstLine="426"/>
        <w:jc w:val="both"/>
        <w:rPr>
          <w:rFonts w:ascii="Arial" w:hAnsi="Arial" w:cs="Arial"/>
        </w:rPr>
      </w:pPr>
      <w:r>
        <w:rPr>
          <w:rFonts w:ascii="Arial" w:hAnsi="Arial" w:cs="Arial"/>
        </w:rPr>
        <w:t>La regulación de este metabolismo es exquisitamente recíproca para evitar ciclos fútiles: el malonil-CoA actúa como un inhibidor alostérico de la CAT I, bloqueando la β-oxidación mientras ocurre la síntesis. Finalmente, los ácidos grasos pueden integrarse en triacilgliceroles para almacenamiento o en glicerofosfolípidos para las membranas, partiendo siempre del ácido fosfatídico como precursor común. En el caso del colesterol, su síntesis sigue la vía del mevalonato, con la HMG-CoA reductasa como enzima clave. Este lípido es precursor de hormonas esteroideas como el cortisol y la testosterona, así como de los ácidos biliares, única vía de excreción del colesterol. A diferencia de otros organismos que poseen el ciclo del glioxilato, los animales no pueden transformar los ácidos grasos en glucosa de forma neta, ya que los carbonos del acetil-CoA se pierden como CO</w:t>
      </w:r>
      <w:r>
        <w:rPr>
          <w:rFonts w:ascii="Arial" w:hAnsi="Arial" w:cs="Arial"/>
          <w:vertAlign w:val="subscript"/>
        </w:rPr>
        <w:t>2</w:t>
      </w:r>
      <w:r>
        <w:rPr>
          <w:rFonts w:ascii="Arial" w:hAnsi="Arial" w:cs="Arial"/>
        </w:rPr>
        <w:t xml:space="preserve"> en el ciclo de Krebs.</w:t>
      </w:r>
    </w:p>
    <w:p w14:paraId="052B1B64" w14:textId="77777777" w:rsidR="007763DC" w:rsidRDefault="007763DC" w:rsidP="007763DC">
      <w:pPr>
        <w:spacing w:after="0"/>
        <w:jc w:val="both"/>
        <w:rPr>
          <w:rFonts w:ascii="Arial" w:hAnsi="Arial" w:cs="Arial"/>
        </w:rPr>
      </w:pPr>
    </w:p>
    <w:p w14:paraId="57D8BD9D" w14:textId="1BED6E9C" w:rsidR="007763DC" w:rsidRPr="007763DC" w:rsidRDefault="007763DC" w:rsidP="007763DC">
      <w:pPr>
        <w:spacing w:after="0"/>
        <w:jc w:val="both"/>
        <w:rPr>
          <w:rFonts w:ascii="Arial" w:hAnsi="Arial" w:cs="Arial"/>
        </w:rPr>
      </w:pPr>
      <w:r w:rsidRPr="007763DC">
        <w:rPr>
          <w:rFonts w:ascii="Arial" w:hAnsi="Arial" w:cs="Arial"/>
          <w:noProof/>
        </w:rPr>
        <w:lastRenderedPageBreak/>
        <w:drawing>
          <wp:inline distT="0" distB="0" distL="0" distR="0" wp14:anchorId="005BABC1" wp14:editId="59102630">
            <wp:extent cx="5400040" cy="6814185"/>
            <wp:effectExtent l="0" t="0" r="0" b="5715"/>
            <wp:docPr id="3704860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6814185"/>
                    </a:xfrm>
                    <a:prstGeom prst="rect">
                      <a:avLst/>
                    </a:prstGeom>
                    <a:noFill/>
                    <a:ln>
                      <a:noFill/>
                    </a:ln>
                  </pic:spPr>
                </pic:pic>
              </a:graphicData>
            </a:graphic>
          </wp:inline>
        </w:drawing>
      </w:r>
    </w:p>
    <w:p w14:paraId="16D9038F" w14:textId="760286EC" w:rsidR="007763DC" w:rsidRDefault="007763DC" w:rsidP="007763DC">
      <w:pPr>
        <w:spacing w:after="0"/>
        <w:jc w:val="both"/>
        <w:rPr>
          <w:rFonts w:ascii="Arial" w:hAnsi="Arial" w:cs="Arial"/>
          <w:sz w:val="18"/>
          <w:szCs w:val="18"/>
        </w:rPr>
      </w:pPr>
      <w:r w:rsidRPr="007763DC">
        <w:rPr>
          <w:rFonts w:ascii="Arial" w:hAnsi="Arial" w:cs="Arial"/>
          <w:b/>
          <w:bCs/>
          <w:sz w:val="18"/>
          <w:szCs w:val="18"/>
        </w:rPr>
        <w:t>Figura 3.1. Visión general del metabolismo lipídico: rutas de transporte,</w:t>
      </w:r>
      <w:r>
        <w:rPr>
          <w:rFonts w:ascii="Arial" w:hAnsi="Arial" w:cs="Arial"/>
          <w:b/>
          <w:bCs/>
          <w:sz w:val="18"/>
          <w:szCs w:val="18"/>
        </w:rPr>
        <w:t xml:space="preserve"> </w:t>
      </w:r>
      <w:r w:rsidRPr="007763DC">
        <w:rPr>
          <w:rFonts w:ascii="Arial" w:hAnsi="Arial" w:cs="Arial"/>
          <w:b/>
          <w:bCs/>
          <w:sz w:val="18"/>
          <w:szCs w:val="18"/>
        </w:rPr>
        <w:t xml:space="preserve">movilización y biosíntesis. </w:t>
      </w:r>
      <w:r w:rsidRPr="007763DC">
        <w:rPr>
          <w:rFonts w:ascii="Arial" w:hAnsi="Arial" w:cs="Arial"/>
          <w:sz w:val="18"/>
          <w:szCs w:val="18"/>
        </w:rPr>
        <w:t>El esquema integra la ruta exógena (absorción intestinal y</w:t>
      </w:r>
      <w:r>
        <w:rPr>
          <w:rFonts w:ascii="Arial" w:hAnsi="Arial" w:cs="Arial"/>
          <w:sz w:val="18"/>
          <w:szCs w:val="18"/>
        </w:rPr>
        <w:t xml:space="preserve"> </w:t>
      </w:r>
      <w:r w:rsidRPr="007763DC">
        <w:rPr>
          <w:rFonts w:ascii="Arial" w:hAnsi="Arial" w:cs="Arial"/>
          <w:sz w:val="18"/>
          <w:szCs w:val="18"/>
        </w:rPr>
        <w:t>quilomicrones) y la ruta endógena (transporte de lípidos hepáticos vía VLDL). A la</w:t>
      </w:r>
      <w:r>
        <w:rPr>
          <w:rFonts w:ascii="Arial" w:hAnsi="Arial" w:cs="Arial"/>
          <w:sz w:val="18"/>
          <w:szCs w:val="18"/>
        </w:rPr>
        <w:t xml:space="preserve"> </w:t>
      </w:r>
      <w:r w:rsidRPr="007763DC">
        <w:rPr>
          <w:rFonts w:ascii="Arial" w:hAnsi="Arial" w:cs="Arial"/>
          <w:sz w:val="18"/>
          <w:szCs w:val="18"/>
        </w:rPr>
        <w:t xml:space="preserve">derecha, se detalla la síntesis </w:t>
      </w:r>
      <w:r w:rsidRPr="007763DC">
        <w:rPr>
          <w:rFonts w:ascii="Arial" w:hAnsi="Arial" w:cs="Arial"/>
          <w:i/>
          <w:iCs/>
          <w:sz w:val="18"/>
          <w:szCs w:val="18"/>
        </w:rPr>
        <w:t xml:space="preserve">de novo </w:t>
      </w:r>
      <w:r w:rsidRPr="007763DC">
        <w:rPr>
          <w:rFonts w:ascii="Arial" w:hAnsi="Arial" w:cs="Arial"/>
          <w:sz w:val="18"/>
          <w:szCs w:val="18"/>
        </w:rPr>
        <w:t>de lípidos. Finalmente, se muestra la movilización</w:t>
      </w:r>
      <w:r>
        <w:rPr>
          <w:rFonts w:ascii="Arial" w:hAnsi="Arial" w:cs="Arial"/>
          <w:sz w:val="18"/>
          <w:szCs w:val="18"/>
        </w:rPr>
        <w:t xml:space="preserve"> </w:t>
      </w:r>
      <w:r w:rsidRPr="007763DC">
        <w:rPr>
          <w:rFonts w:ascii="Arial" w:hAnsi="Arial" w:cs="Arial"/>
          <w:sz w:val="18"/>
          <w:szCs w:val="18"/>
        </w:rPr>
        <w:t>de reservas desde el tejido adiposo mediante la hidrólisis de triacilgliceroles (TAG) para</w:t>
      </w:r>
      <w:r>
        <w:rPr>
          <w:rFonts w:ascii="Arial" w:hAnsi="Arial" w:cs="Arial"/>
          <w:sz w:val="18"/>
          <w:szCs w:val="18"/>
        </w:rPr>
        <w:t xml:space="preserve"> </w:t>
      </w:r>
      <w:r w:rsidRPr="007763DC">
        <w:rPr>
          <w:rFonts w:ascii="Arial" w:hAnsi="Arial" w:cs="Arial"/>
          <w:sz w:val="18"/>
          <w:szCs w:val="18"/>
        </w:rPr>
        <w:t>suministrar ácidos grasos a los tejidos periféricos.</w:t>
      </w:r>
    </w:p>
    <w:p w14:paraId="243858E0" w14:textId="77777777" w:rsidR="007763DC" w:rsidRDefault="007763DC" w:rsidP="007763DC">
      <w:pPr>
        <w:spacing w:after="0"/>
        <w:jc w:val="both"/>
        <w:rPr>
          <w:rFonts w:ascii="Arial" w:hAnsi="Arial" w:cs="Arial"/>
          <w:sz w:val="18"/>
          <w:szCs w:val="18"/>
        </w:rPr>
      </w:pPr>
    </w:p>
    <w:p w14:paraId="0E513A71" w14:textId="58F934A6" w:rsidR="007763DC" w:rsidRDefault="007763DC" w:rsidP="007763DC">
      <w:pPr>
        <w:spacing w:after="0"/>
        <w:jc w:val="both"/>
        <w:rPr>
          <w:rFonts w:ascii="Arial" w:hAnsi="Arial" w:cs="Arial"/>
        </w:rPr>
      </w:pPr>
      <w:r>
        <w:rPr>
          <w:rFonts w:ascii="Arial" w:hAnsi="Arial" w:cs="Arial"/>
        </w:rPr>
        <w:br w:type="page"/>
      </w:r>
    </w:p>
    <w:p w14:paraId="5DB2881C" w14:textId="6DCCB31A" w:rsidR="007763DC" w:rsidRDefault="007763DC" w:rsidP="007763DC">
      <w:pPr>
        <w:spacing w:after="0"/>
        <w:jc w:val="both"/>
        <w:rPr>
          <w:rFonts w:ascii="Arial" w:hAnsi="Arial" w:cs="Arial"/>
          <w:b/>
          <w:bCs/>
          <w:sz w:val="24"/>
          <w:szCs w:val="24"/>
        </w:rPr>
      </w:pPr>
      <w:r w:rsidRPr="007763DC">
        <w:rPr>
          <w:rFonts w:ascii="Arial" w:hAnsi="Arial" w:cs="Arial"/>
          <w:b/>
          <w:bCs/>
          <w:sz w:val="24"/>
          <w:szCs w:val="24"/>
        </w:rPr>
        <w:lastRenderedPageBreak/>
        <w:t>Tema 3. Metabolismo lipídico</w:t>
      </w:r>
      <w:r>
        <w:rPr>
          <w:rFonts w:ascii="Arial" w:hAnsi="Arial" w:cs="Arial"/>
          <w:b/>
          <w:bCs/>
          <w:sz w:val="24"/>
          <w:szCs w:val="24"/>
        </w:rPr>
        <w:t xml:space="preserve"> (resumen </w:t>
      </w:r>
      <w:r w:rsidR="008C198D">
        <w:rPr>
          <w:rFonts w:ascii="Arial" w:hAnsi="Arial" w:cs="Arial"/>
          <w:b/>
          <w:bCs/>
          <w:sz w:val="24"/>
          <w:szCs w:val="24"/>
        </w:rPr>
        <w:t>extendido</w:t>
      </w:r>
      <w:r>
        <w:rPr>
          <w:rFonts w:ascii="Arial" w:hAnsi="Arial" w:cs="Arial"/>
          <w:b/>
          <w:bCs/>
          <w:sz w:val="24"/>
          <w:szCs w:val="24"/>
        </w:rPr>
        <w:t>)</w:t>
      </w:r>
    </w:p>
    <w:p w14:paraId="6B65B824" w14:textId="77777777" w:rsidR="007763DC" w:rsidRPr="007763DC" w:rsidRDefault="007763DC" w:rsidP="007763DC">
      <w:pPr>
        <w:spacing w:after="0"/>
        <w:jc w:val="both"/>
        <w:rPr>
          <w:rFonts w:ascii="Arial" w:hAnsi="Arial" w:cs="Arial"/>
        </w:rPr>
      </w:pPr>
    </w:p>
    <w:p w14:paraId="56637BD5" w14:textId="77777777" w:rsidR="007763DC" w:rsidRPr="007763DC" w:rsidRDefault="007763DC" w:rsidP="007763DC">
      <w:pPr>
        <w:jc w:val="both"/>
        <w:rPr>
          <w:rFonts w:ascii="Arial" w:hAnsi="Arial" w:cs="Arial"/>
          <w:b/>
          <w:bCs/>
          <w:sz w:val="24"/>
          <w:szCs w:val="24"/>
        </w:rPr>
      </w:pPr>
      <w:r w:rsidRPr="007763DC">
        <w:rPr>
          <w:rFonts w:ascii="Arial" w:hAnsi="Arial" w:cs="Arial"/>
          <w:b/>
          <w:bCs/>
          <w:sz w:val="24"/>
          <w:szCs w:val="24"/>
        </w:rPr>
        <w:t>3.1. Absorción y transporte de lípidos</w:t>
      </w:r>
    </w:p>
    <w:p w14:paraId="41928334" w14:textId="77777777" w:rsidR="007763DC" w:rsidRDefault="007763DC" w:rsidP="007763DC">
      <w:pPr>
        <w:jc w:val="both"/>
        <w:rPr>
          <w:rFonts w:ascii="Arial" w:hAnsi="Arial" w:cs="Arial"/>
        </w:rPr>
      </w:pPr>
      <w:r>
        <w:rPr>
          <w:rFonts w:ascii="Arial" w:hAnsi="Arial" w:cs="Arial"/>
        </w:rPr>
        <w:t>Los lípidos son moléculas hidrofóbicas que no pueden viajar libremente por la sangre hasta los tejidos. Para la incorporación de lípidos de la dieta, esencialmente triacilgliceroles (TAG) y colesterol, es necesario un sistema complejo que permita superar la insolubilidad de las grasas en un medio acuoso. Este proceso, conocido como ruta exógena, comienza en el intestino delgado y requiere varios pasos.</w:t>
      </w:r>
    </w:p>
    <w:p w14:paraId="2CC04027" w14:textId="77777777" w:rsidR="007763DC" w:rsidRDefault="007763DC" w:rsidP="007763DC">
      <w:pPr>
        <w:jc w:val="both"/>
        <w:rPr>
          <w:rFonts w:ascii="Arial" w:hAnsi="Arial" w:cs="Arial"/>
        </w:rPr>
      </w:pPr>
      <w:r>
        <w:rPr>
          <w:rFonts w:ascii="Arial" w:hAnsi="Arial" w:cs="Arial"/>
        </w:rPr>
        <w:t>A) Digestión y emulsión (asimilación de grasas)</w:t>
      </w:r>
    </w:p>
    <w:p w14:paraId="6669DEF9" w14:textId="77777777" w:rsidR="007763DC" w:rsidRDefault="007763DC" w:rsidP="007763DC">
      <w:pPr>
        <w:ind w:firstLine="567"/>
        <w:jc w:val="both"/>
        <w:rPr>
          <w:rFonts w:ascii="Arial" w:hAnsi="Arial" w:cs="Arial"/>
        </w:rPr>
      </w:pPr>
      <w:r>
        <w:rPr>
          <w:rFonts w:ascii="Arial" w:hAnsi="Arial" w:cs="Arial"/>
        </w:rPr>
        <w:t>Los lípidos exógenos se solubilizan gracias a las sales biliares, derivados del colesterol sintetizados en el hígado y almacenados en la vesícula biliar hasta su liberación al intestino. Las sales biliares actúan como detergentes, fragmentando las gotas y formando micelas mixtas (ácidos biliares/TAG) que aumentan enormemente la superficie de acción de las lipasas hidrosolubles, principalmente la lipasa pancreática.</w:t>
      </w:r>
    </w:p>
    <w:p w14:paraId="069BE940" w14:textId="77777777" w:rsidR="007763DC" w:rsidRDefault="007763DC" w:rsidP="007763DC">
      <w:pPr>
        <w:ind w:firstLine="567"/>
        <w:jc w:val="both"/>
      </w:pPr>
      <w:r>
        <w:rPr>
          <w:rFonts w:ascii="Arial" w:hAnsi="Arial" w:cs="Arial"/>
        </w:rPr>
        <w:t>Un bloqueo o deficiencia en la liberación de sales biliares (</w:t>
      </w:r>
      <w:r>
        <w:rPr>
          <w:rFonts w:ascii="Arial" w:hAnsi="Arial" w:cs="Arial"/>
          <w:iCs/>
        </w:rPr>
        <w:t>p. ej,</w:t>
      </w:r>
      <w:r>
        <w:rPr>
          <w:rFonts w:ascii="Arial" w:hAnsi="Arial" w:cs="Arial"/>
          <w:i/>
        </w:rPr>
        <w:t xml:space="preserve"> </w:t>
      </w:r>
      <w:r>
        <w:rPr>
          <w:rFonts w:ascii="Arial" w:hAnsi="Arial" w:cs="Arial"/>
        </w:rPr>
        <w:t>por cálculos biliares o enfermedades como la fibrosis quística que obstruyen los conductos) provoca una reducción de la emulsión y de la accesibilidad de las lipasas. El resultado es una reducción en la asimilación de grasas, que aparecerán en las heces (esteatorrea).</w:t>
      </w:r>
    </w:p>
    <w:p w14:paraId="264FFA38" w14:textId="77777777" w:rsidR="007763DC" w:rsidRDefault="007763DC" w:rsidP="007763DC">
      <w:pPr>
        <w:ind w:firstLine="567"/>
        <w:jc w:val="both"/>
        <w:rPr>
          <w:rFonts w:ascii="Arial" w:hAnsi="Arial" w:cs="Arial"/>
        </w:rPr>
      </w:pPr>
      <w:r>
        <w:rPr>
          <w:rFonts w:ascii="Arial" w:hAnsi="Arial" w:cs="Arial"/>
        </w:rPr>
        <w:t>La inhibición de la lipasa pancreática o el secuestro de las sales biliares son estrategias efectivas para reducir la absorción de grasas de la dieta.</w:t>
      </w:r>
    </w:p>
    <w:p w14:paraId="653EF222" w14:textId="77777777" w:rsidR="007763DC" w:rsidRDefault="007763DC" w:rsidP="007763DC">
      <w:pPr>
        <w:jc w:val="both"/>
        <w:rPr>
          <w:rFonts w:ascii="Arial" w:hAnsi="Arial" w:cs="Arial"/>
        </w:rPr>
      </w:pPr>
      <w:r>
        <w:rPr>
          <w:rFonts w:ascii="Arial" w:hAnsi="Arial" w:cs="Arial"/>
        </w:rPr>
        <w:t>B) Transporte intestinal y lipoproteínas</w:t>
      </w:r>
    </w:p>
    <w:p w14:paraId="3ADC009B" w14:textId="77777777" w:rsidR="007763DC" w:rsidRDefault="007763DC" w:rsidP="007763DC">
      <w:pPr>
        <w:jc w:val="both"/>
        <w:rPr>
          <w:rFonts w:ascii="Arial" w:hAnsi="Arial" w:cs="Arial"/>
        </w:rPr>
      </w:pPr>
      <w:r>
        <w:rPr>
          <w:rFonts w:ascii="Arial" w:hAnsi="Arial" w:cs="Arial"/>
        </w:rPr>
        <w:t>Los ácidos grasos son absorbidos por los enterocitos, donde se re-esterifican para formar TAG y colesterol esterificado (proceso en el que interviene la ACAT para el colesterol). A continuación, estos lípidos son empaquetados en grandes complejos lipoproteicos llamados quilomicrones (QM) que permiten el transporte de lípidos por la sangre. Los QM son lipoproteínas de gran tamaño y muy baja densidad cuya apolipoproteína estructural, la ApoB48, es esencial para su secreción desde el intestino.</w:t>
      </w:r>
    </w:p>
    <w:p w14:paraId="2510169F" w14:textId="77777777" w:rsidR="007763DC" w:rsidRDefault="007763DC" w:rsidP="007763DC">
      <w:pPr>
        <w:ind w:firstLine="567"/>
        <w:jc w:val="both"/>
        <w:rPr>
          <w:rFonts w:ascii="Arial" w:hAnsi="Arial" w:cs="Arial"/>
        </w:rPr>
      </w:pPr>
      <w:r>
        <w:rPr>
          <w:rFonts w:ascii="Arial" w:hAnsi="Arial" w:cs="Arial"/>
        </w:rPr>
        <w:t>La abetalipoproteinemia se debe a la deficiencia de ApoB48, lo que impide la formación y secreción de quilomicrones. Esto resulta en una asimilación de grasas casi nula, acumulación de TAG en los enterocitos y deficiencias severas de las vitaminas liposolubles (A, D, E, K).</w:t>
      </w:r>
    </w:p>
    <w:p w14:paraId="7540A335" w14:textId="77777777" w:rsidR="007763DC" w:rsidRDefault="007763DC" w:rsidP="007763DC">
      <w:pPr>
        <w:jc w:val="both"/>
        <w:rPr>
          <w:rFonts w:ascii="Arial" w:hAnsi="Arial" w:cs="Arial"/>
        </w:rPr>
      </w:pPr>
      <w:r>
        <w:rPr>
          <w:rFonts w:ascii="Arial" w:hAnsi="Arial" w:cs="Arial"/>
        </w:rPr>
        <w:t>C) Distribución y maduración de lipoproteínas</w:t>
      </w:r>
    </w:p>
    <w:p w14:paraId="4BC2131A" w14:textId="77777777" w:rsidR="007763DC" w:rsidRDefault="007763DC" w:rsidP="007763DC">
      <w:pPr>
        <w:jc w:val="both"/>
      </w:pPr>
      <w:r>
        <w:rPr>
          <w:rFonts w:ascii="Arial" w:hAnsi="Arial" w:cs="Arial"/>
        </w:rPr>
        <w:t>Los QM pasan al sistema linfático y de ahí a la sangre para distribuir su carga de lípidos en los tejidos periféricos. Los ácidos grasos de los TAG presentes en los QM son hidrolizados por la lipoproteína lipasa (LPL) localizada en el endotelio de los capilares, principalmente del músculo y el tejido adiposo. La LPL se activa por ApoCII, por lo que</w:t>
      </w:r>
      <w:r>
        <w:rPr>
          <w:rFonts w:ascii="Arial" w:hAnsi="Arial" w:cs="Arial"/>
          <w:strike/>
        </w:rPr>
        <w:t xml:space="preserve"> </w:t>
      </w:r>
      <w:r>
        <w:rPr>
          <w:rFonts w:ascii="Arial" w:hAnsi="Arial" w:cs="Arial"/>
        </w:rPr>
        <w:t>la falta de ApoCII impide la llegada de los TAG a los tejidos.</w:t>
      </w:r>
    </w:p>
    <w:p w14:paraId="6F63A72E" w14:textId="77777777" w:rsidR="007763DC" w:rsidRPr="007763DC" w:rsidRDefault="007763DC" w:rsidP="007763DC">
      <w:pPr>
        <w:jc w:val="both"/>
        <w:rPr>
          <w:rFonts w:ascii="Arial" w:hAnsi="Arial" w:cs="Arial"/>
          <w:b/>
          <w:bCs/>
          <w:sz w:val="24"/>
          <w:szCs w:val="24"/>
        </w:rPr>
      </w:pPr>
      <w:r w:rsidRPr="007763DC">
        <w:rPr>
          <w:rFonts w:ascii="Arial" w:hAnsi="Arial" w:cs="Arial"/>
          <w:b/>
          <w:bCs/>
          <w:sz w:val="24"/>
          <w:szCs w:val="24"/>
        </w:rPr>
        <w:t>3.2. Movilización de grasas</w:t>
      </w:r>
    </w:p>
    <w:p w14:paraId="5D118EA3" w14:textId="77777777" w:rsidR="007763DC" w:rsidRDefault="007763DC" w:rsidP="007763DC">
      <w:pPr>
        <w:jc w:val="both"/>
        <w:rPr>
          <w:rFonts w:ascii="Arial" w:hAnsi="Arial" w:cs="Arial"/>
        </w:rPr>
      </w:pPr>
      <w:r>
        <w:rPr>
          <w:rFonts w:ascii="Arial" w:hAnsi="Arial" w:cs="Arial"/>
        </w:rPr>
        <w:t>La movilización de grasas (lipólisis) es el proceso mediante el cual se utilizan los triacilgliceroles (TAG) almacenados en el tejido adiposo, la principal reserva energética del cuerpo. En este proceso, de “extracción de reservas” y que se activa en estados de déficit energético como el ayuno o el ejercicio, las grasas son hidrolizadas para liberar ácidos grasos (AG) y glicerol.</w:t>
      </w:r>
    </w:p>
    <w:p w14:paraId="0599F808" w14:textId="77777777" w:rsidR="007763DC" w:rsidRDefault="007763DC" w:rsidP="007763DC">
      <w:pPr>
        <w:jc w:val="both"/>
        <w:rPr>
          <w:rFonts w:ascii="Arial" w:hAnsi="Arial" w:cs="Arial"/>
        </w:rPr>
      </w:pPr>
      <w:r>
        <w:rPr>
          <w:rFonts w:ascii="Arial" w:hAnsi="Arial" w:cs="Arial"/>
        </w:rPr>
        <w:t>A) Activación y regulación de la lipólisis</w:t>
      </w:r>
    </w:p>
    <w:p w14:paraId="7ECD0532" w14:textId="77777777" w:rsidR="007763DC" w:rsidRDefault="007763DC" w:rsidP="007763DC">
      <w:pPr>
        <w:jc w:val="both"/>
        <w:rPr>
          <w:rFonts w:ascii="Arial" w:hAnsi="Arial" w:cs="Arial"/>
        </w:rPr>
      </w:pPr>
      <w:r>
        <w:rPr>
          <w:rFonts w:ascii="Arial" w:hAnsi="Arial" w:cs="Arial"/>
        </w:rPr>
        <w:lastRenderedPageBreak/>
        <w:t>Las grasas se encuentran en el adipocito en forma de gota, recubiertas por una capa de proteínas llamada perilipina. La lipólisis es activada por hormonas catabólicas como el glucagón y la adrenalina, siguiendo una secuencia ordenada de pasos:</w:t>
      </w:r>
    </w:p>
    <w:p w14:paraId="1A4D5B82" w14:textId="77777777" w:rsidR="007763DC" w:rsidRDefault="007763DC" w:rsidP="007763DC">
      <w:pPr>
        <w:pStyle w:val="Prrafodelista"/>
        <w:numPr>
          <w:ilvl w:val="0"/>
          <w:numId w:val="1"/>
        </w:numPr>
        <w:ind w:left="0" w:firstLine="360"/>
        <w:jc w:val="both"/>
        <w:rPr>
          <w:rFonts w:ascii="Arial" w:hAnsi="Arial" w:cs="Arial"/>
        </w:rPr>
      </w:pPr>
      <w:r>
        <w:rPr>
          <w:rFonts w:ascii="Arial" w:hAnsi="Arial" w:cs="Arial"/>
        </w:rPr>
        <w:t>Activación de la señal: estas hormonas se unen a receptores acoplados a proteínas G triméricas (Gs), lo que activa la enzima adenilato ciclasa y produce AMPc (segundo mensajero).</w:t>
      </w:r>
    </w:p>
    <w:p w14:paraId="24BC45F2" w14:textId="77777777" w:rsidR="007763DC" w:rsidRDefault="007763DC" w:rsidP="007763DC">
      <w:pPr>
        <w:pStyle w:val="Prrafodelista"/>
        <w:numPr>
          <w:ilvl w:val="0"/>
          <w:numId w:val="1"/>
        </w:numPr>
        <w:ind w:left="0" w:firstLine="360"/>
        <w:jc w:val="both"/>
        <w:rPr>
          <w:rFonts w:ascii="Arial" w:hAnsi="Arial" w:cs="Arial"/>
        </w:rPr>
      </w:pPr>
      <w:r>
        <w:rPr>
          <w:rFonts w:ascii="Arial" w:hAnsi="Arial" w:cs="Arial"/>
        </w:rPr>
        <w:t>Cascada de PKA: el AMPc activa la proteín quinasa A (PKA).</w:t>
      </w:r>
    </w:p>
    <w:p w14:paraId="65D425D6" w14:textId="77777777" w:rsidR="007763DC" w:rsidRDefault="007763DC" w:rsidP="007763DC">
      <w:pPr>
        <w:pStyle w:val="Prrafodelista"/>
        <w:numPr>
          <w:ilvl w:val="0"/>
          <w:numId w:val="1"/>
        </w:numPr>
        <w:ind w:left="0" w:firstLine="360"/>
        <w:jc w:val="both"/>
        <w:rPr>
          <w:rFonts w:ascii="Arial" w:hAnsi="Arial" w:cs="Arial"/>
        </w:rPr>
      </w:pPr>
      <w:r>
        <w:rPr>
          <w:rFonts w:ascii="Arial" w:hAnsi="Arial" w:cs="Arial"/>
        </w:rPr>
        <w:t>Fosforilación de enzimas: la PKA cataliza la fosforilación y activación de la lipasa sensible a hormonas (HSL. También se forforila la perilipina, lo que permite que la proteína co-activadora CGI (CGI-58) se disocie de esta y active la primera lipasa, la lipasa de triacilglicerol adiposo (ATGL).</w:t>
      </w:r>
    </w:p>
    <w:p w14:paraId="16BC632E" w14:textId="77777777" w:rsidR="007763DC" w:rsidRDefault="007763DC" w:rsidP="007763DC">
      <w:pPr>
        <w:pStyle w:val="Prrafodelista"/>
        <w:numPr>
          <w:ilvl w:val="0"/>
          <w:numId w:val="1"/>
        </w:numPr>
        <w:ind w:left="0" w:firstLine="360"/>
        <w:jc w:val="both"/>
        <w:rPr>
          <w:rFonts w:ascii="Arial" w:hAnsi="Arial" w:cs="Arial"/>
        </w:rPr>
      </w:pPr>
      <w:r>
        <w:rPr>
          <w:rFonts w:ascii="Arial" w:hAnsi="Arial" w:cs="Arial"/>
        </w:rPr>
        <w:t>Actuación coordinada: La activación coordinada de la ATGL (que hidroliza TAG a diacilglicerol) y la HSL (que hidroliza diacilglicerol a monoacilglicerol) y la posterior monoacilglicerol lipasa (MGL) permite la degradación completa de los TAG (triacilglicerolisis). La fosforilación de la HSL y la perilipina son esenciales para que la gota lipídica se reorganice y las lipasas accedan secuencialmente a su sustrato.</w:t>
      </w:r>
    </w:p>
    <w:p w14:paraId="5435866B" w14:textId="77777777" w:rsidR="007763DC" w:rsidRDefault="007763DC" w:rsidP="007763DC">
      <w:pPr>
        <w:jc w:val="both"/>
        <w:rPr>
          <w:rFonts w:ascii="Arial" w:hAnsi="Arial" w:cs="Arial"/>
        </w:rPr>
      </w:pPr>
      <w:r>
        <w:rPr>
          <w:rFonts w:ascii="Arial" w:hAnsi="Arial" w:cs="Arial"/>
        </w:rPr>
        <w:t>B) Destino de los productos de la lipólisis</w:t>
      </w:r>
    </w:p>
    <w:p w14:paraId="2472A53E" w14:textId="77777777" w:rsidR="007763DC" w:rsidRDefault="007763DC" w:rsidP="007763DC">
      <w:pPr>
        <w:jc w:val="both"/>
        <w:rPr>
          <w:rFonts w:ascii="Arial" w:hAnsi="Arial" w:cs="Arial"/>
        </w:rPr>
      </w:pPr>
      <w:r>
        <w:rPr>
          <w:rFonts w:ascii="Arial" w:hAnsi="Arial" w:cs="Arial"/>
        </w:rPr>
        <w:t>Los productos de la lipólisis siguen diferentes rutas:</w:t>
      </w:r>
    </w:p>
    <w:p w14:paraId="5D3A045A" w14:textId="77777777" w:rsidR="007763DC" w:rsidRDefault="007763DC" w:rsidP="007763DC">
      <w:pPr>
        <w:pStyle w:val="Prrafodelista"/>
        <w:numPr>
          <w:ilvl w:val="0"/>
          <w:numId w:val="1"/>
        </w:numPr>
        <w:ind w:left="0" w:firstLine="360"/>
        <w:jc w:val="both"/>
        <w:rPr>
          <w:rFonts w:ascii="Arial" w:hAnsi="Arial" w:cs="Arial"/>
        </w:rPr>
      </w:pPr>
      <w:r>
        <w:rPr>
          <w:rFonts w:ascii="Arial" w:hAnsi="Arial" w:cs="Arial"/>
        </w:rPr>
        <w:t>Ácidos grasos (AG): salen del adipocito y viajan por la sangre unidos a la albúmina hacia tejidos extrahepáticos (principalmente músculo y corazón) para ser oxidados (β-oxidación) y obtener energía. El acetil-CoA resultante no es precursor de la gluconeogénesis.</w:t>
      </w:r>
    </w:p>
    <w:p w14:paraId="15C5DFD1" w14:textId="77777777" w:rsidR="007763DC" w:rsidRDefault="007763DC" w:rsidP="007763DC">
      <w:pPr>
        <w:pStyle w:val="Prrafodelista"/>
        <w:numPr>
          <w:ilvl w:val="0"/>
          <w:numId w:val="1"/>
        </w:numPr>
        <w:ind w:left="0" w:firstLine="360"/>
        <w:jc w:val="both"/>
        <w:rPr>
          <w:rFonts w:ascii="Arial" w:hAnsi="Arial" w:cs="Arial"/>
        </w:rPr>
      </w:pPr>
      <w:r>
        <w:rPr>
          <w:rFonts w:ascii="Arial" w:hAnsi="Arial" w:cs="Arial"/>
        </w:rPr>
        <w:t>Glicerol: es transportado al hígado. Es el único producto de la lipólisis que puede ser utilizado como precursor para la gluconeogénesis o entrar en la glucólisis.</w:t>
      </w:r>
    </w:p>
    <w:p w14:paraId="632816B6" w14:textId="77777777" w:rsidR="007763DC" w:rsidRPr="007763DC" w:rsidRDefault="007763DC" w:rsidP="007763DC">
      <w:pPr>
        <w:jc w:val="both"/>
        <w:rPr>
          <w:rFonts w:ascii="Arial" w:hAnsi="Arial" w:cs="Arial"/>
          <w:b/>
          <w:bCs/>
          <w:sz w:val="24"/>
          <w:szCs w:val="24"/>
        </w:rPr>
      </w:pPr>
      <w:r w:rsidRPr="007763DC">
        <w:rPr>
          <w:rFonts w:ascii="Arial" w:hAnsi="Arial" w:cs="Arial"/>
          <w:b/>
          <w:bCs/>
          <w:sz w:val="24"/>
          <w:szCs w:val="24"/>
        </w:rPr>
        <w:t>3.3. Transporte de lípidos y colesterol</w:t>
      </w:r>
    </w:p>
    <w:p w14:paraId="13FC3064" w14:textId="77777777" w:rsidR="007763DC" w:rsidRDefault="007763DC" w:rsidP="007763DC">
      <w:pPr>
        <w:jc w:val="both"/>
        <w:rPr>
          <w:rFonts w:ascii="Arial" w:hAnsi="Arial" w:cs="Arial"/>
        </w:rPr>
      </w:pPr>
      <w:r>
        <w:rPr>
          <w:rFonts w:ascii="Arial" w:hAnsi="Arial" w:cs="Arial"/>
        </w:rPr>
        <w:t>Las lipoproteínas son la forma en que los TAG y el colesterol se transportan entre tejidos.</w:t>
      </w:r>
    </w:p>
    <w:p w14:paraId="4CD931DC" w14:textId="77777777" w:rsidR="007763DC" w:rsidRDefault="007763DC" w:rsidP="007763DC">
      <w:pPr>
        <w:ind w:firstLine="567"/>
        <w:jc w:val="both"/>
        <w:rPr>
          <w:rFonts w:ascii="Arial" w:hAnsi="Arial" w:cs="Arial"/>
        </w:rPr>
      </w:pPr>
      <w:r>
        <w:rPr>
          <w:rFonts w:ascii="Arial" w:hAnsi="Arial" w:cs="Arial"/>
        </w:rPr>
        <w:t>En la ruta exógena, los QM se utilizaban para aprovechar los TAG de la dieta (para oxidarlos o para almacenarlos) y los remanentes llegan hasta el hígado.</w:t>
      </w:r>
    </w:p>
    <w:p w14:paraId="435AB457" w14:textId="77777777" w:rsidR="007763DC" w:rsidRDefault="007763DC" w:rsidP="007763DC">
      <w:pPr>
        <w:ind w:firstLine="567"/>
        <w:jc w:val="both"/>
        <w:rPr>
          <w:rFonts w:ascii="Arial" w:hAnsi="Arial" w:cs="Arial"/>
        </w:rPr>
      </w:pPr>
      <w:r>
        <w:rPr>
          <w:rFonts w:ascii="Arial" w:hAnsi="Arial" w:cs="Arial"/>
        </w:rPr>
        <w:t>En la ruta endógena, los TAG formados en el hígado a partir de otros compuestos (p. ej., exceso de glucosa) y los que llegan como residuos de los QM, se envían al tejido adiposo para su almacenamiento. Esos lípidos salen del hígado unidos a la apoproteína ApoB100 y forman las lipoproteínas de muy baja densidad (VLDL), que además incorporan otras apoenzimas como APoCII y ApoE.  En el tejido adiposo, igual que ocurre con los QM, la LPL libera los ácidos grasos de la VLDL, que entran en el adipocito y se vuelven a esterificar para formar TAG, los cuales se almacenan hasta que son requeridos para obtener energía. La pérdida de TAG conlleva que la densidad de la lipoproteína sea mayor y pase a denominarse lipoproteína de baja densidad (LDL), cuya composición lipídica es fundamentalmente colesterol. La función principal de las LDL es entregar colesterol a los tejidos extrahepáticos y al hígado, siendo reconocidas por los receptores gracias a la ApoB100 o ApoE.</w:t>
      </w:r>
    </w:p>
    <w:p w14:paraId="09C54B45" w14:textId="77777777" w:rsidR="007763DC" w:rsidRDefault="007763DC" w:rsidP="007763DC">
      <w:pPr>
        <w:ind w:firstLine="567"/>
        <w:jc w:val="both"/>
        <w:rPr>
          <w:rFonts w:ascii="Arial" w:hAnsi="Arial" w:cs="Arial"/>
        </w:rPr>
      </w:pPr>
      <w:r>
        <w:rPr>
          <w:rFonts w:ascii="Arial" w:hAnsi="Arial" w:cs="Arial"/>
        </w:rPr>
        <w:t>El exceso de colesterol de los tejidos vuelve al hígado como lipoproteína de alta densidad (HDL) en lo que se conoce como transporte reverso de colesterol. Contienen la enzima LCAT (lecitina:colesterol aciltransferasa), que esterifica el colesterol libre. También intercambian lípidos y apolipoproteínas (ApoCII y ApoE) con otras lipoproteínas como VLDL y quilomicrones.</w:t>
      </w:r>
    </w:p>
    <w:p w14:paraId="70E54B7D" w14:textId="77777777" w:rsidR="007763DC" w:rsidRDefault="007763DC" w:rsidP="007763DC">
      <w:pPr>
        <w:ind w:firstLine="567"/>
        <w:jc w:val="both"/>
        <w:rPr>
          <w:rFonts w:ascii="Arial" w:hAnsi="Arial" w:cs="Arial"/>
        </w:rPr>
      </w:pPr>
      <w:r>
        <w:rPr>
          <w:rFonts w:ascii="Arial" w:hAnsi="Arial" w:cs="Arial"/>
        </w:rPr>
        <w:lastRenderedPageBreak/>
        <w:t>La movilización de las grasas puede aplicarse a estrategias para la pérdida de peso mediante la quema de grasas. Algunas de estas estrategias podrían ser: activar la cascada de AMPc en el adipocito, inhibir la acetil-CoA carboxilasa (ACC) bloqueando la síntesis de AG, aumentar la actividad de la carnitina aciltransferasa I (CAT I), para favorecer la β-oxidación, etc.</w:t>
      </w:r>
    </w:p>
    <w:p w14:paraId="278DE7CF" w14:textId="77777777" w:rsidR="007763DC" w:rsidRPr="007763DC" w:rsidRDefault="007763DC" w:rsidP="007763DC">
      <w:pPr>
        <w:rPr>
          <w:rFonts w:ascii="Arial" w:hAnsi="Arial" w:cs="Arial"/>
          <w:b/>
          <w:bCs/>
          <w:sz w:val="24"/>
          <w:szCs w:val="24"/>
        </w:rPr>
      </w:pPr>
      <w:r w:rsidRPr="007763DC">
        <w:rPr>
          <w:rFonts w:ascii="Arial" w:hAnsi="Arial" w:cs="Arial"/>
          <w:b/>
          <w:bCs/>
          <w:sz w:val="24"/>
          <w:szCs w:val="24"/>
        </w:rPr>
        <w:t>3.4. Oxidación de ácidos grasos saturados de cadena par e impar</w:t>
      </w:r>
    </w:p>
    <w:p w14:paraId="0A02AB2C" w14:textId="293F512E" w:rsidR="007763DC" w:rsidRDefault="007763DC" w:rsidP="007763DC">
      <w:pPr>
        <w:jc w:val="both"/>
        <w:rPr>
          <w:rFonts w:ascii="Arial" w:hAnsi="Arial" w:cs="Arial"/>
        </w:rPr>
      </w:pPr>
      <w:r>
        <w:rPr>
          <w:rFonts w:ascii="Arial" w:hAnsi="Arial" w:cs="Arial"/>
        </w:rPr>
        <w:t>La β-oxidación es la ruta metabólica clave para extraer energía de nuestras reservas de grasa. Es una ruta altamente eficiente, que tiene lugar en la matriz mitocondrial para la mayoría de los ácidos grasos. Este proceso de degradación se lleva a cabo en tres etapas consecutivas: activación, transporte y oxidación cíclica (Figura 3.2.).</w:t>
      </w:r>
    </w:p>
    <w:p w14:paraId="236D6897" w14:textId="77777777" w:rsidR="007763DC" w:rsidRPr="007763DC" w:rsidRDefault="007763DC" w:rsidP="007763DC">
      <w:pPr>
        <w:jc w:val="both"/>
        <w:rPr>
          <w:rFonts w:ascii="Arial" w:hAnsi="Arial" w:cs="Arial"/>
          <w:b/>
          <w:bCs/>
          <w:i/>
          <w:iCs/>
        </w:rPr>
      </w:pPr>
      <w:r w:rsidRPr="007763DC">
        <w:rPr>
          <w:rFonts w:ascii="Arial" w:hAnsi="Arial" w:cs="Arial"/>
          <w:b/>
          <w:bCs/>
          <w:i/>
          <w:iCs/>
        </w:rPr>
        <w:t xml:space="preserve">3.4.1. Activación y el "peaje" de carnitina </w:t>
      </w:r>
    </w:p>
    <w:p w14:paraId="375225C6" w14:textId="77777777" w:rsidR="007763DC" w:rsidRDefault="007763DC" w:rsidP="007763DC">
      <w:pPr>
        <w:jc w:val="both"/>
      </w:pPr>
      <w:r>
        <w:rPr>
          <w:rFonts w:ascii="Arial" w:hAnsi="Arial" w:cs="Arial"/>
        </w:rPr>
        <w:t>Antes de que un ácido graso pueda ser oxidado, debe ser activado uniéndose a una molécula de coenzima A (CoA). Esta reacción ocurre en el citosol y consume el equivalente a dos enlaces de alta energía (ATP→AMP+2P</w:t>
      </w:r>
      <w:r>
        <w:rPr>
          <w:rFonts w:ascii="Arial" w:hAnsi="Arial" w:cs="Arial"/>
          <w:vertAlign w:val="subscript"/>
        </w:rPr>
        <w:t>i</w:t>
      </w:r>
      <w:r>
        <w:rPr>
          <w:rFonts w:ascii="Arial" w:hAnsi="Arial" w:cs="Arial"/>
        </w:rPr>
        <w:t>) y resultando en un acil-CoA de cadena larga.</w:t>
      </w:r>
    </w:p>
    <w:p w14:paraId="657FEA41" w14:textId="77777777" w:rsidR="007763DC" w:rsidRDefault="007763DC" w:rsidP="007763DC">
      <w:pPr>
        <w:ind w:firstLine="426"/>
        <w:jc w:val="both"/>
        <w:rPr>
          <w:rFonts w:ascii="Arial" w:hAnsi="Arial" w:cs="Arial"/>
        </w:rPr>
      </w:pPr>
      <w:r>
        <w:rPr>
          <w:rFonts w:ascii="Arial" w:hAnsi="Arial" w:cs="Arial"/>
        </w:rPr>
        <w:t>Una vez activado, ese acil-CoA no puede cruzar libremente la membrana mitocondrial interna, por lo que necesita un sistema de transporte especializado: la lanzadera de carnitina. La enzima carnitina aciltransferasa I (CAT I), localizada en la membrana externa, transfiere el grupo acilo a la molécula de carnitina para formar acilcarnitina. Una vez dentro de la matriz, la CAT II revierte el proceso, liberando el acil-CoA para que comience la β-oxidación. CAT I es el punto de control principal del transporte de ácidos grasos a la mitocondria.</w:t>
      </w:r>
    </w:p>
    <w:p w14:paraId="774AAAD5" w14:textId="77777777" w:rsidR="007763DC" w:rsidRPr="007763DC" w:rsidRDefault="007763DC" w:rsidP="007763DC">
      <w:pPr>
        <w:jc w:val="both"/>
        <w:rPr>
          <w:rFonts w:ascii="Arial" w:hAnsi="Arial" w:cs="Arial"/>
          <w:b/>
          <w:bCs/>
          <w:i/>
          <w:iCs/>
        </w:rPr>
      </w:pPr>
      <w:r w:rsidRPr="007763DC">
        <w:rPr>
          <w:rFonts w:ascii="Arial" w:hAnsi="Arial" w:cs="Arial"/>
          <w:b/>
          <w:bCs/>
          <w:i/>
          <w:iCs/>
        </w:rPr>
        <w:t>3.4.2. El ciclo de oxidación y el alto rendimiento energético</w:t>
      </w:r>
    </w:p>
    <w:p w14:paraId="0688AAD0" w14:textId="77777777" w:rsidR="007763DC" w:rsidRDefault="007763DC" w:rsidP="007763DC">
      <w:pPr>
        <w:jc w:val="both"/>
      </w:pPr>
      <w:r>
        <w:rPr>
          <w:rFonts w:ascii="Arial" w:hAnsi="Arial" w:cs="Arial"/>
        </w:rPr>
        <w:t>Dentro de la matriz, la β-oxidación es un proceso cíclico de cuatro reacciones repetitivas catalizadas secuencialmente por la acil-CoA deshidrogenasa, enoil-CoA hidratasa, L-hidroxiacil-CoA deshidrogenasa y la tiolasa. En cada "vuelta" del ciclo, el ácido graso se acorta en dos carbonos (C2), liberando una molécula de acetil-CoA y generando poder reductor: 1 NADH y 1 FADH</w:t>
      </w:r>
      <w:r>
        <w:rPr>
          <w:rFonts w:ascii="Arial" w:hAnsi="Arial" w:cs="Arial"/>
          <w:vertAlign w:val="subscript"/>
        </w:rPr>
        <w:t>2</w:t>
      </w:r>
      <w:r>
        <w:rPr>
          <w:rFonts w:ascii="Arial" w:hAnsi="Arial" w:cs="Arial"/>
        </w:rPr>
        <w:t>.</w:t>
      </w:r>
    </w:p>
    <w:p w14:paraId="440DA3BC" w14:textId="77777777" w:rsidR="007763DC" w:rsidRDefault="007763DC" w:rsidP="007763DC">
      <w:pPr>
        <w:ind w:firstLine="567"/>
        <w:jc w:val="both"/>
      </w:pPr>
      <w:r>
        <w:rPr>
          <w:rFonts w:ascii="Arial" w:hAnsi="Arial" w:cs="Arial"/>
        </w:rPr>
        <w:t>El rendimiento energético de esta ruta es notablemente superior al de los carbohidratos, dado el alto grado de reducción de los ácidos grasos. Por ejemplo, la oxidación completa de un ácido graso de 16 carbonos (palmitato) requiere 7 ciclos (generando 7 NADH y 7 FADH</w:t>
      </w:r>
      <w:r>
        <w:rPr>
          <w:rFonts w:ascii="Arial" w:hAnsi="Arial" w:cs="Arial"/>
          <w:vertAlign w:val="subscript"/>
        </w:rPr>
        <w:t>2</w:t>
      </w:r>
      <w:r>
        <w:rPr>
          <w:rFonts w:ascii="Arial" w:hAnsi="Arial" w:cs="Arial"/>
        </w:rPr>
        <w:t>) y produce un total de 8 moléculas de acetil-CoA. Al contabilizar la energía generada por la cadena respiratoria y el ciclo de Krebs (a partir del acetil-CoA), el rendimiento neto es de aproximadamente 106 ATP. La oxidación total del mismo número de carbonos provenientes de glucosa (algo menos de tres moléculas) sólo rendiría 80 ATP.</w:t>
      </w:r>
    </w:p>
    <w:p w14:paraId="5A4F49A6" w14:textId="77777777" w:rsidR="007763DC" w:rsidRPr="007763DC" w:rsidRDefault="007763DC" w:rsidP="007763DC">
      <w:pPr>
        <w:jc w:val="both"/>
        <w:rPr>
          <w:rFonts w:ascii="Arial" w:hAnsi="Arial" w:cs="Arial"/>
          <w:b/>
          <w:bCs/>
          <w:i/>
          <w:iCs/>
        </w:rPr>
      </w:pPr>
      <w:r w:rsidRPr="007763DC">
        <w:rPr>
          <w:rFonts w:ascii="Arial" w:hAnsi="Arial" w:cs="Arial"/>
          <w:b/>
          <w:bCs/>
          <w:i/>
          <w:iCs/>
        </w:rPr>
        <w:t>3.4.3. Ácidos grasos especiales: cadena impar y patologías</w:t>
      </w:r>
    </w:p>
    <w:p w14:paraId="2EC943CA" w14:textId="77777777" w:rsidR="007763DC" w:rsidRDefault="007763DC" w:rsidP="007763DC">
      <w:pPr>
        <w:jc w:val="both"/>
        <w:rPr>
          <w:rFonts w:ascii="Arial" w:hAnsi="Arial" w:cs="Arial"/>
        </w:rPr>
      </w:pPr>
      <w:r>
        <w:rPr>
          <w:rFonts w:ascii="Arial" w:hAnsi="Arial" w:cs="Arial"/>
        </w:rPr>
        <w:t>Aunque la mayoría de los ácidos grasos son de cadena par, los de cadena impar también se oxidan mediante la β-oxidación. Sin embargo, en el último ciclo, en lugar de producirse dos moléculas de Acetil-CoA, se genera una molécula de acetil-CoA y una de propionil-CoA (C3).</w:t>
      </w:r>
    </w:p>
    <w:p w14:paraId="7A3A7818" w14:textId="77777777" w:rsidR="007763DC" w:rsidRDefault="007763DC" w:rsidP="007763DC">
      <w:pPr>
        <w:ind w:firstLine="567"/>
        <w:jc w:val="both"/>
        <w:rPr>
          <w:rFonts w:ascii="Arial" w:hAnsi="Arial" w:cs="Arial"/>
        </w:rPr>
      </w:pPr>
      <w:r>
        <w:rPr>
          <w:rFonts w:ascii="Arial" w:hAnsi="Arial" w:cs="Arial"/>
        </w:rPr>
        <w:t>El destino del propionil-CoA es crucial: se transforma en succinil-CoA (un intermediario del ciclo de Krebs), lo que lo convierte en un precursor glucogénico (capaz de producir glucosa, a diferencia del acetil-CoA). Esta reacción requiere dos cofactores esenciales: biotina y vitamina B</w:t>
      </w:r>
      <w:r>
        <w:rPr>
          <w:rFonts w:ascii="Arial" w:hAnsi="Arial" w:cs="Arial"/>
          <w:vertAlign w:val="subscript"/>
        </w:rPr>
        <w:t>12</w:t>
      </w:r>
      <w:r>
        <w:rPr>
          <w:rFonts w:ascii="Arial" w:hAnsi="Arial" w:cs="Arial"/>
        </w:rPr>
        <w:t>.</w:t>
      </w:r>
    </w:p>
    <w:p w14:paraId="61C20EDA" w14:textId="2DB00E56" w:rsidR="007763DC" w:rsidRPr="007763DC" w:rsidRDefault="007763DC" w:rsidP="007763DC">
      <w:pPr>
        <w:jc w:val="both"/>
      </w:pPr>
      <w:r w:rsidRPr="007763DC">
        <w:rPr>
          <w:noProof/>
        </w:rPr>
        <w:lastRenderedPageBreak/>
        <w:drawing>
          <wp:inline distT="0" distB="0" distL="0" distR="0" wp14:anchorId="5BA19AF2" wp14:editId="095D3D95">
            <wp:extent cx="5400040" cy="7638415"/>
            <wp:effectExtent l="0" t="0" r="0" b="635"/>
            <wp:docPr id="137121109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7638415"/>
                    </a:xfrm>
                    <a:prstGeom prst="rect">
                      <a:avLst/>
                    </a:prstGeom>
                    <a:noFill/>
                    <a:ln>
                      <a:noFill/>
                    </a:ln>
                  </pic:spPr>
                </pic:pic>
              </a:graphicData>
            </a:graphic>
          </wp:inline>
        </w:drawing>
      </w:r>
    </w:p>
    <w:p w14:paraId="684229E1" w14:textId="4A3C60E0" w:rsidR="007763DC" w:rsidRPr="007763DC" w:rsidRDefault="007763DC" w:rsidP="007763DC">
      <w:pPr>
        <w:spacing w:after="0"/>
        <w:jc w:val="both"/>
        <w:rPr>
          <w:rFonts w:ascii="Arial" w:hAnsi="Arial" w:cs="Arial"/>
          <w:sz w:val="18"/>
          <w:szCs w:val="18"/>
        </w:rPr>
      </w:pPr>
      <w:r w:rsidRPr="007763DC">
        <w:rPr>
          <w:rFonts w:ascii="Arial" w:hAnsi="Arial" w:cs="Arial"/>
          <w:b/>
          <w:bCs/>
          <w:sz w:val="18"/>
          <w:szCs w:val="18"/>
        </w:rPr>
        <w:t>Figura 3.2. Catabolismo de ácidos grasos: activación, transporte mitocondrial y β</w:t>
      </w:r>
      <w:r>
        <w:rPr>
          <w:rFonts w:ascii="Arial" w:hAnsi="Arial" w:cs="Arial"/>
          <w:b/>
          <w:bCs/>
          <w:sz w:val="18"/>
          <w:szCs w:val="18"/>
        </w:rPr>
        <w:t>-</w:t>
      </w:r>
      <w:r w:rsidRPr="007763DC">
        <w:rPr>
          <w:rFonts w:ascii="Arial" w:hAnsi="Arial" w:cs="Arial"/>
          <w:b/>
          <w:bCs/>
          <w:sz w:val="18"/>
          <w:szCs w:val="18"/>
        </w:rPr>
        <w:t>oxidación.</w:t>
      </w:r>
      <w:r>
        <w:rPr>
          <w:rFonts w:ascii="Arial" w:hAnsi="Arial" w:cs="Arial"/>
          <w:b/>
          <w:bCs/>
          <w:sz w:val="18"/>
          <w:szCs w:val="18"/>
        </w:rPr>
        <w:t xml:space="preserve"> </w:t>
      </w:r>
      <w:r w:rsidRPr="007763DC">
        <w:rPr>
          <w:rFonts w:ascii="Arial" w:hAnsi="Arial" w:cs="Arial"/>
          <w:sz w:val="18"/>
          <w:szCs w:val="18"/>
        </w:rPr>
        <w:t>El esquema detalla desde la activación de los ácidos grasos en el citosol (vía</w:t>
      </w:r>
      <w:r>
        <w:rPr>
          <w:rFonts w:ascii="Arial" w:hAnsi="Arial" w:cs="Arial"/>
          <w:sz w:val="18"/>
          <w:szCs w:val="18"/>
        </w:rPr>
        <w:t xml:space="preserve"> </w:t>
      </w:r>
      <w:r w:rsidRPr="007763DC">
        <w:rPr>
          <w:rFonts w:ascii="Arial" w:hAnsi="Arial" w:cs="Arial"/>
          <w:sz w:val="18"/>
          <w:szCs w:val="18"/>
        </w:rPr>
        <w:t>acil</w:t>
      </w:r>
      <w:r>
        <w:rPr>
          <w:rFonts w:ascii="Arial" w:hAnsi="Arial" w:cs="Arial"/>
          <w:sz w:val="18"/>
          <w:szCs w:val="18"/>
        </w:rPr>
        <w:t>-</w:t>
      </w:r>
      <w:r w:rsidRPr="007763DC">
        <w:rPr>
          <w:rFonts w:ascii="Arial" w:hAnsi="Arial" w:cs="Arial"/>
          <w:sz w:val="18"/>
          <w:szCs w:val="18"/>
        </w:rPr>
        <w:t>CoA</w:t>
      </w:r>
      <w:r>
        <w:rPr>
          <w:rFonts w:ascii="Arial" w:hAnsi="Arial" w:cs="Arial"/>
          <w:sz w:val="18"/>
          <w:szCs w:val="18"/>
        </w:rPr>
        <w:t xml:space="preserve"> </w:t>
      </w:r>
      <w:r w:rsidRPr="007763DC">
        <w:rPr>
          <w:rFonts w:ascii="Arial" w:hAnsi="Arial" w:cs="Arial"/>
          <w:sz w:val="18"/>
          <w:szCs w:val="18"/>
        </w:rPr>
        <w:t>sintetasa) hasta su entrada en la matriz mitocondrial mediante la lanzadera de</w:t>
      </w:r>
      <w:r>
        <w:rPr>
          <w:rFonts w:ascii="Arial" w:hAnsi="Arial" w:cs="Arial"/>
          <w:sz w:val="18"/>
          <w:szCs w:val="18"/>
        </w:rPr>
        <w:t xml:space="preserve"> </w:t>
      </w:r>
      <w:r w:rsidRPr="007763DC">
        <w:rPr>
          <w:rFonts w:ascii="Arial" w:hAnsi="Arial" w:cs="Arial"/>
          <w:sz w:val="18"/>
          <w:szCs w:val="18"/>
        </w:rPr>
        <w:t>carnitina. Se describe la β</w:t>
      </w:r>
      <w:r>
        <w:rPr>
          <w:rFonts w:ascii="Arial" w:hAnsi="Arial" w:cs="Arial"/>
          <w:sz w:val="18"/>
          <w:szCs w:val="18"/>
        </w:rPr>
        <w:t>-</w:t>
      </w:r>
      <w:r w:rsidRPr="007763DC">
        <w:rPr>
          <w:rFonts w:ascii="Arial" w:hAnsi="Arial" w:cs="Arial"/>
          <w:sz w:val="18"/>
          <w:szCs w:val="18"/>
        </w:rPr>
        <w:t>oxidación,</w:t>
      </w:r>
      <w:r>
        <w:rPr>
          <w:rFonts w:ascii="Arial" w:hAnsi="Arial" w:cs="Arial"/>
          <w:sz w:val="18"/>
          <w:szCs w:val="18"/>
        </w:rPr>
        <w:t xml:space="preserve"> </w:t>
      </w:r>
      <w:r w:rsidRPr="007763DC">
        <w:rPr>
          <w:rFonts w:ascii="Arial" w:hAnsi="Arial" w:cs="Arial"/>
          <w:sz w:val="18"/>
          <w:szCs w:val="18"/>
        </w:rPr>
        <w:t>que libera unidades de acetil</w:t>
      </w:r>
      <w:r>
        <w:rPr>
          <w:rFonts w:ascii="Arial" w:hAnsi="Arial" w:cs="Arial"/>
          <w:sz w:val="18"/>
          <w:szCs w:val="18"/>
        </w:rPr>
        <w:t>-</w:t>
      </w:r>
      <w:r w:rsidRPr="007763DC">
        <w:rPr>
          <w:rFonts w:ascii="Arial" w:hAnsi="Arial" w:cs="Arial"/>
          <w:sz w:val="18"/>
          <w:szCs w:val="18"/>
        </w:rPr>
        <w:t>CoA</w:t>
      </w:r>
      <w:r>
        <w:rPr>
          <w:rFonts w:ascii="Arial" w:hAnsi="Arial" w:cs="Arial"/>
          <w:sz w:val="18"/>
          <w:szCs w:val="18"/>
        </w:rPr>
        <w:t xml:space="preserve"> </w:t>
      </w:r>
      <w:r w:rsidRPr="007763DC">
        <w:rPr>
          <w:rFonts w:ascii="Arial" w:hAnsi="Arial" w:cs="Arial"/>
          <w:sz w:val="18"/>
          <w:szCs w:val="18"/>
        </w:rPr>
        <w:t>para el ciclo de</w:t>
      </w:r>
      <w:r>
        <w:rPr>
          <w:rFonts w:ascii="Arial" w:hAnsi="Arial" w:cs="Arial"/>
          <w:sz w:val="18"/>
          <w:szCs w:val="18"/>
        </w:rPr>
        <w:t xml:space="preserve"> </w:t>
      </w:r>
      <w:r w:rsidRPr="007763DC">
        <w:rPr>
          <w:rFonts w:ascii="Arial" w:hAnsi="Arial" w:cs="Arial"/>
          <w:sz w:val="18"/>
          <w:szCs w:val="18"/>
        </w:rPr>
        <w:t>Krebs. En la parte inferior se incluye el balance energético por ciclo, el metabolismo de</w:t>
      </w:r>
      <w:r>
        <w:rPr>
          <w:rFonts w:ascii="Arial" w:hAnsi="Arial" w:cs="Arial"/>
          <w:sz w:val="18"/>
          <w:szCs w:val="18"/>
        </w:rPr>
        <w:t xml:space="preserve"> </w:t>
      </w:r>
      <w:r w:rsidRPr="007763DC">
        <w:rPr>
          <w:rFonts w:ascii="Arial" w:hAnsi="Arial" w:cs="Arial"/>
          <w:sz w:val="18"/>
          <w:szCs w:val="18"/>
        </w:rPr>
        <w:t>ácidos grasos de cadena impar y con insaturaciones, así como la mención a la oxidación</w:t>
      </w:r>
    </w:p>
    <w:p w14:paraId="7FE9615D" w14:textId="4D4D9E83" w:rsidR="007763DC" w:rsidRPr="007763DC" w:rsidRDefault="007763DC" w:rsidP="007763DC">
      <w:pPr>
        <w:spacing w:after="0"/>
        <w:jc w:val="both"/>
        <w:rPr>
          <w:rFonts w:ascii="Arial" w:hAnsi="Arial" w:cs="Arial"/>
          <w:sz w:val="18"/>
          <w:szCs w:val="18"/>
        </w:rPr>
      </w:pPr>
      <w:r w:rsidRPr="007763DC">
        <w:rPr>
          <w:rFonts w:ascii="Arial" w:hAnsi="Arial" w:cs="Arial"/>
          <w:sz w:val="18"/>
          <w:szCs w:val="18"/>
        </w:rPr>
        <w:t>en peroxisomas para ácidos de cadena muy larga (VLCFA).</w:t>
      </w:r>
    </w:p>
    <w:p w14:paraId="301E1726" w14:textId="77777777" w:rsidR="007763DC" w:rsidRDefault="007763DC" w:rsidP="007763DC">
      <w:pPr>
        <w:ind w:firstLine="567"/>
        <w:jc w:val="both"/>
        <w:rPr>
          <w:rFonts w:ascii="Arial" w:hAnsi="Arial" w:cs="Arial"/>
        </w:rPr>
      </w:pPr>
      <w:r>
        <w:rPr>
          <w:rFonts w:ascii="Arial" w:hAnsi="Arial" w:cs="Arial"/>
        </w:rPr>
        <w:lastRenderedPageBreak/>
        <w:t>Un fallo en la β-oxidación, como la deficiencia de alguna deshidrogenasa, se manifiesta con hipoglucemia grave en ayuno y niveles anormalmente bajos de cuerpos cetónicos, ya que no se puede generar el acetil-CoA necesario.</w:t>
      </w:r>
    </w:p>
    <w:p w14:paraId="0D6ACBF9" w14:textId="2079EDB5" w:rsidR="007763DC" w:rsidRPr="002E2073" w:rsidRDefault="007763DC" w:rsidP="007763DC">
      <w:pPr>
        <w:rPr>
          <w:rFonts w:ascii="Arial" w:hAnsi="Arial" w:cs="Arial"/>
          <w:b/>
          <w:bCs/>
        </w:rPr>
      </w:pPr>
      <w:r w:rsidRPr="002E2073">
        <w:rPr>
          <w:rFonts w:ascii="Arial" w:hAnsi="Arial" w:cs="Arial"/>
          <w:b/>
          <w:bCs/>
        </w:rPr>
        <w:t>3.5. Oxidación de ácidos grasos insaturados</w:t>
      </w:r>
    </w:p>
    <w:p w14:paraId="30FAA7A7" w14:textId="77777777" w:rsidR="002E2073" w:rsidRDefault="007763DC" w:rsidP="007763DC">
      <w:pPr>
        <w:jc w:val="both"/>
      </w:pPr>
      <w:r>
        <w:rPr>
          <w:rFonts w:ascii="Arial" w:hAnsi="Arial" w:cs="Arial"/>
        </w:rPr>
        <w:t xml:space="preserve">La oxidación de ácidos grasos insaturados presenta desafíos para el ciclo de la β-oxidación estándar, ya que la presencia de dobles enlaces y su configuración </w:t>
      </w:r>
      <w:r>
        <w:rPr>
          <w:rFonts w:ascii="Arial" w:hAnsi="Arial" w:cs="Arial"/>
          <w:i/>
          <w:iCs/>
        </w:rPr>
        <w:t>cis</w:t>
      </w:r>
      <w:r>
        <w:rPr>
          <w:rFonts w:ascii="Arial" w:hAnsi="Arial" w:cs="Arial"/>
        </w:rPr>
        <w:t xml:space="preserve"> obstaculizan la acción de las enzimas vistas previamente. Para superarlo, se requiere la intervención de enzimas accesorias.</w:t>
      </w:r>
    </w:p>
    <w:p w14:paraId="5D541CA3" w14:textId="38A1C476" w:rsidR="007763DC" w:rsidRDefault="007763DC" w:rsidP="002E2073">
      <w:pPr>
        <w:ind w:firstLine="426"/>
        <w:jc w:val="both"/>
      </w:pPr>
      <w:r>
        <w:rPr>
          <w:rFonts w:ascii="Arial" w:hAnsi="Arial" w:cs="Arial"/>
        </w:rPr>
        <w:t xml:space="preserve">La β-oxidación es un proceso diseñado para actuar sobre la configuración </w:t>
      </w:r>
      <w:r>
        <w:rPr>
          <w:rFonts w:ascii="Arial" w:hAnsi="Arial" w:cs="Arial"/>
          <w:i/>
          <w:iCs/>
        </w:rPr>
        <w:t>trans</w:t>
      </w:r>
      <w:r>
        <w:rPr>
          <w:rFonts w:ascii="Arial" w:hAnsi="Arial" w:cs="Arial"/>
        </w:rPr>
        <w:t xml:space="preserve"> de un doble enlace en la posición Δ</w:t>
      </w:r>
      <w:r>
        <w:rPr>
          <w:rFonts w:ascii="Arial" w:hAnsi="Arial" w:cs="Arial"/>
          <w:vertAlign w:val="superscript"/>
        </w:rPr>
        <w:t>2</w:t>
      </w:r>
      <w:r>
        <w:rPr>
          <w:rFonts w:ascii="Arial" w:hAnsi="Arial" w:cs="Arial"/>
        </w:rPr>
        <w:t>. Los ácidos grasos insaturados, comunes en la dieta, suelen presentar:</w:t>
      </w:r>
    </w:p>
    <w:p w14:paraId="7EDB7F0A" w14:textId="77777777" w:rsidR="007763DC" w:rsidRDefault="007763DC" w:rsidP="007763DC">
      <w:pPr>
        <w:pStyle w:val="Prrafodelista"/>
        <w:numPr>
          <w:ilvl w:val="0"/>
          <w:numId w:val="1"/>
        </w:numPr>
        <w:jc w:val="both"/>
      </w:pPr>
      <w:r>
        <w:rPr>
          <w:rFonts w:ascii="Arial" w:hAnsi="Arial" w:cs="Arial"/>
        </w:rPr>
        <w:t>Doble enlace en posición incorrecta (</w:t>
      </w:r>
      <w:r>
        <w:rPr>
          <w:rFonts w:ascii="Arial" w:hAnsi="Arial" w:cs="Arial"/>
          <w:iCs/>
        </w:rPr>
        <w:t>p. ej.,</w:t>
      </w:r>
      <w:r>
        <w:rPr>
          <w:rFonts w:ascii="Arial" w:hAnsi="Arial" w:cs="Arial"/>
        </w:rPr>
        <w:t xml:space="preserve"> Δ</w:t>
      </w:r>
      <w:r>
        <w:rPr>
          <w:rFonts w:ascii="Arial" w:hAnsi="Arial" w:cs="Arial"/>
          <w:vertAlign w:val="superscript"/>
        </w:rPr>
        <w:t>3</w:t>
      </w:r>
      <w:r>
        <w:rPr>
          <w:rFonts w:ascii="Arial" w:hAnsi="Arial" w:cs="Arial"/>
        </w:rPr>
        <w:t xml:space="preserve"> en lugar de Δ</w:t>
      </w:r>
      <w:r>
        <w:rPr>
          <w:rFonts w:ascii="Arial" w:hAnsi="Arial" w:cs="Arial"/>
          <w:vertAlign w:val="superscript"/>
        </w:rPr>
        <w:t>2</w:t>
      </w:r>
      <w:r>
        <w:rPr>
          <w:rFonts w:ascii="Arial" w:hAnsi="Arial" w:cs="Arial"/>
        </w:rPr>
        <w:t>).</w:t>
      </w:r>
    </w:p>
    <w:p w14:paraId="45A59D11" w14:textId="77777777" w:rsidR="007763DC" w:rsidRDefault="007763DC" w:rsidP="007763DC">
      <w:pPr>
        <w:pStyle w:val="Prrafodelista"/>
        <w:numPr>
          <w:ilvl w:val="0"/>
          <w:numId w:val="1"/>
        </w:numPr>
        <w:jc w:val="both"/>
      </w:pPr>
      <w:r>
        <w:rPr>
          <w:rFonts w:ascii="Arial" w:hAnsi="Arial" w:cs="Arial"/>
        </w:rPr>
        <w:t>Doble enlace en configuración incorrecta (</w:t>
      </w:r>
      <w:r>
        <w:rPr>
          <w:rFonts w:ascii="Arial" w:hAnsi="Arial" w:cs="Arial"/>
          <w:i/>
        </w:rPr>
        <w:t>cis</w:t>
      </w:r>
      <w:r>
        <w:rPr>
          <w:rFonts w:ascii="Arial" w:hAnsi="Arial" w:cs="Arial"/>
        </w:rPr>
        <w:t>).</w:t>
      </w:r>
    </w:p>
    <w:p w14:paraId="7D876785" w14:textId="77777777" w:rsidR="007763DC" w:rsidRPr="002E2073" w:rsidRDefault="007763DC" w:rsidP="007763DC">
      <w:pPr>
        <w:jc w:val="both"/>
        <w:rPr>
          <w:b/>
          <w:bCs/>
          <w:i/>
          <w:iCs/>
        </w:rPr>
      </w:pPr>
      <w:r w:rsidRPr="002E2073">
        <w:rPr>
          <w:rFonts w:ascii="Arial" w:hAnsi="Arial" w:cs="Arial"/>
          <w:b/>
          <w:bCs/>
          <w:i/>
          <w:iCs/>
        </w:rPr>
        <w:t>3.5.1. Oxidación de ácidos grasos monoinsaturados (p. ej., oleico, 18:1 Δ</w:t>
      </w:r>
      <w:r w:rsidRPr="002E2073">
        <w:rPr>
          <w:rFonts w:ascii="Arial" w:hAnsi="Arial" w:cs="Arial"/>
          <w:b/>
          <w:bCs/>
          <w:i/>
          <w:iCs/>
          <w:vertAlign w:val="superscript"/>
        </w:rPr>
        <w:t>9</w:t>
      </w:r>
      <w:r w:rsidRPr="002E2073">
        <w:rPr>
          <w:rFonts w:ascii="Arial" w:hAnsi="Arial" w:cs="Arial"/>
          <w:b/>
          <w:bCs/>
          <w:i/>
          <w:iCs/>
        </w:rPr>
        <w:t>)</w:t>
      </w:r>
    </w:p>
    <w:p w14:paraId="4E9B4B0F" w14:textId="77777777" w:rsidR="007763DC" w:rsidRDefault="007763DC" w:rsidP="007763DC">
      <w:pPr>
        <w:jc w:val="both"/>
      </w:pPr>
      <w:r>
        <w:rPr>
          <w:rFonts w:ascii="Arial" w:hAnsi="Arial" w:cs="Arial"/>
        </w:rPr>
        <w:t>Para la oxidación de los ácidos grasos con un solo doble enlace (monoinsaturados), se requiere una enzima accesoria, la Δ</w:t>
      </w:r>
      <w:r>
        <w:rPr>
          <w:rFonts w:ascii="Arial" w:hAnsi="Arial" w:cs="Arial"/>
          <w:vertAlign w:val="superscript"/>
        </w:rPr>
        <w:t>3</w:t>
      </w:r>
      <w:r>
        <w:rPr>
          <w:rFonts w:ascii="Arial" w:hAnsi="Arial" w:cs="Arial"/>
        </w:rPr>
        <w:t>-enoil-CoA isomerasa. Esta enzima actúa cuando el doble enlace se encuentra en la posición Δ</w:t>
      </w:r>
      <w:r>
        <w:rPr>
          <w:rFonts w:ascii="Arial" w:hAnsi="Arial" w:cs="Arial"/>
          <w:vertAlign w:val="superscript"/>
        </w:rPr>
        <w:t>3</w:t>
      </w:r>
      <w:r>
        <w:rPr>
          <w:rFonts w:ascii="Arial" w:hAnsi="Arial" w:cs="Arial"/>
        </w:rPr>
        <w:t xml:space="preserve"> y en configuración </w:t>
      </w:r>
      <w:r>
        <w:rPr>
          <w:rFonts w:ascii="Arial" w:hAnsi="Arial" w:cs="Arial"/>
          <w:i/>
        </w:rPr>
        <w:t>cis</w:t>
      </w:r>
      <w:r>
        <w:rPr>
          <w:rFonts w:ascii="Arial" w:hAnsi="Arial" w:cs="Arial"/>
        </w:rPr>
        <w:t xml:space="preserve"> (</w:t>
      </w:r>
      <w:r>
        <w:rPr>
          <w:rFonts w:ascii="Arial" w:hAnsi="Arial" w:cs="Arial"/>
          <w:iCs/>
        </w:rPr>
        <w:t>p. ej</w:t>
      </w:r>
      <w:r>
        <w:rPr>
          <w:rFonts w:ascii="Arial" w:hAnsi="Arial" w:cs="Arial"/>
          <w:i/>
        </w:rPr>
        <w:t>.,</w:t>
      </w:r>
      <w:r>
        <w:rPr>
          <w:rFonts w:ascii="Arial" w:hAnsi="Arial" w:cs="Arial"/>
        </w:rPr>
        <w:t xml:space="preserve"> después de 3 ciclos de β-oxidación del oleico). Su función es triple:</w:t>
      </w:r>
    </w:p>
    <w:p w14:paraId="369B4E19" w14:textId="77777777" w:rsidR="007763DC" w:rsidRDefault="007763DC" w:rsidP="007763DC">
      <w:pPr>
        <w:pStyle w:val="Prrafodelista"/>
        <w:numPr>
          <w:ilvl w:val="1"/>
          <w:numId w:val="1"/>
        </w:numPr>
        <w:jc w:val="both"/>
      </w:pPr>
      <w:r>
        <w:rPr>
          <w:rFonts w:ascii="Arial" w:hAnsi="Arial" w:cs="Arial"/>
        </w:rPr>
        <w:t>Mueve el doble enlace de la posición Δ</w:t>
      </w:r>
      <w:r>
        <w:rPr>
          <w:rFonts w:ascii="Arial" w:hAnsi="Arial" w:cs="Arial"/>
          <w:vertAlign w:val="superscript"/>
        </w:rPr>
        <w:t>3</w:t>
      </w:r>
      <w:r>
        <w:rPr>
          <w:rFonts w:ascii="Arial" w:hAnsi="Arial" w:cs="Arial"/>
        </w:rPr>
        <w:t xml:space="preserve"> a la Δ</w:t>
      </w:r>
      <w:r>
        <w:rPr>
          <w:rFonts w:ascii="Arial" w:hAnsi="Arial" w:cs="Arial"/>
          <w:vertAlign w:val="superscript"/>
        </w:rPr>
        <w:t>2</w:t>
      </w:r>
      <w:r>
        <w:rPr>
          <w:rFonts w:ascii="Arial" w:hAnsi="Arial" w:cs="Arial"/>
        </w:rPr>
        <w:t>.</w:t>
      </w:r>
    </w:p>
    <w:p w14:paraId="7F0FF224" w14:textId="77777777" w:rsidR="007763DC" w:rsidRDefault="007763DC" w:rsidP="007763DC">
      <w:pPr>
        <w:pStyle w:val="Prrafodelista"/>
        <w:numPr>
          <w:ilvl w:val="1"/>
          <w:numId w:val="1"/>
        </w:numPr>
        <w:jc w:val="both"/>
      </w:pPr>
      <w:r>
        <w:rPr>
          <w:rFonts w:ascii="Arial" w:hAnsi="Arial" w:cs="Arial"/>
        </w:rPr>
        <w:t xml:space="preserve">Cambia la configuración de </w:t>
      </w:r>
      <w:r>
        <w:rPr>
          <w:rFonts w:ascii="Arial" w:hAnsi="Arial" w:cs="Arial"/>
          <w:i/>
        </w:rPr>
        <w:t>cis</w:t>
      </w:r>
      <w:r>
        <w:rPr>
          <w:rFonts w:ascii="Arial" w:hAnsi="Arial" w:cs="Arial"/>
        </w:rPr>
        <w:t xml:space="preserve"> a </w:t>
      </w:r>
      <w:r>
        <w:rPr>
          <w:rFonts w:ascii="Arial" w:hAnsi="Arial" w:cs="Arial"/>
          <w:i/>
        </w:rPr>
        <w:t>trans</w:t>
      </w:r>
      <w:r>
        <w:rPr>
          <w:rFonts w:ascii="Arial" w:hAnsi="Arial" w:cs="Arial"/>
        </w:rPr>
        <w:t>.</w:t>
      </w:r>
    </w:p>
    <w:p w14:paraId="21C93FD9" w14:textId="77777777" w:rsidR="007763DC" w:rsidRDefault="007763DC" w:rsidP="007763DC">
      <w:pPr>
        <w:pStyle w:val="Prrafodelista"/>
        <w:numPr>
          <w:ilvl w:val="1"/>
          <w:numId w:val="1"/>
        </w:numPr>
        <w:jc w:val="both"/>
        <w:rPr>
          <w:rFonts w:ascii="Arial" w:hAnsi="Arial" w:cs="Arial"/>
        </w:rPr>
      </w:pPr>
      <w:r>
        <w:rPr>
          <w:rFonts w:ascii="Arial" w:hAnsi="Arial" w:cs="Arial"/>
        </w:rPr>
        <w:t>Permite que el acil-CoA siga la β-oxidación estándar a partir de la siguiente enzima, la enoil-CoA hidratasa.</w:t>
      </w:r>
    </w:p>
    <w:p w14:paraId="40A3298B" w14:textId="77777777" w:rsidR="007763DC" w:rsidRDefault="007763DC" w:rsidP="007763DC">
      <w:pPr>
        <w:ind w:firstLine="567"/>
        <w:jc w:val="both"/>
      </w:pPr>
      <w:r>
        <w:rPr>
          <w:rFonts w:ascii="Arial" w:hAnsi="Arial" w:cs="Arial"/>
        </w:rPr>
        <w:t>En cuanto al rendimiento energético, la acción de la iomerasa evita el primer paso de deshidrogenación del ciclo de β-oxidación (el paso catalizado por la acil-CoA deshidrogenasa), por lo que se evita la producción de un FADH</w:t>
      </w:r>
      <w:r>
        <w:rPr>
          <w:rFonts w:ascii="Arial" w:hAnsi="Arial" w:cs="Arial"/>
          <w:vertAlign w:val="subscript"/>
        </w:rPr>
        <w:t>2</w:t>
      </w:r>
      <w:r>
        <w:rPr>
          <w:rFonts w:ascii="Arial" w:hAnsi="Arial" w:cs="Arial"/>
        </w:rPr>
        <w:t xml:space="preserve"> en ese ciclo en comparación con un ácido graso saturado de la misma longitud. Esto resulta en una ligera reducción en el rendimiento energético total.</w:t>
      </w:r>
    </w:p>
    <w:p w14:paraId="4E7D9ECC" w14:textId="77777777" w:rsidR="007763DC" w:rsidRPr="002E2073" w:rsidRDefault="007763DC" w:rsidP="007763DC">
      <w:pPr>
        <w:jc w:val="both"/>
        <w:rPr>
          <w:b/>
          <w:bCs/>
          <w:i/>
          <w:iCs/>
        </w:rPr>
      </w:pPr>
      <w:r w:rsidRPr="002E2073">
        <w:rPr>
          <w:rFonts w:ascii="Arial" w:hAnsi="Arial" w:cs="Arial"/>
          <w:b/>
          <w:bCs/>
          <w:i/>
          <w:iCs/>
        </w:rPr>
        <w:t>3.5.2. Oxidación de ácidos grasos poliinsaturados (p. ej., linoleico, 18:2 Δ</w:t>
      </w:r>
      <w:r w:rsidRPr="002E2073">
        <w:rPr>
          <w:rFonts w:ascii="Arial" w:hAnsi="Arial" w:cs="Arial"/>
          <w:b/>
          <w:bCs/>
          <w:i/>
          <w:iCs/>
          <w:vertAlign w:val="superscript"/>
        </w:rPr>
        <w:t>9</w:t>
      </w:r>
      <w:r w:rsidRPr="002E2073">
        <w:rPr>
          <w:rFonts w:ascii="Arial" w:hAnsi="Arial" w:cs="Arial"/>
          <w:b/>
          <w:bCs/>
          <w:i/>
          <w:iCs/>
        </w:rPr>
        <w:t>,Δ</w:t>
      </w:r>
      <w:r w:rsidRPr="002E2073">
        <w:rPr>
          <w:rFonts w:ascii="Arial" w:hAnsi="Arial" w:cs="Arial"/>
          <w:b/>
          <w:bCs/>
          <w:i/>
          <w:iCs/>
          <w:vertAlign w:val="superscript"/>
        </w:rPr>
        <w:t>12</w:t>
      </w:r>
      <w:r w:rsidRPr="002E2073">
        <w:rPr>
          <w:rFonts w:ascii="Arial" w:hAnsi="Arial" w:cs="Arial"/>
          <w:b/>
          <w:bCs/>
          <w:i/>
          <w:iCs/>
        </w:rPr>
        <w:t>)</w:t>
      </w:r>
    </w:p>
    <w:p w14:paraId="4441E821" w14:textId="77777777" w:rsidR="007763DC" w:rsidRDefault="007763DC" w:rsidP="007763DC">
      <w:pPr>
        <w:jc w:val="both"/>
      </w:pPr>
      <w:r>
        <w:rPr>
          <w:rFonts w:ascii="Arial" w:hAnsi="Arial" w:cs="Arial"/>
        </w:rPr>
        <w:t xml:space="preserve">Los ácidos grasos con dos o más dobles enlaces (poliinsaturados) requieren una segunda enzima accesoria. La 2,4-dienoil-CoA reductasa consume una molécula de NADPH para reducir los dos dobles enlaces conjugados a un solo doble enlace </w:t>
      </w:r>
      <w:r>
        <w:rPr>
          <w:rFonts w:ascii="Arial" w:hAnsi="Arial" w:cs="Arial"/>
          <w:i/>
          <w:iCs/>
        </w:rPr>
        <w:t>trans</w:t>
      </w:r>
      <w:r>
        <w:rPr>
          <w:rFonts w:ascii="Arial" w:hAnsi="Arial" w:cs="Arial"/>
        </w:rPr>
        <w:t xml:space="preserve"> en posición Δ</w:t>
      </w:r>
      <w:r>
        <w:rPr>
          <w:rFonts w:ascii="Arial" w:hAnsi="Arial" w:cs="Arial"/>
          <w:vertAlign w:val="superscript"/>
        </w:rPr>
        <w:t>3</w:t>
      </w:r>
      <w:r>
        <w:rPr>
          <w:rFonts w:ascii="Arial" w:hAnsi="Arial" w:cs="Arial"/>
        </w:rPr>
        <w:t>. A continuación, la Δ</w:t>
      </w:r>
      <w:r>
        <w:rPr>
          <w:rFonts w:ascii="Arial" w:hAnsi="Arial" w:cs="Arial"/>
          <w:vertAlign w:val="superscript"/>
        </w:rPr>
        <w:t>3</w:t>
      </w:r>
      <w:r>
        <w:rPr>
          <w:rFonts w:ascii="Arial" w:hAnsi="Arial" w:cs="Arial"/>
        </w:rPr>
        <w:t>-enoil-CoA isomerasa traslada el doble enlace a la posición Δ</w:t>
      </w:r>
      <w:r>
        <w:rPr>
          <w:rFonts w:ascii="Arial" w:hAnsi="Arial" w:cs="Arial"/>
          <w:vertAlign w:val="superscript"/>
        </w:rPr>
        <w:t>2</w:t>
      </w:r>
      <w:r>
        <w:rPr>
          <w:rFonts w:ascii="Arial" w:hAnsi="Arial" w:cs="Arial"/>
        </w:rPr>
        <w:t xml:space="preserve"> permitiendo la continuación de la β-oxidación.</w:t>
      </w:r>
    </w:p>
    <w:p w14:paraId="2F7302AC" w14:textId="77777777" w:rsidR="007763DC" w:rsidRDefault="007763DC" w:rsidP="007763DC">
      <w:pPr>
        <w:ind w:firstLine="567"/>
        <w:jc w:val="both"/>
        <w:rPr>
          <w:rFonts w:ascii="Arial" w:hAnsi="Arial" w:cs="Arial"/>
        </w:rPr>
      </w:pPr>
      <w:r>
        <w:rPr>
          <w:rFonts w:ascii="Arial" w:hAnsi="Arial" w:cs="Arial"/>
        </w:rPr>
        <w:t>Una deficiencia en la 2,4-dienoil-CoA reductasa afecta la oxidación de los AG poliinsaturados, lo que bloquea su β-oxidación y compromete gravemente la capacidad del paciente para obtener energía de ellos.</w:t>
      </w:r>
    </w:p>
    <w:p w14:paraId="6A3A3B4D" w14:textId="77777777" w:rsidR="007763DC" w:rsidRPr="002E2073" w:rsidRDefault="007763DC" w:rsidP="007763DC">
      <w:pPr>
        <w:jc w:val="both"/>
        <w:rPr>
          <w:rFonts w:ascii="Arial" w:hAnsi="Arial" w:cs="Arial"/>
          <w:b/>
          <w:bCs/>
        </w:rPr>
      </w:pPr>
      <w:r w:rsidRPr="002E2073">
        <w:rPr>
          <w:rFonts w:ascii="Arial" w:hAnsi="Arial" w:cs="Arial"/>
          <w:b/>
          <w:bCs/>
        </w:rPr>
        <w:t>3.6. Oxidación peroxisomal: el proceso accesorio para AG muy largos</w:t>
      </w:r>
    </w:p>
    <w:p w14:paraId="5701E95D" w14:textId="77777777" w:rsidR="007763DC" w:rsidRDefault="007763DC" w:rsidP="007763DC">
      <w:pPr>
        <w:jc w:val="both"/>
        <w:rPr>
          <w:rFonts w:ascii="Arial" w:hAnsi="Arial" w:cs="Arial"/>
        </w:rPr>
      </w:pPr>
      <w:r>
        <w:rPr>
          <w:rFonts w:ascii="Arial" w:hAnsi="Arial" w:cs="Arial"/>
        </w:rPr>
        <w:t>Es importante recordar que los AG de cadena muy larga (C20 o más) no se oxidan directamente en la mitocondria. La β-oxidación peroxisomal se encarga de acortar estos AG de cadena muy larga hasta un tamaño adecuado para su procesamiento en la mitocondria.</w:t>
      </w:r>
    </w:p>
    <w:p w14:paraId="7F62804E" w14:textId="77777777" w:rsidR="007763DC" w:rsidRDefault="007763DC" w:rsidP="007763DC">
      <w:pPr>
        <w:ind w:firstLine="567"/>
        <w:jc w:val="both"/>
        <w:rPr>
          <w:rFonts w:ascii="Arial" w:hAnsi="Arial" w:cs="Arial"/>
        </w:rPr>
      </w:pPr>
      <w:r>
        <w:rPr>
          <w:rFonts w:ascii="Arial" w:hAnsi="Arial" w:cs="Arial"/>
        </w:rPr>
        <w:t xml:space="preserve">La principal diferencia de este proceso respecto a la β-oxidación mitocondrial, es que en el peroxisoma no está acoplado a la generación de ATP. En su primera reacción, </w:t>
      </w:r>
      <w:r>
        <w:rPr>
          <w:rFonts w:ascii="Arial" w:hAnsi="Arial" w:cs="Arial"/>
        </w:rPr>
        <w:lastRenderedPageBreak/>
        <w:t>los electrones no pasan por la cadena de transporte electrónico, sino que se transfieren al oxígeno directamente, generando peróxido de hidrógeno (H2O2) y calor. El acetil-CoA resultante tras cada “vuelta” debe ser exportado a la mitocondria para su oxidación en el ciclo de Krebs.</w:t>
      </w:r>
    </w:p>
    <w:p w14:paraId="00E12348" w14:textId="77777777" w:rsidR="007763DC" w:rsidRPr="002E2073" w:rsidRDefault="007763DC" w:rsidP="007763DC">
      <w:pPr>
        <w:rPr>
          <w:rFonts w:ascii="Arial" w:hAnsi="Arial" w:cs="Arial"/>
          <w:b/>
          <w:bCs/>
        </w:rPr>
      </w:pPr>
      <w:r w:rsidRPr="002E2073">
        <w:rPr>
          <w:rFonts w:ascii="Arial" w:hAnsi="Arial" w:cs="Arial"/>
          <w:b/>
          <w:bCs/>
        </w:rPr>
        <w:t>3.7. Cuerpos cetónicos</w:t>
      </w:r>
    </w:p>
    <w:p w14:paraId="581326D8" w14:textId="77777777" w:rsidR="007763DC" w:rsidRDefault="007763DC" w:rsidP="007763DC">
      <w:pPr>
        <w:jc w:val="both"/>
        <w:rPr>
          <w:rFonts w:ascii="Arial" w:hAnsi="Arial" w:cs="Arial"/>
        </w:rPr>
      </w:pPr>
      <w:r>
        <w:rPr>
          <w:rFonts w:ascii="Arial" w:hAnsi="Arial" w:cs="Arial"/>
        </w:rPr>
        <w:t>Los cuerpos cetónicos representan una fuente de energía hidrosoluble y transportable. Se producen durante estados metabólicos que implican una alta oxidación de ácidos grasos, como el ayuno prolongado o la diabetes mellitus tipo I descompensada.</w:t>
      </w:r>
    </w:p>
    <w:p w14:paraId="71C61451" w14:textId="77777777" w:rsidR="007763DC" w:rsidRPr="002E2073" w:rsidRDefault="007763DC" w:rsidP="007763DC">
      <w:pPr>
        <w:jc w:val="both"/>
        <w:rPr>
          <w:rFonts w:ascii="Arial" w:hAnsi="Arial" w:cs="Arial"/>
          <w:b/>
          <w:bCs/>
          <w:i/>
          <w:iCs/>
        </w:rPr>
      </w:pPr>
      <w:r w:rsidRPr="002E2073">
        <w:rPr>
          <w:rFonts w:ascii="Arial" w:hAnsi="Arial" w:cs="Arial"/>
          <w:b/>
          <w:bCs/>
          <w:i/>
          <w:iCs/>
        </w:rPr>
        <w:t>3.7.1. Síntesis (cetogénesis)</w:t>
      </w:r>
    </w:p>
    <w:p w14:paraId="570669A6" w14:textId="6C286D80" w:rsidR="007763DC" w:rsidRDefault="007763DC" w:rsidP="007763DC">
      <w:pPr>
        <w:jc w:val="both"/>
        <w:rPr>
          <w:rFonts w:ascii="Arial" w:hAnsi="Arial" w:cs="Arial"/>
        </w:rPr>
      </w:pPr>
      <w:r>
        <w:rPr>
          <w:rFonts w:ascii="Arial" w:hAnsi="Arial" w:cs="Arial"/>
        </w:rPr>
        <w:t>La cetogénesis ocurre exclusivamente en la mitocondria del hepatocito (células del hígado)</w:t>
      </w:r>
      <w:r w:rsidR="002E2073">
        <w:rPr>
          <w:rFonts w:ascii="Arial" w:hAnsi="Arial" w:cs="Arial"/>
        </w:rPr>
        <w:t xml:space="preserve"> (Figura 3.3.)</w:t>
      </w:r>
      <w:r>
        <w:rPr>
          <w:rFonts w:ascii="Arial" w:hAnsi="Arial" w:cs="Arial"/>
        </w:rPr>
        <w:t>. Este proceso se activa cuando la β-oxidación de los ácidos grasos es excesivamente alta y, por tanto, se generan grandes cantidades de acetil-CoA que superan la capacidad de procesamiento del ciclo de Krebs.</w:t>
      </w:r>
    </w:p>
    <w:p w14:paraId="2C0FF9D2" w14:textId="77777777" w:rsidR="007763DC" w:rsidRDefault="007763DC" w:rsidP="007763DC">
      <w:pPr>
        <w:ind w:firstLine="426"/>
        <w:jc w:val="both"/>
        <w:rPr>
          <w:rFonts w:ascii="Arial" w:hAnsi="Arial" w:cs="Arial"/>
        </w:rPr>
      </w:pPr>
      <w:r>
        <w:rPr>
          <w:rFonts w:ascii="Arial" w:hAnsi="Arial" w:cs="Arial"/>
        </w:rPr>
        <w:t xml:space="preserve">El principal factor que desvía el Acetil-CoA hacia la cetogénesis es el agotamiento del oxalacetato (OAA) mitocondrial. En el ayuno o la diabetes, el OAA se utiliza para la gluconeogénesis (síntesis de glucosa), dejándolo indisponible para condensarse con el acetil-CoA y formar citrato, el primer paso del ciclo de Krebs. Este exceso de acetil-CoA se canaliza hacia su condensación para la síntesis de cuerpos cetónicos </w:t>
      </w:r>
    </w:p>
    <w:p w14:paraId="7BEFB212" w14:textId="77777777" w:rsidR="007763DC" w:rsidRPr="002E2073" w:rsidRDefault="007763DC" w:rsidP="007763DC">
      <w:pPr>
        <w:jc w:val="both"/>
        <w:rPr>
          <w:rFonts w:ascii="Arial" w:hAnsi="Arial" w:cs="Arial"/>
          <w:b/>
          <w:bCs/>
          <w:i/>
          <w:iCs/>
        </w:rPr>
      </w:pPr>
      <w:r w:rsidRPr="002E2073">
        <w:rPr>
          <w:rFonts w:ascii="Arial" w:hAnsi="Arial" w:cs="Arial"/>
          <w:b/>
          <w:bCs/>
          <w:i/>
          <w:iCs/>
        </w:rPr>
        <w:t>3.7.2. Tipos y consumo de cuerpos cetónicos</w:t>
      </w:r>
    </w:p>
    <w:p w14:paraId="358F5300" w14:textId="77777777" w:rsidR="007763DC" w:rsidRDefault="007763DC" w:rsidP="007763DC">
      <w:pPr>
        <w:jc w:val="both"/>
        <w:rPr>
          <w:rFonts w:ascii="Arial" w:hAnsi="Arial" w:cs="Arial"/>
        </w:rPr>
      </w:pPr>
      <w:r>
        <w:rPr>
          <w:rFonts w:ascii="Arial" w:hAnsi="Arial" w:cs="Arial"/>
        </w:rPr>
        <w:t>Los tres cuerpos cetónicos principales son:</w:t>
      </w:r>
    </w:p>
    <w:p w14:paraId="56700795" w14:textId="77777777" w:rsidR="007763DC" w:rsidRDefault="007763DC" w:rsidP="007763DC">
      <w:pPr>
        <w:pStyle w:val="Prrafodelista"/>
        <w:numPr>
          <w:ilvl w:val="0"/>
          <w:numId w:val="1"/>
        </w:numPr>
        <w:jc w:val="both"/>
        <w:rPr>
          <w:rFonts w:ascii="Arial" w:hAnsi="Arial" w:cs="Arial"/>
        </w:rPr>
      </w:pPr>
      <w:r>
        <w:rPr>
          <w:rFonts w:ascii="Arial" w:hAnsi="Arial" w:cs="Arial"/>
        </w:rPr>
        <w:t>Acetoacetato. Es un cetoácido, es decir, un ácido débil.</w:t>
      </w:r>
    </w:p>
    <w:p w14:paraId="22DFBE24" w14:textId="77777777" w:rsidR="007763DC" w:rsidRDefault="007763DC" w:rsidP="007763DC">
      <w:pPr>
        <w:pStyle w:val="Prrafodelista"/>
        <w:numPr>
          <w:ilvl w:val="0"/>
          <w:numId w:val="1"/>
        </w:numPr>
        <w:jc w:val="both"/>
        <w:rPr>
          <w:rFonts w:ascii="Arial" w:hAnsi="Arial" w:cs="Arial"/>
        </w:rPr>
      </w:pPr>
      <w:r>
        <w:rPr>
          <w:rFonts w:ascii="Arial" w:hAnsi="Arial" w:cs="Arial"/>
        </w:rPr>
        <w:t>β-Hidroxibutirato. Es el más abundante en la sangre. Se forma a partir del Acetoacetato por reducción de su grupo ceto a hidroxilo.</w:t>
      </w:r>
    </w:p>
    <w:p w14:paraId="7C8E2AD7" w14:textId="77777777" w:rsidR="007763DC" w:rsidRDefault="007763DC" w:rsidP="007763DC">
      <w:pPr>
        <w:pStyle w:val="Prrafodelista"/>
        <w:numPr>
          <w:ilvl w:val="0"/>
          <w:numId w:val="1"/>
        </w:numPr>
        <w:jc w:val="both"/>
        <w:rPr>
          <w:rFonts w:ascii="Arial" w:hAnsi="Arial" w:cs="Arial"/>
        </w:rPr>
      </w:pPr>
      <w:r>
        <w:rPr>
          <w:rFonts w:ascii="Arial" w:hAnsi="Arial" w:cs="Arial"/>
        </w:rPr>
        <w:t>Acetona.  Se produce por la descarboxilación del acetoacetato. Es un producto volátil que se exhala, causando el "hedor cetónico".</w:t>
      </w:r>
    </w:p>
    <w:p w14:paraId="750E6A0C" w14:textId="77777777" w:rsidR="007763DC" w:rsidRDefault="007763DC" w:rsidP="007763DC">
      <w:pPr>
        <w:ind w:firstLine="567"/>
        <w:jc w:val="both"/>
        <w:rPr>
          <w:rFonts w:ascii="Arial" w:hAnsi="Arial" w:cs="Arial"/>
        </w:rPr>
      </w:pPr>
      <w:r>
        <w:rPr>
          <w:rFonts w:ascii="Arial" w:hAnsi="Arial" w:cs="Arial"/>
        </w:rPr>
        <w:t>El hígado sintetiza estos cuerpos cetónicos, pero no puede consumirlos porque carece de la enzima tioforasa (3-cetoacil-CoA transferasa), necesaria para el primer paso de su degradación. Por lo tanto, el hígado los exporta a tejidos extrahepáticos (músculo, riñón y, crucialmente, el cerebro durante el ayuno) para que sirvan como fuente de energía. Estos tejidos consumen el D-β-hidroxibutirato para generar acetil-CoA y, así, alimentar su ciclo de Krebs.</w:t>
      </w:r>
    </w:p>
    <w:p w14:paraId="45073696" w14:textId="77777777" w:rsidR="007763DC" w:rsidRPr="002E2073" w:rsidRDefault="007763DC" w:rsidP="007763DC">
      <w:pPr>
        <w:jc w:val="both"/>
        <w:rPr>
          <w:rFonts w:ascii="Arial" w:hAnsi="Arial" w:cs="Arial"/>
          <w:b/>
          <w:bCs/>
          <w:i/>
          <w:iCs/>
        </w:rPr>
      </w:pPr>
      <w:r w:rsidRPr="002E2073">
        <w:rPr>
          <w:rFonts w:ascii="Arial" w:hAnsi="Arial" w:cs="Arial"/>
          <w:b/>
          <w:bCs/>
          <w:i/>
          <w:iCs/>
        </w:rPr>
        <w:t>3.7.3. Cetoacidosis y acidosis</w:t>
      </w:r>
    </w:p>
    <w:p w14:paraId="40C5E572" w14:textId="77777777" w:rsidR="007763DC" w:rsidRDefault="007763DC" w:rsidP="007763DC">
      <w:pPr>
        <w:jc w:val="both"/>
        <w:rPr>
          <w:rFonts w:ascii="Arial" w:hAnsi="Arial" w:cs="Arial"/>
        </w:rPr>
      </w:pPr>
      <w:r>
        <w:rPr>
          <w:rFonts w:ascii="Arial" w:hAnsi="Arial" w:cs="Arial"/>
        </w:rPr>
        <w:t>La cetoacidosis diabética es una complicación grave de la diabetes no controlada. Se debe a un estado de ayuno celular extremo (falta de acción de la insulina), que provoca:</w:t>
      </w:r>
    </w:p>
    <w:p w14:paraId="03000ECD" w14:textId="77777777" w:rsidR="007763DC" w:rsidRDefault="007763DC" w:rsidP="007763DC">
      <w:pPr>
        <w:pStyle w:val="Prrafodelista"/>
        <w:numPr>
          <w:ilvl w:val="0"/>
          <w:numId w:val="1"/>
        </w:numPr>
        <w:ind w:left="0" w:firstLine="360"/>
        <w:jc w:val="both"/>
      </w:pPr>
      <w:r>
        <w:rPr>
          <w:rFonts w:ascii="Arial" w:hAnsi="Arial" w:cs="Arial"/>
        </w:rPr>
        <w:t>Hiperactivación de la lipólisis: la falta de insulina desinhibe la CAT I (como se verá en el apartado de regulación, 3.2)</w:t>
      </w:r>
      <w:r>
        <w:rPr>
          <w:rStyle w:val="Refdecomentario"/>
        </w:rPr>
        <w:t xml:space="preserve">, </w:t>
      </w:r>
      <w:r>
        <w:rPr>
          <w:rFonts w:ascii="Arial" w:hAnsi="Arial" w:cs="Arial"/>
        </w:rPr>
        <w:t>permitiendo un flujo masivo de ácidos grasos a la mitocondria.</w:t>
      </w:r>
    </w:p>
    <w:p w14:paraId="34446D6B" w14:textId="77777777" w:rsidR="007763DC" w:rsidRDefault="007763DC" w:rsidP="007763DC">
      <w:pPr>
        <w:pStyle w:val="Prrafodelista"/>
        <w:numPr>
          <w:ilvl w:val="0"/>
          <w:numId w:val="1"/>
        </w:numPr>
        <w:ind w:left="0" w:firstLine="360"/>
        <w:jc w:val="both"/>
        <w:rPr>
          <w:rFonts w:ascii="Arial" w:hAnsi="Arial" w:cs="Arial"/>
        </w:rPr>
      </w:pPr>
      <w:r>
        <w:rPr>
          <w:rFonts w:ascii="Arial" w:hAnsi="Arial" w:cs="Arial"/>
        </w:rPr>
        <w:t>Sobreproducción de cetoácidos: el acetil-CoA generado en exceso se desvía a la cetogénesis.</w:t>
      </w:r>
    </w:p>
    <w:p w14:paraId="40267C63" w14:textId="77777777" w:rsidR="007763DC" w:rsidRDefault="007763DC" w:rsidP="007763DC">
      <w:pPr>
        <w:pStyle w:val="Prrafodelista"/>
        <w:numPr>
          <w:ilvl w:val="0"/>
          <w:numId w:val="1"/>
        </w:numPr>
        <w:ind w:left="0" w:firstLine="360"/>
        <w:jc w:val="both"/>
        <w:rPr>
          <w:rFonts w:ascii="Arial" w:hAnsi="Arial" w:cs="Arial"/>
        </w:rPr>
      </w:pPr>
      <w:r>
        <w:rPr>
          <w:rFonts w:ascii="Arial" w:hAnsi="Arial" w:cs="Arial"/>
        </w:rPr>
        <w:t>Acidosis: la acumulación de los cetoácidos (acetoacetato y β-hidroxibutirato) en la sangre excede la capacidad amortiguadora del sistema bicarbonato, reduciendo el pH sanguíneo y causando la acidosis metabólica.</w:t>
      </w:r>
    </w:p>
    <w:p w14:paraId="1F7EBCA1" w14:textId="77777777" w:rsidR="007763DC" w:rsidRDefault="007763DC" w:rsidP="002E2073">
      <w:pPr>
        <w:ind w:firstLine="426"/>
        <w:jc w:val="both"/>
        <w:rPr>
          <w:rFonts w:ascii="Arial" w:hAnsi="Arial" w:cs="Arial"/>
        </w:rPr>
      </w:pPr>
      <w:r>
        <w:rPr>
          <w:rFonts w:ascii="Arial" w:hAnsi="Arial" w:cs="Arial"/>
        </w:rPr>
        <w:lastRenderedPageBreak/>
        <w:t>En resumen, la acidosis es causada por la sobreproducción de ácidos débiles en el hígado, no por un problema en la degradación de los cetoácidos en el músculo o cerebro.</w:t>
      </w:r>
    </w:p>
    <w:p w14:paraId="7135F3AC" w14:textId="2E47B4B5" w:rsidR="002E2073" w:rsidRPr="002E2073" w:rsidRDefault="002E2073" w:rsidP="002E2073">
      <w:pPr>
        <w:jc w:val="both"/>
        <w:rPr>
          <w:rFonts w:ascii="Arial" w:hAnsi="Arial" w:cs="Arial"/>
        </w:rPr>
      </w:pPr>
      <w:r w:rsidRPr="002E2073">
        <w:rPr>
          <w:rFonts w:ascii="Arial" w:hAnsi="Arial" w:cs="Arial"/>
          <w:noProof/>
        </w:rPr>
        <w:drawing>
          <wp:inline distT="0" distB="0" distL="0" distR="0" wp14:anchorId="6460D0C5" wp14:editId="33949141">
            <wp:extent cx="5400040" cy="4269740"/>
            <wp:effectExtent l="0" t="0" r="0" b="0"/>
            <wp:docPr id="103313024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4269740"/>
                    </a:xfrm>
                    <a:prstGeom prst="rect">
                      <a:avLst/>
                    </a:prstGeom>
                    <a:noFill/>
                    <a:ln>
                      <a:noFill/>
                    </a:ln>
                  </pic:spPr>
                </pic:pic>
              </a:graphicData>
            </a:graphic>
          </wp:inline>
        </w:drawing>
      </w:r>
    </w:p>
    <w:p w14:paraId="50EF1813" w14:textId="41B2782D" w:rsidR="002E2073" w:rsidRDefault="002E2073" w:rsidP="002E2073">
      <w:pPr>
        <w:spacing w:after="0"/>
        <w:jc w:val="both"/>
        <w:rPr>
          <w:rFonts w:ascii="Arial" w:hAnsi="Arial" w:cs="Arial"/>
          <w:sz w:val="18"/>
          <w:szCs w:val="18"/>
        </w:rPr>
      </w:pPr>
      <w:r w:rsidRPr="002E2073">
        <w:rPr>
          <w:rFonts w:ascii="Arial" w:hAnsi="Arial" w:cs="Arial"/>
          <w:b/>
          <w:bCs/>
          <w:sz w:val="18"/>
          <w:szCs w:val="18"/>
        </w:rPr>
        <w:t xml:space="preserve">Figura 3.3. Cetogénesis y cetólisis: síntesis y utilización de cuerpos cetónicos. </w:t>
      </w:r>
      <w:r w:rsidRPr="002E2073">
        <w:rPr>
          <w:rFonts w:ascii="Arial" w:hAnsi="Arial" w:cs="Arial"/>
          <w:sz w:val="18"/>
          <w:szCs w:val="18"/>
        </w:rPr>
        <w:t>El</w:t>
      </w:r>
      <w:r>
        <w:rPr>
          <w:rFonts w:ascii="Arial" w:hAnsi="Arial" w:cs="Arial"/>
          <w:sz w:val="18"/>
          <w:szCs w:val="18"/>
        </w:rPr>
        <w:t xml:space="preserve"> </w:t>
      </w:r>
      <w:r w:rsidRPr="002E2073">
        <w:rPr>
          <w:rFonts w:ascii="Arial" w:hAnsi="Arial" w:cs="Arial"/>
          <w:sz w:val="18"/>
          <w:szCs w:val="18"/>
        </w:rPr>
        <w:t>esquema integra los procesos metabólicos que ocurren durante el déficit de glucosa. En</w:t>
      </w:r>
      <w:r>
        <w:rPr>
          <w:rFonts w:ascii="Arial" w:hAnsi="Arial" w:cs="Arial"/>
          <w:sz w:val="18"/>
          <w:szCs w:val="18"/>
        </w:rPr>
        <w:t xml:space="preserve"> </w:t>
      </w:r>
      <w:r w:rsidRPr="002E2073">
        <w:rPr>
          <w:rFonts w:ascii="Arial" w:hAnsi="Arial" w:cs="Arial"/>
          <w:sz w:val="18"/>
          <w:szCs w:val="18"/>
        </w:rPr>
        <w:t>los hepatocitos (izquierda), se detalla la formación de cuerpos cetónicos (acetoacetato, D</w:t>
      </w:r>
      <w:r>
        <w:rPr>
          <w:rFonts w:ascii="Arial" w:hAnsi="Arial" w:cs="Arial"/>
          <w:sz w:val="18"/>
          <w:szCs w:val="18"/>
        </w:rPr>
        <w:t>-</w:t>
      </w:r>
      <w:r w:rsidRPr="002E2073">
        <w:rPr>
          <w:rFonts w:ascii="Arial" w:hAnsi="Arial" w:cs="Arial"/>
          <w:sz w:val="18"/>
          <w:szCs w:val="18"/>
        </w:rPr>
        <w:t>β</w:t>
      </w:r>
      <w:r>
        <w:rPr>
          <w:rFonts w:ascii="Arial" w:hAnsi="Arial" w:cs="Arial"/>
          <w:sz w:val="18"/>
          <w:szCs w:val="18"/>
        </w:rPr>
        <w:t>-</w:t>
      </w:r>
      <w:r w:rsidRPr="002E2073">
        <w:rPr>
          <w:rFonts w:ascii="Arial" w:hAnsi="Arial" w:cs="Arial"/>
          <w:sz w:val="18"/>
          <w:szCs w:val="18"/>
        </w:rPr>
        <w:t>hidroxibutirato</w:t>
      </w:r>
      <w:r>
        <w:rPr>
          <w:rFonts w:ascii="Arial" w:hAnsi="Arial" w:cs="Arial"/>
          <w:sz w:val="18"/>
          <w:szCs w:val="18"/>
        </w:rPr>
        <w:t xml:space="preserve"> </w:t>
      </w:r>
      <w:r w:rsidRPr="002E2073">
        <w:rPr>
          <w:rFonts w:ascii="Arial" w:hAnsi="Arial" w:cs="Arial"/>
          <w:sz w:val="18"/>
          <w:szCs w:val="18"/>
        </w:rPr>
        <w:t>y acetona) a partir de la acumulación de acetil</w:t>
      </w:r>
      <w:r>
        <w:rPr>
          <w:rFonts w:ascii="Arial" w:hAnsi="Arial" w:cs="Arial"/>
          <w:sz w:val="18"/>
          <w:szCs w:val="18"/>
        </w:rPr>
        <w:t>-</w:t>
      </w:r>
      <w:r w:rsidRPr="002E2073">
        <w:rPr>
          <w:rFonts w:ascii="Arial" w:hAnsi="Arial" w:cs="Arial"/>
          <w:sz w:val="18"/>
          <w:szCs w:val="18"/>
        </w:rPr>
        <w:t>CoA,</w:t>
      </w:r>
      <w:r>
        <w:rPr>
          <w:rFonts w:ascii="Arial" w:hAnsi="Arial" w:cs="Arial"/>
          <w:sz w:val="18"/>
          <w:szCs w:val="18"/>
        </w:rPr>
        <w:t xml:space="preserve"> </w:t>
      </w:r>
      <w:r w:rsidRPr="002E2073">
        <w:rPr>
          <w:rFonts w:ascii="Arial" w:hAnsi="Arial" w:cs="Arial"/>
          <w:sz w:val="18"/>
          <w:szCs w:val="18"/>
        </w:rPr>
        <w:t>destacando la</w:t>
      </w:r>
      <w:r>
        <w:rPr>
          <w:rFonts w:ascii="Arial" w:hAnsi="Arial" w:cs="Arial"/>
          <w:sz w:val="18"/>
          <w:szCs w:val="18"/>
        </w:rPr>
        <w:t xml:space="preserve"> </w:t>
      </w:r>
      <w:r w:rsidRPr="002E2073">
        <w:rPr>
          <w:rFonts w:ascii="Arial" w:hAnsi="Arial" w:cs="Arial"/>
          <w:sz w:val="18"/>
          <w:szCs w:val="18"/>
        </w:rPr>
        <w:t>enzima clave HMG</w:t>
      </w:r>
      <w:r>
        <w:rPr>
          <w:rFonts w:ascii="Arial" w:hAnsi="Arial" w:cs="Arial"/>
          <w:sz w:val="18"/>
          <w:szCs w:val="18"/>
        </w:rPr>
        <w:t>-</w:t>
      </w:r>
      <w:r w:rsidRPr="002E2073">
        <w:rPr>
          <w:rFonts w:ascii="Arial" w:hAnsi="Arial" w:cs="Arial"/>
          <w:sz w:val="18"/>
          <w:szCs w:val="18"/>
        </w:rPr>
        <w:t>CoA</w:t>
      </w:r>
      <w:r>
        <w:rPr>
          <w:rFonts w:ascii="Arial" w:hAnsi="Arial" w:cs="Arial"/>
          <w:sz w:val="18"/>
          <w:szCs w:val="18"/>
        </w:rPr>
        <w:t xml:space="preserve"> </w:t>
      </w:r>
      <w:r w:rsidRPr="002E2073">
        <w:rPr>
          <w:rFonts w:ascii="Arial" w:hAnsi="Arial" w:cs="Arial"/>
          <w:sz w:val="18"/>
          <w:szCs w:val="18"/>
        </w:rPr>
        <w:t>sintasa. En la parte derecha, se describe la cetólisis en tejidos</w:t>
      </w:r>
      <w:r>
        <w:rPr>
          <w:rFonts w:ascii="Arial" w:hAnsi="Arial" w:cs="Arial"/>
          <w:sz w:val="18"/>
          <w:szCs w:val="18"/>
        </w:rPr>
        <w:t xml:space="preserve"> </w:t>
      </w:r>
      <w:r w:rsidRPr="002E2073">
        <w:rPr>
          <w:rFonts w:ascii="Arial" w:hAnsi="Arial" w:cs="Arial"/>
          <w:sz w:val="18"/>
          <w:szCs w:val="18"/>
        </w:rPr>
        <w:t>extrahepáticos, donde el D</w:t>
      </w:r>
      <w:r>
        <w:rPr>
          <w:rFonts w:ascii="Arial" w:hAnsi="Arial" w:cs="Arial"/>
          <w:sz w:val="18"/>
          <w:szCs w:val="18"/>
        </w:rPr>
        <w:t>-</w:t>
      </w:r>
      <w:r w:rsidRPr="002E2073">
        <w:rPr>
          <w:rFonts w:ascii="Arial" w:hAnsi="Arial" w:cs="Arial"/>
          <w:sz w:val="18"/>
          <w:szCs w:val="18"/>
        </w:rPr>
        <w:t>β</w:t>
      </w:r>
      <w:r>
        <w:rPr>
          <w:rFonts w:ascii="Arial" w:hAnsi="Arial" w:cs="Arial"/>
          <w:sz w:val="18"/>
          <w:szCs w:val="18"/>
        </w:rPr>
        <w:t>-</w:t>
      </w:r>
      <w:r w:rsidRPr="002E2073">
        <w:rPr>
          <w:rFonts w:ascii="Arial" w:hAnsi="Arial" w:cs="Arial"/>
          <w:sz w:val="18"/>
          <w:szCs w:val="18"/>
        </w:rPr>
        <w:t>hidroxibutirato</w:t>
      </w:r>
      <w:r>
        <w:rPr>
          <w:rFonts w:ascii="Arial" w:hAnsi="Arial" w:cs="Arial"/>
          <w:sz w:val="18"/>
          <w:szCs w:val="18"/>
        </w:rPr>
        <w:t xml:space="preserve"> </w:t>
      </w:r>
      <w:r w:rsidRPr="002E2073">
        <w:rPr>
          <w:rFonts w:ascii="Arial" w:hAnsi="Arial" w:cs="Arial"/>
          <w:sz w:val="18"/>
          <w:szCs w:val="18"/>
        </w:rPr>
        <w:t>y el acetoacetato son reconvertidos en acetil</w:t>
      </w:r>
      <w:r>
        <w:rPr>
          <w:rFonts w:ascii="Arial" w:hAnsi="Arial" w:cs="Arial"/>
          <w:sz w:val="18"/>
          <w:szCs w:val="18"/>
        </w:rPr>
        <w:t>-</w:t>
      </w:r>
      <w:r w:rsidRPr="002E2073">
        <w:rPr>
          <w:rFonts w:ascii="Arial" w:hAnsi="Arial" w:cs="Arial"/>
          <w:sz w:val="18"/>
          <w:szCs w:val="18"/>
        </w:rPr>
        <w:t>CoA</w:t>
      </w:r>
      <w:r>
        <w:rPr>
          <w:rFonts w:ascii="Arial" w:hAnsi="Arial" w:cs="Arial"/>
          <w:sz w:val="18"/>
          <w:szCs w:val="18"/>
        </w:rPr>
        <w:t xml:space="preserve"> </w:t>
      </w:r>
      <w:r w:rsidRPr="002E2073">
        <w:rPr>
          <w:rFonts w:ascii="Arial" w:hAnsi="Arial" w:cs="Arial"/>
          <w:sz w:val="18"/>
          <w:szCs w:val="18"/>
        </w:rPr>
        <w:t>para su oxidación en el ciclo de Krebs. Se resalta la función de la β</w:t>
      </w:r>
      <w:r>
        <w:rPr>
          <w:rFonts w:ascii="Arial" w:hAnsi="Arial" w:cs="Arial"/>
          <w:sz w:val="18"/>
          <w:szCs w:val="18"/>
        </w:rPr>
        <w:t>-</w:t>
      </w:r>
      <w:r w:rsidRPr="002E2073">
        <w:rPr>
          <w:rFonts w:ascii="Arial" w:hAnsi="Arial" w:cs="Arial"/>
          <w:sz w:val="18"/>
          <w:szCs w:val="18"/>
        </w:rPr>
        <w:t>cetoacil</w:t>
      </w:r>
      <w:r>
        <w:rPr>
          <w:rFonts w:ascii="Arial" w:hAnsi="Arial" w:cs="Arial"/>
          <w:sz w:val="18"/>
          <w:szCs w:val="18"/>
        </w:rPr>
        <w:t>-</w:t>
      </w:r>
      <w:r w:rsidRPr="002E2073">
        <w:rPr>
          <w:rFonts w:ascii="Arial" w:hAnsi="Arial" w:cs="Arial"/>
          <w:sz w:val="18"/>
          <w:szCs w:val="18"/>
        </w:rPr>
        <w:t>CoA</w:t>
      </w:r>
      <w:r>
        <w:rPr>
          <w:rFonts w:ascii="Arial" w:hAnsi="Arial" w:cs="Arial"/>
          <w:sz w:val="18"/>
          <w:szCs w:val="18"/>
        </w:rPr>
        <w:t xml:space="preserve"> </w:t>
      </w:r>
      <w:r w:rsidRPr="002E2073">
        <w:rPr>
          <w:rFonts w:ascii="Arial" w:hAnsi="Arial" w:cs="Arial"/>
          <w:sz w:val="18"/>
          <w:szCs w:val="18"/>
        </w:rPr>
        <w:t>transferasa, enzima ausente en el hígado que garantiza que este órgano no consuma los</w:t>
      </w:r>
      <w:r>
        <w:rPr>
          <w:rFonts w:ascii="Arial" w:hAnsi="Arial" w:cs="Arial"/>
          <w:sz w:val="18"/>
          <w:szCs w:val="18"/>
        </w:rPr>
        <w:t xml:space="preserve"> </w:t>
      </w:r>
      <w:r w:rsidRPr="002E2073">
        <w:rPr>
          <w:rFonts w:ascii="Arial" w:hAnsi="Arial" w:cs="Arial"/>
          <w:sz w:val="18"/>
          <w:szCs w:val="18"/>
        </w:rPr>
        <w:t>cuerpos cetónicos que produce.</w:t>
      </w:r>
    </w:p>
    <w:p w14:paraId="36A613B3" w14:textId="77777777" w:rsidR="002E2073" w:rsidRPr="002E2073" w:rsidRDefault="002E2073" w:rsidP="002E2073">
      <w:pPr>
        <w:spacing w:after="0"/>
        <w:jc w:val="both"/>
        <w:rPr>
          <w:rFonts w:ascii="Arial" w:hAnsi="Arial" w:cs="Arial"/>
          <w:sz w:val="18"/>
          <w:szCs w:val="18"/>
        </w:rPr>
      </w:pPr>
    </w:p>
    <w:p w14:paraId="5C173E15" w14:textId="78BF956C" w:rsidR="007763DC" w:rsidRPr="002E2073" w:rsidRDefault="007763DC" w:rsidP="002E2073">
      <w:pPr>
        <w:jc w:val="both"/>
        <w:rPr>
          <w:rFonts w:ascii="Arial" w:hAnsi="Arial" w:cs="Arial"/>
          <w:b/>
          <w:bCs/>
        </w:rPr>
      </w:pPr>
      <w:r w:rsidRPr="002E2073">
        <w:rPr>
          <w:rFonts w:ascii="Arial" w:hAnsi="Arial" w:cs="Arial"/>
          <w:b/>
          <w:bCs/>
        </w:rPr>
        <w:t>3.8. Biosíntesis de ácidos grasos</w:t>
      </w:r>
    </w:p>
    <w:p w14:paraId="02B5A46B" w14:textId="6B9E3E7D" w:rsidR="007763DC" w:rsidRDefault="007763DC" w:rsidP="007763DC">
      <w:pPr>
        <w:jc w:val="both"/>
        <w:rPr>
          <w:rFonts w:ascii="Arial" w:hAnsi="Arial" w:cs="Arial"/>
        </w:rPr>
      </w:pPr>
      <w:r>
        <w:rPr>
          <w:rFonts w:ascii="Arial" w:hAnsi="Arial" w:cs="Arial"/>
        </w:rPr>
        <w:t>La biosíntesis de ácidos grasos (lipogénesis) ocurre en el citosol durante períodos de exceso de energía (estado postprandial). Es un proceso reductivo que requiere NADPH y que utiliza acetil-CoA como unidad de construcción de C2</w:t>
      </w:r>
      <w:r w:rsidR="002E2073">
        <w:rPr>
          <w:rFonts w:ascii="Arial" w:hAnsi="Arial" w:cs="Arial"/>
        </w:rPr>
        <w:t xml:space="preserve"> (Figura 3.4.)</w:t>
      </w:r>
      <w:r>
        <w:rPr>
          <w:rFonts w:ascii="Arial" w:hAnsi="Arial" w:cs="Arial"/>
        </w:rPr>
        <w:t>​.  En las plantas, tanto los precursores como el poder reductor se encuentran en el estroma de los cloroplastos. Sin embargo, en los eucariotas no fotosintéticos, el acetil-CoA se genera primariamente en la mitocondria. Se debe tener en cuenta que la fuente de acetil-CoA en este caso no es la β-oxidación (no tendría sentido degradar ácidos grasos para sintetizarlos), sino otros procesos como la descarboxilación oxidativa del piruvato o el catabolismo de algunos aminoácidos.</w:t>
      </w:r>
    </w:p>
    <w:p w14:paraId="0D7148DB" w14:textId="77777777" w:rsidR="007763DC" w:rsidRPr="002E2073" w:rsidRDefault="007763DC" w:rsidP="007763DC">
      <w:pPr>
        <w:jc w:val="both"/>
        <w:rPr>
          <w:rFonts w:ascii="Arial" w:hAnsi="Arial" w:cs="Arial"/>
          <w:b/>
          <w:bCs/>
          <w:i/>
          <w:iCs/>
        </w:rPr>
      </w:pPr>
      <w:r w:rsidRPr="002E2073">
        <w:rPr>
          <w:rFonts w:ascii="Arial" w:hAnsi="Arial" w:cs="Arial"/>
          <w:b/>
          <w:bCs/>
          <w:i/>
          <w:iCs/>
        </w:rPr>
        <w:t>3.8.1. La lanzadera de citrato: un desvío esencial y costoso</w:t>
      </w:r>
    </w:p>
    <w:p w14:paraId="4E04C4F0" w14:textId="77777777" w:rsidR="007763DC" w:rsidRDefault="007763DC" w:rsidP="007763DC">
      <w:pPr>
        <w:jc w:val="both"/>
        <w:rPr>
          <w:rFonts w:ascii="Arial" w:hAnsi="Arial" w:cs="Arial"/>
        </w:rPr>
      </w:pPr>
      <w:r>
        <w:rPr>
          <w:rFonts w:ascii="Arial" w:hAnsi="Arial" w:cs="Arial"/>
        </w:rPr>
        <w:t>La membrana mitocondrial interna es impermeable al acetil-CoA. Para superar este problema, y poder llevar el acetil-CoA al lugar de la síntesis, el organismo utiliza la lanzadera de citrato.</w:t>
      </w:r>
    </w:p>
    <w:p w14:paraId="280411B1" w14:textId="77777777" w:rsidR="007763DC" w:rsidRDefault="007763DC" w:rsidP="007763DC">
      <w:pPr>
        <w:pStyle w:val="Prrafodelista"/>
        <w:numPr>
          <w:ilvl w:val="0"/>
          <w:numId w:val="1"/>
        </w:numPr>
        <w:ind w:left="0" w:firstLine="360"/>
        <w:jc w:val="both"/>
        <w:rPr>
          <w:rFonts w:ascii="Arial" w:hAnsi="Arial" w:cs="Arial"/>
        </w:rPr>
      </w:pPr>
      <w:r>
        <w:rPr>
          <w:rFonts w:ascii="Arial" w:hAnsi="Arial" w:cs="Arial"/>
        </w:rPr>
        <w:lastRenderedPageBreak/>
        <w:t xml:space="preserve">Dentro de la mitocondria, el acetil-CoA debe unirse al oxalacetato (OAA) para formar citrato, una reacción catalizada por la citrato sintasa (el primer paso del ciclo de Krebs). A diferencia del acetil-CoA, el citrato sí puede ser transportado activamente a través de la membrana mitocondrial interna hacia el citosol. </w:t>
      </w:r>
    </w:p>
    <w:p w14:paraId="3F27795C" w14:textId="77777777" w:rsidR="007763DC" w:rsidRDefault="007763DC" w:rsidP="007763DC">
      <w:pPr>
        <w:pStyle w:val="Prrafodelista"/>
        <w:numPr>
          <w:ilvl w:val="0"/>
          <w:numId w:val="1"/>
        </w:numPr>
        <w:ind w:left="0" w:firstLine="360"/>
        <w:jc w:val="both"/>
        <w:rPr>
          <w:rFonts w:ascii="Arial" w:hAnsi="Arial" w:cs="Arial"/>
        </w:rPr>
      </w:pPr>
      <w:r>
        <w:rPr>
          <w:rFonts w:ascii="Arial" w:hAnsi="Arial" w:cs="Arial"/>
        </w:rPr>
        <w:t>En el citosol, el citrato se escinde de nuevo en sus componentes, acetil-CoA y OAA, por medio de la enzima citrato liasa. Esta reacción es costosa energéticamente, ya que consume una molécula de ATP. El acetil-CoA liberado queda disponible para la biosíntesis de ácidos grasos.</w:t>
      </w:r>
    </w:p>
    <w:p w14:paraId="686791E4" w14:textId="77777777" w:rsidR="007763DC" w:rsidRDefault="007763DC" w:rsidP="007763DC">
      <w:pPr>
        <w:jc w:val="both"/>
        <w:rPr>
          <w:rFonts w:ascii="Arial" w:hAnsi="Arial" w:cs="Arial"/>
        </w:rPr>
      </w:pPr>
      <w:r>
        <w:rPr>
          <w:rFonts w:ascii="Arial" w:hAnsi="Arial" w:cs="Arial"/>
        </w:rPr>
        <w:t>- Regeneración del oxalacetato (OAA) y obtención de NADPH</w:t>
      </w:r>
    </w:p>
    <w:p w14:paraId="6854BF01" w14:textId="77777777" w:rsidR="007763DC" w:rsidRDefault="007763DC" w:rsidP="007763DC">
      <w:pPr>
        <w:jc w:val="both"/>
        <w:rPr>
          <w:rFonts w:ascii="Arial" w:hAnsi="Arial" w:cs="Arial"/>
        </w:rPr>
      </w:pPr>
      <w:r>
        <w:rPr>
          <w:rFonts w:ascii="Arial" w:hAnsi="Arial" w:cs="Arial"/>
        </w:rPr>
        <w:t>El OAA producido en el citosol debe regresar a la mitocondria para que el ciclo de transporte continúe. Sin embargo, el OAA citosólico no puede cruzar la membrana directamente, por lo que debe reciclarse utilizando una de estas dos vías, dependiendo de los requerimientos celulares:</w:t>
      </w:r>
    </w:p>
    <w:p w14:paraId="163067C7" w14:textId="77777777" w:rsidR="007763DC" w:rsidRDefault="007763DC" w:rsidP="007763DC">
      <w:pPr>
        <w:pStyle w:val="Prrafodelista"/>
        <w:numPr>
          <w:ilvl w:val="0"/>
          <w:numId w:val="2"/>
        </w:numPr>
        <w:ind w:left="0" w:firstLine="360"/>
        <w:jc w:val="both"/>
        <w:rPr>
          <w:rFonts w:ascii="Arial" w:hAnsi="Arial" w:cs="Arial"/>
        </w:rPr>
      </w:pPr>
      <w:r>
        <w:rPr>
          <w:rFonts w:ascii="Arial" w:hAnsi="Arial" w:cs="Arial"/>
        </w:rPr>
        <w:t>Entrada en forma de malato. El OAA se reduce a malato, que entra en la mitocondria a través de un transportador y es oxidado de nuevo a OAA por la malato deshidrogenasa. De esta forma se trasladan equivalentes de reducción: se gasta NADH en el citosol y se produce NADH en la mitocondria, que se puede utilizar para generar ATP.</w:t>
      </w:r>
    </w:p>
    <w:p w14:paraId="5A09EBAC" w14:textId="77777777" w:rsidR="007763DC" w:rsidRDefault="007763DC" w:rsidP="007763DC">
      <w:pPr>
        <w:pStyle w:val="Prrafodelista"/>
        <w:numPr>
          <w:ilvl w:val="0"/>
          <w:numId w:val="2"/>
        </w:numPr>
        <w:ind w:left="0" w:firstLine="360"/>
        <w:jc w:val="both"/>
        <w:rPr>
          <w:rFonts w:ascii="Arial" w:hAnsi="Arial" w:cs="Arial"/>
        </w:rPr>
      </w:pPr>
      <w:r>
        <w:rPr>
          <w:rFonts w:ascii="Arial" w:hAnsi="Arial" w:cs="Arial"/>
        </w:rPr>
        <w:t>Transporte como piruvato (vía mayoritaria). La enzima málica lleva a cabo la descarboxilación oxidativa del malato, con liberación de NADH. El piruvato resultante regresa a la mitocondria y se transforma en OAA gracias a la acción de la piruvato carboxilasa, que requiere ATP. Con esta vía se gasta NADH en el citosol y se produce NADPH también en el citosol. Esta reacción es crucial porque genera NADPH, la principal fuente de poder reductor necesaria para las reacciones de reducción en la síntesis de ácidos grasos.</w:t>
      </w:r>
    </w:p>
    <w:p w14:paraId="49A31008" w14:textId="77777777" w:rsidR="007763DC" w:rsidRDefault="007763DC" w:rsidP="007763DC">
      <w:pPr>
        <w:jc w:val="both"/>
        <w:rPr>
          <w:rFonts w:ascii="Arial" w:hAnsi="Arial" w:cs="Arial"/>
        </w:rPr>
      </w:pPr>
      <w:r>
        <w:rPr>
          <w:rFonts w:ascii="Arial" w:hAnsi="Arial" w:cs="Arial"/>
        </w:rPr>
        <w:t>- Consecuencias de una deficiencia en el transporte de acetil -CoA</w:t>
      </w:r>
    </w:p>
    <w:p w14:paraId="0FAAE7FD" w14:textId="784E880A" w:rsidR="007763DC" w:rsidRDefault="007763DC" w:rsidP="002E2073">
      <w:pPr>
        <w:jc w:val="both"/>
        <w:rPr>
          <w:rFonts w:ascii="Arial" w:hAnsi="Arial" w:cs="Arial"/>
        </w:rPr>
      </w:pPr>
      <w:r>
        <w:rPr>
          <w:rFonts w:ascii="Arial" w:hAnsi="Arial" w:cs="Arial"/>
        </w:rPr>
        <w:t>Un fallo en la lanzadera de citrato (p. ej., por un déficit del transportador o de la citrato liasa) bloqueará la síntesis de ácidos grasos al no disponer de acetil-CoA en el citosol. Además, la acumulación de acetil-CoA en la matriz mitocondrial, tendrá dos consecuencias principales:</w:t>
      </w:r>
    </w:p>
    <w:p w14:paraId="2A9289A9" w14:textId="77777777" w:rsidR="007763DC" w:rsidRDefault="007763DC" w:rsidP="007763DC">
      <w:pPr>
        <w:pStyle w:val="Prrafodelista"/>
        <w:numPr>
          <w:ilvl w:val="0"/>
          <w:numId w:val="3"/>
        </w:numPr>
        <w:ind w:left="0" w:firstLine="360"/>
        <w:jc w:val="both"/>
        <w:rPr>
          <w:rFonts w:ascii="Arial" w:hAnsi="Arial" w:cs="Arial"/>
        </w:rPr>
      </w:pPr>
      <w:r>
        <w:rPr>
          <w:rFonts w:ascii="Arial" w:hAnsi="Arial" w:cs="Arial"/>
        </w:rPr>
        <w:t>Inhibición de la piruvato deshidrogenasa (PDH): los altos niveles de acetil-CoA inhiben a este complejo enzimático, bloqueando la entrada de glucosa al metabolismo oxidativo.</w:t>
      </w:r>
    </w:p>
    <w:p w14:paraId="52B7ED70" w14:textId="77777777" w:rsidR="007763DC" w:rsidRDefault="007763DC" w:rsidP="007763DC">
      <w:pPr>
        <w:pStyle w:val="Prrafodelista"/>
        <w:numPr>
          <w:ilvl w:val="0"/>
          <w:numId w:val="3"/>
        </w:numPr>
        <w:ind w:left="0" w:firstLine="360"/>
        <w:jc w:val="both"/>
        <w:rPr>
          <w:rFonts w:ascii="Arial" w:hAnsi="Arial" w:cs="Arial"/>
        </w:rPr>
      </w:pPr>
      <w:r>
        <w:rPr>
          <w:rFonts w:ascii="Arial" w:hAnsi="Arial" w:cs="Arial"/>
        </w:rPr>
        <w:t>Desvío a cetogénesis: el exceso de acetil-CoA disponible en la mitocondria se desvía a la síntesis de cuerpos cetónicos (cetogénesis), incluso en un estado de alta energía (postprandial), en un intento anómalo por reducir su concentración.</w:t>
      </w:r>
    </w:p>
    <w:p w14:paraId="751CC1BE" w14:textId="77777777" w:rsidR="007763DC" w:rsidRPr="002E2073" w:rsidRDefault="007763DC" w:rsidP="007763DC">
      <w:pPr>
        <w:rPr>
          <w:rFonts w:ascii="Arial" w:hAnsi="Arial" w:cs="Arial"/>
          <w:b/>
          <w:bCs/>
          <w:i/>
          <w:iCs/>
        </w:rPr>
      </w:pPr>
      <w:r w:rsidRPr="002E2073">
        <w:rPr>
          <w:rFonts w:ascii="Arial" w:hAnsi="Arial" w:cs="Arial"/>
          <w:b/>
          <w:bCs/>
          <w:i/>
          <w:iCs/>
        </w:rPr>
        <w:t>3.8.2. Acetil-CoA carboxilasa y ácido graso sintasa</w:t>
      </w:r>
    </w:p>
    <w:p w14:paraId="6B4190FA" w14:textId="77777777" w:rsidR="007763DC" w:rsidRDefault="007763DC" w:rsidP="007763DC">
      <w:pPr>
        <w:jc w:val="both"/>
        <w:rPr>
          <w:rFonts w:ascii="Arial" w:hAnsi="Arial" w:cs="Arial"/>
        </w:rPr>
      </w:pPr>
      <w:r>
        <w:rPr>
          <w:rFonts w:ascii="Arial" w:hAnsi="Arial" w:cs="Arial"/>
        </w:rPr>
        <w:t>En esencia, la biosíntesis de ácidos grasos consiste en la unión secuencial de unidades de dos carbonos. Sin embargo, la ácido graso sintasa (FAS) no puede incorporar el acetil-CoA a la cadena creciente, por lo que la molécula debe activarse previamente.</w:t>
      </w:r>
    </w:p>
    <w:p w14:paraId="4D63C9DF" w14:textId="77777777" w:rsidR="007763DC" w:rsidRDefault="007763DC" w:rsidP="007763DC">
      <w:pPr>
        <w:jc w:val="both"/>
        <w:rPr>
          <w:rFonts w:ascii="Arial" w:hAnsi="Arial" w:cs="Arial"/>
        </w:rPr>
      </w:pPr>
      <w:r>
        <w:rPr>
          <w:rFonts w:ascii="Arial" w:hAnsi="Arial" w:cs="Arial"/>
        </w:rPr>
        <w:t>1. Acetil-CoA carboxilasa (ACC): el paso limitante</w:t>
      </w:r>
    </w:p>
    <w:p w14:paraId="08443E04" w14:textId="77777777" w:rsidR="007763DC" w:rsidRDefault="007763DC" w:rsidP="002E2073">
      <w:pPr>
        <w:ind w:firstLine="426"/>
        <w:jc w:val="both"/>
      </w:pPr>
      <w:r>
        <w:rPr>
          <w:rFonts w:ascii="Arial" w:hAnsi="Arial" w:cs="Arial"/>
        </w:rPr>
        <w:t>El punto limitante y de mayor control de la síntesis de ácidos grasos es la formación del precursor activo de C3, el malonil-CoA. La ACC cataliza la carboxilación del acetil-CoA mediante la adición de una molécula de CO</w:t>
      </w:r>
      <w:r>
        <w:rPr>
          <w:rFonts w:ascii="Arial" w:hAnsi="Arial" w:cs="Arial"/>
          <w:vertAlign w:val="subscript"/>
        </w:rPr>
        <w:t>2</w:t>
      </w:r>
      <w:r>
        <w:rPr>
          <w:rFonts w:ascii="Arial" w:hAnsi="Arial" w:cs="Arial"/>
        </w:rPr>
        <w:t>:</w:t>
      </w:r>
    </w:p>
    <w:p w14:paraId="3D0BD64D" w14:textId="77777777" w:rsidR="007763DC" w:rsidRDefault="007763DC" w:rsidP="007763DC">
      <w:pPr>
        <w:jc w:val="center"/>
      </w:pPr>
      <w:r>
        <w:rPr>
          <w:rFonts w:ascii="Arial" w:hAnsi="Arial" w:cs="Arial"/>
        </w:rPr>
        <w:t>Acetil-CoA+ATP+HCO</w:t>
      </w:r>
      <w:r>
        <w:rPr>
          <w:rFonts w:ascii="Arial" w:hAnsi="Arial" w:cs="Arial"/>
          <w:vertAlign w:val="subscript"/>
        </w:rPr>
        <w:t>3</w:t>
      </w:r>
      <w:r>
        <w:rPr>
          <w:rFonts w:ascii="Arial" w:hAnsi="Arial" w:cs="Arial"/>
          <w:vertAlign w:val="superscript"/>
        </w:rPr>
        <w:t>−</w:t>
      </w:r>
      <w:r>
        <w:rPr>
          <w:rFonts w:ascii="Arial" w:hAnsi="Arial" w:cs="Arial"/>
        </w:rPr>
        <w:t xml:space="preserve">  </w:t>
      </w:r>
      <w:r>
        <w:rPr>
          <w:rFonts w:ascii="Wingdings" w:eastAsia="Wingdings" w:hAnsi="Wingdings" w:cs="Wingdings"/>
        </w:rPr>
        <w:t></w:t>
      </w:r>
      <w:r>
        <w:rPr>
          <w:rFonts w:ascii="Arial" w:hAnsi="Arial" w:cs="Arial"/>
        </w:rPr>
        <w:t xml:space="preserve">  Malonil-CoA+ADP+Pi</w:t>
      </w:r>
    </w:p>
    <w:p w14:paraId="0A292051" w14:textId="77777777" w:rsidR="007763DC" w:rsidRDefault="007763DC" w:rsidP="002E2073">
      <w:pPr>
        <w:ind w:firstLine="426"/>
        <w:jc w:val="both"/>
      </w:pPr>
      <w:r>
        <w:rPr>
          <w:rFonts w:ascii="Arial" w:hAnsi="Arial" w:cs="Arial"/>
        </w:rPr>
        <w:lastRenderedPageBreak/>
        <w:t>La ACC requiere el cofactor vitamínico biotina (vitamina B7) para fijar el CO</w:t>
      </w:r>
      <w:r>
        <w:rPr>
          <w:rFonts w:ascii="Arial" w:hAnsi="Arial" w:cs="Arial"/>
          <w:vertAlign w:val="subscript"/>
        </w:rPr>
        <w:t>2</w:t>
      </w:r>
      <w:r>
        <w:rPr>
          <w:rFonts w:ascii="Arial" w:hAnsi="Arial" w:cs="Arial"/>
        </w:rPr>
        <w:t>. La formación de cada malonil-CoA consume una molécula de ATP (gasto inicial para la síntesis). Una vez formado, el malonil-CoA es el donante de las unidades de dos carbonos (C2) que se añaden a la cadena de ácido graso creciente.</w:t>
      </w:r>
    </w:p>
    <w:p w14:paraId="66C97CD2" w14:textId="77777777" w:rsidR="007763DC" w:rsidRPr="002E2073" w:rsidRDefault="007763DC" w:rsidP="007763DC">
      <w:pPr>
        <w:jc w:val="both"/>
        <w:rPr>
          <w:rFonts w:ascii="Arial" w:hAnsi="Arial" w:cs="Arial"/>
          <w:b/>
          <w:bCs/>
          <w:i/>
          <w:iCs/>
        </w:rPr>
      </w:pPr>
      <w:r w:rsidRPr="002E2073">
        <w:rPr>
          <w:rFonts w:ascii="Arial" w:hAnsi="Arial" w:cs="Arial"/>
          <w:b/>
          <w:bCs/>
          <w:i/>
          <w:iCs/>
        </w:rPr>
        <w:t>3.8.3. Ácido graso sintasa (FAS): el complejo multienzimático</w:t>
      </w:r>
    </w:p>
    <w:p w14:paraId="5AC6635F" w14:textId="77777777" w:rsidR="007763DC" w:rsidRDefault="007763DC" w:rsidP="007763DC">
      <w:pPr>
        <w:jc w:val="both"/>
        <w:rPr>
          <w:rFonts w:ascii="Arial" w:hAnsi="Arial" w:cs="Arial"/>
        </w:rPr>
      </w:pPr>
      <w:r>
        <w:rPr>
          <w:rFonts w:ascii="Arial" w:hAnsi="Arial" w:cs="Arial"/>
        </w:rPr>
        <w:t>Una vez generado el malonil-CoA, la elongación de la cadena es catalizada por la ácido graso sintasa (FAS). En vertebrados, la FAS es un complejo multienzimático que funciona como una "fábrica" donde los intermediarios no se liberan, sino que permanecen unidos covalentemente al complejo. La síntesis ocurre por la adición secuencial de unidades de C2 provenientes del malonil-CoA a la cadena en crecimiento. En el proceso, las reacciones clave son dos reacciones de reducción sucesivas, para las cuales el NADPH (generado principalmente por la lanzadera de citrato/enzima málica y la ruta de las pentosas fosfato) es el donador de electrones esencial (poder reductor). Una deficiencia de NADPH impide estas reducciones, deteniendo la síntesis. El producto final de la FAS es siempre el palmitato (C16:0), un ácido graso saturado de 16 carbonos, que se libera del complejo por una reacción de hidrólisis catalizada por una tioesterasa.</w:t>
      </w:r>
    </w:p>
    <w:p w14:paraId="07DF209C" w14:textId="77777777" w:rsidR="007763DC" w:rsidRDefault="007763DC" w:rsidP="002E2073">
      <w:pPr>
        <w:ind w:firstLine="426"/>
        <w:jc w:val="both"/>
        <w:rPr>
          <w:rFonts w:ascii="Arial" w:hAnsi="Arial" w:cs="Arial"/>
        </w:rPr>
      </w:pPr>
      <w:r>
        <w:rPr>
          <w:rFonts w:ascii="Arial" w:hAnsi="Arial" w:cs="Arial"/>
        </w:rPr>
        <w:t>En plantas, la síntesis se lleva a cabo por enzimas independientes y por tanto, se liberan intermediarios más cortos, necesarios para su metabolismo.</w:t>
      </w:r>
    </w:p>
    <w:p w14:paraId="15F2C622" w14:textId="77777777" w:rsidR="007763DC" w:rsidRPr="002E2073" w:rsidRDefault="007763DC" w:rsidP="007763DC">
      <w:pPr>
        <w:rPr>
          <w:rFonts w:ascii="Arial" w:hAnsi="Arial" w:cs="Arial"/>
          <w:b/>
          <w:bCs/>
          <w:i/>
          <w:iCs/>
        </w:rPr>
      </w:pPr>
      <w:r w:rsidRPr="002E2073">
        <w:rPr>
          <w:rFonts w:ascii="Arial" w:hAnsi="Arial" w:cs="Arial"/>
          <w:b/>
          <w:bCs/>
          <w:i/>
          <w:iCs/>
        </w:rPr>
        <w:t>3.8.4. Elongasas y desaturasas.</w:t>
      </w:r>
    </w:p>
    <w:p w14:paraId="1DA7C871" w14:textId="77777777" w:rsidR="007763DC" w:rsidRDefault="007763DC" w:rsidP="007763DC">
      <w:pPr>
        <w:jc w:val="both"/>
        <w:rPr>
          <w:rFonts w:ascii="Arial" w:hAnsi="Arial" w:cs="Arial"/>
        </w:rPr>
      </w:pPr>
      <w:r>
        <w:rPr>
          <w:rFonts w:ascii="Arial" w:hAnsi="Arial" w:cs="Arial"/>
        </w:rPr>
        <w:t>Para generar la gran variedad de ácidos grasos encontrados en el organismo (más largos, insaturados, y sus derivados), el palmitato debe ser modificado posteriormente mediante las enzimas elongasas y desaturasas.</w:t>
      </w:r>
    </w:p>
    <w:p w14:paraId="48C15278" w14:textId="77777777" w:rsidR="007763DC" w:rsidRDefault="007763DC" w:rsidP="007763DC">
      <w:pPr>
        <w:jc w:val="both"/>
        <w:rPr>
          <w:rFonts w:ascii="Arial" w:hAnsi="Arial" w:cs="Arial"/>
        </w:rPr>
      </w:pPr>
      <w:r>
        <w:rPr>
          <w:rFonts w:ascii="Arial" w:hAnsi="Arial" w:cs="Arial"/>
        </w:rPr>
        <w:t>1. Elongasas: aumento de la longitud</w:t>
      </w:r>
    </w:p>
    <w:p w14:paraId="3B85A102" w14:textId="77777777" w:rsidR="007763DC" w:rsidRDefault="007763DC" w:rsidP="007763DC">
      <w:pPr>
        <w:jc w:val="both"/>
        <w:rPr>
          <w:rFonts w:ascii="Arial" w:hAnsi="Arial" w:cs="Arial"/>
        </w:rPr>
      </w:pPr>
      <w:r>
        <w:rPr>
          <w:rFonts w:ascii="Arial" w:hAnsi="Arial" w:cs="Arial"/>
        </w:rPr>
        <w:t>Las elongasas son sistemas enzimáticos que operan en el RE y se encargan de alargar la cadena del palmitato (C16) y otros ácidos grasos. Éstas funcionan mediante la adición de unidades de dos carbonos (C2), provenientes del malonil-CoA, de forma similar a la FAS. No obstante, las elongasas permiten la formación de ácidos grasos de cadena más larga, como el estearato (C18:0) y otros AG muy largos (C20 o más), que son cruciales para ciertos lípidos de membrana.</w:t>
      </w:r>
    </w:p>
    <w:p w14:paraId="107E9449" w14:textId="77777777" w:rsidR="007763DC" w:rsidRDefault="007763DC" w:rsidP="002E2073">
      <w:pPr>
        <w:ind w:firstLine="426"/>
        <w:jc w:val="both"/>
        <w:rPr>
          <w:rFonts w:ascii="Arial" w:hAnsi="Arial" w:cs="Arial"/>
        </w:rPr>
      </w:pPr>
      <w:r>
        <w:rPr>
          <w:rFonts w:ascii="Arial" w:hAnsi="Arial" w:cs="Arial"/>
        </w:rPr>
        <w:t>La inhibición de las elongasas provocaría la acumulación del producto inicial (palmitato) y una disminución en la proporción de AG de cadena larga (C18 y C20 fundamentalmente).</w:t>
      </w:r>
    </w:p>
    <w:p w14:paraId="630B5DBA" w14:textId="77777777" w:rsidR="007763DC" w:rsidRPr="002E2073" w:rsidRDefault="007763DC" w:rsidP="007763DC">
      <w:pPr>
        <w:jc w:val="both"/>
        <w:rPr>
          <w:rFonts w:ascii="Arial" w:hAnsi="Arial" w:cs="Arial"/>
          <w:b/>
          <w:bCs/>
          <w:i/>
          <w:iCs/>
        </w:rPr>
      </w:pPr>
      <w:r w:rsidRPr="002E2073">
        <w:rPr>
          <w:rFonts w:ascii="Arial" w:hAnsi="Arial" w:cs="Arial"/>
          <w:b/>
          <w:bCs/>
          <w:i/>
          <w:iCs/>
        </w:rPr>
        <w:t>3.8.5. Desaturasas: introducción de dobles enlaces</w:t>
      </w:r>
    </w:p>
    <w:p w14:paraId="4617A507" w14:textId="77777777" w:rsidR="007763DC" w:rsidRDefault="007763DC" w:rsidP="007763DC">
      <w:pPr>
        <w:jc w:val="both"/>
      </w:pPr>
      <w:r>
        <w:rPr>
          <w:rFonts w:ascii="Arial" w:hAnsi="Arial" w:cs="Arial"/>
        </w:rPr>
        <w:t>Las desaturasas son enzimas esenciales, también localizadas en el RE, que introducen dobles enlaces en las cadenas saturadas o monoinsaturadas. Funcionan como oxidasas de función mixta: utilizan el O</w:t>
      </w:r>
      <w:r>
        <w:rPr>
          <w:rFonts w:ascii="Arial" w:hAnsi="Arial" w:cs="Arial"/>
          <w:vertAlign w:val="subscript"/>
        </w:rPr>
        <w:t>2</w:t>
      </w:r>
      <w:r>
        <w:rPr>
          <w:rFonts w:ascii="Arial" w:hAnsi="Arial" w:cs="Arial"/>
        </w:rPr>
        <w:t xml:space="preserve"> (oxígeno molecular) para oxidar a la molécula diana (el AG) y, simultáneamente, oxidan un donador de electrones (NADH o NADPH), reduciendo el O</w:t>
      </w:r>
      <w:r>
        <w:rPr>
          <w:rFonts w:ascii="Arial" w:hAnsi="Arial" w:cs="Arial"/>
          <w:vertAlign w:val="subscript"/>
        </w:rPr>
        <w:t>2</w:t>
      </w:r>
      <w:r>
        <w:rPr>
          <w:rFonts w:ascii="Arial" w:hAnsi="Arial" w:cs="Arial"/>
        </w:rPr>
        <w:t xml:space="preserve"> a H</w:t>
      </w:r>
      <w:r>
        <w:rPr>
          <w:rFonts w:ascii="Arial" w:hAnsi="Arial" w:cs="Arial"/>
          <w:vertAlign w:val="subscript"/>
        </w:rPr>
        <w:t>2</w:t>
      </w:r>
      <w:r>
        <w:rPr>
          <w:rFonts w:ascii="Arial" w:hAnsi="Arial" w:cs="Arial"/>
        </w:rPr>
        <w:t>O en el proceso.</w:t>
      </w:r>
    </w:p>
    <w:p w14:paraId="1422CC12" w14:textId="77777777" w:rsidR="007763DC" w:rsidRDefault="007763DC" w:rsidP="002E2073">
      <w:pPr>
        <w:ind w:firstLine="426"/>
        <w:jc w:val="both"/>
        <w:rPr>
          <w:rFonts w:ascii="Arial" w:hAnsi="Arial" w:cs="Arial"/>
        </w:rPr>
      </w:pPr>
      <w:r>
        <w:rPr>
          <w:rFonts w:ascii="Arial" w:hAnsi="Arial" w:cs="Arial"/>
        </w:rPr>
        <w:t>Los mamíferos (incluidos los humanos) tienen una limitación estricta en la introducción de los dobles enlaces. Las desaturasas humanas no pueden crear dobles enlaces más allá del carbono Δ</w:t>
      </w:r>
      <w:r>
        <w:rPr>
          <w:rFonts w:ascii="Arial" w:hAnsi="Arial" w:cs="Arial"/>
          <w:vertAlign w:val="superscript"/>
        </w:rPr>
        <w:t>9</w:t>
      </w:r>
      <w:r>
        <w:rPr>
          <w:rFonts w:ascii="Arial" w:hAnsi="Arial" w:cs="Arial"/>
        </w:rPr>
        <w:t xml:space="preserve"> (contando desde el extremo carboxilo). Esta limitación es la razón por la que los ácidos grasos omega-3 y omega-6, que tienen su primer doble enlace en Δ</w:t>
      </w:r>
      <w:r>
        <w:rPr>
          <w:rFonts w:ascii="Arial" w:hAnsi="Arial" w:cs="Arial"/>
          <w:vertAlign w:val="superscript"/>
        </w:rPr>
        <w:t>12</w:t>
      </w:r>
      <w:r>
        <w:rPr>
          <w:rFonts w:ascii="Arial" w:hAnsi="Arial" w:cs="Arial"/>
        </w:rPr>
        <w:t xml:space="preserve"> y Δ</w:t>
      </w:r>
      <w:r>
        <w:rPr>
          <w:rFonts w:ascii="Arial" w:hAnsi="Arial" w:cs="Arial"/>
          <w:vertAlign w:val="superscript"/>
        </w:rPr>
        <w:t>15</w:t>
      </w:r>
      <w:r>
        <w:rPr>
          <w:rFonts w:ascii="Arial" w:hAnsi="Arial" w:cs="Arial"/>
        </w:rPr>
        <w:t xml:space="preserve"> respectivamente, son considerados esenciales y deben obtenerse de la dieta. El organismo puede alargar y modificar estas cadenas esenciales, pero no crearlas </w:t>
      </w:r>
      <w:r>
        <w:rPr>
          <w:rFonts w:ascii="Arial" w:hAnsi="Arial" w:cs="Arial"/>
          <w:i/>
          <w:iCs/>
        </w:rPr>
        <w:t>de novo</w:t>
      </w:r>
      <w:r>
        <w:rPr>
          <w:rFonts w:ascii="Arial" w:hAnsi="Arial" w:cs="Arial"/>
        </w:rPr>
        <w:t>.</w:t>
      </w:r>
    </w:p>
    <w:p w14:paraId="77D2AA1B" w14:textId="6BD2E43C" w:rsidR="002E2073" w:rsidRPr="002E2073" w:rsidRDefault="002E2073" w:rsidP="002E2073">
      <w:pPr>
        <w:jc w:val="both"/>
      </w:pPr>
      <w:r w:rsidRPr="002E2073">
        <w:rPr>
          <w:noProof/>
        </w:rPr>
        <w:lastRenderedPageBreak/>
        <w:drawing>
          <wp:inline distT="0" distB="0" distL="0" distR="0" wp14:anchorId="2256D268" wp14:editId="5053A2AC">
            <wp:extent cx="5400040" cy="7638415"/>
            <wp:effectExtent l="0" t="0" r="0" b="635"/>
            <wp:docPr id="206878485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7638415"/>
                    </a:xfrm>
                    <a:prstGeom prst="rect">
                      <a:avLst/>
                    </a:prstGeom>
                    <a:noFill/>
                    <a:ln>
                      <a:noFill/>
                    </a:ln>
                  </pic:spPr>
                </pic:pic>
              </a:graphicData>
            </a:graphic>
          </wp:inline>
        </w:drawing>
      </w:r>
    </w:p>
    <w:p w14:paraId="3C6CE415" w14:textId="32E4DFA8" w:rsidR="002E2073" w:rsidRPr="002E2073" w:rsidRDefault="002E2073" w:rsidP="002E2073">
      <w:pPr>
        <w:spacing w:after="0"/>
        <w:jc w:val="both"/>
        <w:rPr>
          <w:rFonts w:ascii="Arial" w:hAnsi="Arial" w:cs="Arial"/>
          <w:sz w:val="18"/>
          <w:szCs w:val="18"/>
        </w:rPr>
      </w:pPr>
      <w:r w:rsidRPr="002E2073">
        <w:rPr>
          <w:rFonts w:ascii="Arial" w:hAnsi="Arial" w:cs="Arial"/>
          <w:b/>
          <w:bCs/>
          <w:sz w:val="18"/>
          <w:szCs w:val="18"/>
        </w:rPr>
        <w:t>Figura 3.4. Anabolismo lipídico: síntesis de ácidos grasos, eicosanoides y lípidos</w:t>
      </w:r>
      <w:r>
        <w:rPr>
          <w:rFonts w:ascii="Arial" w:hAnsi="Arial" w:cs="Arial"/>
          <w:b/>
          <w:bCs/>
          <w:sz w:val="18"/>
          <w:szCs w:val="18"/>
        </w:rPr>
        <w:t xml:space="preserve"> </w:t>
      </w:r>
      <w:r w:rsidRPr="002E2073">
        <w:rPr>
          <w:rFonts w:ascii="Arial" w:hAnsi="Arial" w:cs="Arial"/>
          <w:b/>
          <w:bCs/>
          <w:sz w:val="18"/>
          <w:szCs w:val="18"/>
        </w:rPr>
        <w:t xml:space="preserve">complejos. </w:t>
      </w:r>
      <w:r w:rsidRPr="002E2073">
        <w:rPr>
          <w:rFonts w:ascii="Arial" w:hAnsi="Arial" w:cs="Arial"/>
          <w:sz w:val="18"/>
          <w:szCs w:val="18"/>
        </w:rPr>
        <w:t xml:space="preserve">Se describe la biosíntesis </w:t>
      </w:r>
      <w:r w:rsidRPr="002E2073">
        <w:rPr>
          <w:rFonts w:ascii="Arial" w:hAnsi="Arial" w:cs="Arial"/>
          <w:i/>
          <w:iCs/>
          <w:sz w:val="18"/>
          <w:szCs w:val="18"/>
        </w:rPr>
        <w:t xml:space="preserve">de novo </w:t>
      </w:r>
      <w:r w:rsidRPr="002E2073">
        <w:rPr>
          <w:rFonts w:ascii="Arial" w:hAnsi="Arial" w:cs="Arial"/>
          <w:sz w:val="18"/>
          <w:szCs w:val="18"/>
        </w:rPr>
        <w:t>de palmitato (16C) en el citosol mediante</w:t>
      </w:r>
      <w:r>
        <w:rPr>
          <w:rFonts w:ascii="Arial" w:hAnsi="Arial" w:cs="Arial"/>
          <w:sz w:val="18"/>
          <w:szCs w:val="18"/>
        </w:rPr>
        <w:t xml:space="preserve"> </w:t>
      </w:r>
      <w:r w:rsidRPr="002E2073">
        <w:rPr>
          <w:rFonts w:ascii="Arial" w:hAnsi="Arial" w:cs="Arial"/>
          <w:sz w:val="18"/>
          <w:szCs w:val="18"/>
        </w:rPr>
        <w:t>el complejo multienzimático FAS y el uso de NADPH como poder reductor. Se detalla la</w:t>
      </w:r>
      <w:r>
        <w:rPr>
          <w:rFonts w:ascii="Arial" w:hAnsi="Arial" w:cs="Arial"/>
          <w:sz w:val="18"/>
          <w:szCs w:val="18"/>
        </w:rPr>
        <w:t xml:space="preserve"> </w:t>
      </w:r>
      <w:r w:rsidRPr="002E2073">
        <w:rPr>
          <w:rFonts w:ascii="Arial" w:hAnsi="Arial" w:cs="Arial"/>
          <w:sz w:val="18"/>
          <w:szCs w:val="18"/>
        </w:rPr>
        <w:t>regulación de la acetil</w:t>
      </w:r>
      <w:r>
        <w:rPr>
          <w:rFonts w:ascii="Arial" w:hAnsi="Arial" w:cs="Arial"/>
          <w:sz w:val="18"/>
          <w:szCs w:val="18"/>
        </w:rPr>
        <w:t>-</w:t>
      </w:r>
      <w:r w:rsidRPr="002E2073">
        <w:rPr>
          <w:rFonts w:ascii="Arial" w:hAnsi="Arial" w:cs="Arial"/>
          <w:sz w:val="18"/>
          <w:szCs w:val="18"/>
        </w:rPr>
        <w:t>CoA</w:t>
      </w:r>
      <w:r>
        <w:rPr>
          <w:rFonts w:ascii="Arial" w:hAnsi="Arial" w:cs="Arial"/>
          <w:sz w:val="18"/>
          <w:szCs w:val="18"/>
        </w:rPr>
        <w:t xml:space="preserve"> </w:t>
      </w:r>
      <w:r w:rsidRPr="002E2073">
        <w:rPr>
          <w:rFonts w:ascii="Arial" w:hAnsi="Arial" w:cs="Arial"/>
          <w:sz w:val="18"/>
          <w:szCs w:val="18"/>
        </w:rPr>
        <w:t>carboxilasa (ACC) por citrato (activador) y acil</w:t>
      </w:r>
      <w:r>
        <w:rPr>
          <w:rFonts w:ascii="Arial" w:hAnsi="Arial" w:cs="Arial"/>
          <w:sz w:val="18"/>
          <w:szCs w:val="18"/>
        </w:rPr>
        <w:t>-</w:t>
      </w:r>
      <w:r w:rsidRPr="002E2073">
        <w:rPr>
          <w:rFonts w:ascii="Arial" w:hAnsi="Arial" w:cs="Arial"/>
          <w:sz w:val="18"/>
          <w:szCs w:val="18"/>
        </w:rPr>
        <w:t>CoA</w:t>
      </w:r>
      <w:r>
        <w:rPr>
          <w:rFonts w:ascii="Arial" w:hAnsi="Arial" w:cs="Arial"/>
          <w:sz w:val="18"/>
          <w:szCs w:val="18"/>
        </w:rPr>
        <w:t xml:space="preserve"> </w:t>
      </w:r>
      <w:r w:rsidRPr="002E2073">
        <w:rPr>
          <w:rFonts w:ascii="Arial" w:hAnsi="Arial" w:cs="Arial"/>
          <w:sz w:val="18"/>
          <w:szCs w:val="18"/>
        </w:rPr>
        <w:t>de cadena</w:t>
      </w:r>
      <w:r>
        <w:rPr>
          <w:rFonts w:ascii="Arial" w:hAnsi="Arial" w:cs="Arial"/>
          <w:sz w:val="18"/>
          <w:szCs w:val="18"/>
        </w:rPr>
        <w:t xml:space="preserve"> </w:t>
      </w:r>
      <w:r w:rsidRPr="002E2073">
        <w:rPr>
          <w:rFonts w:ascii="Arial" w:hAnsi="Arial" w:cs="Arial"/>
          <w:sz w:val="18"/>
          <w:szCs w:val="18"/>
        </w:rPr>
        <w:t>larga (inhibidor), así como su control hormonal por insulina y glucagón. La figura también</w:t>
      </w:r>
      <w:r>
        <w:rPr>
          <w:rFonts w:ascii="Arial" w:hAnsi="Arial" w:cs="Arial"/>
          <w:sz w:val="18"/>
          <w:szCs w:val="18"/>
        </w:rPr>
        <w:t xml:space="preserve"> </w:t>
      </w:r>
      <w:r w:rsidRPr="002E2073">
        <w:rPr>
          <w:rFonts w:ascii="Arial" w:hAnsi="Arial" w:cs="Arial"/>
          <w:sz w:val="18"/>
          <w:szCs w:val="18"/>
        </w:rPr>
        <w:t>ilustra la elongación y desaturación para formar ácido araquidónico, precursor de los</w:t>
      </w:r>
      <w:r>
        <w:rPr>
          <w:rFonts w:ascii="Arial" w:hAnsi="Arial" w:cs="Arial"/>
          <w:sz w:val="18"/>
          <w:szCs w:val="18"/>
        </w:rPr>
        <w:t xml:space="preserve"> </w:t>
      </w:r>
      <w:r w:rsidRPr="002E2073">
        <w:rPr>
          <w:rFonts w:ascii="Arial" w:hAnsi="Arial" w:cs="Arial"/>
          <w:sz w:val="18"/>
          <w:szCs w:val="18"/>
        </w:rPr>
        <w:t>eicosanoides (vías COX, LOX y CytP450). Finalmente, se muestra la convergencia en la</w:t>
      </w:r>
      <w:r>
        <w:rPr>
          <w:rFonts w:ascii="Arial" w:hAnsi="Arial" w:cs="Arial"/>
          <w:sz w:val="18"/>
          <w:szCs w:val="18"/>
        </w:rPr>
        <w:t xml:space="preserve"> </w:t>
      </w:r>
      <w:r w:rsidRPr="002E2073">
        <w:rPr>
          <w:rFonts w:ascii="Arial" w:hAnsi="Arial" w:cs="Arial"/>
          <w:sz w:val="18"/>
          <w:szCs w:val="18"/>
        </w:rPr>
        <w:t>síntesis de triacilgliceroles (TAG), fosfolípidos (vía CDP</w:t>
      </w:r>
      <w:r>
        <w:rPr>
          <w:rFonts w:ascii="Arial" w:hAnsi="Arial" w:cs="Arial"/>
          <w:sz w:val="18"/>
          <w:szCs w:val="18"/>
        </w:rPr>
        <w:t>-</w:t>
      </w:r>
      <w:r w:rsidRPr="002E2073">
        <w:rPr>
          <w:rFonts w:ascii="Arial" w:hAnsi="Arial" w:cs="Arial"/>
          <w:sz w:val="18"/>
          <w:szCs w:val="18"/>
        </w:rPr>
        <w:t>DAG</w:t>
      </w:r>
      <w:r>
        <w:rPr>
          <w:rFonts w:ascii="Arial" w:hAnsi="Arial" w:cs="Arial"/>
          <w:sz w:val="18"/>
          <w:szCs w:val="18"/>
        </w:rPr>
        <w:t xml:space="preserve"> </w:t>
      </w:r>
      <w:r w:rsidRPr="002E2073">
        <w:rPr>
          <w:rFonts w:ascii="Arial" w:hAnsi="Arial" w:cs="Arial"/>
          <w:sz w:val="18"/>
          <w:szCs w:val="18"/>
        </w:rPr>
        <w:t>o activación de la base</w:t>
      </w:r>
      <w:r>
        <w:rPr>
          <w:rFonts w:ascii="Arial" w:hAnsi="Arial" w:cs="Arial"/>
          <w:sz w:val="18"/>
          <w:szCs w:val="18"/>
        </w:rPr>
        <w:t xml:space="preserve"> </w:t>
      </w:r>
      <w:r w:rsidRPr="002E2073">
        <w:rPr>
          <w:rFonts w:ascii="Arial" w:hAnsi="Arial" w:cs="Arial"/>
          <w:sz w:val="18"/>
          <w:szCs w:val="18"/>
        </w:rPr>
        <w:t>polar) y esfingolípidos (esfingomielinas, cerebrósidos y gangliósidos).</w:t>
      </w:r>
    </w:p>
    <w:p w14:paraId="15FB8FCE" w14:textId="1164EBE7" w:rsidR="007763DC" w:rsidRPr="002E2073" w:rsidRDefault="007763DC" w:rsidP="007763DC">
      <w:pPr>
        <w:rPr>
          <w:rFonts w:ascii="Arial" w:hAnsi="Arial" w:cs="Arial"/>
          <w:b/>
          <w:bCs/>
        </w:rPr>
      </w:pPr>
      <w:r w:rsidRPr="002E2073">
        <w:rPr>
          <w:rFonts w:ascii="Arial" w:hAnsi="Arial" w:cs="Arial"/>
          <w:b/>
          <w:bCs/>
        </w:rPr>
        <w:lastRenderedPageBreak/>
        <w:t>3.9. Regulación del metabolismo de ácidos grasos</w:t>
      </w:r>
    </w:p>
    <w:p w14:paraId="6EC88D54" w14:textId="77777777" w:rsidR="007763DC" w:rsidRDefault="007763DC" w:rsidP="007763DC">
      <w:pPr>
        <w:jc w:val="both"/>
        <w:rPr>
          <w:rFonts w:ascii="Arial" w:hAnsi="Arial" w:cs="Arial"/>
        </w:rPr>
      </w:pPr>
      <w:r>
        <w:rPr>
          <w:rFonts w:ascii="Arial" w:hAnsi="Arial" w:cs="Arial"/>
        </w:rPr>
        <w:t>El metabolismo de los ácidos grasos está coordinado de forma exquisita para evitar que la célula intente simultáneamente construir y quemar lípidos. Esta regulación recíproca se orquesta alrededor de dos enzimas principales: la acetil-CoA carboxilasa (ACC) , implicada en la síntesis, y la carnitina aciltransferasa I (CAT I), que supone el paso limitante del transporte para la oxidación.</w:t>
      </w:r>
    </w:p>
    <w:p w14:paraId="79CF8B0F" w14:textId="77777777" w:rsidR="007763DC" w:rsidRDefault="007763DC" w:rsidP="002E2073">
      <w:pPr>
        <w:ind w:firstLine="426"/>
        <w:jc w:val="both"/>
        <w:rPr>
          <w:rFonts w:ascii="Arial" w:hAnsi="Arial" w:cs="Arial"/>
        </w:rPr>
      </w:pPr>
      <w:r>
        <w:rPr>
          <w:rFonts w:ascii="Arial" w:hAnsi="Arial" w:cs="Arial"/>
        </w:rPr>
        <w:t>La regulación clave es hormonal, estableciendo el estado metabólico de la célula:</w:t>
      </w:r>
    </w:p>
    <w:p w14:paraId="2A16BBBB" w14:textId="77777777" w:rsidR="007763DC" w:rsidRDefault="007763DC" w:rsidP="007763DC">
      <w:pPr>
        <w:pStyle w:val="Prrafodelista"/>
        <w:numPr>
          <w:ilvl w:val="0"/>
          <w:numId w:val="1"/>
        </w:numPr>
        <w:ind w:left="0" w:firstLine="360"/>
        <w:jc w:val="both"/>
        <w:rPr>
          <w:rFonts w:ascii="Arial" w:hAnsi="Arial" w:cs="Arial"/>
        </w:rPr>
      </w:pPr>
      <w:r>
        <w:rPr>
          <w:rFonts w:ascii="Arial" w:hAnsi="Arial" w:cs="Arial"/>
        </w:rPr>
        <w:t>Estado de abundancia (alta insulina): tras una comida rica en carbohidratos o calorías, la Insulina actúa para promover el almacenamiento. Su acción central es activar la ACC mediante desfosforilación, lo que dispara la síntesis de malonil-CoA, el precursor de la biosíntesis de ácidos grasos. Al mismo tiempo, se inactiva la lipasa sensible a hormona (HSL) por desfosforilación, frenando la degradación de grasas almacenadas. También se activa el transporte de acetil-CoA al citosol (vía lanzadera de citrato) para alimentar la lipogénesis.</w:t>
      </w:r>
    </w:p>
    <w:p w14:paraId="452CC362" w14:textId="77777777" w:rsidR="007763DC" w:rsidRDefault="007763DC" w:rsidP="007763DC">
      <w:pPr>
        <w:pStyle w:val="Prrafodelista"/>
        <w:numPr>
          <w:ilvl w:val="0"/>
          <w:numId w:val="1"/>
        </w:numPr>
        <w:ind w:left="0" w:firstLine="360"/>
        <w:jc w:val="both"/>
        <w:rPr>
          <w:rFonts w:ascii="Arial" w:hAnsi="Arial" w:cs="Arial"/>
        </w:rPr>
      </w:pPr>
      <w:r>
        <w:rPr>
          <w:rFonts w:ascii="Arial" w:hAnsi="Arial" w:cs="Arial"/>
        </w:rPr>
        <w:t>Estado de carencia (alto glucagón): en ayuno, el glucagón activa la PKA, que fosforila y, por lo tanto, desactiva la ACC, lo que detiene la biosíntesis de ácidos grasos. La PKA también activa la HSL, promoviendo la movilización de grasas y su β-oxidación para obtener energía.</w:t>
      </w:r>
    </w:p>
    <w:p w14:paraId="649634F4" w14:textId="77777777" w:rsidR="007763DC" w:rsidRDefault="007763DC" w:rsidP="002E2073">
      <w:pPr>
        <w:ind w:firstLine="426"/>
        <w:jc w:val="both"/>
        <w:rPr>
          <w:rFonts w:ascii="Arial" w:hAnsi="Arial" w:cs="Arial"/>
        </w:rPr>
      </w:pPr>
      <w:r>
        <w:rPr>
          <w:rFonts w:ascii="Arial" w:hAnsi="Arial" w:cs="Arial"/>
        </w:rPr>
        <w:t>La coordinación más directa entre la biosíntesis y la oxidación la proporciona el malonil-CoA, el producto de la ACC:</w:t>
      </w:r>
    </w:p>
    <w:p w14:paraId="717A56A5" w14:textId="77777777" w:rsidR="007763DC" w:rsidRDefault="007763DC" w:rsidP="007763DC">
      <w:pPr>
        <w:pStyle w:val="Prrafodelista"/>
        <w:numPr>
          <w:ilvl w:val="0"/>
          <w:numId w:val="1"/>
        </w:numPr>
        <w:ind w:left="0" w:firstLine="360"/>
        <w:jc w:val="both"/>
        <w:rPr>
          <w:rFonts w:ascii="Arial" w:hAnsi="Arial" w:cs="Arial"/>
        </w:rPr>
      </w:pPr>
      <w:r>
        <w:rPr>
          <w:rFonts w:ascii="Arial" w:hAnsi="Arial" w:cs="Arial"/>
        </w:rPr>
        <w:t>Cuando la ACC está activa (alta insulina, alta ingesta de carbohidratos), el malonil-CoA aumenta. Esta molécula es un potente inhibidor alostérico de la CAT I. De esta forma, el malonil-CoA bloquea la entrada de ácidos grasos a la mitocondria, impidiendo así la β-oxidación. Este es el mecanismo directo que previene la degradación de grasas durante el periodo de síntesis.</w:t>
      </w:r>
    </w:p>
    <w:p w14:paraId="7D5AE841" w14:textId="77777777" w:rsidR="007763DC" w:rsidRDefault="007763DC" w:rsidP="007763DC">
      <w:pPr>
        <w:pStyle w:val="Prrafodelista"/>
        <w:numPr>
          <w:ilvl w:val="0"/>
          <w:numId w:val="1"/>
        </w:numPr>
        <w:ind w:left="0" w:firstLine="360"/>
        <w:jc w:val="both"/>
        <w:rPr>
          <w:rFonts w:ascii="Arial" w:hAnsi="Arial" w:cs="Arial"/>
        </w:rPr>
      </w:pPr>
      <w:r>
        <w:rPr>
          <w:rFonts w:ascii="Arial" w:hAnsi="Arial" w:cs="Arial"/>
        </w:rPr>
        <w:t>En ayuno, la ACC está inactiva y los niveles de malonil-CoA caen, lo que desinhibe la CAT I, permitiendo que la oxidación ocurra sin restricción. La CAT I activa permite la β-oxidación, y la ACC inactiva reduce drásticamente el transporte de acetil-CoA al citosol, permitiendo la quema de ácidos grasos y frenando su síntesis.</w:t>
      </w:r>
    </w:p>
    <w:p w14:paraId="238D109B" w14:textId="77777777" w:rsidR="007763DC" w:rsidRDefault="007763DC" w:rsidP="002E2073">
      <w:pPr>
        <w:ind w:firstLine="426"/>
        <w:jc w:val="both"/>
        <w:rPr>
          <w:rFonts w:ascii="Arial" w:hAnsi="Arial" w:cs="Arial"/>
        </w:rPr>
      </w:pPr>
      <w:r>
        <w:rPr>
          <w:rFonts w:ascii="Arial" w:hAnsi="Arial" w:cs="Arial"/>
        </w:rPr>
        <w:t>La ACC también es regulada por otros metabolitos que reflejan el estado energético: el citrato, implicado en el transporte del acetil-CoA al citosol, actúa como activador alostérico, señalando abundancia. Por el contrario, el palmitato (producto final de la FAS) actúa como inhibidor alostérico, indicando el exceso de ácidos grasos.</w:t>
      </w:r>
    </w:p>
    <w:p w14:paraId="75C2E20C" w14:textId="77777777" w:rsidR="007763DC" w:rsidRDefault="007763DC" w:rsidP="002E2073">
      <w:pPr>
        <w:ind w:firstLine="426"/>
        <w:jc w:val="both"/>
        <w:rPr>
          <w:rFonts w:ascii="Arial" w:hAnsi="Arial" w:cs="Arial"/>
        </w:rPr>
      </w:pPr>
      <w:r>
        <w:rPr>
          <w:rFonts w:ascii="Arial" w:hAnsi="Arial" w:cs="Arial"/>
        </w:rPr>
        <w:t>Para minimizar la síntesis de TAG y colesterol, p. ej., en una estrategia nutricional, es fundamental mantener niveles bajos de insulina y altos de glucagón, como ocurre durante el ayuno o en dietas pobres en carbohidratos. Estas condiciones favorecen la inhibición de la ACC y la HMG-CoA reductasa, limitando la lipogénesis y la síntesis de colesterol, al mismo tiempo que promueven la β-oxidación de los ácidos grasos.</w:t>
      </w:r>
    </w:p>
    <w:p w14:paraId="5066DB19" w14:textId="77777777" w:rsidR="007763DC" w:rsidRPr="002E2073" w:rsidRDefault="007763DC" w:rsidP="007763DC">
      <w:pPr>
        <w:rPr>
          <w:rFonts w:ascii="Arial" w:hAnsi="Arial" w:cs="Arial"/>
          <w:b/>
          <w:bCs/>
        </w:rPr>
      </w:pPr>
      <w:r w:rsidRPr="002E2073">
        <w:rPr>
          <w:rFonts w:ascii="Arial" w:hAnsi="Arial" w:cs="Arial"/>
          <w:b/>
          <w:bCs/>
        </w:rPr>
        <w:t>3.10. Síntesis de triacilgliceroles y de glicerofosfolípidos</w:t>
      </w:r>
    </w:p>
    <w:p w14:paraId="14F027ED" w14:textId="77777777" w:rsidR="007763DC" w:rsidRDefault="007763DC" w:rsidP="007763DC">
      <w:pPr>
        <w:jc w:val="both"/>
        <w:rPr>
          <w:rFonts w:ascii="Arial" w:hAnsi="Arial" w:cs="Arial"/>
        </w:rPr>
      </w:pPr>
      <w:r>
        <w:rPr>
          <w:rFonts w:ascii="Arial" w:hAnsi="Arial" w:cs="Arial"/>
        </w:rPr>
        <w:t>Los ácidos grasos, ya sean recién sintetizados o ingeridos en la dieta, tienen dos destinos mayoritarios: incorporación entriacilgliceroles (TAG) para el almacenamiento de energía o incorporación en los glicerofosfolípidos que forman las membranas. Ambos tipos de lípidos comparten un precursor: el ácido fosfatídico. La síntesis se lleva a cabo principalmente en el retículo endoplásmico (RE) y en el citosol.</w:t>
      </w:r>
    </w:p>
    <w:p w14:paraId="61AE2FF0" w14:textId="77777777" w:rsidR="002E2073" w:rsidRDefault="007763DC" w:rsidP="002E2073">
      <w:pPr>
        <w:ind w:firstLine="426"/>
        <w:jc w:val="both"/>
        <w:rPr>
          <w:rFonts w:ascii="Arial" w:hAnsi="Arial" w:cs="Arial"/>
        </w:rPr>
      </w:pPr>
      <w:r>
        <w:rPr>
          <w:rFonts w:ascii="Arial" w:hAnsi="Arial" w:cs="Arial"/>
        </w:rPr>
        <w:t xml:space="preserve">El ácido fosfatídico </w:t>
      </w:r>
      <w:r w:rsidR="002E2073">
        <w:rPr>
          <w:rFonts w:ascii="Arial" w:hAnsi="Arial" w:cs="Arial"/>
        </w:rPr>
        <w:t xml:space="preserve">es el precursor común. Este </w:t>
      </w:r>
      <w:r>
        <w:rPr>
          <w:rFonts w:ascii="Arial" w:hAnsi="Arial" w:cs="Arial"/>
        </w:rPr>
        <w:t xml:space="preserve">consiste en un esqueleto de glicerol-3-fosfato con dos ácidos grasos (AG) esterificados en las posiciones C1 y C2 y </w:t>
      </w:r>
      <w:r>
        <w:rPr>
          <w:rFonts w:ascii="Arial" w:hAnsi="Arial" w:cs="Arial"/>
        </w:rPr>
        <w:lastRenderedPageBreak/>
        <w:t>un grupo fosfato en C3. Por lo tanto, los triacilgliceroles (TAG) y los fosfolípidos tienen en común el glicerol y dos ácidos grasos.</w:t>
      </w:r>
    </w:p>
    <w:p w14:paraId="27F5AFF0" w14:textId="77777777" w:rsidR="002E2073" w:rsidRDefault="007763DC" w:rsidP="002E2073">
      <w:pPr>
        <w:ind w:firstLine="426"/>
        <w:jc w:val="both"/>
        <w:rPr>
          <w:rFonts w:ascii="Arial" w:hAnsi="Arial" w:cs="Arial"/>
        </w:rPr>
      </w:pPr>
      <w:r>
        <w:rPr>
          <w:rFonts w:ascii="Arial" w:hAnsi="Arial" w:cs="Arial"/>
        </w:rPr>
        <w:t>La síntesis del ácido fosfatídico se inicia a partir del glicerol-3-fosfato (G3P), que proviene de la fosforilación del glicerol por la glicerol quinasa o de la reducción del DHAP (un intermediario glucolítico) por NADH. Esta última reacción acopla la glucólisis a la lipogénesis.</w:t>
      </w:r>
    </w:p>
    <w:p w14:paraId="6BF4DA5E" w14:textId="18AFB66A" w:rsidR="007763DC" w:rsidRPr="002E2073" w:rsidRDefault="007763DC" w:rsidP="002E2073">
      <w:pPr>
        <w:ind w:firstLine="426"/>
        <w:jc w:val="both"/>
        <w:rPr>
          <w:rFonts w:ascii="Arial" w:hAnsi="Arial" w:cs="Arial"/>
        </w:rPr>
      </w:pPr>
      <w:r>
        <w:rPr>
          <w:rFonts w:ascii="Arial" w:hAnsi="Arial" w:cs="Arial"/>
        </w:rPr>
        <w:t>El primer paso de la ruta consiste en la acilación del G3P</w:t>
      </w:r>
      <w:r>
        <w:rPr>
          <w:rFonts w:ascii="Segoe UI" w:hAnsi="Segoe UI" w:cs="Segoe UI"/>
          <w:sz w:val="18"/>
          <w:szCs w:val="18"/>
        </w:rPr>
        <w:t xml:space="preserve"> </w:t>
      </w:r>
      <w:r>
        <w:rPr>
          <w:rFonts w:ascii="Arial" w:hAnsi="Arial" w:cs="Arial"/>
        </w:rPr>
        <w:t>en los grupos hidroxilo de los carbonos 1 y 2, catalizada por la glicerol-3-fosfato aciltransferasa (GPAT). El ácido fosfatídico resultante supone el punto de bifurcación hacia la síntesis de TAG o glicerofosfolípidos. Esta enzima es crítica, ya que su bloqueo detendría la síntesis de ambos tipos de lípidos.</w:t>
      </w:r>
    </w:p>
    <w:p w14:paraId="2552AE72" w14:textId="77777777" w:rsidR="007763DC" w:rsidRDefault="007763DC" w:rsidP="002E2073">
      <w:pPr>
        <w:ind w:firstLine="426"/>
        <w:jc w:val="both"/>
        <w:rPr>
          <w:rFonts w:ascii="Arial" w:hAnsi="Arial" w:cs="Arial"/>
        </w:rPr>
      </w:pPr>
      <w:r>
        <w:rPr>
          <w:rFonts w:ascii="Arial" w:hAnsi="Arial" w:cs="Arial"/>
        </w:rPr>
        <w:t>Para formar TAG (lípidos de reserva), el ácido fosfatídico sigue dos pasos:</w:t>
      </w:r>
    </w:p>
    <w:p w14:paraId="6FFB0781" w14:textId="77777777" w:rsidR="007763DC" w:rsidRDefault="007763DC" w:rsidP="007763DC">
      <w:pPr>
        <w:pStyle w:val="Prrafodelista"/>
        <w:numPr>
          <w:ilvl w:val="0"/>
          <w:numId w:val="4"/>
        </w:numPr>
        <w:ind w:left="0" w:firstLine="360"/>
        <w:jc w:val="both"/>
        <w:rPr>
          <w:rFonts w:ascii="Arial" w:hAnsi="Arial" w:cs="Arial"/>
        </w:rPr>
      </w:pPr>
      <w:r>
        <w:rPr>
          <w:rFonts w:ascii="Arial" w:hAnsi="Arial" w:cs="Arial"/>
        </w:rPr>
        <w:t>Eliminación del fosfato: el grupo fosfato se elimina mediante una hidrólisis catalizada por la fosfatídico fosfohidrolasa (o lipina), generando diacilglicerol (DAG).</w:t>
      </w:r>
    </w:p>
    <w:p w14:paraId="0C5BD3A2" w14:textId="77777777" w:rsidR="007763DC" w:rsidRDefault="007763DC" w:rsidP="007763DC">
      <w:pPr>
        <w:pStyle w:val="Prrafodelista"/>
        <w:numPr>
          <w:ilvl w:val="0"/>
          <w:numId w:val="4"/>
        </w:numPr>
        <w:ind w:left="0" w:firstLine="360"/>
        <w:jc w:val="both"/>
        <w:rPr>
          <w:rFonts w:ascii="Arial" w:hAnsi="Arial" w:cs="Arial"/>
        </w:rPr>
      </w:pPr>
      <w:r>
        <w:rPr>
          <w:rFonts w:ascii="Arial" w:hAnsi="Arial" w:cs="Arial"/>
        </w:rPr>
        <w:t xml:space="preserve">Acilación final: el DAG recibe un tercer AG (proveniente de un acil-CoA) en la posición C3, reacción catalizada por la diacilglicerol aciltransferasa (DGAT). </w:t>
      </w:r>
    </w:p>
    <w:p w14:paraId="39D29364" w14:textId="77777777" w:rsidR="007763DC" w:rsidRDefault="007763DC" w:rsidP="002E2073">
      <w:pPr>
        <w:ind w:firstLine="426"/>
        <w:jc w:val="both"/>
        <w:rPr>
          <w:rFonts w:ascii="Arial" w:hAnsi="Arial" w:cs="Arial"/>
        </w:rPr>
      </w:pPr>
      <w:r>
        <w:rPr>
          <w:rFonts w:ascii="Arial" w:hAnsi="Arial" w:cs="Arial"/>
        </w:rPr>
        <w:t>El bloqueo de enzimas clave como la GPAT, la fosfatídico fosfohidrolasa o la DGAT eliminaría la capacidad de la célula para sintetizar TAG.</w:t>
      </w:r>
    </w:p>
    <w:p w14:paraId="5E6D3D3E" w14:textId="77777777" w:rsidR="007763DC" w:rsidRPr="002E2073" w:rsidRDefault="007763DC" w:rsidP="007763DC">
      <w:pPr>
        <w:jc w:val="both"/>
        <w:rPr>
          <w:rFonts w:ascii="Arial" w:hAnsi="Arial" w:cs="Arial"/>
          <w:b/>
          <w:bCs/>
        </w:rPr>
      </w:pPr>
      <w:r w:rsidRPr="002E2073">
        <w:rPr>
          <w:rFonts w:ascii="Arial" w:hAnsi="Arial" w:cs="Arial"/>
          <w:b/>
          <w:bCs/>
        </w:rPr>
        <w:t>3.11. Síntesis de glicerofosfolípidos (lípidos de membrana)</w:t>
      </w:r>
    </w:p>
    <w:p w14:paraId="1FD34C2A" w14:textId="77777777" w:rsidR="007763DC" w:rsidRDefault="007763DC" w:rsidP="007763DC">
      <w:pPr>
        <w:jc w:val="both"/>
        <w:rPr>
          <w:rFonts w:ascii="Arial" w:hAnsi="Arial" w:cs="Arial"/>
        </w:rPr>
      </w:pPr>
      <w:r>
        <w:rPr>
          <w:rFonts w:ascii="Arial" w:hAnsi="Arial" w:cs="Arial"/>
        </w:rPr>
        <w:t>Los glicerofosfolípidos contienen un esqueleto de glicerol, dos acilos (en C1 y C2) y una cabeza polar en C3. Generalmente el ácido graso del C1 es saturado y el de C2 insaturado. La cabeza polar (p. ej,. etanolamina, serina, colina) contiene un grupo hidroxilo y se une al glicerol mediante un enlace fosfodiéster, es decir, con un grupo fosfato que hace de puente entre las dos moléculas. Una de ellas debe activarse con citidín difosfato (CDP), lo que implica un consumo de energía. La unión se produce de dos formas distintas:</w:t>
      </w:r>
    </w:p>
    <w:p w14:paraId="081DBC88" w14:textId="77777777" w:rsidR="007763DC" w:rsidRDefault="007763DC" w:rsidP="007763DC">
      <w:pPr>
        <w:pStyle w:val="Prrafodelista"/>
        <w:numPr>
          <w:ilvl w:val="0"/>
          <w:numId w:val="1"/>
        </w:numPr>
        <w:ind w:left="0" w:firstLine="360"/>
        <w:jc w:val="both"/>
        <w:rPr>
          <w:rFonts w:ascii="Arial" w:hAnsi="Arial" w:cs="Arial"/>
        </w:rPr>
      </w:pPr>
      <w:r>
        <w:rPr>
          <w:rFonts w:ascii="Arial" w:hAnsi="Arial" w:cs="Arial"/>
        </w:rPr>
        <w:t>Activación de la cabeza polar (ruta más común en eucariotas): El CDP se une a la cabeza y la molécula activada (p. ej., CDP-colina) reacciona luego con el diacilglicerol (DAG) para formar el fosfolípido (p. ej., fosfatidilcolina). Un aumento en la concentración de DAG y CDP-Colina maximiza la síntesis de fosfatidilcolina.</w:t>
      </w:r>
    </w:p>
    <w:p w14:paraId="77D655A4" w14:textId="77777777" w:rsidR="007763DC" w:rsidRDefault="007763DC" w:rsidP="007763DC">
      <w:pPr>
        <w:pStyle w:val="Prrafodelista"/>
        <w:numPr>
          <w:ilvl w:val="0"/>
          <w:numId w:val="1"/>
        </w:numPr>
        <w:ind w:left="0" w:firstLine="360"/>
        <w:jc w:val="both"/>
        <w:rPr>
          <w:rFonts w:ascii="Arial" w:hAnsi="Arial" w:cs="Arial"/>
        </w:rPr>
      </w:pPr>
      <w:r>
        <w:rPr>
          <w:rFonts w:ascii="Arial" w:hAnsi="Arial" w:cs="Arial"/>
        </w:rPr>
        <w:t>Activación del ácido fosfatídico (ruta en bacterias y levaduras): el ácido fosfatídico se activa con CTP a CDP-diacilglicerol, el cual reacciona con el hidroxilo de la cabeza polar para formar el fosfolípido.</w:t>
      </w:r>
    </w:p>
    <w:p w14:paraId="74A0632B" w14:textId="77777777" w:rsidR="007763DC" w:rsidRDefault="007763DC" w:rsidP="007763DC">
      <w:pPr>
        <w:rPr>
          <w:rFonts w:ascii="Arial" w:hAnsi="Arial" w:cs="Arial"/>
        </w:rPr>
      </w:pPr>
      <w:r>
        <w:rPr>
          <w:rFonts w:ascii="Arial" w:hAnsi="Arial" w:cs="Arial"/>
        </w:rPr>
        <w:t>Dado que los procariotas sólo utilizan la segunda estrategia, esta vía constituye una diana selectiva para el desarrollo de antibióticos.</w:t>
      </w:r>
    </w:p>
    <w:p w14:paraId="48096CB8" w14:textId="77777777" w:rsidR="007763DC" w:rsidRDefault="007763DC" w:rsidP="007763DC">
      <w:pPr>
        <w:rPr>
          <w:rFonts w:ascii="Arial" w:hAnsi="Arial" w:cs="Arial"/>
        </w:rPr>
      </w:pPr>
      <w:r>
        <w:rPr>
          <w:rFonts w:ascii="Arial" w:hAnsi="Arial" w:cs="Arial"/>
        </w:rPr>
        <w:t>- Otros fosfolípidos derivados de ácidos grasos</w:t>
      </w:r>
    </w:p>
    <w:p w14:paraId="2C9CB1AD" w14:textId="77777777" w:rsidR="007763DC" w:rsidRDefault="007763DC" w:rsidP="007763DC">
      <w:pPr>
        <w:rPr>
          <w:rFonts w:ascii="Arial" w:hAnsi="Arial" w:cs="Arial"/>
        </w:rPr>
      </w:pPr>
      <w:r>
        <w:rPr>
          <w:rFonts w:ascii="Arial" w:hAnsi="Arial" w:cs="Arial"/>
        </w:rPr>
        <w:t xml:space="preserve">Existen otros lípidos de membrana algo más complejos que mantienen el glicerol como esqueleto, como la cardiolipina, el inositol 3-fosfato o los plasmalógenos. Otros se forman a partir de otra molécula armazón: la esfingosina. La unión de un ácido graso da lugar a la ceramida y la unión de distintas cabezas polares formará esfingomielina, cerebrósidos, etc. </w:t>
      </w:r>
    </w:p>
    <w:p w14:paraId="125903BB" w14:textId="77777777" w:rsidR="007763DC" w:rsidRPr="002E2073" w:rsidRDefault="007763DC" w:rsidP="007763DC">
      <w:pPr>
        <w:rPr>
          <w:rFonts w:ascii="Arial" w:hAnsi="Arial" w:cs="Arial"/>
          <w:b/>
          <w:bCs/>
        </w:rPr>
      </w:pPr>
      <w:r w:rsidRPr="002E2073">
        <w:rPr>
          <w:rFonts w:ascii="Arial" w:hAnsi="Arial" w:cs="Arial"/>
          <w:b/>
          <w:bCs/>
        </w:rPr>
        <w:t>3.12. Síntesis de lípidos isoprenoides</w:t>
      </w:r>
    </w:p>
    <w:p w14:paraId="7BF0D427" w14:textId="407CB721" w:rsidR="007763DC" w:rsidRDefault="007763DC" w:rsidP="007763DC">
      <w:pPr>
        <w:jc w:val="both"/>
        <w:rPr>
          <w:rFonts w:ascii="Arial" w:hAnsi="Arial" w:cs="Arial"/>
        </w:rPr>
      </w:pPr>
      <w:r>
        <w:rPr>
          <w:rFonts w:ascii="Arial" w:hAnsi="Arial" w:cs="Arial"/>
        </w:rPr>
        <w:t>El colesterol es el lípido isoprenoide más destacado y es crucial para la estructura de las membranas y la producción de derivados esteroideos.</w:t>
      </w:r>
      <w:r w:rsidR="002E2073">
        <w:rPr>
          <w:rFonts w:ascii="Arial" w:hAnsi="Arial" w:cs="Arial"/>
        </w:rPr>
        <w:t xml:space="preserve"> </w:t>
      </w:r>
      <w:r>
        <w:rPr>
          <w:rFonts w:ascii="Arial" w:hAnsi="Arial" w:cs="Arial"/>
        </w:rPr>
        <w:t xml:space="preserve">La síntesis de lípidos </w:t>
      </w:r>
      <w:r>
        <w:rPr>
          <w:rFonts w:ascii="Arial" w:hAnsi="Arial" w:cs="Arial"/>
        </w:rPr>
        <w:lastRenderedPageBreak/>
        <w:t>isoprenoides, conocida como la vía del mevalonato, ocurre principalmente en el citosol y el retículo endoplásmico (RE)</w:t>
      </w:r>
      <w:r w:rsidR="002E2073">
        <w:rPr>
          <w:rFonts w:ascii="Arial" w:hAnsi="Arial" w:cs="Arial"/>
        </w:rPr>
        <w:t xml:space="preserve"> )Figura 3.5.).</w:t>
      </w:r>
    </w:p>
    <w:p w14:paraId="04DD62DA" w14:textId="77777777" w:rsidR="007763DC" w:rsidRDefault="007763DC" w:rsidP="002E2073">
      <w:pPr>
        <w:ind w:firstLine="426"/>
        <w:jc w:val="both"/>
        <w:rPr>
          <w:rFonts w:ascii="Arial" w:hAnsi="Arial" w:cs="Arial"/>
        </w:rPr>
      </w:pPr>
      <w:r>
        <w:rPr>
          <w:rFonts w:ascii="Arial" w:hAnsi="Arial" w:cs="Arial"/>
        </w:rPr>
        <w:t>La síntesis de colesterol es un proceso altamente costoso, que consume 18 ATP y 14 NADPH por cada molécula de colesterol producida. Aunque en última instancia los carbonos provienen del acetil-CoA, el precursor es el mevalonato:</w:t>
      </w:r>
    </w:p>
    <w:p w14:paraId="3C25FFCA" w14:textId="77777777" w:rsidR="007763DC" w:rsidRDefault="007763DC" w:rsidP="007763DC">
      <w:pPr>
        <w:pStyle w:val="Prrafodelista"/>
        <w:numPr>
          <w:ilvl w:val="0"/>
          <w:numId w:val="1"/>
        </w:numPr>
        <w:ind w:left="0" w:firstLine="360"/>
        <w:jc w:val="both"/>
        <w:rPr>
          <w:rFonts w:ascii="Arial" w:hAnsi="Arial" w:cs="Arial"/>
        </w:rPr>
      </w:pPr>
      <w:r>
        <w:rPr>
          <w:rFonts w:ascii="Arial" w:hAnsi="Arial" w:cs="Arial"/>
        </w:rPr>
        <w:t>Formación de HMG-CoA y mevalonato: la ruta comienza con la condensación de dos moléculas de acetil-CoA, dando acetoacetil-CoA (C4), la unión de un tercer acetil-CoA da lugar al HMG-CoA (C6). A continuación, la HMG-CoA reductasa cataliza la conversión de HMG-CoA a mevalonato (C6). Este es el paso limitante de toda la biosíntesis.</w:t>
      </w:r>
    </w:p>
    <w:p w14:paraId="18D2C3DF" w14:textId="77777777" w:rsidR="007763DC" w:rsidRDefault="007763DC" w:rsidP="007763DC">
      <w:pPr>
        <w:pStyle w:val="Prrafodelista"/>
        <w:numPr>
          <w:ilvl w:val="0"/>
          <w:numId w:val="1"/>
        </w:numPr>
        <w:ind w:left="0" w:firstLine="360"/>
        <w:jc w:val="both"/>
        <w:rPr>
          <w:rFonts w:ascii="Arial" w:hAnsi="Arial" w:cs="Arial"/>
        </w:rPr>
      </w:pPr>
      <w:r>
        <w:rPr>
          <w:rFonts w:ascii="Arial" w:hAnsi="Arial" w:cs="Arial"/>
        </w:rPr>
        <w:t>Unidades de isopreno: el mevalonato es fosforilado y descarboxilado para generar las unidades de isopreno activado (C5). Estas unidades se polimerizan secuencialmente hasta formar el escualeno (C30), que se modifica para dar lugar a la molécula de colesterol (C27).</w:t>
      </w:r>
    </w:p>
    <w:p w14:paraId="6C473A38" w14:textId="77777777" w:rsidR="007763DC" w:rsidRDefault="007763DC" w:rsidP="007763DC">
      <w:pPr>
        <w:jc w:val="both"/>
        <w:rPr>
          <w:rFonts w:ascii="Arial" w:hAnsi="Arial" w:cs="Arial"/>
        </w:rPr>
      </w:pPr>
      <w:r>
        <w:rPr>
          <w:rFonts w:ascii="Arial" w:hAnsi="Arial" w:cs="Arial"/>
        </w:rPr>
        <w:t>- Regulación del colesterol: la HMG-CoA reductasa</w:t>
      </w:r>
    </w:p>
    <w:p w14:paraId="0391732E" w14:textId="77777777" w:rsidR="007763DC" w:rsidRDefault="007763DC" w:rsidP="007763DC">
      <w:pPr>
        <w:jc w:val="both"/>
        <w:rPr>
          <w:rFonts w:ascii="Arial" w:hAnsi="Arial" w:cs="Arial"/>
        </w:rPr>
      </w:pPr>
      <w:r>
        <w:rPr>
          <w:rFonts w:ascii="Arial" w:hAnsi="Arial" w:cs="Arial"/>
        </w:rPr>
        <w:t>La HMG-CoA reductasa está sujeta a una compleja regulación coordinada por el estado energético, hormonal y la concentración de colesterol libre (esteroles):</w:t>
      </w:r>
    </w:p>
    <w:p w14:paraId="7DFC507F" w14:textId="77777777" w:rsidR="007763DC" w:rsidRDefault="007763DC" w:rsidP="007763DC">
      <w:pPr>
        <w:pStyle w:val="Prrafodelista"/>
        <w:numPr>
          <w:ilvl w:val="0"/>
          <w:numId w:val="1"/>
        </w:numPr>
        <w:ind w:left="0" w:firstLine="360"/>
        <w:jc w:val="both"/>
        <w:rPr>
          <w:rFonts w:ascii="Arial" w:hAnsi="Arial" w:cs="Arial"/>
        </w:rPr>
      </w:pPr>
      <w:r>
        <w:rPr>
          <w:rFonts w:ascii="Arial" w:hAnsi="Arial" w:cs="Arial"/>
        </w:rPr>
        <w:t>Regulación por insulina/glucagón: la insulina (estado de alta energía) promueve la desfosforilación y, por lo tanto, la activación de la HMG-CoA reductasa, lo que acelera la síntesis de colesterol. El glucagón y la AMPK (baja energía) inactivan la enzima por fosforilación.</w:t>
      </w:r>
    </w:p>
    <w:p w14:paraId="53A91F75" w14:textId="77777777" w:rsidR="007763DC" w:rsidRDefault="007763DC" w:rsidP="007763DC">
      <w:pPr>
        <w:pStyle w:val="Prrafodelista"/>
        <w:numPr>
          <w:ilvl w:val="0"/>
          <w:numId w:val="1"/>
        </w:numPr>
        <w:ind w:left="0" w:firstLine="360"/>
        <w:jc w:val="both"/>
        <w:rPr>
          <w:rFonts w:ascii="Arial" w:hAnsi="Arial" w:cs="Arial"/>
        </w:rPr>
      </w:pPr>
      <w:r>
        <w:rPr>
          <w:rFonts w:ascii="Arial" w:hAnsi="Arial" w:cs="Arial"/>
        </w:rPr>
        <w:t>Regulación por esteroles (colesterol): el colesterol libre es un regulador maestro, que actúa a varios niveles.</w:t>
      </w:r>
    </w:p>
    <w:p w14:paraId="1A28A725" w14:textId="77777777" w:rsidR="007763DC" w:rsidRDefault="007763DC" w:rsidP="007763DC">
      <w:pPr>
        <w:pStyle w:val="Prrafodelista"/>
        <w:numPr>
          <w:ilvl w:val="1"/>
          <w:numId w:val="1"/>
        </w:numPr>
        <w:jc w:val="both"/>
        <w:rPr>
          <w:rFonts w:ascii="Arial" w:hAnsi="Arial" w:cs="Arial"/>
        </w:rPr>
      </w:pPr>
      <w:r>
        <w:rPr>
          <w:rFonts w:ascii="Arial" w:hAnsi="Arial" w:cs="Arial"/>
        </w:rPr>
        <w:t>Control transcripcional y degradación: un nivel alto de colesterol en el RE reprime la transcripción del gen de la HMG-CoA reductasa (a través del complejo SREBP/SCAP) y promueve la degradación proteolítica de la enzima, reduciendo su cantidad a largo plazo.</w:t>
      </w:r>
    </w:p>
    <w:p w14:paraId="24A0EF8A" w14:textId="77777777" w:rsidR="007763DC" w:rsidRDefault="007763DC" w:rsidP="007763DC">
      <w:pPr>
        <w:pStyle w:val="Prrafodelista"/>
        <w:numPr>
          <w:ilvl w:val="1"/>
          <w:numId w:val="1"/>
        </w:numPr>
        <w:jc w:val="both"/>
        <w:rPr>
          <w:rFonts w:ascii="Arial" w:hAnsi="Arial" w:cs="Arial"/>
        </w:rPr>
      </w:pPr>
      <w:r>
        <w:rPr>
          <w:rFonts w:ascii="Arial" w:hAnsi="Arial" w:cs="Arial"/>
        </w:rPr>
        <w:t>Inhibición alostérica: el colesterol libre también ejerce una inhibición alostérica directa sobre la actividad enzimática.</w:t>
      </w:r>
    </w:p>
    <w:p w14:paraId="4D124458" w14:textId="77777777" w:rsidR="007763DC" w:rsidRDefault="007763DC" w:rsidP="00CE74F4">
      <w:pPr>
        <w:ind w:firstLine="426"/>
        <w:jc w:val="both"/>
        <w:rPr>
          <w:rFonts w:ascii="Arial" w:hAnsi="Arial" w:cs="Arial"/>
        </w:rPr>
      </w:pPr>
      <w:r>
        <w:rPr>
          <w:rFonts w:ascii="Arial" w:hAnsi="Arial" w:cs="Arial"/>
        </w:rPr>
        <w:t>El uso de estatinas, que son inhibidores de la HMG-CoA reductasa, provoca una disminución de la síntesis de colesterol intracelular. Como respuesta compensatoria, la célula aumenta el número de receptores de LDL en la membrana para captar más colesterol del torrente sanguíneo, reduciendo así el colesterol plasmático.</w:t>
      </w:r>
    </w:p>
    <w:p w14:paraId="50D4BB2F" w14:textId="77777777" w:rsidR="007763DC" w:rsidRDefault="007763DC" w:rsidP="007763DC">
      <w:pPr>
        <w:jc w:val="both"/>
        <w:rPr>
          <w:rFonts w:ascii="Arial" w:hAnsi="Arial" w:cs="Arial"/>
        </w:rPr>
      </w:pPr>
      <w:r>
        <w:rPr>
          <w:rFonts w:ascii="Arial" w:hAnsi="Arial" w:cs="Arial"/>
        </w:rPr>
        <w:t>- Destino y derivados del colesterol</w:t>
      </w:r>
    </w:p>
    <w:p w14:paraId="0C1DE467" w14:textId="77777777" w:rsidR="007763DC" w:rsidRDefault="007763DC" w:rsidP="007763DC">
      <w:pPr>
        <w:jc w:val="both"/>
        <w:rPr>
          <w:rFonts w:ascii="Arial" w:hAnsi="Arial" w:cs="Arial"/>
        </w:rPr>
      </w:pPr>
      <w:r>
        <w:rPr>
          <w:rFonts w:ascii="Arial" w:hAnsi="Arial" w:cs="Arial"/>
        </w:rPr>
        <w:t>El colesterol es un precursor fundamental, a partir del cual se sintetizan:</w:t>
      </w:r>
    </w:p>
    <w:p w14:paraId="71CFED3A" w14:textId="77777777" w:rsidR="007763DC" w:rsidRDefault="007763DC" w:rsidP="007763DC">
      <w:pPr>
        <w:pStyle w:val="Prrafodelista"/>
        <w:numPr>
          <w:ilvl w:val="0"/>
          <w:numId w:val="1"/>
        </w:numPr>
        <w:ind w:left="0" w:firstLine="360"/>
        <w:jc w:val="both"/>
        <w:rPr>
          <w:rFonts w:ascii="Arial" w:hAnsi="Arial" w:cs="Arial"/>
        </w:rPr>
      </w:pPr>
      <w:r>
        <w:rPr>
          <w:rFonts w:ascii="Arial" w:hAnsi="Arial" w:cs="Arial"/>
        </w:rPr>
        <w:t>Hormonas esteroideas, como la progesterona, el cortisol, la testosterona, y la aldosterona. Esta síntesis implica el acortamiento de la cadena lateral y varias reacciones de hidroxilación. Un déficit enzimático, como la falta de cortisol 21-hidroxilasa (síndrome adrenogenital), provoca la reducción del cortisol y aldosterona y una acumulación de los precursores (progesterona) que se desvían hacia la síntesis de andrógenos, causando la patología.</w:t>
      </w:r>
    </w:p>
    <w:p w14:paraId="50CCB18C" w14:textId="77777777" w:rsidR="007763DC" w:rsidRDefault="007763DC" w:rsidP="007763DC">
      <w:pPr>
        <w:pStyle w:val="Prrafodelista"/>
        <w:numPr>
          <w:ilvl w:val="0"/>
          <w:numId w:val="1"/>
        </w:numPr>
        <w:ind w:left="0" w:firstLine="360"/>
        <w:jc w:val="both"/>
        <w:rPr>
          <w:rFonts w:ascii="Arial" w:hAnsi="Arial" w:cs="Arial"/>
        </w:rPr>
      </w:pPr>
      <w:r>
        <w:rPr>
          <w:rFonts w:ascii="Arial" w:hAnsi="Arial" w:cs="Arial"/>
        </w:rPr>
        <w:t>Ácidos biliares: la vía principal para la excreción del colesterol del organismo es su conversión a ácidos biliares en el hígado, que luego son excretados por vía fecal. Estrategias dietéticas para reducir el colesterol (como el aumento de fibra soluble) buscan secuestrar estos ácidos biliares y promover su excreción.</w:t>
      </w:r>
    </w:p>
    <w:p w14:paraId="57C41BDA" w14:textId="77777777" w:rsidR="007763DC" w:rsidRDefault="007763DC" w:rsidP="007763DC">
      <w:pPr>
        <w:jc w:val="both"/>
        <w:rPr>
          <w:rFonts w:ascii="Arial" w:hAnsi="Arial" w:cs="Arial"/>
        </w:rPr>
      </w:pPr>
      <w:r>
        <w:rPr>
          <w:rFonts w:ascii="Arial" w:hAnsi="Arial" w:cs="Arial"/>
        </w:rPr>
        <w:t>- Conexión glucogénica</w:t>
      </w:r>
    </w:p>
    <w:p w14:paraId="196D6BCA" w14:textId="77777777" w:rsidR="007763DC" w:rsidRDefault="007763DC" w:rsidP="007763DC">
      <w:pPr>
        <w:jc w:val="both"/>
        <w:rPr>
          <w:rFonts w:ascii="Arial" w:hAnsi="Arial" w:cs="Arial"/>
        </w:rPr>
      </w:pPr>
      <w:r>
        <w:rPr>
          <w:rFonts w:ascii="Arial" w:hAnsi="Arial" w:cs="Arial"/>
        </w:rPr>
        <w:lastRenderedPageBreak/>
        <w:t>En plantas, hongos y muchos microorganismos, los ácidos grasos pueden ser utilizados para sintetizar glucosa: el ciclo del glioxilato permite la formación de oxalacetato (OAA) a partir del acetil-CoA generado durante la β-oxidación. El OAA entrará en la gluconeogénesis y formará glucosa. Sin embargo, los animales no disponen de este ciclo, por lo que β-oxidación no puede proporcionar material para la síntesis neta de glucosa y los dos carbonos del acetil-CoA se consumen por completo en el ciclo de Krebs, liberándose como  como CO</w:t>
      </w:r>
      <w:r>
        <w:rPr>
          <w:rFonts w:ascii="Arial" w:hAnsi="Arial" w:cs="Arial"/>
          <w:vertAlign w:val="subscript"/>
        </w:rPr>
        <w:t>2</w:t>
      </w:r>
      <w:r>
        <w:rPr>
          <w:rFonts w:ascii="Arial" w:hAnsi="Arial" w:cs="Arial"/>
        </w:rPr>
        <w:t>.</w:t>
      </w:r>
    </w:p>
    <w:p w14:paraId="21A5D24A" w14:textId="3F1A0634" w:rsidR="00CE74F4" w:rsidRPr="00CE74F4" w:rsidRDefault="00CE74F4" w:rsidP="00CE74F4">
      <w:pPr>
        <w:jc w:val="both"/>
      </w:pPr>
      <w:r w:rsidRPr="00CE74F4">
        <w:rPr>
          <w:noProof/>
        </w:rPr>
        <w:drawing>
          <wp:inline distT="0" distB="0" distL="0" distR="0" wp14:anchorId="7B5FB4BE" wp14:editId="421E532C">
            <wp:extent cx="5400040" cy="5271135"/>
            <wp:effectExtent l="0" t="0" r="0" b="5715"/>
            <wp:docPr id="182662361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5271135"/>
                    </a:xfrm>
                    <a:prstGeom prst="rect">
                      <a:avLst/>
                    </a:prstGeom>
                    <a:noFill/>
                    <a:ln>
                      <a:noFill/>
                    </a:ln>
                  </pic:spPr>
                </pic:pic>
              </a:graphicData>
            </a:graphic>
          </wp:inline>
        </w:drawing>
      </w:r>
    </w:p>
    <w:p w14:paraId="4CA38D01" w14:textId="11EFEA22" w:rsidR="00CE74F4" w:rsidRDefault="00CE74F4" w:rsidP="00CE74F4">
      <w:pPr>
        <w:spacing w:after="0"/>
        <w:jc w:val="both"/>
        <w:rPr>
          <w:rFonts w:ascii="Arial" w:hAnsi="Arial" w:cs="Arial"/>
          <w:sz w:val="18"/>
          <w:szCs w:val="18"/>
        </w:rPr>
      </w:pPr>
      <w:r w:rsidRPr="00CE74F4">
        <w:rPr>
          <w:rFonts w:ascii="Arial" w:hAnsi="Arial" w:cs="Arial"/>
          <w:b/>
          <w:bCs/>
          <w:sz w:val="18"/>
          <w:szCs w:val="18"/>
        </w:rPr>
        <w:t xml:space="preserve">Figura 3.5. Biosíntesis del colesterol y derivados esteroideos. </w:t>
      </w:r>
      <w:r w:rsidRPr="00CE74F4">
        <w:rPr>
          <w:rFonts w:ascii="Arial" w:hAnsi="Arial" w:cs="Arial"/>
          <w:sz w:val="18"/>
          <w:szCs w:val="18"/>
        </w:rPr>
        <w:t>El esquema detalla la</w:t>
      </w:r>
      <w:r>
        <w:rPr>
          <w:rFonts w:ascii="Arial" w:hAnsi="Arial" w:cs="Arial"/>
          <w:sz w:val="18"/>
          <w:szCs w:val="18"/>
        </w:rPr>
        <w:t xml:space="preserve"> </w:t>
      </w:r>
      <w:r w:rsidRPr="00CE74F4">
        <w:rPr>
          <w:rFonts w:ascii="Arial" w:hAnsi="Arial" w:cs="Arial"/>
          <w:sz w:val="18"/>
          <w:szCs w:val="18"/>
        </w:rPr>
        <w:t>ruta de síntesis del colesterol desde el acetil</w:t>
      </w:r>
      <w:r>
        <w:rPr>
          <w:rFonts w:ascii="Arial" w:hAnsi="Arial" w:cs="Arial"/>
          <w:sz w:val="18"/>
          <w:szCs w:val="18"/>
        </w:rPr>
        <w:t>-</w:t>
      </w:r>
      <w:r w:rsidRPr="00CE74F4">
        <w:rPr>
          <w:rFonts w:ascii="Arial" w:hAnsi="Arial" w:cs="Arial"/>
          <w:sz w:val="18"/>
          <w:szCs w:val="18"/>
        </w:rPr>
        <w:t>CoA,</w:t>
      </w:r>
      <w:r>
        <w:rPr>
          <w:rFonts w:ascii="Arial" w:hAnsi="Arial" w:cs="Arial"/>
          <w:sz w:val="18"/>
          <w:szCs w:val="18"/>
        </w:rPr>
        <w:t xml:space="preserve"> </w:t>
      </w:r>
      <w:r w:rsidRPr="00CE74F4">
        <w:rPr>
          <w:rFonts w:ascii="Arial" w:hAnsi="Arial" w:cs="Arial"/>
          <w:sz w:val="18"/>
          <w:szCs w:val="18"/>
        </w:rPr>
        <w:t>destacando la formación de</w:t>
      </w:r>
      <w:r>
        <w:rPr>
          <w:rFonts w:ascii="Arial" w:hAnsi="Arial" w:cs="Arial"/>
          <w:sz w:val="18"/>
          <w:szCs w:val="18"/>
        </w:rPr>
        <w:t xml:space="preserve"> </w:t>
      </w:r>
      <w:r w:rsidRPr="00CE74F4">
        <w:rPr>
          <w:rFonts w:ascii="Arial" w:hAnsi="Arial" w:cs="Arial"/>
          <w:sz w:val="18"/>
          <w:szCs w:val="18"/>
        </w:rPr>
        <w:t>mevalonato mediante la enzima reguladora HMG</w:t>
      </w:r>
      <w:r>
        <w:rPr>
          <w:rFonts w:ascii="Arial" w:hAnsi="Arial" w:cs="Arial"/>
          <w:sz w:val="18"/>
          <w:szCs w:val="18"/>
        </w:rPr>
        <w:t>-</w:t>
      </w:r>
      <w:r w:rsidRPr="00CE74F4">
        <w:rPr>
          <w:rFonts w:ascii="Arial" w:hAnsi="Arial" w:cs="Arial"/>
          <w:sz w:val="18"/>
          <w:szCs w:val="18"/>
        </w:rPr>
        <w:t>CoA</w:t>
      </w:r>
      <w:r>
        <w:rPr>
          <w:rFonts w:ascii="Arial" w:hAnsi="Arial" w:cs="Arial"/>
          <w:sz w:val="18"/>
          <w:szCs w:val="18"/>
        </w:rPr>
        <w:t xml:space="preserve"> </w:t>
      </w:r>
      <w:r w:rsidRPr="00CE74F4">
        <w:rPr>
          <w:rFonts w:ascii="Arial" w:hAnsi="Arial" w:cs="Arial"/>
          <w:sz w:val="18"/>
          <w:szCs w:val="18"/>
        </w:rPr>
        <w:t>reductasa (punto de control clave y</w:t>
      </w:r>
      <w:r>
        <w:rPr>
          <w:rFonts w:ascii="Arial" w:hAnsi="Arial" w:cs="Arial"/>
          <w:sz w:val="18"/>
          <w:szCs w:val="18"/>
        </w:rPr>
        <w:t xml:space="preserve"> </w:t>
      </w:r>
      <w:r w:rsidRPr="00CE74F4">
        <w:rPr>
          <w:rFonts w:ascii="Arial" w:hAnsi="Arial" w:cs="Arial"/>
          <w:sz w:val="18"/>
          <w:szCs w:val="18"/>
        </w:rPr>
        <w:t>diana de las estatinas). Se ilustra la progresión hacia unidades de isopreno activado, la</w:t>
      </w:r>
      <w:r>
        <w:rPr>
          <w:rFonts w:ascii="Arial" w:hAnsi="Arial" w:cs="Arial"/>
          <w:sz w:val="18"/>
          <w:szCs w:val="18"/>
        </w:rPr>
        <w:t xml:space="preserve"> </w:t>
      </w:r>
      <w:r w:rsidRPr="00CE74F4">
        <w:rPr>
          <w:rFonts w:ascii="Arial" w:hAnsi="Arial" w:cs="Arial"/>
          <w:sz w:val="18"/>
          <w:szCs w:val="18"/>
        </w:rPr>
        <w:t>condensación en escualeno y la posterior ciclación a lanosterol y colesterol. En la fase</w:t>
      </w:r>
      <w:r>
        <w:rPr>
          <w:rFonts w:ascii="Arial" w:hAnsi="Arial" w:cs="Arial"/>
          <w:sz w:val="18"/>
          <w:szCs w:val="18"/>
        </w:rPr>
        <w:t xml:space="preserve"> </w:t>
      </w:r>
      <w:r w:rsidRPr="00CE74F4">
        <w:rPr>
          <w:rFonts w:ascii="Arial" w:hAnsi="Arial" w:cs="Arial"/>
          <w:sz w:val="18"/>
          <w:szCs w:val="18"/>
        </w:rPr>
        <w:t>final, se muestran las rutas divergentes para la síntesis de ácidos biliares, el</w:t>
      </w:r>
      <w:r>
        <w:rPr>
          <w:rFonts w:ascii="Arial" w:hAnsi="Arial" w:cs="Arial"/>
          <w:sz w:val="18"/>
          <w:szCs w:val="18"/>
        </w:rPr>
        <w:t xml:space="preserve"> </w:t>
      </w:r>
      <w:r w:rsidRPr="00CE74F4">
        <w:rPr>
          <w:rFonts w:ascii="Arial" w:hAnsi="Arial" w:cs="Arial"/>
          <w:sz w:val="18"/>
          <w:szCs w:val="18"/>
        </w:rPr>
        <w:t>empaquetado en lipoproteínas y la transformación en hormonas esteroideas</w:t>
      </w:r>
      <w:r>
        <w:rPr>
          <w:rFonts w:ascii="Arial" w:hAnsi="Arial" w:cs="Arial"/>
          <w:sz w:val="18"/>
          <w:szCs w:val="18"/>
        </w:rPr>
        <w:t xml:space="preserve"> </w:t>
      </w:r>
      <w:r w:rsidRPr="00CE74F4">
        <w:rPr>
          <w:rFonts w:ascii="Arial" w:hAnsi="Arial" w:cs="Arial"/>
          <w:sz w:val="18"/>
          <w:szCs w:val="18"/>
        </w:rPr>
        <w:t>(progesterona, cortisol, aldosterona, testosterona y estradiol), subrayando el papel del</w:t>
      </w:r>
      <w:r>
        <w:rPr>
          <w:rFonts w:ascii="Arial" w:hAnsi="Arial" w:cs="Arial"/>
          <w:sz w:val="18"/>
          <w:szCs w:val="18"/>
        </w:rPr>
        <w:t xml:space="preserve"> </w:t>
      </w:r>
      <w:r w:rsidRPr="00CE74F4">
        <w:rPr>
          <w:rFonts w:ascii="Arial" w:hAnsi="Arial" w:cs="Arial"/>
          <w:sz w:val="18"/>
          <w:szCs w:val="18"/>
        </w:rPr>
        <w:t>colesterol como precursor esencial de moléculas de señalización biológica.</w:t>
      </w:r>
    </w:p>
    <w:p w14:paraId="62729254" w14:textId="77777777" w:rsidR="00CE74F4" w:rsidRDefault="00CE74F4" w:rsidP="00CE74F4">
      <w:pPr>
        <w:spacing w:after="0"/>
        <w:jc w:val="both"/>
        <w:rPr>
          <w:rFonts w:ascii="Arial" w:hAnsi="Arial" w:cs="Arial"/>
          <w:sz w:val="18"/>
          <w:szCs w:val="18"/>
        </w:rPr>
      </w:pPr>
    </w:p>
    <w:p w14:paraId="0D2EFEC6" w14:textId="4FD88608" w:rsidR="00CE74F4" w:rsidRDefault="00CE74F4" w:rsidP="00CE74F4">
      <w:pPr>
        <w:spacing w:after="0"/>
        <w:jc w:val="both"/>
        <w:rPr>
          <w:rFonts w:ascii="Arial" w:hAnsi="Arial" w:cs="Arial"/>
        </w:rPr>
      </w:pPr>
      <w:r>
        <w:rPr>
          <w:rFonts w:ascii="Arial" w:hAnsi="Arial" w:cs="Arial"/>
        </w:rPr>
        <w:br w:type="page"/>
      </w:r>
    </w:p>
    <w:p w14:paraId="67623CDD" w14:textId="77777777" w:rsidR="00CE74F4" w:rsidRPr="002845E2" w:rsidRDefault="00CE74F4" w:rsidP="00CE74F4">
      <w:pPr>
        <w:spacing w:after="0"/>
        <w:jc w:val="both"/>
        <w:rPr>
          <w:rFonts w:ascii="Arial" w:hAnsi="Arial" w:cs="Arial"/>
          <w:b/>
          <w:bCs/>
          <w:sz w:val="24"/>
          <w:szCs w:val="24"/>
        </w:rPr>
      </w:pPr>
      <w:r w:rsidRPr="002845E2">
        <w:rPr>
          <w:rFonts w:ascii="Arial" w:hAnsi="Arial" w:cs="Arial"/>
          <w:b/>
          <w:bCs/>
          <w:sz w:val="24"/>
          <w:szCs w:val="24"/>
        </w:rPr>
        <w:lastRenderedPageBreak/>
        <w:t>Preguntas tipo test. Tema 3.</w:t>
      </w:r>
    </w:p>
    <w:p w14:paraId="3EC5EA30" w14:textId="77777777" w:rsidR="00CE74F4" w:rsidRPr="002845E2" w:rsidRDefault="00CE74F4" w:rsidP="00CE74F4">
      <w:pPr>
        <w:spacing w:after="0"/>
        <w:jc w:val="both"/>
        <w:rPr>
          <w:rFonts w:ascii="Arial" w:hAnsi="Arial" w:cs="Arial"/>
        </w:rPr>
      </w:pPr>
    </w:p>
    <w:p w14:paraId="49B60F99" w14:textId="77777777" w:rsidR="00CE74F4" w:rsidRPr="002845E2" w:rsidRDefault="00CE74F4" w:rsidP="00CE74F4">
      <w:pPr>
        <w:spacing w:after="0"/>
        <w:jc w:val="both"/>
        <w:rPr>
          <w:rFonts w:ascii="Arial" w:hAnsi="Arial" w:cs="Arial"/>
          <w:b/>
          <w:bCs/>
          <w:i/>
          <w:iCs/>
        </w:rPr>
      </w:pPr>
      <w:r w:rsidRPr="002845E2">
        <w:rPr>
          <w:rFonts w:ascii="Arial" w:hAnsi="Arial" w:cs="Arial"/>
          <w:b/>
          <w:bCs/>
          <w:i/>
          <w:iCs/>
        </w:rPr>
        <w:t>3.1. Absorción y transporte de lípidos</w:t>
      </w:r>
    </w:p>
    <w:p w14:paraId="68814A74" w14:textId="77777777" w:rsidR="00CE74F4" w:rsidRPr="002845E2" w:rsidRDefault="00CE74F4" w:rsidP="00CE74F4">
      <w:pPr>
        <w:spacing w:after="0"/>
        <w:jc w:val="both"/>
        <w:rPr>
          <w:rFonts w:ascii="Arial" w:hAnsi="Arial" w:cs="Arial"/>
          <w:b/>
          <w:bCs/>
          <w:i/>
          <w:iCs/>
        </w:rPr>
      </w:pPr>
    </w:p>
    <w:p w14:paraId="4312373B" w14:textId="77777777" w:rsidR="00CE74F4" w:rsidRPr="002845E2" w:rsidRDefault="00CE74F4" w:rsidP="00CE74F4">
      <w:pPr>
        <w:spacing w:after="0"/>
        <w:jc w:val="both"/>
        <w:rPr>
          <w:rFonts w:ascii="Arial" w:hAnsi="Arial" w:cs="Arial"/>
        </w:rPr>
      </w:pPr>
      <w:r w:rsidRPr="002845E2">
        <w:rPr>
          <w:rFonts w:ascii="Arial" w:hAnsi="Arial" w:cs="Arial"/>
        </w:rPr>
        <w:t>3.1.1. (B2). ¿Cuáles de las siguientes opciones se pueden relacionar con la asimilación de grasas de la dieta?</w:t>
      </w:r>
    </w:p>
    <w:p w14:paraId="2CDDAC46" w14:textId="5A872B7C" w:rsidR="00CE74F4" w:rsidRPr="002845E2" w:rsidRDefault="00CE74F4" w:rsidP="00CE74F4">
      <w:pPr>
        <w:spacing w:after="0"/>
        <w:ind w:left="284"/>
        <w:jc w:val="both"/>
        <w:rPr>
          <w:rFonts w:ascii="Arial" w:hAnsi="Arial" w:cs="Arial"/>
        </w:rPr>
      </w:pPr>
      <w:r w:rsidRPr="002845E2">
        <w:rPr>
          <w:rFonts w:ascii="Arial" w:hAnsi="Arial" w:cs="Arial"/>
        </w:rPr>
        <w:t xml:space="preserve">a) Las lipasas hidrosolubles </w:t>
      </w:r>
    </w:p>
    <w:p w14:paraId="4F26CB1A" w14:textId="0E9C0ABE" w:rsidR="00CE74F4" w:rsidRPr="002845E2" w:rsidRDefault="00CE74F4" w:rsidP="00CE74F4">
      <w:pPr>
        <w:spacing w:after="0"/>
        <w:ind w:left="284"/>
        <w:jc w:val="both"/>
        <w:rPr>
          <w:rFonts w:ascii="Arial" w:hAnsi="Arial" w:cs="Arial"/>
        </w:rPr>
      </w:pPr>
      <w:r w:rsidRPr="002845E2">
        <w:rPr>
          <w:rFonts w:ascii="Arial" w:hAnsi="Arial" w:cs="Arial"/>
        </w:rPr>
        <w:t xml:space="preserve">b) Las sales biliares </w:t>
      </w:r>
    </w:p>
    <w:p w14:paraId="1E4A7DD6" w14:textId="1354D492" w:rsidR="00CE74F4" w:rsidRPr="002845E2" w:rsidRDefault="00CE74F4" w:rsidP="00CE74F4">
      <w:pPr>
        <w:spacing w:after="0"/>
        <w:ind w:left="284"/>
        <w:jc w:val="both"/>
        <w:rPr>
          <w:rFonts w:ascii="Arial" w:hAnsi="Arial" w:cs="Arial"/>
        </w:rPr>
      </w:pPr>
      <w:r w:rsidRPr="002845E2">
        <w:rPr>
          <w:rFonts w:ascii="Arial" w:hAnsi="Arial" w:cs="Arial"/>
        </w:rPr>
        <w:t xml:space="preserve">c) Las lipoproteínas </w:t>
      </w:r>
    </w:p>
    <w:p w14:paraId="2ACA48F8" w14:textId="77777777" w:rsidR="00CE74F4" w:rsidRPr="002845E2" w:rsidRDefault="00CE74F4" w:rsidP="00CE74F4">
      <w:pPr>
        <w:spacing w:after="0"/>
        <w:ind w:left="284"/>
        <w:jc w:val="both"/>
        <w:rPr>
          <w:rFonts w:ascii="Arial" w:hAnsi="Arial" w:cs="Arial"/>
        </w:rPr>
      </w:pPr>
      <w:r w:rsidRPr="002845E2">
        <w:rPr>
          <w:rFonts w:ascii="Arial" w:hAnsi="Arial" w:cs="Arial"/>
        </w:rPr>
        <w:t>d) La carnitina acil-transferasa I</w:t>
      </w:r>
    </w:p>
    <w:p w14:paraId="2D5E1DD9" w14:textId="77777777" w:rsidR="00CE74F4" w:rsidRPr="002845E2" w:rsidRDefault="00CE74F4" w:rsidP="00CE74F4">
      <w:pPr>
        <w:spacing w:after="0"/>
        <w:ind w:left="284"/>
        <w:jc w:val="both"/>
        <w:rPr>
          <w:rFonts w:ascii="Arial" w:hAnsi="Arial" w:cs="Arial"/>
        </w:rPr>
      </w:pPr>
      <w:r w:rsidRPr="002845E2">
        <w:rPr>
          <w:rFonts w:ascii="Arial" w:hAnsi="Arial" w:cs="Arial"/>
        </w:rPr>
        <w:t>e) La apolipoproteína ApoCV</w:t>
      </w:r>
    </w:p>
    <w:p w14:paraId="0EABD9D0" w14:textId="77777777" w:rsidR="00CE74F4" w:rsidRPr="002845E2" w:rsidRDefault="00CE74F4" w:rsidP="00CE74F4">
      <w:pPr>
        <w:spacing w:after="0"/>
        <w:jc w:val="both"/>
        <w:rPr>
          <w:rFonts w:ascii="Arial" w:hAnsi="Arial" w:cs="Arial"/>
        </w:rPr>
      </w:pPr>
    </w:p>
    <w:p w14:paraId="71CFBB14" w14:textId="77777777" w:rsidR="00CE74F4" w:rsidRPr="002845E2" w:rsidRDefault="00CE74F4" w:rsidP="00CE74F4">
      <w:pPr>
        <w:spacing w:after="0"/>
        <w:jc w:val="both"/>
        <w:rPr>
          <w:rFonts w:ascii="Arial" w:hAnsi="Arial" w:cs="Arial"/>
        </w:rPr>
      </w:pPr>
      <w:r w:rsidRPr="002845E2">
        <w:rPr>
          <w:rFonts w:ascii="Arial" w:hAnsi="Arial" w:cs="Arial"/>
        </w:rPr>
        <w:t>3.1.2. (B3). ¿Cómo afectaría un cálculo biliar al proceso de asimilación de grasas de la dieta?</w:t>
      </w:r>
    </w:p>
    <w:p w14:paraId="4948E926" w14:textId="386BABB2" w:rsidR="00CE74F4" w:rsidRPr="002845E2" w:rsidRDefault="00CE74F4" w:rsidP="00CE74F4">
      <w:pPr>
        <w:spacing w:after="0"/>
        <w:ind w:left="284"/>
        <w:jc w:val="both"/>
        <w:rPr>
          <w:rFonts w:ascii="Arial" w:hAnsi="Arial" w:cs="Arial"/>
        </w:rPr>
      </w:pPr>
      <w:r w:rsidRPr="002845E2">
        <w:rPr>
          <w:rFonts w:ascii="Arial" w:hAnsi="Arial" w:cs="Arial"/>
        </w:rPr>
        <w:t>a) Disminuirá, porque se reduciría la formación de quilomicrones</w:t>
      </w:r>
    </w:p>
    <w:p w14:paraId="0D252C73" w14:textId="15A6B085" w:rsidR="00CE74F4" w:rsidRPr="002845E2" w:rsidRDefault="00CE74F4" w:rsidP="00CE74F4">
      <w:pPr>
        <w:spacing w:after="0"/>
        <w:ind w:left="284"/>
        <w:jc w:val="both"/>
        <w:rPr>
          <w:rFonts w:ascii="Arial" w:hAnsi="Arial" w:cs="Arial"/>
        </w:rPr>
      </w:pPr>
      <w:r w:rsidRPr="002845E2">
        <w:rPr>
          <w:rFonts w:ascii="Arial" w:hAnsi="Arial" w:cs="Arial"/>
        </w:rPr>
        <w:t xml:space="preserve">b) Se reducirá (A)  al estar afectada la liberación de las sales biliares </w:t>
      </w:r>
    </w:p>
    <w:p w14:paraId="662702DA" w14:textId="77777777" w:rsidR="00CE74F4" w:rsidRPr="002845E2" w:rsidRDefault="00CE74F4" w:rsidP="00CE74F4">
      <w:pPr>
        <w:spacing w:after="0"/>
        <w:ind w:left="284"/>
        <w:jc w:val="both"/>
        <w:rPr>
          <w:rFonts w:ascii="Arial" w:hAnsi="Arial" w:cs="Arial"/>
        </w:rPr>
      </w:pPr>
      <w:r w:rsidRPr="002845E2">
        <w:rPr>
          <w:rFonts w:ascii="Arial" w:hAnsi="Arial" w:cs="Arial"/>
        </w:rPr>
        <w:t>c) Disminuirá, al disminuir las lipasas hidrosolubles</w:t>
      </w:r>
    </w:p>
    <w:p w14:paraId="01A5658D" w14:textId="36CEA486" w:rsidR="00CE74F4" w:rsidRPr="002845E2" w:rsidRDefault="00CE74F4" w:rsidP="00CE74F4">
      <w:pPr>
        <w:spacing w:after="0"/>
        <w:ind w:left="284"/>
        <w:jc w:val="both"/>
        <w:rPr>
          <w:rFonts w:ascii="Arial" w:hAnsi="Arial" w:cs="Arial"/>
        </w:rPr>
      </w:pPr>
      <w:r w:rsidRPr="002845E2">
        <w:rPr>
          <w:rFonts w:ascii="Arial" w:hAnsi="Arial" w:cs="Arial"/>
        </w:rPr>
        <w:t xml:space="preserve">d) Disminuirá, porque se reducirá la accesibilidad de las lipasas hidrosolubles </w:t>
      </w:r>
    </w:p>
    <w:p w14:paraId="41358B78" w14:textId="77777777" w:rsidR="00CE74F4" w:rsidRPr="002845E2" w:rsidRDefault="00CE74F4" w:rsidP="00CE74F4">
      <w:pPr>
        <w:spacing w:after="0"/>
        <w:ind w:left="284"/>
        <w:jc w:val="both"/>
        <w:rPr>
          <w:rFonts w:ascii="Arial" w:hAnsi="Arial" w:cs="Arial"/>
        </w:rPr>
      </w:pPr>
      <w:r w:rsidRPr="002845E2">
        <w:rPr>
          <w:rFonts w:ascii="Arial" w:hAnsi="Arial" w:cs="Arial"/>
        </w:rPr>
        <w:t>e) Aumentará, porque se inducirá la liberación de lipasas hidrosolubles</w:t>
      </w:r>
    </w:p>
    <w:p w14:paraId="3E344BBE" w14:textId="77777777" w:rsidR="00CE74F4" w:rsidRPr="002845E2" w:rsidRDefault="00CE74F4" w:rsidP="00CE74F4">
      <w:pPr>
        <w:spacing w:after="0"/>
        <w:jc w:val="both"/>
        <w:rPr>
          <w:rFonts w:ascii="Arial" w:hAnsi="Arial" w:cs="Arial"/>
        </w:rPr>
      </w:pPr>
    </w:p>
    <w:p w14:paraId="774A9275" w14:textId="77777777" w:rsidR="00CE74F4" w:rsidRPr="002845E2" w:rsidRDefault="00CE74F4" w:rsidP="00CE74F4">
      <w:pPr>
        <w:spacing w:after="0"/>
        <w:jc w:val="both"/>
        <w:rPr>
          <w:rFonts w:ascii="Arial" w:hAnsi="Arial" w:cs="Arial"/>
        </w:rPr>
      </w:pPr>
      <w:r w:rsidRPr="002845E2">
        <w:rPr>
          <w:rFonts w:ascii="Arial" w:hAnsi="Arial" w:cs="Arial"/>
        </w:rPr>
        <w:t>3.1.3. (B2). ¿Cuál de los siguientes mecanismos es útil para la obtención de grasas?</w:t>
      </w:r>
    </w:p>
    <w:p w14:paraId="02E19BED" w14:textId="308A8A16" w:rsidR="00CE74F4" w:rsidRPr="002845E2" w:rsidRDefault="00CE74F4" w:rsidP="00CE74F4">
      <w:pPr>
        <w:spacing w:after="0"/>
        <w:ind w:left="284"/>
        <w:jc w:val="both"/>
        <w:rPr>
          <w:rFonts w:ascii="Arial" w:hAnsi="Arial" w:cs="Arial"/>
        </w:rPr>
      </w:pPr>
      <w:r w:rsidRPr="002845E2">
        <w:rPr>
          <w:rFonts w:ascii="Arial" w:hAnsi="Arial" w:cs="Arial"/>
        </w:rPr>
        <w:t xml:space="preserve">a) Emulsión de las grasas (generalmente insolubles en medios acuosos) </w:t>
      </w:r>
    </w:p>
    <w:p w14:paraId="24278BAC" w14:textId="4DE04CED" w:rsidR="00CE74F4" w:rsidRPr="002845E2" w:rsidRDefault="00CE74F4" w:rsidP="00CE74F4">
      <w:pPr>
        <w:spacing w:after="0"/>
        <w:ind w:left="284"/>
        <w:jc w:val="both"/>
        <w:rPr>
          <w:rFonts w:ascii="Arial" w:hAnsi="Arial" w:cs="Arial"/>
        </w:rPr>
      </w:pPr>
      <w:r w:rsidRPr="002845E2">
        <w:rPr>
          <w:rFonts w:ascii="Arial" w:hAnsi="Arial" w:cs="Arial"/>
        </w:rPr>
        <w:t>b) Dieta y movilización de grasas almacenadas</w:t>
      </w:r>
    </w:p>
    <w:p w14:paraId="1C25FE49" w14:textId="30F3FF42" w:rsidR="00CE74F4" w:rsidRPr="002845E2" w:rsidRDefault="00CE74F4" w:rsidP="00CE74F4">
      <w:pPr>
        <w:spacing w:after="0"/>
        <w:ind w:left="284"/>
        <w:jc w:val="both"/>
        <w:rPr>
          <w:rFonts w:ascii="Arial" w:hAnsi="Arial" w:cs="Arial"/>
        </w:rPr>
      </w:pPr>
      <w:r w:rsidRPr="002845E2">
        <w:rPr>
          <w:rFonts w:ascii="Arial" w:hAnsi="Arial" w:cs="Arial"/>
        </w:rPr>
        <w:t xml:space="preserve">c) Nueva síntesis a partir de precursores </w:t>
      </w:r>
    </w:p>
    <w:p w14:paraId="7898F4DB" w14:textId="77777777" w:rsidR="00CE74F4" w:rsidRPr="002845E2" w:rsidRDefault="00CE74F4" w:rsidP="00CE74F4">
      <w:pPr>
        <w:spacing w:after="0"/>
        <w:ind w:left="284"/>
        <w:jc w:val="both"/>
        <w:rPr>
          <w:rFonts w:ascii="Arial" w:hAnsi="Arial" w:cs="Arial"/>
        </w:rPr>
      </w:pPr>
      <w:r w:rsidRPr="002845E2">
        <w:rPr>
          <w:rFonts w:ascii="Arial" w:hAnsi="Arial" w:cs="Arial"/>
        </w:rPr>
        <w:t>d) Formación de cuerpos cetónicos</w:t>
      </w:r>
    </w:p>
    <w:p w14:paraId="1EF67A8F" w14:textId="77777777" w:rsidR="00CE74F4" w:rsidRPr="002845E2" w:rsidRDefault="00CE74F4" w:rsidP="00CE74F4">
      <w:pPr>
        <w:spacing w:after="0"/>
        <w:ind w:left="284"/>
        <w:jc w:val="both"/>
        <w:rPr>
          <w:rFonts w:ascii="Arial" w:hAnsi="Arial" w:cs="Arial"/>
        </w:rPr>
      </w:pPr>
      <w:r w:rsidRPr="002845E2">
        <w:rPr>
          <w:rFonts w:ascii="Arial" w:hAnsi="Arial" w:cs="Arial"/>
        </w:rPr>
        <w:t>e) Lipolisis</w:t>
      </w:r>
    </w:p>
    <w:p w14:paraId="70C8834F" w14:textId="77777777" w:rsidR="00CE74F4" w:rsidRPr="002845E2" w:rsidRDefault="00CE74F4" w:rsidP="00CE74F4">
      <w:pPr>
        <w:spacing w:after="0"/>
        <w:jc w:val="both"/>
        <w:rPr>
          <w:rFonts w:ascii="Arial" w:hAnsi="Arial" w:cs="Arial"/>
        </w:rPr>
      </w:pPr>
    </w:p>
    <w:p w14:paraId="576252DA" w14:textId="77777777" w:rsidR="00CE74F4" w:rsidRPr="002845E2" w:rsidRDefault="00CE74F4" w:rsidP="00CE74F4">
      <w:pPr>
        <w:spacing w:after="0"/>
        <w:jc w:val="both"/>
        <w:rPr>
          <w:rFonts w:ascii="Arial" w:hAnsi="Arial" w:cs="Arial"/>
        </w:rPr>
      </w:pPr>
      <w:r w:rsidRPr="002845E2">
        <w:rPr>
          <w:rFonts w:ascii="Arial" w:hAnsi="Arial" w:cs="Arial"/>
        </w:rPr>
        <w:t>3.1.4. (B3). En la fibrosis quística se pueden llegar a taponar conductos internos como los conductos biliares, ¿Cómo afecta esto a la formación de quilomicrones (A)  y la asimilación de grasas (B) ?</w:t>
      </w:r>
    </w:p>
    <w:p w14:paraId="7211576C" w14:textId="77777777" w:rsidR="00CE74F4" w:rsidRPr="002845E2" w:rsidRDefault="00CE74F4" w:rsidP="00CE74F4">
      <w:pPr>
        <w:spacing w:after="0"/>
        <w:ind w:left="284"/>
        <w:jc w:val="both"/>
        <w:rPr>
          <w:rFonts w:ascii="Arial" w:hAnsi="Arial" w:cs="Arial"/>
        </w:rPr>
      </w:pPr>
      <w:r w:rsidRPr="002845E2">
        <w:rPr>
          <w:rFonts w:ascii="Arial" w:hAnsi="Arial" w:cs="Arial"/>
        </w:rPr>
        <w:t>a) Permitirá la reconversión de grasas a triacilglicéridos, con lo que aumenta tanto A como B.</w:t>
      </w:r>
    </w:p>
    <w:p w14:paraId="1E53CF76" w14:textId="77777777" w:rsidR="00CE74F4" w:rsidRPr="002845E2" w:rsidRDefault="00CE74F4" w:rsidP="00CE74F4">
      <w:pPr>
        <w:spacing w:after="0"/>
        <w:ind w:left="284"/>
        <w:jc w:val="both"/>
        <w:rPr>
          <w:rFonts w:ascii="Arial" w:hAnsi="Arial" w:cs="Arial"/>
        </w:rPr>
      </w:pPr>
      <w:r w:rsidRPr="002845E2">
        <w:rPr>
          <w:rFonts w:ascii="Arial" w:hAnsi="Arial" w:cs="Arial"/>
        </w:rPr>
        <w:t>b) Se incrementarán, al estar potenciada la acción de las lipasas hidrosolubles</w:t>
      </w:r>
    </w:p>
    <w:p w14:paraId="104A93D9" w14:textId="77777777" w:rsidR="00CE74F4" w:rsidRPr="002845E2" w:rsidRDefault="00CE74F4" w:rsidP="00CE74F4">
      <w:pPr>
        <w:spacing w:after="0"/>
        <w:ind w:left="284"/>
        <w:jc w:val="both"/>
        <w:rPr>
          <w:rFonts w:ascii="Arial" w:hAnsi="Arial" w:cs="Arial"/>
        </w:rPr>
      </w:pPr>
      <w:r w:rsidRPr="002845E2">
        <w:rPr>
          <w:rFonts w:ascii="Arial" w:hAnsi="Arial" w:cs="Arial"/>
        </w:rPr>
        <w:t xml:space="preserve">c) Se reducirán tanto A como B, al estar afectada la liberación de lipasas hidrosolubles </w:t>
      </w:r>
    </w:p>
    <w:p w14:paraId="1816A53B" w14:textId="1B9454AE" w:rsidR="00CE74F4" w:rsidRPr="002845E2" w:rsidRDefault="00CE74F4" w:rsidP="00CE74F4">
      <w:pPr>
        <w:spacing w:after="0"/>
        <w:ind w:left="284"/>
        <w:jc w:val="both"/>
        <w:rPr>
          <w:rFonts w:ascii="Arial" w:hAnsi="Arial" w:cs="Arial"/>
        </w:rPr>
      </w:pPr>
      <w:r w:rsidRPr="002845E2">
        <w:rPr>
          <w:rFonts w:ascii="Arial" w:hAnsi="Arial" w:cs="Arial"/>
        </w:rPr>
        <w:t xml:space="preserve">d) Se reducirá tanto A como B, al estar afectada la emulsión de las grasas </w:t>
      </w:r>
    </w:p>
    <w:p w14:paraId="37CD8128" w14:textId="77777777" w:rsidR="00CE74F4" w:rsidRPr="002845E2" w:rsidRDefault="00CE74F4" w:rsidP="00CE74F4">
      <w:pPr>
        <w:spacing w:after="0"/>
        <w:ind w:left="284"/>
        <w:jc w:val="both"/>
        <w:rPr>
          <w:rFonts w:ascii="Arial" w:hAnsi="Arial" w:cs="Arial"/>
        </w:rPr>
      </w:pPr>
      <w:r w:rsidRPr="002845E2">
        <w:rPr>
          <w:rFonts w:ascii="Arial" w:hAnsi="Arial" w:cs="Arial"/>
        </w:rPr>
        <w:t xml:space="preserve">e) Se reducirá A y aumentará la excreción de grasas </w:t>
      </w:r>
    </w:p>
    <w:p w14:paraId="61E0A243" w14:textId="77777777" w:rsidR="00CE74F4" w:rsidRPr="002845E2" w:rsidRDefault="00CE74F4" w:rsidP="00CE74F4">
      <w:pPr>
        <w:spacing w:after="0"/>
        <w:jc w:val="both"/>
        <w:rPr>
          <w:rFonts w:ascii="Arial" w:hAnsi="Arial" w:cs="Arial"/>
        </w:rPr>
      </w:pPr>
    </w:p>
    <w:p w14:paraId="01BDD02A" w14:textId="77777777" w:rsidR="00CE74F4" w:rsidRPr="002845E2" w:rsidRDefault="00CE74F4" w:rsidP="00CE74F4">
      <w:pPr>
        <w:spacing w:after="0"/>
        <w:jc w:val="both"/>
        <w:rPr>
          <w:rFonts w:ascii="Arial" w:hAnsi="Arial" w:cs="Arial"/>
        </w:rPr>
      </w:pPr>
      <w:r w:rsidRPr="002845E2">
        <w:rPr>
          <w:rFonts w:ascii="Arial" w:hAnsi="Arial" w:cs="Arial"/>
        </w:rPr>
        <w:t>3.1.5. (B1). ¿Qué apolipoproteína activa a la lipoproteín lipasa extracelular en los tejidos diana?</w:t>
      </w:r>
    </w:p>
    <w:p w14:paraId="69E79D58" w14:textId="77777777" w:rsidR="00CE74F4" w:rsidRPr="002845E2" w:rsidRDefault="00CE74F4" w:rsidP="00CE74F4">
      <w:pPr>
        <w:spacing w:after="0"/>
        <w:ind w:left="284"/>
        <w:jc w:val="both"/>
        <w:rPr>
          <w:rFonts w:ascii="Arial" w:hAnsi="Arial" w:cs="Arial"/>
        </w:rPr>
      </w:pPr>
      <w:r w:rsidRPr="002845E2">
        <w:rPr>
          <w:rFonts w:ascii="Arial" w:hAnsi="Arial" w:cs="Arial"/>
        </w:rPr>
        <w:t>a) ApoB100, al unirse al receptor de las LDL</w:t>
      </w:r>
    </w:p>
    <w:p w14:paraId="758C1AC0" w14:textId="77777777" w:rsidR="00CE74F4" w:rsidRPr="002845E2" w:rsidRDefault="00CE74F4" w:rsidP="00CE74F4">
      <w:pPr>
        <w:spacing w:after="0"/>
        <w:ind w:left="284"/>
        <w:jc w:val="both"/>
        <w:rPr>
          <w:rFonts w:ascii="Arial" w:hAnsi="Arial" w:cs="Arial"/>
        </w:rPr>
      </w:pPr>
      <w:r w:rsidRPr="002845E2">
        <w:rPr>
          <w:rFonts w:ascii="Arial" w:hAnsi="Arial" w:cs="Arial"/>
        </w:rPr>
        <w:t>b) ApoH, por su unión a la cardiolipina</w:t>
      </w:r>
    </w:p>
    <w:p w14:paraId="1AEB2A2B" w14:textId="77777777" w:rsidR="00CE74F4" w:rsidRPr="002845E2" w:rsidRDefault="00CE74F4" w:rsidP="00CE74F4">
      <w:pPr>
        <w:spacing w:after="0"/>
        <w:ind w:left="284"/>
        <w:jc w:val="both"/>
        <w:rPr>
          <w:rFonts w:ascii="Arial" w:hAnsi="Arial" w:cs="Arial"/>
        </w:rPr>
      </w:pPr>
      <w:r w:rsidRPr="002845E2">
        <w:rPr>
          <w:rFonts w:ascii="Arial" w:hAnsi="Arial" w:cs="Arial"/>
        </w:rPr>
        <w:t>c) ApoCII, con la presencia de ApoAIII</w:t>
      </w:r>
    </w:p>
    <w:p w14:paraId="4ABD752F" w14:textId="77777777" w:rsidR="00CE74F4" w:rsidRPr="002845E2" w:rsidRDefault="00CE74F4" w:rsidP="00CE74F4">
      <w:pPr>
        <w:spacing w:after="0"/>
        <w:ind w:left="284"/>
        <w:jc w:val="both"/>
        <w:rPr>
          <w:rFonts w:ascii="Arial" w:hAnsi="Arial" w:cs="Arial"/>
        </w:rPr>
      </w:pPr>
      <w:r w:rsidRPr="002845E2">
        <w:rPr>
          <w:rFonts w:ascii="Arial" w:hAnsi="Arial" w:cs="Arial"/>
        </w:rPr>
        <w:t>d) ApoB48, relacionada también con la secreción de quilomicrones</w:t>
      </w:r>
    </w:p>
    <w:p w14:paraId="61456370" w14:textId="2481588D" w:rsidR="00CE74F4" w:rsidRPr="002845E2" w:rsidRDefault="00CE74F4" w:rsidP="00CE74F4">
      <w:pPr>
        <w:spacing w:after="0"/>
        <w:ind w:left="284"/>
        <w:jc w:val="both"/>
        <w:rPr>
          <w:rFonts w:ascii="Arial" w:hAnsi="Arial" w:cs="Arial"/>
        </w:rPr>
      </w:pPr>
      <w:r w:rsidRPr="002845E2">
        <w:rPr>
          <w:rFonts w:ascii="Arial" w:hAnsi="Arial" w:cs="Arial"/>
        </w:rPr>
        <w:t xml:space="preserve">e) ApoCII, sin la presencia de ApoAIII </w:t>
      </w:r>
    </w:p>
    <w:p w14:paraId="3E04B7F3" w14:textId="77777777" w:rsidR="00CE74F4" w:rsidRPr="002845E2" w:rsidRDefault="00CE74F4" w:rsidP="00CE74F4">
      <w:pPr>
        <w:spacing w:after="0"/>
        <w:jc w:val="both"/>
        <w:rPr>
          <w:rFonts w:ascii="Arial" w:hAnsi="Arial" w:cs="Arial"/>
        </w:rPr>
      </w:pPr>
    </w:p>
    <w:p w14:paraId="5611AD35" w14:textId="77777777" w:rsidR="00CE74F4" w:rsidRPr="002845E2" w:rsidRDefault="00CE74F4" w:rsidP="00CE74F4">
      <w:pPr>
        <w:spacing w:after="0"/>
        <w:jc w:val="both"/>
        <w:rPr>
          <w:rFonts w:ascii="Arial" w:hAnsi="Arial" w:cs="Arial"/>
        </w:rPr>
      </w:pPr>
      <w:r w:rsidRPr="002845E2">
        <w:rPr>
          <w:rFonts w:ascii="Arial" w:hAnsi="Arial" w:cs="Arial"/>
        </w:rPr>
        <w:t>3.1.6. (B1). ¿Cómo se llaman los complejos formados por los lípidos y las proteínas que los transportan?</w:t>
      </w:r>
    </w:p>
    <w:p w14:paraId="7F2EB27A"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a) Adipoproteínas</w:t>
      </w:r>
    </w:p>
    <w:p w14:paraId="3D81E58F" w14:textId="112EDBB0" w:rsidR="00CE74F4" w:rsidRPr="002845E2" w:rsidRDefault="00CE74F4" w:rsidP="00CE74F4">
      <w:pPr>
        <w:spacing w:after="0"/>
        <w:ind w:left="284"/>
        <w:jc w:val="both"/>
        <w:rPr>
          <w:rFonts w:ascii="Arial" w:hAnsi="Arial" w:cs="Arial"/>
          <w:lang w:val="pt-PT"/>
        </w:rPr>
      </w:pPr>
      <w:r w:rsidRPr="002845E2">
        <w:rPr>
          <w:rFonts w:ascii="Arial" w:hAnsi="Arial" w:cs="Arial"/>
          <w:lang w:val="pt-PT"/>
        </w:rPr>
        <w:t>b) Lipoproteínas</w:t>
      </w:r>
    </w:p>
    <w:p w14:paraId="3B5086E0"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c) Lipasas</w:t>
      </w:r>
    </w:p>
    <w:p w14:paraId="1B5316BE"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d) Proteoacilos</w:t>
      </w:r>
    </w:p>
    <w:p w14:paraId="5D9C48EB"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e) Adipocitos</w:t>
      </w:r>
    </w:p>
    <w:p w14:paraId="4FA64DAA" w14:textId="77777777" w:rsidR="00CE74F4" w:rsidRPr="002845E2" w:rsidRDefault="00CE74F4" w:rsidP="00CE74F4">
      <w:pPr>
        <w:spacing w:after="0"/>
        <w:jc w:val="both"/>
        <w:rPr>
          <w:rFonts w:ascii="Arial" w:hAnsi="Arial" w:cs="Arial"/>
          <w:lang w:val="pt-PT"/>
        </w:rPr>
      </w:pPr>
    </w:p>
    <w:p w14:paraId="39FE5AFC" w14:textId="77777777" w:rsidR="00CE74F4" w:rsidRPr="002845E2" w:rsidRDefault="00CE74F4" w:rsidP="00CE74F4">
      <w:pPr>
        <w:spacing w:after="0"/>
        <w:jc w:val="both"/>
        <w:rPr>
          <w:rFonts w:ascii="Arial" w:hAnsi="Arial" w:cs="Arial"/>
        </w:rPr>
      </w:pPr>
      <w:r w:rsidRPr="002845E2">
        <w:rPr>
          <w:rFonts w:ascii="Arial" w:hAnsi="Arial" w:cs="Arial"/>
          <w:lang w:val="pt-PT"/>
        </w:rPr>
        <w:t xml:space="preserve">3.1.7. (B1). </w:t>
      </w:r>
      <w:r w:rsidRPr="002845E2">
        <w:rPr>
          <w:rFonts w:ascii="Arial" w:hAnsi="Arial" w:cs="Arial"/>
        </w:rPr>
        <w:t>¿Qué características tienen los quilomicrones?</w:t>
      </w:r>
    </w:p>
    <w:p w14:paraId="6DF5426C" w14:textId="77777777" w:rsidR="00CE74F4" w:rsidRPr="002845E2" w:rsidRDefault="00CE74F4" w:rsidP="00CE74F4">
      <w:pPr>
        <w:spacing w:after="0"/>
        <w:ind w:left="284"/>
        <w:jc w:val="both"/>
        <w:rPr>
          <w:rFonts w:ascii="Arial" w:hAnsi="Arial" w:cs="Arial"/>
        </w:rPr>
      </w:pPr>
      <w:r w:rsidRPr="002845E2">
        <w:rPr>
          <w:rFonts w:ascii="Arial" w:hAnsi="Arial" w:cs="Arial"/>
        </w:rPr>
        <w:t>a) Gran tamaño, densidad alta</w:t>
      </w:r>
    </w:p>
    <w:p w14:paraId="75021102" w14:textId="4DAEA6D5" w:rsidR="00CE74F4" w:rsidRPr="002845E2" w:rsidRDefault="00CE74F4" w:rsidP="00CE74F4">
      <w:pPr>
        <w:spacing w:after="0"/>
        <w:ind w:left="284"/>
        <w:jc w:val="both"/>
        <w:rPr>
          <w:rFonts w:ascii="Arial" w:hAnsi="Arial" w:cs="Arial"/>
        </w:rPr>
      </w:pPr>
      <w:r w:rsidRPr="002845E2">
        <w:rPr>
          <w:rFonts w:ascii="Arial" w:hAnsi="Arial" w:cs="Arial"/>
        </w:rPr>
        <w:t>b) Gran tamaño, densidad baja</w:t>
      </w:r>
    </w:p>
    <w:p w14:paraId="6B536998" w14:textId="77777777" w:rsidR="00CE74F4" w:rsidRPr="002845E2" w:rsidRDefault="00CE74F4" w:rsidP="00CE74F4">
      <w:pPr>
        <w:spacing w:after="0"/>
        <w:ind w:left="284"/>
        <w:jc w:val="both"/>
        <w:rPr>
          <w:rFonts w:ascii="Arial" w:hAnsi="Arial" w:cs="Arial"/>
        </w:rPr>
      </w:pPr>
      <w:r w:rsidRPr="002845E2">
        <w:rPr>
          <w:rFonts w:ascii="Arial" w:hAnsi="Arial" w:cs="Arial"/>
        </w:rPr>
        <w:t>c) Tamaño pequeño, densidad alta</w:t>
      </w:r>
    </w:p>
    <w:p w14:paraId="7A06CD66" w14:textId="77777777" w:rsidR="00CE74F4" w:rsidRPr="002845E2" w:rsidRDefault="00CE74F4" w:rsidP="00CE74F4">
      <w:pPr>
        <w:spacing w:after="0"/>
        <w:ind w:left="284"/>
        <w:jc w:val="both"/>
        <w:rPr>
          <w:rFonts w:ascii="Arial" w:hAnsi="Arial" w:cs="Arial"/>
        </w:rPr>
      </w:pPr>
      <w:r w:rsidRPr="002845E2">
        <w:rPr>
          <w:rFonts w:ascii="Arial" w:hAnsi="Arial" w:cs="Arial"/>
        </w:rPr>
        <w:t>d) Tamaño pequeño, densidad baja</w:t>
      </w:r>
    </w:p>
    <w:p w14:paraId="7202B285" w14:textId="77777777" w:rsidR="00CE74F4" w:rsidRPr="002845E2" w:rsidRDefault="00CE74F4" w:rsidP="00CE74F4">
      <w:pPr>
        <w:spacing w:after="0"/>
        <w:ind w:left="284"/>
        <w:jc w:val="both"/>
        <w:rPr>
          <w:rFonts w:ascii="Arial" w:hAnsi="Arial" w:cs="Arial"/>
        </w:rPr>
      </w:pPr>
      <w:r w:rsidRPr="002845E2">
        <w:rPr>
          <w:rFonts w:ascii="Arial" w:hAnsi="Arial" w:cs="Arial"/>
        </w:rPr>
        <w:t>e) Tamaño pequeño, densidad muy alta</w:t>
      </w:r>
    </w:p>
    <w:p w14:paraId="6C878AE1" w14:textId="77777777" w:rsidR="00CE74F4" w:rsidRPr="002845E2" w:rsidRDefault="00CE74F4" w:rsidP="00CE74F4">
      <w:pPr>
        <w:spacing w:after="0"/>
        <w:jc w:val="both"/>
        <w:rPr>
          <w:rFonts w:ascii="Arial" w:hAnsi="Arial" w:cs="Arial"/>
        </w:rPr>
      </w:pPr>
    </w:p>
    <w:p w14:paraId="26E7CF9A" w14:textId="77777777" w:rsidR="00CE74F4" w:rsidRPr="002845E2" w:rsidRDefault="00CE74F4" w:rsidP="00CE74F4">
      <w:pPr>
        <w:spacing w:after="0"/>
        <w:jc w:val="both"/>
        <w:rPr>
          <w:rFonts w:ascii="Arial" w:hAnsi="Arial" w:cs="Arial"/>
        </w:rPr>
      </w:pPr>
      <w:r w:rsidRPr="002845E2">
        <w:rPr>
          <w:rFonts w:ascii="Arial" w:hAnsi="Arial" w:cs="Arial"/>
        </w:rPr>
        <w:t>3.1.8. (B1). ¿Cuál es la función principal de la apolipoproteína B48?</w:t>
      </w:r>
    </w:p>
    <w:p w14:paraId="26141625" w14:textId="77777777" w:rsidR="00CE74F4" w:rsidRPr="002845E2" w:rsidRDefault="00CE74F4" w:rsidP="00CE74F4">
      <w:pPr>
        <w:spacing w:after="0"/>
        <w:ind w:left="284"/>
        <w:jc w:val="both"/>
        <w:rPr>
          <w:rFonts w:ascii="Arial" w:hAnsi="Arial" w:cs="Arial"/>
        </w:rPr>
      </w:pPr>
      <w:r w:rsidRPr="002845E2">
        <w:rPr>
          <w:rFonts w:ascii="Arial" w:hAnsi="Arial" w:cs="Arial"/>
        </w:rPr>
        <w:t>a) Activar la lipoproteín lipasa en los capilares</w:t>
      </w:r>
    </w:p>
    <w:p w14:paraId="6BA2630E" w14:textId="77777777" w:rsidR="00CE74F4" w:rsidRPr="002845E2" w:rsidRDefault="00CE74F4" w:rsidP="00CE74F4">
      <w:pPr>
        <w:spacing w:after="0"/>
        <w:ind w:left="284"/>
        <w:jc w:val="both"/>
        <w:rPr>
          <w:rFonts w:ascii="Arial" w:hAnsi="Arial" w:cs="Arial"/>
        </w:rPr>
      </w:pPr>
      <w:r w:rsidRPr="002845E2">
        <w:rPr>
          <w:rFonts w:ascii="Arial" w:hAnsi="Arial" w:cs="Arial"/>
        </w:rPr>
        <w:t>b) Unirse al receptor de LDL en el hígado</w:t>
      </w:r>
    </w:p>
    <w:p w14:paraId="4FBEF337" w14:textId="4043268D" w:rsidR="00CE74F4" w:rsidRPr="002845E2" w:rsidRDefault="00CE74F4" w:rsidP="00CE74F4">
      <w:pPr>
        <w:spacing w:after="0"/>
        <w:ind w:left="284"/>
        <w:jc w:val="both"/>
        <w:rPr>
          <w:rFonts w:ascii="Arial" w:hAnsi="Arial" w:cs="Arial"/>
        </w:rPr>
      </w:pPr>
      <w:r w:rsidRPr="002845E2">
        <w:rPr>
          <w:rFonts w:ascii="Arial" w:hAnsi="Arial" w:cs="Arial"/>
        </w:rPr>
        <w:t>c) Constituir el componente esencial de los quilomicrones que permite su ensamblaje y secreción</w:t>
      </w:r>
    </w:p>
    <w:p w14:paraId="6B856ACE" w14:textId="77777777" w:rsidR="00CE74F4" w:rsidRPr="002845E2" w:rsidRDefault="00CE74F4" w:rsidP="00CE74F4">
      <w:pPr>
        <w:spacing w:after="0"/>
        <w:ind w:left="284"/>
        <w:jc w:val="both"/>
        <w:rPr>
          <w:rFonts w:ascii="Arial" w:hAnsi="Arial" w:cs="Arial"/>
        </w:rPr>
      </w:pPr>
      <w:r w:rsidRPr="002845E2">
        <w:rPr>
          <w:rFonts w:ascii="Arial" w:hAnsi="Arial" w:cs="Arial"/>
        </w:rPr>
        <w:t>d) Transportar colesterol desde los tejidos periféricos al hígado</w:t>
      </w:r>
    </w:p>
    <w:p w14:paraId="785F5B44" w14:textId="77777777" w:rsidR="00CE74F4" w:rsidRPr="002845E2" w:rsidRDefault="00CE74F4" w:rsidP="00CE74F4">
      <w:pPr>
        <w:spacing w:after="0"/>
        <w:ind w:left="284"/>
        <w:jc w:val="both"/>
        <w:rPr>
          <w:rFonts w:ascii="Arial" w:hAnsi="Arial" w:cs="Arial"/>
        </w:rPr>
      </w:pPr>
      <w:r w:rsidRPr="002845E2">
        <w:rPr>
          <w:rFonts w:ascii="Arial" w:hAnsi="Arial" w:cs="Arial"/>
        </w:rPr>
        <w:t>e) Ser un componente fundamental de las HDL</w:t>
      </w:r>
    </w:p>
    <w:p w14:paraId="7D3D3869" w14:textId="77777777" w:rsidR="00CE74F4" w:rsidRPr="002845E2" w:rsidRDefault="00CE74F4" w:rsidP="00CE74F4">
      <w:pPr>
        <w:spacing w:after="0"/>
        <w:jc w:val="both"/>
        <w:rPr>
          <w:rFonts w:ascii="Arial" w:hAnsi="Arial" w:cs="Arial"/>
        </w:rPr>
      </w:pPr>
    </w:p>
    <w:p w14:paraId="30AA05F6" w14:textId="77777777" w:rsidR="00CE74F4" w:rsidRPr="002845E2" w:rsidRDefault="00CE74F4" w:rsidP="00CE74F4">
      <w:pPr>
        <w:spacing w:after="0"/>
        <w:jc w:val="both"/>
        <w:rPr>
          <w:rFonts w:ascii="Arial" w:hAnsi="Arial" w:cs="Arial"/>
        </w:rPr>
      </w:pPr>
      <w:r w:rsidRPr="002845E2">
        <w:rPr>
          <w:rFonts w:ascii="Arial" w:hAnsi="Arial" w:cs="Arial"/>
        </w:rPr>
        <w:t>3.1.9. (B3). Un paciente presenta niveles extremadamente bajos de apolipoproteína CII. ¿Cómo afectaría este déficit al metabolismo de los quilomicrones?</w:t>
      </w:r>
    </w:p>
    <w:p w14:paraId="05B384EA" w14:textId="6B2ABBA6" w:rsidR="00CE74F4" w:rsidRPr="002845E2" w:rsidRDefault="00CE74F4" w:rsidP="00CE74F4">
      <w:pPr>
        <w:spacing w:after="0"/>
        <w:ind w:left="284"/>
        <w:jc w:val="both"/>
        <w:rPr>
          <w:rFonts w:ascii="Arial" w:hAnsi="Arial" w:cs="Arial"/>
        </w:rPr>
      </w:pPr>
      <w:r w:rsidRPr="002845E2">
        <w:rPr>
          <w:rFonts w:ascii="Arial" w:hAnsi="Arial" w:cs="Arial"/>
        </w:rPr>
        <w:t>a) Los quilomicrones no podrían transferir sus TAG a los tejidos periféricos (músculo/adipocito)</w:t>
      </w:r>
    </w:p>
    <w:p w14:paraId="52FEB09E" w14:textId="77777777" w:rsidR="00CE74F4" w:rsidRPr="002845E2" w:rsidRDefault="00CE74F4" w:rsidP="00CE74F4">
      <w:pPr>
        <w:spacing w:after="0"/>
        <w:ind w:left="284"/>
        <w:jc w:val="both"/>
        <w:rPr>
          <w:rFonts w:ascii="Arial" w:hAnsi="Arial" w:cs="Arial"/>
        </w:rPr>
      </w:pPr>
      <w:r w:rsidRPr="002845E2">
        <w:rPr>
          <w:rFonts w:ascii="Arial" w:hAnsi="Arial" w:cs="Arial"/>
        </w:rPr>
        <w:t>b) Los quilomicrones se secretarían directamente del intestino a la circulación sistémica sin pasar por el sistema linfático</w:t>
      </w:r>
    </w:p>
    <w:p w14:paraId="0FCA6C4D" w14:textId="77777777" w:rsidR="00CE74F4" w:rsidRPr="002845E2" w:rsidRDefault="00CE74F4" w:rsidP="00CE74F4">
      <w:pPr>
        <w:spacing w:after="0"/>
        <w:ind w:left="284"/>
        <w:jc w:val="both"/>
        <w:rPr>
          <w:rFonts w:ascii="Arial" w:hAnsi="Arial" w:cs="Arial"/>
        </w:rPr>
      </w:pPr>
      <w:r w:rsidRPr="002845E2">
        <w:rPr>
          <w:rFonts w:ascii="Arial" w:hAnsi="Arial" w:cs="Arial"/>
        </w:rPr>
        <w:t>c) La lipoproteín lipasa (LPL) se activaría más rápidamente, acelerando la hidrólisis.</w:t>
      </w:r>
    </w:p>
    <w:p w14:paraId="63A983B6" w14:textId="77777777" w:rsidR="00CE74F4" w:rsidRPr="002845E2" w:rsidRDefault="00CE74F4" w:rsidP="00CE74F4">
      <w:pPr>
        <w:spacing w:after="0"/>
        <w:ind w:left="284"/>
        <w:jc w:val="both"/>
        <w:rPr>
          <w:rFonts w:ascii="Arial" w:hAnsi="Arial" w:cs="Arial"/>
        </w:rPr>
      </w:pPr>
      <w:r w:rsidRPr="002845E2">
        <w:rPr>
          <w:rFonts w:ascii="Arial" w:hAnsi="Arial" w:cs="Arial"/>
        </w:rPr>
        <w:t>d) La LPL se inactivaría, pero los TAG se hidrolizarían por lipasas intracelulares</w:t>
      </w:r>
    </w:p>
    <w:p w14:paraId="792ED0BA" w14:textId="77777777" w:rsidR="00CE74F4" w:rsidRPr="002845E2" w:rsidRDefault="00CE74F4" w:rsidP="00CE74F4">
      <w:pPr>
        <w:spacing w:after="0"/>
        <w:ind w:left="284"/>
        <w:jc w:val="both"/>
        <w:rPr>
          <w:rFonts w:ascii="Arial" w:hAnsi="Arial" w:cs="Arial"/>
        </w:rPr>
      </w:pPr>
      <w:r w:rsidRPr="002845E2">
        <w:rPr>
          <w:rFonts w:ascii="Arial" w:hAnsi="Arial" w:cs="Arial"/>
        </w:rPr>
        <w:t>e) Se reduciría la captación de quilomicrones remanentes por el hígado</w:t>
      </w:r>
    </w:p>
    <w:p w14:paraId="140A7A31" w14:textId="77777777" w:rsidR="00CE74F4" w:rsidRPr="002845E2" w:rsidRDefault="00CE74F4" w:rsidP="00CE74F4">
      <w:pPr>
        <w:spacing w:after="0"/>
        <w:jc w:val="both"/>
        <w:rPr>
          <w:rFonts w:ascii="Arial" w:hAnsi="Arial" w:cs="Arial"/>
        </w:rPr>
      </w:pPr>
    </w:p>
    <w:p w14:paraId="70FE5EC6" w14:textId="77777777" w:rsidR="00CE74F4" w:rsidRPr="002845E2" w:rsidRDefault="00CE74F4" w:rsidP="00CE74F4">
      <w:pPr>
        <w:spacing w:after="0"/>
        <w:jc w:val="both"/>
        <w:rPr>
          <w:rFonts w:ascii="Arial" w:hAnsi="Arial" w:cs="Arial"/>
        </w:rPr>
      </w:pPr>
      <w:r w:rsidRPr="002845E2">
        <w:rPr>
          <w:rFonts w:ascii="Arial" w:hAnsi="Arial" w:cs="Arial"/>
        </w:rPr>
        <w:t>3.1.10. (B4). Un investigador está diseñando una nueva lipoproteína artificial para el transporte de un fármaco. Si el objetivo es que sea reconocida por el hígado para su eliminación, ¿Qué apolipoproteína(s) debe incorporar al complejo?</w:t>
      </w:r>
    </w:p>
    <w:p w14:paraId="6986BBE0"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a) ApoB48</w:t>
      </w:r>
    </w:p>
    <w:p w14:paraId="70E27A95"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b) ApoA1</w:t>
      </w:r>
    </w:p>
    <w:p w14:paraId="3B8589C9"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c) ApoCII</w:t>
      </w:r>
    </w:p>
    <w:p w14:paraId="0D03ADFA" w14:textId="616DB3A2" w:rsidR="00CE74F4" w:rsidRPr="002845E2" w:rsidRDefault="00CE74F4" w:rsidP="00CE74F4">
      <w:pPr>
        <w:spacing w:after="0"/>
        <w:ind w:left="284"/>
        <w:jc w:val="both"/>
        <w:rPr>
          <w:rFonts w:ascii="Arial" w:hAnsi="Arial" w:cs="Arial"/>
          <w:lang w:val="pt-PT"/>
        </w:rPr>
      </w:pPr>
      <w:r w:rsidRPr="002845E2">
        <w:rPr>
          <w:rFonts w:ascii="Arial" w:hAnsi="Arial" w:cs="Arial"/>
          <w:lang w:val="pt-PT"/>
        </w:rPr>
        <w:t>d) ApoB100</w:t>
      </w:r>
    </w:p>
    <w:p w14:paraId="61360E02" w14:textId="48913015" w:rsidR="00CE74F4" w:rsidRPr="002845E2" w:rsidRDefault="00CE74F4" w:rsidP="00CE74F4">
      <w:pPr>
        <w:spacing w:after="0"/>
        <w:ind w:left="284"/>
        <w:jc w:val="both"/>
        <w:rPr>
          <w:rFonts w:ascii="Arial" w:hAnsi="Arial" w:cs="Arial"/>
          <w:lang w:val="pt-PT"/>
        </w:rPr>
      </w:pPr>
      <w:r w:rsidRPr="002845E2">
        <w:rPr>
          <w:rFonts w:ascii="Arial" w:hAnsi="Arial" w:cs="Arial"/>
          <w:lang w:val="pt-PT"/>
        </w:rPr>
        <w:t>e) ApoE</w:t>
      </w:r>
    </w:p>
    <w:p w14:paraId="71C459C9" w14:textId="77777777" w:rsidR="00CE74F4" w:rsidRPr="002845E2" w:rsidRDefault="00CE74F4" w:rsidP="00CE74F4">
      <w:pPr>
        <w:spacing w:after="0"/>
        <w:jc w:val="both"/>
        <w:rPr>
          <w:rFonts w:ascii="Arial" w:hAnsi="Arial" w:cs="Arial"/>
          <w:lang w:val="pt-PT"/>
        </w:rPr>
      </w:pPr>
    </w:p>
    <w:p w14:paraId="14B565EA" w14:textId="77777777" w:rsidR="00CE74F4" w:rsidRPr="002845E2" w:rsidRDefault="00CE74F4" w:rsidP="00CE74F4">
      <w:pPr>
        <w:spacing w:after="0"/>
        <w:jc w:val="both"/>
        <w:rPr>
          <w:rFonts w:ascii="Arial" w:hAnsi="Arial" w:cs="Arial"/>
        </w:rPr>
      </w:pPr>
      <w:r w:rsidRPr="002845E2">
        <w:rPr>
          <w:rFonts w:ascii="Arial" w:hAnsi="Arial" w:cs="Arial"/>
          <w:lang w:val="pt-PT"/>
        </w:rPr>
        <w:t xml:space="preserve">3.1.11. (B5). </w:t>
      </w:r>
      <w:r w:rsidRPr="002845E2">
        <w:rPr>
          <w:rFonts w:ascii="Arial" w:hAnsi="Arial" w:cs="Arial"/>
        </w:rPr>
        <w:t>Se evalúa a un paciente con déficit de ApoB48. Señale las consecuencias más graves de esta patología para la nutrición.</w:t>
      </w:r>
    </w:p>
    <w:p w14:paraId="0E137915" w14:textId="77777777" w:rsidR="00CE74F4" w:rsidRPr="002845E2" w:rsidRDefault="00CE74F4" w:rsidP="00CE74F4">
      <w:pPr>
        <w:spacing w:after="0"/>
        <w:ind w:left="284"/>
        <w:jc w:val="both"/>
        <w:rPr>
          <w:rFonts w:ascii="Arial" w:hAnsi="Arial" w:cs="Arial"/>
        </w:rPr>
      </w:pPr>
      <w:r w:rsidRPr="002845E2">
        <w:rPr>
          <w:rFonts w:ascii="Arial" w:hAnsi="Arial" w:cs="Arial"/>
        </w:rPr>
        <w:t>a) El hígado no podrá exportar VLDL</w:t>
      </w:r>
    </w:p>
    <w:p w14:paraId="1C18E183" w14:textId="04EE747E" w:rsidR="00CE74F4" w:rsidRPr="002845E2" w:rsidRDefault="00CE74F4" w:rsidP="00CE74F4">
      <w:pPr>
        <w:spacing w:after="0"/>
        <w:ind w:left="284"/>
        <w:jc w:val="both"/>
        <w:rPr>
          <w:rFonts w:ascii="Arial" w:hAnsi="Arial" w:cs="Arial"/>
        </w:rPr>
      </w:pPr>
      <w:r w:rsidRPr="002845E2">
        <w:rPr>
          <w:rFonts w:ascii="Arial" w:hAnsi="Arial" w:cs="Arial"/>
        </w:rPr>
        <w:t>b) La asimilación de grasas de la dieta será casi nula</w:t>
      </w:r>
    </w:p>
    <w:p w14:paraId="019031FD" w14:textId="4AF7B79A" w:rsidR="00CE74F4" w:rsidRPr="002845E2" w:rsidRDefault="00CE74F4" w:rsidP="00CE74F4">
      <w:pPr>
        <w:spacing w:after="0"/>
        <w:ind w:left="284"/>
        <w:jc w:val="both"/>
        <w:rPr>
          <w:rFonts w:ascii="Arial" w:hAnsi="Arial" w:cs="Arial"/>
        </w:rPr>
      </w:pPr>
      <w:r w:rsidRPr="002845E2">
        <w:rPr>
          <w:rFonts w:ascii="Arial" w:hAnsi="Arial" w:cs="Arial"/>
        </w:rPr>
        <w:t>c) Habrá deficiencias severas en las vitaminas liposolubles (A, D, E, K)</w:t>
      </w:r>
    </w:p>
    <w:p w14:paraId="13DA70C2" w14:textId="77777777" w:rsidR="00CE74F4" w:rsidRPr="002845E2" w:rsidRDefault="00CE74F4" w:rsidP="00CE74F4">
      <w:pPr>
        <w:spacing w:after="0"/>
        <w:ind w:left="284"/>
        <w:jc w:val="both"/>
        <w:rPr>
          <w:rFonts w:ascii="Arial" w:hAnsi="Arial" w:cs="Arial"/>
        </w:rPr>
      </w:pPr>
      <w:r w:rsidRPr="002845E2">
        <w:rPr>
          <w:rFonts w:ascii="Arial" w:hAnsi="Arial" w:cs="Arial"/>
        </w:rPr>
        <w:t>d) Los TAG se acumularán en el hígado</w:t>
      </w:r>
    </w:p>
    <w:p w14:paraId="3E247EA5" w14:textId="1C4B60C5" w:rsidR="00CE74F4" w:rsidRPr="002845E2" w:rsidRDefault="00CE74F4" w:rsidP="00CE74F4">
      <w:pPr>
        <w:spacing w:after="0"/>
        <w:ind w:left="284"/>
        <w:jc w:val="both"/>
        <w:rPr>
          <w:rFonts w:ascii="Arial" w:hAnsi="Arial" w:cs="Arial"/>
        </w:rPr>
      </w:pPr>
      <w:r w:rsidRPr="002845E2">
        <w:rPr>
          <w:rFonts w:ascii="Arial" w:hAnsi="Arial" w:cs="Arial"/>
        </w:rPr>
        <w:t xml:space="preserve">e) Los TAG serán excretados en las heces (esteatorrea) </w:t>
      </w:r>
    </w:p>
    <w:p w14:paraId="191B5FD1" w14:textId="77777777" w:rsidR="00CE74F4" w:rsidRPr="002845E2" w:rsidRDefault="00CE74F4" w:rsidP="00CE74F4">
      <w:pPr>
        <w:spacing w:after="0"/>
        <w:jc w:val="both"/>
        <w:rPr>
          <w:rFonts w:ascii="Arial" w:hAnsi="Arial" w:cs="Arial"/>
        </w:rPr>
      </w:pPr>
    </w:p>
    <w:p w14:paraId="4A3784E1" w14:textId="77777777" w:rsidR="00CE74F4" w:rsidRPr="002845E2" w:rsidRDefault="00CE74F4" w:rsidP="00CE74F4">
      <w:pPr>
        <w:spacing w:after="0"/>
        <w:jc w:val="both"/>
        <w:rPr>
          <w:rFonts w:ascii="Arial" w:hAnsi="Arial" w:cs="Arial"/>
        </w:rPr>
      </w:pPr>
      <w:r w:rsidRPr="002845E2">
        <w:rPr>
          <w:rFonts w:ascii="Arial" w:hAnsi="Arial" w:cs="Arial"/>
        </w:rPr>
        <w:t>3.1.12. (B5). Evaluando la función y el metabolismo de las VLDL (lipoproteínas de muy baja densidad)  y las LDL (lipoproteínas de baja densidad) , ¿Qué afirmación(es) es/son correcta(s)?</w:t>
      </w:r>
    </w:p>
    <w:p w14:paraId="4EF18F2B" w14:textId="12CC2688" w:rsidR="00CE74F4" w:rsidRPr="002845E2" w:rsidRDefault="00CE74F4" w:rsidP="00CE74F4">
      <w:pPr>
        <w:spacing w:after="0"/>
        <w:ind w:left="284"/>
        <w:jc w:val="both"/>
        <w:rPr>
          <w:rFonts w:ascii="Arial" w:hAnsi="Arial" w:cs="Arial"/>
        </w:rPr>
      </w:pPr>
      <w:r w:rsidRPr="002845E2">
        <w:rPr>
          <w:rFonts w:ascii="Arial" w:hAnsi="Arial" w:cs="Arial"/>
        </w:rPr>
        <w:t>a) Las VLDL se sintetizan en el hígado para exportar lípidos endógenos (principalmente TAG) a los tejidos periféricos</w:t>
      </w:r>
    </w:p>
    <w:p w14:paraId="240E3FE3" w14:textId="77777777" w:rsidR="00CE74F4" w:rsidRPr="002845E2" w:rsidRDefault="00CE74F4" w:rsidP="00CE74F4">
      <w:pPr>
        <w:spacing w:after="0"/>
        <w:ind w:left="284"/>
        <w:jc w:val="both"/>
        <w:rPr>
          <w:rFonts w:ascii="Arial" w:hAnsi="Arial" w:cs="Arial"/>
        </w:rPr>
      </w:pPr>
      <w:r w:rsidRPr="002845E2">
        <w:rPr>
          <w:rFonts w:ascii="Arial" w:hAnsi="Arial" w:cs="Arial"/>
        </w:rPr>
        <w:t>b) Las LDL son captadas por el hígado y los tejidos periféricos a través de la ApoB48</w:t>
      </w:r>
    </w:p>
    <w:p w14:paraId="51B5A415" w14:textId="3CEEF564" w:rsidR="00CE74F4" w:rsidRPr="002845E2" w:rsidRDefault="00CE74F4" w:rsidP="00CE74F4">
      <w:pPr>
        <w:spacing w:after="0"/>
        <w:ind w:left="284"/>
        <w:jc w:val="both"/>
        <w:rPr>
          <w:rFonts w:ascii="Arial" w:hAnsi="Arial" w:cs="Arial"/>
        </w:rPr>
      </w:pPr>
      <w:r w:rsidRPr="002845E2">
        <w:rPr>
          <w:rFonts w:ascii="Arial" w:hAnsi="Arial" w:cs="Arial"/>
        </w:rPr>
        <w:t>c) Las VLDL adquieren ApoCII y ApoE de las HDL en la circulación para su maduración</w:t>
      </w:r>
    </w:p>
    <w:p w14:paraId="40649172" w14:textId="77777777" w:rsidR="00CE74F4" w:rsidRPr="002845E2" w:rsidRDefault="00CE74F4" w:rsidP="00CE74F4">
      <w:pPr>
        <w:spacing w:after="0"/>
        <w:ind w:left="284"/>
        <w:jc w:val="both"/>
        <w:rPr>
          <w:rFonts w:ascii="Arial" w:hAnsi="Arial" w:cs="Arial"/>
        </w:rPr>
      </w:pPr>
      <w:r w:rsidRPr="002845E2">
        <w:rPr>
          <w:rFonts w:ascii="Arial" w:hAnsi="Arial" w:cs="Arial"/>
        </w:rPr>
        <w:t>d) Las LDL son lipoproteínas nacientes sin apenas modificaciones en circulación</w:t>
      </w:r>
    </w:p>
    <w:p w14:paraId="6D2C97C1" w14:textId="3648C9D5" w:rsidR="00CE74F4" w:rsidRPr="002845E2" w:rsidRDefault="00CE74F4" w:rsidP="00CE74F4">
      <w:pPr>
        <w:spacing w:after="0"/>
        <w:ind w:left="284"/>
        <w:jc w:val="both"/>
        <w:rPr>
          <w:rFonts w:ascii="Arial" w:hAnsi="Arial" w:cs="Arial"/>
        </w:rPr>
      </w:pPr>
      <w:r w:rsidRPr="002845E2">
        <w:rPr>
          <w:rFonts w:ascii="Arial" w:hAnsi="Arial" w:cs="Arial"/>
        </w:rPr>
        <w:lastRenderedPageBreak/>
        <w:t>e) La función principal de las LDL es entregar colesterol a los tejidos extrahepáticos que tienen el receptor de ApoB100/E</w:t>
      </w:r>
    </w:p>
    <w:p w14:paraId="62C6C30B" w14:textId="77777777" w:rsidR="00CE74F4" w:rsidRPr="002845E2" w:rsidRDefault="00CE74F4" w:rsidP="00CE74F4">
      <w:pPr>
        <w:spacing w:after="0"/>
        <w:jc w:val="both"/>
        <w:rPr>
          <w:rFonts w:ascii="Arial" w:hAnsi="Arial" w:cs="Arial"/>
        </w:rPr>
      </w:pPr>
    </w:p>
    <w:p w14:paraId="7E35679E" w14:textId="77777777" w:rsidR="00CE74F4" w:rsidRPr="002845E2" w:rsidRDefault="00CE74F4" w:rsidP="00CE74F4">
      <w:pPr>
        <w:spacing w:after="0"/>
        <w:jc w:val="both"/>
        <w:rPr>
          <w:rFonts w:ascii="Arial" w:hAnsi="Arial" w:cs="Arial"/>
        </w:rPr>
      </w:pPr>
      <w:r w:rsidRPr="002845E2">
        <w:rPr>
          <w:rFonts w:ascii="Arial" w:hAnsi="Arial" w:cs="Arial"/>
        </w:rPr>
        <w:t>3.1.13. (B6). Se está diseñando un nuevo fármaco para tratar la hiperlipidemia. Si el objetivo es reducir la absorción de grasas de la dieta y, secundariamente, disminuir los VLDL circulantes, ¿Cuál(es) de las siguientes estrategias de diseño bioquímico es/son la(s) más efectiva(s)?</w:t>
      </w:r>
    </w:p>
    <w:p w14:paraId="61D50471" w14:textId="2173B551" w:rsidR="00CE74F4" w:rsidRPr="002845E2" w:rsidRDefault="00CE74F4" w:rsidP="00CE74F4">
      <w:pPr>
        <w:spacing w:after="0"/>
        <w:ind w:left="284"/>
        <w:jc w:val="both"/>
        <w:rPr>
          <w:rFonts w:ascii="Arial" w:hAnsi="Arial" w:cs="Arial"/>
        </w:rPr>
      </w:pPr>
      <w:r w:rsidRPr="002845E2">
        <w:rPr>
          <w:rFonts w:ascii="Arial" w:hAnsi="Arial" w:cs="Arial"/>
        </w:rPr>
        <w:t>a) Desarrollar un inhibidor que bloquee la actividad de la lipasa pancreática en el lumen intestinal</w:t>
      </w:r>
    </w:p>
    <w:p w14:paraId="4418608E" w14:textId="77777777" w:rsidR="00CE74F4" w:rsidRPr="002845E2" w:rsidRDefault="00CE74F4" w:rsidP="00CE74F4">
      <w:pPr>
        <w:spacing w:after="0"/>
        <w:ind w:left="284"/>
        <w:jc w:val="both"/>
        <w:rPr>
          <w:rFonts w:ascii="Arial" w:hAnsi="Arial" w:cs="Arial"/>
        </w:rPr>
      </w:pPr>
      <w:r w:rsidRPr="002845E2">
        <w:rPr>
          <w:rFonts w:ascii="Arial" w:hAnsi="Arial" w:cs="Arial"/>
        </w:rPr>
        <w:t>b) Desarrollar un inhibidor que bloquee la lipoproteín lipasa (LPL) en los capilares</w:t>
      </w:r>
    </w:p>
    <w:p w14:paraId="763D0AF0" w14:textId="6EFF9C18" w:rsidR="00CE74F4" w:rsidRPr="002845E2" w:rsidRDefault="00CE74F4" w:rsidP="00CE74F4">
      <w:pPr>
        <w:spacing w:after="0"/>
        <w:ind w:left="284"/>
        <w:jc w:val="both"/>
        <w:rPr>
          <w:rFonts w:ascii="Arial" w:hAnsi="Arial" w:cs="Arial"/>
        </w:rPr>
      </w:pPr>
      <w:r w:rsidRPr="002845E2">
        <w:rPr>
          <w:rFonts w:ascii="Arial" w:hAnsi="Arial" w:cs="Arial"/>
        </w:rPr>
        <w:t>c) Desarrollar una molécula que secuestre las sales biliares y evite la formación de micelas</w:t>
      </w:r>
    </w:p>
    <w:p w14:paraId="1ED993D9" w14:textId="77777777" w:rsidR="00CE74F4" w:rsidRPr="002845E2" w:rsidRDefault="00CE74F4" w:rsidP="00CE74F4">
      <w:pPr>
        <w:spacing w:after="0"/>
        <w:ind w:left="284"/>
        <w:jc w:val="both"/>
        <w:rPr>
          <w:rFonts w:ascii="Arial" w:hAnsi="Arial" w:cs="Arial"/>
        </w:rPr>
      </w:pPr>
      <w:r w:rsidRPr="002845E2">
        <w:rPr>
          <w:rFonts w:ascii="Arial" w:hAnsi="Arial" w:cs="Arial"/>
        </w:rPr>
        <w:t>d) Desarrollar un activador de la HMG-CoA reductasa hepática</w:t>
      </w:r>
    </w:p>
    <w:p w14:paraId="1C09ACA6" w14:textId="5F144359" w:rsidR="00CE74F4" w:rsidRPr="002845E2" w:rsidRDefault="00CE74F4" w:rsidP="00CE74F4">
      <w:pPr>
        <w:spacing w:after="0"/>
        <w:ind w:left="284"/>
        <w:jc w:val="both"/>
        <w:rPr>
          <w:rFonts w:ascii="Arial" w:hAnsi="Arial" w:cs="Arial"/>
        </w:rPr>
      </w:pPr>
      <w:r w:rsidRPr="002845E2">
        <w:rPr>
          <w:rFonts w:ascii="Arial" w:hAnsi="Arial" w:cs="Arial"/>
        </w:rPr>
        <w:t>e) Desarrollar un inhibidor de la acil-CoA Colesterol aciltransferasa (ACAT), ya que ACAT esterifica el colesterol libre que se ensambla en quilomicrones</w:t>
      </w:r>
    </w:p>
    <w:p w14:paraId="3A31145A" w14:textId="77777777" w:rsidR="00CE74F4" w:rsidRPr="002845E2" w:rsidRDefault="00CE74F4" w:rsidP="00CE74F4">
      <w:pPr>
        <w:spacing w:after="0"/>
        <w:jc w:val="both"/>
        <w:rPr>
          <w:rFonts w:ascii="Arial" w:hAnsi="Arial" w:cs="Arial"/>
        </w:rPr>
      </w:pPr>
    </w:p>
    <w:p w14:paraId="07E69571" w14:textId="77777777" w:rsidR="00CE74F4" w:rsidRDefault="00CE74F4" w:rsidP="00CE74F4">
      <w:pPr>
        <w:spacing w:after="0"/>
        <w:jc w:val="both"/>
        <w:rPr>
          <w:rFonts w:ascii="Arial" w:hAnsi="Arial" w:cs="Arial"/>
          <w:b/>
          <w:bCs/>
          <w:i/>
          <w:iCs/>
        </w:rPr>
      </w:pPr>
      <w:r w:rsidRPr="002845E2">
        <w:rPr>
          <w:rFonts w:ascii="Arial" w:hAnsi="Arial" w:cs="Arial"/>
          <w:b/>
          <w:bCs/>
          <w:i/>
          <w:iCs/>
        </w:rPr>
        <w:t>3.2. Movilización de grasas</w:t>
      </w:r>
    </w:p>
    <w:p w14:paraId="33FFD43D" w14:textId="77777777" w:rsidR="00CE74F4" w:rsidRDefault="00CE74F4" w:rsidP="00CE74F4">
      <w:pPr>
        <w:spacing w:after="0"/>
        <w:jc w:val="both"/>
        <w:rPr>
          <w:rFonts w:ascii="Arial" w:hAnsi="Arial" w:cs="Arial"/>
          <w:b/>
          <w:bCs/>
          <w:i/>
          <w:iCs/>
        </w:rPr>
      </w:pPr>
    </w:p>
    <w:p w14:paraId="787DE6DF" w14:textId="77777777" w:rsidR="00CE74F4" w:rsidRPr="002845E2" w:rsidRDefault="00CE74F4" w:rsidP="00CE74F4">
      <w:pPr>
        <w:spacing w:after="0"/>
        <w:jc w:val="both"/>
        <w:rPr>
          <w:rFonts w:ascii="Arial" w:hAnsi="Arial" w:cs="Arial"/>
        </w:rPr>
      </w:pPr>
      <w:r w:rsidRPr="002845E2">
        <w:rPr>
          <w:rFonts w:ascii="Arial" w:hAnsi="Arial" w:cs="Arial"/>
        </w:rPr>
        <w:t>3.2.1. (B1). ¿Cómo se realiza el transporte de colesterol entre los tejidos?</w:t>
      </w:r>
    </w:p>
    <w:p w14:paraId="110EFA7E" w14:textId="27688646" w:rsidR="00CE74F4" w:rsidRPr="002845E2" w:rsidRDefault="00CE74F4" w:rsidP="00CE74F4">
      <w:pPr>
        <w:spacing w:after="0"/>
        <w:ind w:left="284"/>
        <w:jc w:val="both"/>
        <w:rPr>
          <w:rFonts w:ascii="Arial" w:hAnsi="Arial" w:cs="Arial"/>
          <w:lang w:val="pt-PT"/>
        </w:rPr>
      </w:pPr>
      <w:r w:rsidRPr="002845E2">
        <w:rPr>
          <w:rFonts w:ascii="Arial" w:hAnsi="Arial" w:cs="Arial"/>
          <w:lang w:val="pt-PT"/>
        </w:rPr>
        <w:t>a) Se transporta unido a apoproteínas formando lipoproteínas</w:t>
      </w:r>
    </w:p>
    <w:p w14:paraId="06AC6275" w14:textId="77777777" w:rsidR="00CE74F4" w:rsidRPr="002845E2" w:rsidRDefault="00CE74F4" w:rsidP="00CE74F4">
      <w:pPr>
        <w:spacing w:after="0"/>
        <w:ind w:left="284"/>
        <w:jc w:val="both"/>
        <w:rPr>
          <w:rFonts w:ascii="Arial" w:hAnsi="Arial" w:cs="Arial"/>
        </w:rPr>
      </w:pPr>
      <w:r w:rsidRPr="002845E2">
        <w:rPr>
          <w:rFonts w:ascii="Arial" w:hAnsi="Arial" w:cs="Arial"/>
        </w:rPr>
        <w:t>b) Es necesario un paso previo de activación por glucosa que requiere ATP</w:t>
      </w:r>
    </w:p>
    <w:p w14:paraId="1E49DC33" w14:textId="77777777" w:rsidR="00CE74F4" w:rsidRPr="002845E2" w:rsidRDefault="00CE74F4" w:rsidP="00CE74F4">
      <w:pPr>
        <w:spacing w:after="0"/>
        <w:ind w:left="284"/>
        <w:jc w:val="both"/>
        <w:rPr>
          <w:rFonts w:ascii="Arial" w:hAnsi="Arial" w:cs="Arial"/>
        </w:rPr>
      </w:pPr>
      <w:r w:rsidRPr="002845E2">
        <w:rPr>
          <w:rFonts w:ascii="Arial" w:hAnsi="Arial" w:cs="Arial"/>
        </w:rPr>
        <w:t>c) No se transporta entre tejidos: se sintetiza en cada tejido que lo necesita</w:t>
      </w:r>
    </w:p>
    <w:p w14:paraId="12916520" w14:textId="77777777" w:rsidR="00CE74F4" w:rsidRPr="002845E2" w:rsidRDefault="00CE74F4" w:rsidP="00CE74F4">
      <w:pPr>
        <w:spacing w:after="0"/>
        <w:ind w:left="284"/>
        <w:jc w:val="both"/>
        <w:rPr>
          <w:rFonts w:ascii="Arial" w:hAnsi="Arial" w:cs="Arial"/>
        </w:rPr>
      </w:pPr>
      <w:r w:rsidRPr="002845E2">
        <w:rPr>
          <w:rFonts w:ascii="Arial" w:hAnsi="Arial" w:cs="Arial"/>
        </w:rPr>
        <w:t>d) Los animales no pueden transportar el colesterol</w:t>
      </w:r>
    </w:p>
    <w:p w14:paraId="6EE132DF" w14:textId="77777777" w:rsidR="00CE74F4" w:rsidRPr="002845E2" w:rsidRDefault="00CE74F4" w:rsidP="00CE74F4">
      <w:pPr>
        <w:spacing w:after="0"/>
        <w:ind w:left="284"/>
        <w:jc w:val="both"/>
        <w:rPr>
          <w:rFonts w:ascii="Arial" w:hAnsi="Arial" w:cs="Arial"/>
        </w:rPr>
      </w:pPr>
      <w:r w:rsidRPr="002845E2">
        <w:rPr>
          <w:rFonts w:ascii="Arial" w:hAnsi="Arial" w:cs="Arial"/>
        </w:rPr>
        <w:t>e) Todas las afirmaciones son falsas</w:t>
      </w:r>
    </w:p>
    <w:p w14:paraId="50698255" w14:textId="77777777" w:rsidR="00CE74F4" w:rsidRPr="002845E2" w:rsidRDefault="00CE74F4" w:rsidP="00CE74F4">
      <w:pPr>
        <w:spacing w:after="0"/>
        <w:jc w:val="both"/>
        <w:rPr>
          <w:rFonts w:ascii="Arial" w:hAnsi="Arial" w:cs="Arial"/>
        </w:rPr>
      </w:pPr>
    </w:p>
    <w:p w14:paraId="7AB9D150" w14:textId="77777777" w:rsidR="00CE74F4" w:rsidRPr="002845E2" w:rsidRDefault="00CE74F4" w:rsidP="00CE74F4">
      <w:pPr>
        <w:spacing w:after="0"/>
        <w:jc w:val="both"/>
        <w:rPr>
          <w:rFonts w:ascii="Arial" w:hAnsi="Arial" w:cs="Arial"/>
        </w:rPr>
      </w:pPr>
      <w:r w:rsidRPr="002845E2">
        <w:rPr>
          <w:rFonts w:ascii="Arial" w:hAnsi="Arial" w:cs="Arial"/>
        </w:rPr>
        <w:t>3.2.2. (B2). ¿Cuál de estas afirmaciones NO es correcta?</w:t>
      </w:r>
    </w:p>
    <w:p w14:paraId="459FF37B" w14:textId="77777777" w:rsidR="00CE74F4" w:rsidRPr="002845E2" w:rsidRDefault="00CE74F4" w:rsidP="00CE74F4">
      <w:pPr>
        <w:spacing w:after="0"/>
        <w:ind w:left="284"/>
        <w:jc w:val="both"/>
        <w:rPr>
          <w:rFonts w:ascii="Arial" w:hAnsi="Arial" w:cs="Arial"/>
        </w:rPr>
      </w:pPr>
      <w:r w:rsidRPr="002845E2">
        <w:rPr>
          <w:rFonts w:ascii="Arial" w:hAnsi="Arial" w:cs="Arial"/>
        </w:rPr>
        <w:t>a) La lipólisis genera ácidos grasos y glicerol</w:t>
      </w:r>
    </w:p>
    <w:p w14:paraId="244C949F" w14:textId="6FF3F635" w:rsidR="00CE74F4" w:rsidRPr="002845E2" w:rsidRDefault="00CE74F4" w:rsidP="00CE74F4">
      <w:pPr>
        <w:spacing w:after="0"/>
        <w:ind w:left="284"/>
        <w:jc w:val="both"/>
        <w:rPr>
          <w:rFonts w:ascii="Arial" w:hAnsi="Arial" w:cs="Arial"/>
        </w:rPr>
      </w:pPr>
      <w:r w:rsidRPr="002845E2">
        <w:rPr>
          <w:rFonts w:ascii="Arial" w:hAnsi="Arial" w:cs="Arial"/>
        </w:rPr>
        <w:t>b) La movilización de grasas es un proceso inducido por el glucagón e implica la inactivación de lipasas</w:t>
      </w:r>
    </w:p>
    <w:p w14:paraId="28EE508F" w14:textId="77777777" w:rsidR="00CE74F4" w:rsidRPr="002845E2" w:rsidRDefault="00CE74F4" w:rsidP="00CE74F4">
      <w:pPr>
        <w:spacing w:after="0"/>
        <w:ind w:left="284"/>
        <w:jc w:val="both"/>
        <w:rPr>
          <w:rFonts w:ascii="Arial" w:hAnsi="Arial" w:cs="Arial"/>
        </w:rPr>
      </w:pPr>
      <w:r w:rsidRPr="002845E2">
        <w:rPr>
          <w:rFonts w:ascii="Arial" w:hAnsi="Arial" w:cs="Arial"/>
        </w:rPr>
        <w:t>c) La activación de los ácidos grasos se lleva a cabo en el citoplasma</w:t>
      </w:r>
    </w:p>
    <w:p w14:paraId="59954BA6" w14:textId="77777777" w:rsidR="00CE74F4" w:rsidRPr="002845E2" w:rsidRDefault="00CE74F4" w:rsidP="00CE74F4">
      <w:pPr>
        <w:spacing w:after="0"/>
        <w:ind w:left="284"/>
        <w:jc w:val="both"/>
        <w:rPr>
          <w:rFonts w:ascii="Arial" w:hAnsi="Arial" w:cs="Arial"/>
        </w:rPr>
      </w:pPr>
      <w:r w:rsidRPr="002845E2">
        <w:rPr>
          <w:rFonts w:ascii="Arial" w:hAnsi="Arial" w:cs="Arial"/>
        </w:rPr>
        <w:t>d) La carnitina permite importar ácidos grasos del citosol a la mitocondria</w:t>
      </w:r>
    </w:p>
    <w:p w14:paraId="4F840701" w14:textId="77777777" w:rsidR="00CE74F4" w:rsidRPr="002845E2" w:rsidRDefault="00CE74F4" w:rsidP="00CE74F4">
      <w:pPr>
        <w:spacing w:after="0"/>
        <w:ind w:left="284"/>
        <w:jc w:val="both"/>
        <w:rPr>
          <w:rFonts w:ascii="Arial" w:hAnsi="Arial" w:cs="Arial"/>
        </w:rPr>
      </w:pPr>
      <w:r w:rsidRPr="002845E2">
        <w:rPr>
          <w:rFonts w:ascii="Arial" w:hAnsi="Arial" w:cs="Arial"/>
        </w:rPr>
        <w:t>e) La principal función de la α-oxidación en los peroxisomas de mamíferos es acortar la cadena de ácidos grasos largos</w:t>
      </w:r>
    </w:p>
    <w:p w14:paraId="170D9A31" w14:textId="77777777" w:rsidR="00CE74F4" w:rsidRPr="002845E2" w:rsidRDefault="00CE74F4" w:rsidP="00CE74F4">
      <w:pPr>
        <w:spacing w:after="0"/>
        <w:jc w:val="both"/>
        <w:rPr>
          <w:rFonts w:ascii="Arial" w:hAnsi="Arial" w:cs="Arial"/>
        </w:rPr>
      </w:pPr>
    </w:p>
    <w:p w14:paraId="7FE101B2" w14:textId="77777777" w:rsidR="00CE74F4" w:rsidRPr="002845E2" w:rsidRDefault="00CE74F4" w:rsidP="00CE74F4">
      <w:pPr>
        <w:spacing w:after="0"/>
        <w:jc w:val="both"/>
        <w:rPr>
          <w:rFonts w:ascii="Arial" w:hAnsi="Arial" w:cs="Arial"/>
        </w:rPr>
      </w:pPr>
      <w:r w:rsidRPr="002845E2">
        <w:rPr>
          <w:rFonts w:ascii="Arial" w:hAnsi="Arial" w:cs="Arial"/>
        </w:rPr>
        <w:t>3.2.3. (B1). ¿Cuál es la principal reserva de energía de una persona?</w:t>
      </w:r>
    </w:p>
    <w:p w14:paraId="760AF6D5" w14:textId="77777777" w:rsidR="00CE74F4" w:rsidRPr="002845E2" w:rsidRDefault="00CE74F4" w:rsidP="00CE74F4">
      <w:pPr>
        <w:spacing w:after="0"/>
        <w:ind w:left="284"/>
        <w:jc w:val="both"/>
        <w:rPr>
          <w:rFonts w:ascii="Arial" w:hAnsi="Arial" w:cs="Arial"/>
        </w:rPr>
      </w:pPr>
      <w:r w:rsidRPr="002845E2">
        <w:rPr>
          <w:rFonts w:ascii="Arial" w:hAnsi="Arial" w:cs="Arial"/>
        </w:rPr>
        <w:t>a) El colesterol</w:t>
      </w:r>
    </w:p>
    <w:p w14:paraId="1DAC3C3F" w14:textId="7D3933BB" w:rsidR="00CE74F4" w:rsidRPr="002845E2" w:rsidRDefault="00CE74F4" w:rsidP="00CE74F4">
      <w:pPr>
        <w:spacing w:after="0"/>
        <w:ind w:left="284"/>
        <w:jc w:val="both"/>
        <w:rPr>
          <w:rFonts w:ascii="Arial" w:hAnsi="Arial" w:cs="Arial"/>
        </w:rPr>
      </w:pPr>
      <w:r w:rsidRPr="002845E2">
        <w:rPr>
          <w:rFonts w:ascii="Arial" w:hAnsi="Arial" w:cs="Arial"/>
        </w:rPr>
        <w:t>b) Los triglicéridos</w:t>
      </w:r>
    </w:p>
    <w:p w14:paraId="739001E5" w14:textId="77777777" w:rsidR="00CE74F4" w:rsidRPr="002845E2" w:rsidRDefault="00CE74F4" w:rsidP="00CE74F4">
      <w:pPr>
        <w:spacing w:after="0"/>
        <w:ind w:left="284"/>
        <w:jc w:val="both"/>
        <w:rPr>
          <w:rFonts w:ascii="Arial" w:hAnsi="Arial" w:cs="Arial"/>
        </w:rPr>
      </w:pPr>
      <w:r w:rsidRPr="002845E2">
        <w:rPr>
          <w:rFonts w:ascii="Arial" w:hAnsi="Arial" w:cs="Arial"/>
        </w:rPr>
        <w:t>c) Las proteínas de membrana</w:t>
      </w:r>
    </w:p>
    <w:p w14:paraId="76A59331" w14:textId="77777777" w:rsidR="00CE74F4" w:rsidRPr="002845E2" w:rsidRDefault="00CE74F4" w:rsidP="00CE74F4">
      <w:pPr>
        <w:spacing w:after="0"/>
        <w:ind w:left="284"/>
        <w:jc w:val="both"/>
        <w:rPr>
          <w:rFonts w:ascii="Arial" w:hAnsi="Arial" w:cs="Arial"/>
        </w:rPr>
      </w:pPr>
      <w:r w:rsidRPr="002845E2">
        <w:rPr>
          <w:rFonts w:ascii="Arial" w:hAnsi="Arial" w:cs="Arial"/>
        </w:rPr>
        <w:t>d) Los lípidos de membrana</w:t>
      </w:r>
    </w:p>
    <w:p w14:paraId="490CB94F" w14:textId="77777777" w:rsidR="00CE74F4" w:rsidRPr="002845E2" w:rsidRDefault="00CE74F4" w:rsidP="00CE74F4">
      <w:pPr>
        <w:spacing w:after="0"/>
        <w:ind w:left="284"/>
        <w:jc w:val="both"/>
        <w:rPr>
          <w:rFonts w:ascii="Arial" w:hAnsi="Arial" w:cs="Arial"/>
        </w:rPr>
      </w:pPr>
      <w:r w:rsidRPr="002845E2">
        <w:rPr>
          <w:rFonts w:ascii="Arial" w:hAnsi="Arial" w:cs="Arial"/>
        </w:rPr>
        <w:t>e) Las lipoproteínas</w:t>
      </w:r>
    </w:p>
    <w:p w14:paraId="082DE4F1" w14:textId="77777777" w:rsidR="00CE74F4" w:rsidRPr="002845E2" w:rsidRDefault="00CE74F4" w:rsidP="00CE74F4">
      <w:pPr>
        <w:spacing w:after="0"/>
        <w:jc w:val="both"/>
        <w:rPr>
          <w:rFonts w:ascii="Arial" w:hAnsi="Arial" w:cs="Arial"/>
        </w:rPr>
      </w:pPr>
    </w:p>
    <w:p w14:paraId="63B4B1D6" w14:textId="77777777" w:rsidR="00CE74F4" w:rsidRPr="002845E2" w:rsidRDefault="00CE74F4" w:rsidP="00CE74F4">
      <w:pPr>
        <w:spacing w:after="0"/>
        <w:jc w:val="both"/>
        <w:rPr>
          <w:rFonts w:ascii="Arial" w:hAnsi="Arial" w:cs="Arial"/>
        </w:rPr>
      </w:pPr>
      <w:r w:rsidRPr="002845E2">
        <w:rPr>
          <w:rFonts w:ascii="Arial" w:hAnsi="Arial" w:cs="Arial"/>
        </w:rPr>
        <w:t>3.2.4. (B2). ¿Qué provoca la activación por AMPc de la PKA en el adipocito durante la movilización de grasas almacenadas?</w:t>
      </w:r>
    </w:p>
    <w:p w14:paraId="2617591A" w14:textId="77777777" w:rsidR="00CE74F4" w:rsidRPr="002845E2" w:rsidRDefault="00CE74F4" w:rsidP="00CE74F4">
      <w:pPr>
        <w:spacing w:after="0"/>
        <w:ind w:left="284"/>
        <w:jc w:val="both"/>
        <w:rPr>
          <w:rFonts w:ascii="Arial" w:hAnsi="Arial" w:cs="Arial"/>
        </w:rPr>
      </w:pPr>
      <w:r w:rsidRPr="002845E2">
        <w:rPr>
          <w:rFonts w:ascii="Arial" w:hAnsi="Arial" w:cs="Arial"/>
        </w:rPr>
        <w:t xml:space="preserve">a) La fosforilación y activación de la HSL y la MGL </w:t>
      </w:r>
    </w:p>
    <w:p w14:paraId="68C205AC" w14:textId="77777777" w:rsidR="00CE74F4" w:rsidRPr="002845E2" w:rsidRDefault="00CE74F4" w:rsidP="00CE74F4">
      <w:pPr>
        <w:spacing w:after="0"/>
        <w:ind w:left="284"/>
        <w:jc w:val="both"/>
        <w:rPr>
          <w:rFonts w:ascii="Arial" w:hAnsi="Arial" w:cs="Arial"/>
        </w:rPr>
      </w:pPr>
      <w:r w:rsidRPr="002845E2">
        <w:rPr>
          <w:rFonts w:ascii="Arial" w:hAnsi="Arial" w:cs="Arial"/>
        </w:rPr>
        <w:t xml:space="preserve">b) La fosforilación de la perilipina, lo que permite la unión de CGI para activar a la HSL </w:t>
      </w:r>
    </w:p>
    <w:p w14:paraId="76607F68" w14:textId="16827D1B" w:rsidR="00CE74F4" w:rsidRPr="002845E2" w:rsidRDefault="00CE74F4" w:rsidP="00CE74F4">
      <w:pPr>
        <w:spacing w:after="0"/>
        <w:ind w:left="284"/>
        <w:jc w:val="both"/>
        <w:rPr>
          <w:rFonts w:ascii="Arial" w:hAnsi="Arial" w:cs="Arial"/>
        </w:rPr>
      </w:pPr>
      <w:r w:rsidRPr="002845E2">
        <w:rPr>
          <w:rFonts w:ascii="Arial" w:hAnsi="Arial" w:cs="Arial"/>
        </w:rPr>
        <w:t xml:space="preserve">c) La fosforilación y activación de la HSL y la fosforilación de la perilipina, que permite la activación de la ATGL a través de CGI </w:t>
      </w:r>
    </w:p>
    <w:p w14:paraId="6F04B682" w14:textId="77777777" w:rsidR="00CE74F4" w:rsidRPr="002845E2" w:rsidRDefault="00CE74F4" w:rsidP="00CE74F4">
      <w:pPr>
        <w:spacing w:after="0"/>
        <w:ind w:left="284"/>
        <w:jc w:val="both"/>
        <w:rPr>
          <w:rFonts w:ascii="Arial" w:hAnsi="Arial" w:cs="Arial"/>
        </w:rPr>
      </w:pPr>
      <w:r w:rsidRPr="002845E2">
        <w:rPr>
          <w:rFonts w:ascii="Arial" w:hAnsi="Arial" w:cs="Arial"/>
        </w:rPr>
        <w:t>d) La actuación secuencial de ATGL, HSL y MGL para producir la triacilglicerolisis</w:t>
      </w:r>
    </w:p>
    <w:p w14:paraId="22DA91A3" w14:textId="77777777" w:rsidR="00CE74F4" w:rsidRPr="002845E2" w:rsidRDefault="00CE74F4" w:rsidP="00CE74F4">
      <w:pPr>
        <w:spacing w:after="0"/>
        <w:ind w:left="284"/>
        <w:jc w:val="both"/>
        <w:rPr>
          <w:rFonts w:ascii="Arial" w:hAnsi="Arial" w:cs="Arial"/>
        </w:rPr>
      </w:pPr>
      <w:r w:rsidRPr="002845E2">
        <w:rPr>
          <w:rFonts w:ascii="Arial" w:hAnsi="Arial" w:cs="Arial"/>
        </w:rPr>
        <w:t>e) La formación de diacilgliceroles a partir de la ATGL</w:t>
      </w:r>
    </w:p>
    <w:p w14:paraId="3611F029" w14:textId="77777777" w:rsidR="00CE74F4" w:rsidRPr="002845E2" w:rsidRDefault="00CE74F4" w:rsidP="00CE74F4">
      <w:pPr>
        <w:spacing w:after="0"/>
        <w:jc w:val="both"/>
        <w:rPr>
          <w:rFonts w:ascii="Arial" w:hAnsi="Arial" w:cs="Arial"/>
        </w:rPr>
      </w:pPr>
    </w:p>
    <w:p w14:paraId="6937157B" w14:textId="77777777" w:rsidR="00CE74F4" w:rsidRPr="002845E2" w:rsidRDefault="00CE74F4" w:rsidP="00CE74F4">
      <w:pPr>
        <w:spacing w:after="0"/>
        <w:jc w:val="both"/>
        <w:rPr>
          <w:rFonts w:ascii="Arial" w:hAnsi="Arial" w:cs="Arial"/>
        </w:rPr>
      </w:pPr>
      <w:r w:rsidRPr="002845E2">
        <w:rPr>
          <w:rFonts w:ascii="Arial" w:hAnsi="Arial" w:cs="Arial"/>
        </w:rPr>
        <w:t>3.2.5. (B2). ¿Qué provoca la adrenalina sobre la movilización de grasas almacenadas?</w:t>
      </w:r>
    </w:p>
    <w:p w14:paraId="013FFF8E" w14:textId="27062524" w:rsidR="00CE74F4" w:rsidRPr="002845E2" w:rsidRDefault="00CE74F4" w:rsidP="00CE74F4">
      <w:pPr>
        <w:spacing w:after="0"/>
        <w:ind w:left="284"/>
        <w:jc w:val="both"/>
        <w:rPr>
          <w:rFonts w:ascii="Arial" w:hAnsi="Arial" w:cs="Arial"/>
        </w:rPr>
      </w:pPr>
      <w:r w:rsidRPr="002845E2">
        <w:rPr>
          <w:rFonts w:ascii="Arial" w:hAnsi="Arial" w:cs="Arial"/>
        </w:rPr>
        <w:lastRenderedPageBreak/>
        <w:t>a) La actuación de una proteína G trimérica que acaba activando a una adenilato ciclasa</w:t>
      </w:r>
    </w:p>
    <w:p w14:paraId="0F3BA555" w14:textId="77777777" w:rsidR="00CE74F4" w:rsidRPr="002845E2" w:rsidRDefault="00CE74F4" w:rsidP="00CE74F4">
      <w:pPr>
        <w:spacing w:after="0"/>
        <w:ind w:left="284"/>
        <w:jc w:val="both"/>
        <w:rPr>
          <w:rFonts w:ascii="Arial" w:hAnsi="Arial" w:cs="Arial"/>
        </w:rPr>
      </w:pPr>
      <w:r w:rsidRPr="002845E2">
        <w:rPr>
          <w:rFonts w:ascii="Arial" w:hAnsi="Arial" w:cs="Arial"/>
        </w:rPr>
        <w:t xml:space="preserve">b) El efecto contrario al glucagón </w:t>
      </w:r>
    </w:p>
    <w:p w14:paraId="7E4270F0" w14:textId="77777777" w:rsidR="00CE74F4" w:rsidRPr="002845E2" w:rsidRDefault="00CE74F4" w:rsidP="00CE74F4">
      <w:pPr>
        <w:spacing w:after="0"/>
        <w:ind w:left="284"/>
        <w:jc w:val="both"/>
        <w:rPr>
          <w:rFonts w:ascii="Arial" w:hAnsi="Arial" w:cs="Arial"/>
        </w:rPr>
      </w:pPr>
      <w:r w:rsidRPr="002845E2">
        <w:rPr>
          <w:rFonts w:ascii="Arial" w:hAnsi="Arial" w:cs="Arial"/>
        </w:rPr>
        <w:t>c) La formación de mono- y diacilgliceroles como productos finales</w:t>
      </w:r>
    </w:p>
    <w:p w14:paraId="55F3A255" w14:textId="31CB8FA0" w:rsidR="00CE74F4" w:rsidRPr="002845E2" w:rsidRDefault="00CE74F4" w:rsidP="00CE74F4">
      <w:pPr>
        <w:spacing w:after="0"/>
        <w:ind w:left="284"/>
        <w:jc w:val="both"/>
        <w:rPr>
          <w:rFonts w:ascii="Arial" w:hAnsi="Arial" w:cs="Arial"/>
        </w:rPr>
      </w:pPr>
      <w:r w:rsidRPr="002845E2">
        <w:rPr>
          <w:rFonts w:ascii="Arial" w:hAnsi="Arial" w:cs="Arial"/>
        </w:rPr>
        <w:t>d) La liberación de glicerol que puede ser sustrato de la glucolisis y/o la gluconeogénesis</w:t>
      </w:r>
    </w:p>
    <w:p w14:paraId="7EA771C3" w14:textId="6951B3C8" w:rsidR="00CE74F4" w:rsidRPr="002845E2" w:rsidRDefault="00CE74F4" w:rsidP="00CE74F4">
      <w:pPr>
        <w:spacing w:after="0"/>
        <w:ind w:left="284"/>
        <w:jc w:val="both"/>
        <w:rPr>
          <w:rFonts w:ascii="Arial" w:hAnsi="Arial" w:cs="Arial"/>
        </w:rPr>
      </w:pPr>
      <w:r w:rsidRPr="002845E2">
        <w:rPr>
          <w:rFonts w:ascii="Arial" w:hAnsi="Arial" w:cs="Arial"/>
        </w:rPr>
        <w:t>e) La fosforilación de la perilipina</w:t>
      </w:r>
    </w:p>
    <w:p w14:paraId="78C452B4" w14:textId="77777777" w:rsidR="00CE74F4" w:rsidRPr="002845E2" w:rsidRDefault="00CE74F4" w:rsidP="00CE74F4">
      <w:pPr>
        <w:spacing w:after="0"/>
        <w:jc w:val="both"/>
        <w:rPr>
          <w:rFonts w:ascii="Arial" w:hAnsi="Arial" w:cs="Arial"/>
        </w:rPr>
      </w:pPr>
    </w:p>
    <w:p w14:paraId="1EA5AFD0" w14:textId="77777777" w:rsidR="00CE74F4" w:rsidRPr="002845E2" w:rsidRDefault="00CE74F4" w:rsidP="00CE74F4">
      <w:pPr>
        <w:spacing w:after="0"/>
        <w:jc w:val="both"/>
        <w:rPr>
          <w:rFonts w:ascii="Arial" w:hAnsi="Arial" w:cs="Arial"/>
        </w:rPr>
      </w:pPr>
      <w:r w:rsidRPr="002845E2">
        <w:rPr>
          <w:rFonts w:ascii="Arial" w:hAnsi="Arial" w:cs="Arial"/>
        </w:rPr>
        <w:t>3.2.6. (B4). Una mutación provoca que la perilipina en los adipocitos no pueda ser fosforilada por la PKA. ¿Qué consecuencias tendrá esto en la lipólisis inducida por glucagón?</w:t>
      </w:r>
    </w:p>
    <w:p w14:paraId="5556921B" w14:textId="77777777" w:rsidR="00CE74F4" w:rsidRPr="002845E2" w:rsidRDefault="00CE74F4" w:rsidP="00CE74F4">
      <w:pPr>
        <w:spacing w:after="0"/>
        <w:ind w:left="284"/>
        <w:jc w:val="both"/>
        <w:rPr>
          <w:rFonts w:ascii="Arial" w:hAnsi="Arial" w:cs="Arial"/>
        </w:rPr>
      </w:pPr>
      <w:r w:rsidRPr="002845E2">
        <w:rPr>
          <w:rFonts w:ascii="Arial" w:hAnsi="Arial" w:cs="Arial"/>
        </w:rPr>
        <w:t>a) La HSL no se activará, pero la ATGL actuará sin restricción</w:t>
      </w:r>
    </w:p>
    <w:p w14:paraId="753003F3" w14:textId="77777777" w:rsidR="00CE74F4" w:rsidRPr="002845E2" w:rsidRDefault="00CE74F4" w:rsidP="00CE74F4">
      <w:pPr>
        <w:spacing w:after="0"/>
        <w:ind w:left="284"/>
        <w:jc w:val="both"/>
        <w:rPr>
          <w:rFonts w:ascii="Arial" w:hAnsi="Arial" w:cs="Arial"/>
        </w:rPr>
      </w:pPr>
      <w:r w:rsidRPr="002845E2">
        <w:rPr>
          <w:rFonts w:ascii="Arial" w:hAnsi="Arial" w:cs="Arial"/>
        </w:rPr>
        <w:t>b) La ATGL se activará pero no tendrá acceso a la gota lipídica</w:t>
      </w:r>
    </w:p>
    <w:p w14:paraId="4E1481EE" w14:textId="77777777" w:rsidR="00CE74F4" w:rsidRPr="002845E2" w:rsidRDefault="00CE74F4" w:rsidP="00CE74F4">
      <w:pPr>
        <w:spacing w:after="0"/>
        <w:ind w:left="284"/>
        <w:jc w:val="both"/>
        <w:rPr>
          <w:rFonts w:ascii="Arial" w:hAnsi="Arial" w:cs="Arial"/>
        </w:rPr>
      </w:pPr>
      <w:r w:rsidRPr="002845E2">
        <w:rPr>
          <w:rFonts w:ascii="Arial" w:hAnsi="Arial" w:cs="Arial"/>
        </w:rPr>
        <w:t>c) Se impedirá la translocación de CGI al adipocito</w:t>
      </w:r>
    </w:p>
    <w:p w14:paraId="03C95CA9" w14:textId="7E6AE482" w:rsidR="00CE74F4" w:rsidRPr="002845E2" w:rsidRDefault="00CE74F4" w:rsidP="00CE74F4">
      <w:pPr>
        <w:spacing w:after="0"/>
        <w:ind w:left="284"/>
        <w:jc w:val="both"/>
        <w:rPr>
          <w:rFonts w:ascii="Arial" w:hAnsi="Arial" w:cs="Arial"/>
        </w:rPr>
      </w:pPr>
      <w:r w:rsidRPr="002845E2">
        <w:rPr>
          <w:rFonts w:ascii="Arial" w:hAnsi="Arial" w:cs="Arial"/>
        </w:rPr>
        <w:t>d) Se reducirá drásticamente la actividad de la ATGL y HSL</w:t>
      </w:r>
    </w:p>
    <w:p w14:paraId="5EF460A9" w14:textId="65CD3BCC" w:rsidR="00CE74F4" w:rsidRPr="002845E2" w:rsidRDefault="00CE74F4" w:rsidP="00CE74F4">
      <w:pPr>
        <w:spacing w:after="0"/>
        <w:ind w:left="284"/>
        <w:jc w:val="both"/>
        <w:rPr>
          <w:rFonts w:ascii="Arial" w:hAnsi="Arial" w:cs="Arial"/>
        </w:rPr>
      </w:pPr>
      <w:r w:rsidRPr="002845E2">
        <w:rPr>
          <w:rFonts w:ascii="Arial" w:hAnsi="Arial" w:cs="Arial"/>
        </w:rPr>
        <w:t>e) La gota lipídica no se reorganizará para permitir el acceso secuencial de las lipasas</w:t>
      </w:r>
    </w:p>
    <w:p w14:paraId="602D261C" w14:textId="77777777" w:rsidR="00CE74F4" w:rsidRPr="002845E2" w:rsidRDefault="00CE74F4" w:rsidP="00CE74F4">
      <w:pPr>
        <w:spacing w:after="0"/>
        <w:jc w:val="both"/>
        <w:rPr>
          <w:rFonts w:ascii="Arial" w:hAnsi="Arial" w:cs="Arial"/>
        </w:rPr>
      </w:pPr>
    </w:p>
    <w:p w14:paraId="3F1BDD88" w14:textId="77777777" w:rsidR="00CE74F4" w:rsidRPr="002845E2" w:rsidRDefault="00CE74F4" w:rsidP="00CE74F4">
      <w:pPr>
        <w:spacing w:after="0"/>
        <w:jc w:val="both"/>
        <w:rPr>
          <w:rFonts w:ascii="Arial" w:hAnsi="Arial" w:cs="Arial"/>
        </w:rPr>
      </w:pPr>
      <w:r w:rsidRPr="002845E2">
        <w:rPr>
          <w:rFonts w:ascii="Arial" w:hAnsi="Arial" w:cs="Arial"/>
        </w:rPr>
        <w:t>3.2.7. (B3). En un paciente que sufre Fiebre del Mediterráneo Familiar y experimenta episodios de lipólisis intensiva, ¿Cuál de los siguientes compuestos podría ser un precursor de la gluconeogénesis?</w:t>
      </w:r>
    </w:p>
    <w:p w14:paraId="2B0E90AF"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a) Acetil-CoA</w:t>
      </w:r>
    </w:p>
    <w:p w14:paraId="68D16117"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b) Acetoacetato</w:t>
      </w:r>
    </w:p>
    <w:p w14:paraId="43868F30"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c) Ácido palmítico</w:t>
      </w:r>
    </w:p>
    <w:p w14:paraId="1C300A7E" w14:textId="0D7BE298" w:rsidR="00CE74F4" w:rsidRPr="002845E2" w:rsidRDefault="00CE74F4" w:rsidP="00CE74F4">
      <w:pPr>
        <w:spacing w:after="0"/>
        <w:ind w:left="284"/>
        <w:jc w:val="both"/>
        <w:rPr>
          <w:rFonts w:ascii="Arial" w:hAnsi="Arial" w:cs="Arial"/>
          <w:lang w:val="pt-PT"/>
        </w:rPr>
      </w:pPr>
      <w:r w:rsidRPr="002845E2">
        <w:rPr>
          <w:rFonts w:ascii="Arial" w:hAnsi="Arial" w:cs="Arial"/>
          <w:lang w:val="pt-PT"/>
        </w:rPr>
        <w:t>d) Glicerol</w:t>
      </w:r>
    </w:p>
    <w:p w14:paraId="7A0F4662"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e) Ácido butírico</w:t>
      </w:r>
    </w:p>
    <w:p w14:paraId="370C09CD" w14:textId="77777777" w:rsidR="00CE74F4" w:rsidRPr="002845E2" w:rsidRDefault="00CE74F4" w:rsidP="00CE74F4">
      <w:pPr>
        <w:spacing w:after="0"/>
        <w:jc w:val="both"/>
        <w:rPr>
          <w:rFonts w:ascii="Arial" w:hAnsi="Arial" w:cs="Arial"/>
          <w:lang w:val="pt-PT"/>
        </w:rPr>
      </w:pPr>
    </w:p>
    <w:p w14:paraId="63E0BC09" w14:textId="77777777" w:rsidR="00CE74F4" w:rsidRPr="002845E2" w:rsidRDefault="00CE74F4" w:rsidP="00CE74F4">
      <w:pPr>
        <w:spacing w:after="0"/>
        <w:jc w:val="both"/>
        <w:rPr>
          <w:rFonts w:ascii="Arial" w:hAnsi="Arial" w:cs="Arial"/>
        </w:rPr>
      </w:pPr>
      <w:r w:rsidRPr="002845E2">
        <w:rPr>
          <w:rFonts w:ascii="Arial" w:hAnsi="Arial" w:cs="Arial"/>
          <w:lang w:val="pt-PT"/>
        </w:rPr>
        <w:t xml:space="preserve">3.2.8. </w:t>
      </w:r>
      <w:r w:rsidRPr="002845E2">
        <w:rPr>
          <w:rFonts w:ascii="Arial" w:hAnsi="Arial" w:cs="Arial"/>
        </w:rPr>
        <w:t>(B6). Para diseñar un fármaco que favorezca la quema de grasas para la pérdida de peso, ¿Qué efecto(s) propondría que tuviera el fármaco en el metabolismo lipídico?</w:t>
      </w:r>
    </w:p>
    <w:p w14:paraId="3F9A98CF" w14:textId="77777777" w:rsidR="00CE74F4" w:rsidRPr="002845E2" w:rsidRDefault="00CE74F4" w:rsidP="00CE74F4">
      <w:pPr>
        <w:spacing w:after="0"/>
        <w:ind w:left="284"/>
        <w:jc w:val="both"/>
        <w:rPr>
          <w:rFonts w:ascii="Arial" w:hAnsi="Arial" w:cs="Arial"/>
        </w:rPr>
      </w:pPr>
      <w:r w:rsidRPr="002845E2">
        <w:rPr>
          <w:rFonts w:ascii="Arial" w:hAnsi="Arial" w:cs="Arial"/>
        </w:rPr>
        <w:t>a) Bloquear la lipasa sensible a hormona (HSL)</w:t>
      </w:r>
    </w:p>
    <w:p w14:paraId="28E51A7D" w14:textId="64B0A0C2" w:rsidR="00CE74F4" w:rsidRPr="002845E2" w:rsidRDefault="00CE74F4" w:rsidP="00CE74F4">
      <w:pPr>
        <w:spacing w:after="0"/>
        <w:ind w:left="284"/>
        <w:jc w:val="both"/>
        <w:rPr>
          <w:rFonts w:ascii="Arial" w:hAnsi="Arial" w:cs="Arial"/>
        </w:rPr>
      </w:pPr>
      <w:r w:rsidRPr="002845E2">
        <w:rPr>
          <w:rFonts w:ascii="Arial" w:hAnsi="Arial" w:cs="Arial"/>
        </w:rPr>
        <w:t>b) Activar la cascada de señalización de AMPc en el adipocito</w:t>
      </w:r>
    </w:p>
    <w:p w14:paraId="7835E65A" w14:textId="67140D83" w:rsidR="00CE74F4" w:rsidRPr="002845E2" w:rsidRDefault="00CE74F4" w:rsidP="00CE74F4">
      <w:pPr>
        <w:spacing w:after="0"/>
        <w:ind w:left="284"/>
        <w:jc w:val="both"/>
        <w:rPr>
          <w:rFonts w:ascii="Arial" w:hAnsi="Arial" w:cs="Arial"/>
        </w:rPr>
      </w:pPr>
      <w:r w:rsidRPr="002845E2">
        <w:rPr>
          <w:rFonts w:ascii="Arial" w:hAnsi="Arial" w:cs="Arial"/>
        </w:rPr>
        <w:t xml:space="preserve">c) Inhibir la acetil-CoA carboxilasa (ACC) </w:t>
      </w:r>
    </w:p>
    <w:p w14:paraId="46D30CB2" w14:textId="77777777" w:rsidR="00CE74F4" w:rsidRPr="002845E2" w:rsidRDefault="00CE74F4" w:rsidP="00CE74F4">
      <w:pPr>
        <w:spacing w:after="0"/>
        <w:ind w:left="284"/>
        <w:jc w:val="both"/>
        <w:rPr>
          <w:rFonts w:ascii="Arial" w:hAnsi="Arial" w:cs="Arial"/>
        </w:rPr>
      </w:pPr>
      <w:r w:rsidRPr="002845E2">
        <w:rPr>
          <w:rFonts w:ascii="Arial" w:hAnsi="Arial" w:cs="Arial"/>
        </w:rPr>
        <w:t>d) Aumentar la concentración de malonil-CoA citosólico</w:t>
      </w:r>
    </w:p>
    <w:p w14:paraId="299AE833" w14:textId="07574F08" w:rsidR="00CE74F4" w:rsidRPr="002845E2" w:rsidRDefault="00CE74F4" w:rsidP="00CE74F4">
      <w:pPr>
        <w:spacing w:after="0"/>
        <w:ind w:left="284"/>
        <w:jc w:val="both"/>
        <w:rPr>
          <w:rFonts w:ascii="Arial" w:hAnsi="Arial" w:cs="Arial"/>
          <w:lang w:val="pt-PT"/>
        </w:rPr>
      </w:pPr>
      <w:r w:rsidRPr="002845E2">
        <w:rPr>
          <w:rFonts w:ascii="Arial" w:hAnsi="Arial" w:cs="Arial"/>
          <w:lang w:val="pt-PT"/>
        </w:rPr>
        <w:t>e) Aumentar la actividad de carnitina aciltransferasa I (CAT I)</w:t>
      </w:r>
    </w:p>
    <w:p w14:paraId="36CAB6B5" w14:textId="77777777" w:rsidR="00CE74F4" w:rsidRPr="002845E2" w:rsidRDefault="00CE74F4" w:rsidP="00CE74F4">
      <w:pPr>
        <w:spacing w:after="0"/>
        <w:jc w:val="both"/>
        <w:rPr>
          <w:rFonts w:ascii="Arial" w:hAnsi="Arial" w:cs="Arial"/>
          <w:lang w:val="pt-PT"/>
        </w:rPr>
      </w:pPr>
    </w:p>
    <w:p w14:paraId="19D010DA" w14:textId="77777777" w:rsidR="00CE74F4" w:rsidRPr="002845E2" w:rsidRDefault="00CE74F4" w:rsidP="00CE74F4">
      <w:pPr>
        <w:spacing w:after="0"/>
        <w:jc w:val="both"/>
        <w:rPr>
          <w:rFonts w:ascii="Arial" w:hAnsi="Arial" w:cs="Arial"/>
        </w:rPr>
      </w:pPr>
      <w:r w:rsidRPr="002845E2">
        <w:rPr>
          <w:rFonts w:ascii="Arial" w:hAnsi="Arial" w:cs="Arial"/>
        </w:rPr>
        <w:t>3.2.9. (B4). Analizando el metabolismo de las HDL (lipoproteínas de alta densidad) , ¿Cuál(es) de las siguientes funciones o características es/son correcta(s)?</w:t>
      </w:r>
    </w:p>
    <w:p w14:paraId="5E233F87" w14:textId="77777777" w:rsidR="00CE74F4" w:rsidRPr="002845E2" w:rsidRDefault="00CE74F4" w:rsidP="00CE74F4">
      <w:pPr>
        <w:spacing w:after="0"/>
        <w:ind w:left="284"/>
        <w:jc w:val="both"/>
        <w:rPr>
          <w:rFonts w:ascii="Arial" w:hAnsi="Arial" w:cs="Arial"/>
        </w:rPr>
      </w:pPr>
      <w:r w:rsidRPr="002845E2">
        <w:rPr>
          <w:rFonts w:ascii="Arial" w:hAnsi="Arial" w:cs="Arial"/>
        </w:rPr>
        <w:t>a) Tienen la menor densidad y el mayor contenido de triglicéridos</w:t>
      </w:r>
    </w:p>
    <w:p w14:paraId="09491110" w14:textId="3B7FA3B9" w:rsidR="00CE74F4" w:rsidRPr="002845E2" w:rsidRDefault="00CE74F4" w:rsidP="00CE74F4">
      <w:pPr>
        <w:spacing w:after="0"/>
        <w:ind w:left="284"/>
        <w:jc w:val="both"/>
        <w:rPr>
          <w:rFonts w:ascii="Arial" w:hAnsi="Arial" w:cs="Arial"/>
        </w:rPr>
      </w:pPr>
      <w:r w:rsidRPr="002845E2">
        <w:rPr>
          <w:rFonts w:ascii="Arial" w:hAnsi="Arial" w:cs="Arial"/>
        </w:rPr>
        <w:t>b) Contienen la enzima LCAT (lecitina:colesterol aciltransferasa) , que esterifica el colesterol libre</w:t>
      </w:r>
    </w:p>
    <w:p w14:paraId="53203F52" w14:textId="77777777" w:rsidR="00CE74F4" w:rsidRPr="002845E2" w:rsidRDefault="00CE74F4" w:rsidP="00CE74F4">
      <w:pPr>
        <w:spacing w:after="0"/>
        <w:ind w:left="284"/>
        <w:jc w:val="both"/>
        <w:rPr>
          <w:rFonts w:ascii="Arial" w:hAnsi="Arial" w:cs="Arial"/>
        </w:rPr>
      </w:pPr>
      <w:r w:rsidRPr="002845E2">
        <w:rPr>
          <w:rFonts w:ascii="Arial" w:hAnsi="Arial" w:cs="Arial"/>
        </w:rPr>
        <w:t>c) Su principal apolipoproteína es la ApoB100, crucial para su secreción</w:t>
      </w:r>
    </w:p>
    <w:p w14:paraId="172A0296" w14:textId="2AB8C46E" w:rsidR="00CE74F4" w:rsidRPr="002845E2" w:rsidRDefault="00CE74F4" w:rsidP="00CE74F4">
      <w:pPr>
        <w:spacing w:after="0"/>
        <w:ind w:left="284"/>
        <w:jc w:val="both"/>
        <w:rPr>
          <w:rFonts w:ascii="Arial" w:hAnsi="Arial" w:cs="Arial"/>
        </w:rPr>
      </w:pPr>
      <w:r w:rsidRPr="002845E2">
        <w:rPr>
          <w:rFonts w:ascii="Arial" w:hAnsi="Arial" w:cs="Arial"/>
        </w:rPr>
        <w:t>d) Participan en el proceso de transporte reverso de colesterol desde los tejidos periféricos hacia el hígado</w:t>
      </w:r>
    </w:p>
    <w:p w14:paraId="41B1E725" w14:textId="0D5469BC" w:rsidR="00CE74F4" w:rsidRPr="002845E2" w:rsidRDefault="00CE74F4" w:rsidP="00CE74F4">
      <w:pPr>
        <w:spacing w:after="0"/>
        <w:ind w:left="284"/>
        <w:jc w:val="both"/>
        <w:rPr>
          <w:rFonts w:ascii="Arial" w:hAnsi="Arial" w:cs="Arial"/>
        </w:rPr>
      </w:pPr>
      <w:r w:rsidRPr="002845E2">
        <w:rPr>
          <w:rFonts w:ascii="Arial" w:hAnsi="Arial" w:cs="Arial"/>
        </w:rPr>
        <w:t>e) Intercambian lípidos y apolipoproteínas (p. ej. ApoCII y ApoE)  con VLDL y quilomicrones a través de la proteína de transferencia de ésteres de colesterol (CETP)</w:t>
      </w:r>
    </w:p>
    <w:p w14:paraId="60FD4830" w14:textId="77777777" w:rsidR="00CE74F4" w:rsidRPr="002845E2" w:rsidRDefault="00CE74F4" w:rsidP="00CE74F4">
      <w:pPr>
        <w:spacing w:after="0"/>
        <w:jc w:val="both"/>
        <w:rPr>
          <w:rFonts w:ascii="Arial" w:hAnsi="Arial" w:cs="Arial"/>
        </w:rPr>
      </w:pPr>
    </w:p>
    <w:p w14:paraId="6FC739CB" w14:textId="77777777" w:rsidR="00CE74F4" w:rsidRPr="002845E2" w:rsidRDefault="00CE74F4" w:rsidP="00CE74F4">
      <w:pPr>
        <w:spacing w:after="0"/>
        <w:jc w:val="both"/>
        <w:rPr>
          <w:rFonts w:ascii="Arial" w:hAnsi="Arial" w:cs="Arial"/>
        </w:rPr>
      </w:pPr>
      <w:r w:rsidRPr="002845E2">
        <w:rPr>
          <w:rFonts w:ascii="Arial" w:hAnsi="Arial" w:cs="Arial"/>
        </w:rPr>
        <w:t>3.2.10. (B6). Se busca inducir artificialmente en una célula de adipocito un estado metabólico que combine alto nivel energético (ATP alto) con una activación persistente de la lipólisis. ¿Cuál(es) de las siguientes modificaciones genéticas o farmacológicas lograría(n) mejor este estado anómalo?</w:t>
      </w:r>
    </w:p>
    <w:p w14:paraId="49011137" w14:textId="77777777" w:rsidR="00CE74F4" w:rsidRPr="002845E2" w:rsidRDefault="00CE74F4" w:rsidP="00CE74F4">
      <w:pPr>
        <w:spacing w:after="0"/>
        <w:ind w:left="284"/>
        <w:jc w:val="both"/>
        <w:rPr>
          <w:rFonts w:ascii="Arial" w:hAnsi="Arial" w:cs="Arial"/>
        </w:rPr>
      </w:pPr>
      <w:r w:rsidRPr="002845E2">
        <w:rPr>
          <w:rFonts w:ascii="Arial" w:hAnsi="Arial" w:cs="Arial"/>
        </w:rPr>
        <w:t>a) Inactivar la adenilato ciclasa (AC)  para reducir la producción de cAMP</w:t>
      </w:r>
    </w:p>
    <w:p w14:paraId="48FE372F" w14:textId="7A69067E" w:rsidR="00CE74F4" w:rsidRPr="002845E2" w:rsidRDefault="00CE74F4" w:rsidP="00CE74F4">
      <w:pPr>
        <w:spacing w:after="0"/>
        <w:ind w:left="284"/>
        <w:jc w:val="both"/>
        <w:rPr>
          <w:rFonts w:ascii="Arial" w:hAnsi="Arial" w:cs="Arial"/>
        </w:rPr>
      </w:pPr>
      <w:r w:rsidRPr="002845E2">
        <w:rPr>
          <w:rFonts w:ascii="Arial" w:hAnsi="Arial" w:cs="Arial"/>
        </w:rPr>
        <w:lastRenderedPageBreak/>
        <w:t>b) Mutar la lipasa sensible a hormona (HSL) para que sea constitutivamente activa independientemente de la fosforilación por PKA</w:t>
      </w:r>
    </w:p>
    <w:p w14:paraId="5B97D57F" w14:textId="77777777" w:rsidR="00CE74F4" w:rsidRPr="002845E2" w:rsidRDefault="00CE74F4" w:rsidP="00CE74F4">
      <w:pPr>
        <w:spacing w:after="0"/>
        <w:ind w:left="284"/>
        <w:jc w:val="both"/>
        <w:rPr>
          <w:rFonts w:ascii="Arial" w:hAnsi="Arial" w:cs="Arial"/>
        </w:rPr>
      </w:pPr>
      <w:r w:rsidRPr="002845E2">
        <w:rPr>
          <w:rFonts w:ascii="Arial" w:hAnsi="Arial" w:cs="Arial"/>
        </w:rPr>
        <w:t>c) Mutar el receptor de glucagón para que esté permanentemente inactivo.</w:t>
      </w:r>
    </w:p>
    <w:p w14:paraId="6AE657A7" w14:textId="2A2B0EA1" w:rsidR="00CE74F4" w:rsidRPr="002845E2" w:rsidRDefault="00CE74F4" w:rsidP="00CE74F4">
      <w:pPr>
        <w:spacing w:after="0"/>
        <w:ind w:left="284"/>
        <w:jc w:val="both"/>
        <w:rPr>
          <w:rFonts w:ascii="Arial" w:hAnsi="Arial" w:cs="Arial"/>
        </w:rPr>
      </w:pPr>
      <w:r w:rsidRPr="002845E2">
        <w:rPr>
          <w:rFonts w:ascii="Arial" w:hAnsi="Arial" w:cs="Arial"/>
        </w:rPr>
        <w:t>d) Inhibir selectivamente la fosfodiesterasa que degrada el cAMP</w:t>
      </w:r>
    </w:p>
    <w:p w14:paraId="21BD9ECD" w14:textId="50DCFDE5" w:rsidR="00CE74F4" w:rsidRPr="002845E2" w:rsidRDefault="00CE74F4" w:rsidP="00CE74F4">
      <w:pPr>
        <w:spacing w:after="0"/>
        <w:ind w:left="284"/>
        <w:jc w:val="both"/>
        <w:rPr>
          <w:rFonts w:ascii="Arial" w:hAnsi="Arial" w:cs="Arial"/>
        </w:rPr>
      </w:pPr>
      <w:r w:rsidRPr="002845E2">
        <w:rPr>
          <w:rFonts w:ascii="Arial" w:hAnsi="Arial" w:cs="Arial"/>
        </w:rPr>
        <w:t>e) Mutar, para que sea constitutivamente activa, la subunidad Gsα de la proteína G que activa la adenilato ciclasa</w:t>
      </w:r>
    </w:p>
    <w:p w14:paraId="0281DF24" w14:textId="77777777" w:rsidR="00CE74F4" w:rsidRPr="002845E2" w:rsidRDefault="00CE74F4" w:rsidP="00CE74F4">
      <w:pPr>
        <w:spacing w:after="0"/>
        <w:jc w:val="both"/>
        <w:rPr>
          <w:rFonts w:ascii="Arial" w:hAnsi="Arial" w:cs="Arial"/>
        </w:rPr>
      </w:pPr>
    </w:p>
    <w:p w14:paraId="4B5A1230" w14:textId="77777777" w:rsidR="00CE74F4" w:rsidRDefault="00CE74F4" w:rsidP="00CE74F4">
      <w:pPr>
        <w:spacing w:after="0"/>
        <w:jc w:val="both"/>
        <w:rPr>
          <w:rFonts w:ascii="Arial" w:hAnsi="Arial" w:cs="Arial"/>
          <w:b/>
          <w:bCs/>
          <w:i/>
          <w:iCs/>
        </w:rPr>
      </w:pPr>
      <w:r w:rsidRPr="002845E2">
        <w:rPr>
          <w:rFonts w:ascii="Arial" w:hAnsi="Arial" w:cs="Arial"/>
          <w:b/>
          <w:bCs/>
          <w:i/>
          <w:iCs/>
        </w:rPr>
        <w:t>3.3. Oxidación de ácidos grasos saturados de cadena par e impar</w:t>
      </w:r>
    </w:p>
    <w:p w14:paraId="5978986D" w14:textId="77777777" w:rsidR="00CE74F4" w:rsidRDefault="00CE74F4" w:rsidP="00CE74F4">
      <w:pPr>
        <w:spacing w:after="0"/>
        <w:jc w:val="both"/>
        <w:rPr>
          <w:rFonts w:ascii="Arial" w:hAnsi="Arial" w:cs="Arial"/>
          <w:b/>
          <w:bCs/>
          <w:i/>
          <w:iCs/>
        </w:rPr>
      </w:pPr>
    </w:p>
    <w:p w14:paraId="027C680A" w14:textId="77777777" w:rsidR="00CE74F4" w:rsidRPr="002845E2" w:rsidRDefault="00CE74F4" w:rsidP="00CE74F4">
      <w:pPr>
        <w:spacing w:after="0"/>
        <w:jc w:val="both"/>
        <w:rPr>
          <w:rFonts w:ascii="Arial" w:hAnsi="Arial" w:cs="Arial"/>
        </w:rPr>
      </w:pPr>
      <w:r w:rsidRPr="002845E2">
        <w:rPr>
          <w:rFonts w:ascii="Arial" w:hAnsi="Arial" w:cs="Arial"/>
        </w:rPr>
        <w:t>3.3.1. (B3). Si se oxidara un ácido graso de 21 carbonos (C21), ¿Cuál sería el número de ciclos de β-oxidación y los productos finales generados?</w:t>
      </w:r>
    </w:p>
    <w:p w14:paraId="79B00452" w14:textId="77777777" w:rsidR="00CE74F4" w:rsidRPr="002845E2" w:rsidRDefault="00CE74F4" w:rsidP="00CE74F4">
      <w:pPr>
        <w:spacing w:after="0"/>
        <w:ind w:left="284"/>
        <w:jc w:val="both"/>
        <w:rPr>
          <w:rFonts w:ascii="Arial" w:hAnsi="Arial" w:cs="Arial"/>
        </w:rPr>
      </w:pPr>
      <w:r w:rsidRPr="002845E2">
        <w:rPr>
          <w:rFonts w:ascii="Arial" w:hAnsi="Arial" w:cs="Arial"/>
        </w:rPr>
        <w:t>a) 10 ciclos; 10 acetil-CoA y 1 propionil-CoA</w:t>
      </w:r>
    </w:p>
    <w:p w14:paraId="70A2C2F0" w14:textId="77777777" w:rsidR="00CE74F4" w:rsidRPr="002845E2" w:rsidRDefault="00CE74F4" w:rsidP="00CE74F4">
      <w:pPr>
        <w:spacing w:after="0"/>
        <w:ind w:left="284"/>
        <w:jc w:val="both"/>
        <w:rPr>
          <w:rFonts w:ascii="Arial" w:hAnsi="Arial" w:cs="Arial"/>
        </w:rPr>
      </w:pPr>
      <w:r w:rsidRPr="002845E2">
        <w:rPr>
          <w:rFonts w:ascii="Arial" w:hAnsi="Arial" w:cs="Arial"/>
        </w:rPr>
        <w:t>b) 10 ciclos; 11 acetil-CoA y 1 propionil-CoA</w:t>
      </w:r>
    </w:p>
    <w:p w14:paraId="2F1D596A" w14:textId="49051800" w:rsidR="00CE74F4" w:rsidRPr="002845E2" w:rsidRDefault="00CE74F4" w:rsidP="00CE74F4">
      <w:pPr>
        <w:spacing w:after="0"/>
        <w:ind w:left="284"/>
        <w:jc w:val="both"/>
        <w:rPr>
          <w:rFonts w:ascii="Arial" w:hAnsi="Arial" w:cs="Arial"/>
        </w:rPr>
      </w:pPr>
      <w:r w:rsidRPr="002845E2">
        <w:rPr>
          <w:rFonts w:ascii="Arial" w:hAnsi="Arial" w:cs="Arial"/>
        </w:rPr>
        <w:t>c) 9 ciclos; 9 acetil-CoA y 1 propionil-CoA</w:t>
      </w:r>
    </w:p>
    <w:p w14:paraId="13FC0476" w14:textId="77777777" w:rsidR="00CE74F4" w:rsidRPr="002845E2" w:rsidRDefault="00CE74F4" w:rsidP="00CE74F4">
      <w:pPr>
        <w:spacing w:after="0"/>
        <w:ind w:left="284"/>
        <w:jc w:val="both"/>
        <w:rPr>
          <w:rFonts w:ascii="Arial" w:hAnsi="Arial" w:cs="Arial"/>
        </w:rPr>
      </w:pPr>
      <w:r w:rsidRPr="002845E2">
        <w:rPr>
          <w:rFonts w:ascii="Arial" w:hAnsi="Arial" w:cs="Arial"/>
        </w:rPr>
        <w:t>d) 9 ciclos; 10 acetil-CoA y 1 propionil-CoA</w:t>
      </w:r>
    </w:p>
    <w:p w14:paraId="4643EB3F" w14:textId="77777777" w:rsidR="00CE74F4" w:rsidRPr="002845E2" w:rsidRDefault="00CE74F4" w:rsidP="00CE74F4">
      <w:pPr>
        <w:spacing w:after="0"/>
        <w:ind w:left="284"/>
        <w:jc w:val="both"/>
        <w:rPr>
          <w:rFonts w:ascii="Arial" w:hAnsi="Arial" w:cs="Arial"/>
        </w:rPr>
      </w:pPr>
      <w:r w:rsidRPr="002845E2">
        <w:rPr>
          <w:rFonts w:ascii="Arial" w:hAnsi="Arial" w:cs="Arial"/>
        </w:rPr>
        <w:t>e) 11 ciclos; 10 acetil-CoA y 1 propionil-CoA</w:t>
      </w:r>
    </w:p>
    <w:p w14:paraId="36A4BB8F" w14:textId="77777777" w:rsidR="00CE74F4" w:rsidRPr="002845E2" w:rsidRDefault="00CE74F4" w:rsidP="00CE74F4">
      <w:pPr>
        <w:spacing w:after="0"/>
        <w:jc w:val="both"/>
        <w:rPr>
          <w:rFonts w:ascii="Arial" w:hAnsi="Arial" w:cs="Arial"/>
        </w:rPr>
      </w:pPr>
    </w:p>
    <w:p w14:paraId="68BC3776" w14:textId="77777777" w:rsidR="00CE74F4" w:rsidRPr="002845E2" w:rsidRDefault="00CE74F4" w:rsidP="00CE74F4">
      <w:pPr>
        <w:spacing w:after="0"/>
        <w:jc w:val="both"/>
        <w:rPr>
          <w:rFonts w:ascii="Arial" w:hAnsi="Arial" w:cs="Arial"/>
        </w:rPr>
      </w:pPr>
      <w:r w:rsidRPr="002845E2">
        <w:rPr>
          <w:rFonts w:ascii="Arial" w:hAnsi="Arial" w:cs="Arial"/>
        </w:rPr>
        <w:t>3.3.2. (B3). ¿Cuántos ATP se producen por la oxidación completa de una molécula de acil-CoA (C16) en la mitocondria, considerando 2.5 ATP por NADH y 1.5 ATP por FADH</w:t>
      </w:r>
      <w:r w:rsidRPr="002845E2">
        <w:rPr>
          <w:rFonts w:ascii="Arial" w:hAnsi="Arial" w:cs="Arial"/>
          <w:vertAlign w:val="subscript"/>
        </w:rPr>
        <w:t>2</w:t>
      </w:r>
      <w:r w:rsidRPr="002845E2">
        <w:rPr>
          <w:rFonts w:ascii="Arial" w:hAnsi="Arial" w:cs="Arial"/>
        </w:rPr>
        <w:t>?</w:t>
      </w:r>
    </w:p>
    <w:p w14:paraId="17A893E5"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a) 106 ATP</w:t>
      </w:r>
    </w:p>
    <w:p w14:paraId="393E6C7E"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b) 120 ATP</w:t>
      </w:r>
    </w:p>
    <w:p w14:paraId="2AD4EF5F" w14:textId="6376A1B9" w:rsidR="00CE74F4" w:rsidRPr="002845E2" w:rsidRDefault="00CE74F4" w:rsidP="00CE74F4">
      <w:pPr>
        <w:spacing w:after="0"/>
        <w:ind w:left="284"/>
        <w:jc w:val="both"/>
        <w:rPr>
          <w:rFonts w:ascii="Arial" w:hAnsi="Arial" w:cs="Arial"/>
          <w:lang w:val="pt-PT"/>
        </w:rPr>
      </w:pPr>
      <w:r w:rsidRPr="002845E2">
        <w:rPr>
          <w:rFonts w:ascii="Arial" w:hAnsi="Arial" w:cs="Arial"/>
          <w:lang w:val="pt-PT"/>
        </w:rPr>
        <w:t>c) 108 ATP</w:t>
      </w:r>
    </w:p>
    <w:p w14:paraId="45EFE1EF"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d) 129 ATP</w:t>
      </w:r>
    </w:p>
    <w:p w14:paraId="1EBB602C"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e) 131 ATP</w:t>
      </w:r>
    </w:p>
    <w:p w14:paraId="1565435D" w14:textId="77777777" w:rsidR="00CE74F4" w:rsidRPr="002845E2" w:rsidRDefault="00CE74F4" w:rsidP="00CE74F4">
      <w:pPr>
        <w:spacing w:after="0"/>
        <w:jc w:val="both"/>
        <w:rPr>
          <w:rFonts w:ascii="Arial" w:hAnsi="Arial" w:cs="Arial"/>
          <w:lang w:val="pt-PT"/>
        </w:rPr>
      </w:pPr>
    </w:p>
    <w:p w14:paraId="68D61648" w14:textId="77777777" w:rsidR="00CE74F4" w:rsidRPr="002845E2" w:rsidRDefault="00CE74F4" w:rsidP="00CE74F4">
      <w:pPr>
        <w:spacing w:after="0"/>
        <w:jc w:val="both"/>
        <w:rPr>
          <w:rFonts w:ascii="Arial" w:hAnsi="Arial" w:cs="Arial"/>
        </w:rPr>
      </w:pPr>
      <w:r w:rsidRPr="002845E2">
        <w:rPr>
          <w:rFonts w:ascii="Arial" w:hAnsi="Arial" w:cs="Arial"/>
        </w:rPr>
        <w:t>3.3.3. (B3). Si se oxidara un TAG que contiene tres ácidos grasos (AG), uno de 16C, otro de 18C y otro de 20C, ¿Cuántas moléculas de acetil-CoA se generarían en total a partir de los 3 AG?</w:t>
      </w:r>
    </w:p>
    <w:p w14:paraId="7821BDA4"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a) 16 acetil-CoA</w:t>
      </w:r>
    </w:p>
    <w:p w14:paraId="41753596" w14:textId="59271B5C" w:rsidR="00CE74F4" w:rsidRPr="002845E2" w:rsidRDefault="00CE74F4" w:rsidP="00CE74F4">
      <w:pPr>
        <w:spacing w:after="0"/>
        <w:ind w:left="284"/>
        <w:jc w:val="both"/>
        <w:rPr>
          <w:rFonts w:ascii="Arial" w:hAnsi="Arial" w:cs="Arial"/>
          <w:lang w:val="pt-PT"/>
        </w:rPr>
      </w:pPr>
      <w:r w:rsidRPr="002845E2">
        <w:rPr>
          <w:rFonts w:ascii="Arial" w:hAnsi="Arial" w:cs="Arial"/>
          <w:lang w:val="pt-PT"/>
        </w:rPr>
        <w:t>b) 27 acetil-CoA</w:t>
      </w:r>
    </w:p>
    <w:p w14:paraId="4895A2D1"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c) 25 acetil-CoA</w:t>
      </w:r>
    </w:p>
    <w:p w14:paraId="2F941846"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d) 30 acetil-CoA</w:t>
      </w:r>
    </w:p>
    <w:p w14:paraId="5F7401EE" w14:textId="77777777" w:rsidR="00CE74F4" w:rsidRPr="002845E2" w:rsidRDefault="00CE74F4" w:rsidP="00CE74F4">
      <w:pPr>
        <w:spacing w:after="0"/>
        <w:ind w:left="284"/>
        <w:jc w:val="both"/>
        <w:rPr>
          <w:rFonts w:ascii="Arial" w:hAnsi="Arial" w:cs="Arial"/>
        </w:rPr>
      </w:pPr>
      <w:r w:rsidRPr="002845E2">
        <w:rPr>
          <w:rFonts w:ascii="Arial" w:hAnsi="Arial" w:cs="Arial"/>
        </w:rPr>
        <w:t>e) 18 acetil-CoA</w:t>
      </w:r>
    </w:p>
    <w:p w14:paraId="007AF2C3" w14:textId="77777777" w:rsidR="00CE74F4" w:rsidRPr="002845E2" w:rsidRDefault="00CE74F4" w:rsidP="00CE74F4">
      <w:pPr>
        <w:spacing w:after="0"/>
        <w:jc w:val="both"/>
        <w:rPr>
          <w:rFonts w:ascii="Arial" w:hAnsi="Arial" w:cs="Arial"/>
        </w:rPr>
      </w:pPr>
    </w:p>
    <w:p w14:paraId="07BFDA84" w14:textId="77777777" w:rsidR="00CE74F4" w:rsidRPr="002845E2" w:rsidRDefault="00CE74F4" w:rsidP="00CE74F4">
      <w:pPr>
        <w:spacing w:after="0"/>
        <w:jc w:val="both"/>
        <w:rPr>
          <w:rFonts w:ascii="Arial" w:hAnsi="Arial" w:cs="Arial"/>
        </w:rPr>
      </w:pPr>
      <w:r w:rsidRPr="002845E2">
        <w:rPr>
          <w:rFonts w:ascii="Arial" w:hAnsi="Arial" w:cs="Arial"/>
        </w:rPr>
        <w:t>3.3.4. (B4): Analizando la β-oxidación de un ácido graso monoinsaturado (p. ej. oleato, C18:1Δ9), ¿Qué afirmación(es) es/son correcta(s)?</w:t>
      </w:r>
    </w:p>
    <w:p w14:paraId="662EABDB" w14:textId="4C517A81" w:rsidR="00CE74F4" w:rsidRPr="002845E2" w:rsidRDefault="00CE74F4" w:rsidP="00CE74F4">
      <w:pPr>
        <w:spacing w:after="0"/>
        <w:ind w:left="284"/>
        <w:jc w:val="both"/>
        <w:rPr>
          <w:rFonts w:ascii="Arial" w:hAnsi="Arial" w:cs="Arial"/>
        </w:rPr>
      </w:pPr>
      <w:r>
        <w:rPr>
          <w:rFonts w:ascii="Arial" w:hAnsi="Arial" w:cs="Arial"/>
        </w:rPr>
        <w:t>a</w:t>
      </w:r>
      <w:r w:rsidRPr="002845E2">
        <w:rPr>
          <w:rFonts w:ascii="Arial" w:hAnsi="Arial" w:cs="Arial"/>
        </w:rPr>
        <w:t>)Se requiere la participación de la enzima enoil-CoA isomerasa</w:t>
      </w:r>
    </w:p>
    <w:p w14:paraId="2783D4DA" w14:textId="77777777" w:rsidR="00CE74F4" w:rsidRPr="002845E2" w:rsidRDefault="00CE74F4" w:rsidP="00CE74F4">
      <w:pPr>
        <w:spacing w:after="0"/>
        <w:ind w:left="284"/>
        <w:jc w:val="both"/>
        <w:rPr>
          <w:rFonts w:ascii="Arial" w:hAnsi="Arial" w:cs="Arial"/>
        </w:rPr>
      </w:pPr>
      <w:r w:rsidRPr="002845E2">
        <w:rPr>
          <w:rFonts w:ascii="Arial" w:hAnsi="Arial" w:cs="Arial"/>
        </w:rPr>
        <w:t>b) Se genera menos acetil-CoA que en el caso del estearato (C18:0)</w:t>
      </w:r>
    </w:p>
    <w:p w14:paraId="07897ABA" w14:textId="6CD577C9" w:rsidR="00CE74F4" w:rsidRPr="002845E2" w:rsidRDefault="00CE74F4" w:rsidP="00CE74F4">
      <w:pPr>
        <w:spacing w:after="0"/>
        <w:ind w:left="284"/>
        <w:jc w:val="both"/>
        <w:rPr>
          <w:rFonts w:ascii="Arial" w:hAnsi="Arial" w:cs="Arial"/>
        </w:rPr>
      </w:pPr>
      <w:r w:rsidRPr="002845E2">
        <w:rPr>
          <w:rFonts w:ascii="Arial" w:hAnsi="Arial" w:cs="Arial"/>
        </w:rPr>
        <w:t>c) Se produce una reducción del rendimiento energético total debido a que se evita la generación de un FADH2 en un ciclo</w:t>
      </w:r>
    </w:p>
    <w:p w14:paraId="4035E8A5" w14:textId="77777777" w:rsidR="00CE74F4" w:rsidRPr="002845E2" w:rsidRDefault="00CE74F4" w:rsidP="00CE74F4">
      <w:pPr>
        <w:spacing w:after="0"/>
        <w:ind w:left="284"/>
        <w:jc w:val="both"/>
        <w:rPr>
          <w:rFonts w:ascii="Arial" w:hAnsi="Arial" w:cs="Arial"/>
        </w:rPr>
      </w:pPr>
      <w:r w:rsidRPr="002845E2">
        <w:rPr>
          <w:rFonts w:ascii="Arial" w:hAnsi="Arial" w:cs="Arial"/>
        </w:rPr>
        <w:t>d) La β-oxidación se detiene en el doble enlace sin poder continuar</w:t>
      </w:r>
    </w:p>
    <w:p w14:paraId="6F2AC8D2" w14:textId="54613A74" w:rsidR="00CE74F4" w:rsidRPr="002845E2" w:rsidRDefault="00CE74F4" w:rsidP="00CE74F4">
      <w:pPr>
        <w:spacing w:after="0"/>
        <w:ind w:left="284"/>
        <w:jc w:val="both"/>
        <w:rPr>
          <w:rFonts w:ascii="Arial" w:hAnsi="Arial" w:cs="Arial"/>
        </w:rPr>
      </w:pPr>
      <w:r w:rsidRPr="002845E2">
        <w:rPr>
          <w:rFonts w:ascii="Arial" w:hAnsi="Arial" w:cs="Arial"/>
        </w:rPr>
        <w:t>e) El número total de ciclos de oxidación realizados será de 8</w:t>
      </w:r>
    </w:p>
    <w:p w14:paraId="57671A0C" w14:textId="77777777" w:rsidR="00CE74F4" w:rsidRPr="002845E2" w:rsidRDefault="00CE74F4" w:rsidP="00CE74F4">
      <w:pPr>
        <w:spacing w:after="0"/>
        <w:jc w:val="both"/>
        <w:rPr>
          <w:rFonts w:ascii="Arial" w:hAnsi="Arial" w:cs="Arial"/>
        </w:rPr>
      </w:pPr>
    </w:p>
    <w:p w14:paraId="295F1EA5" w14:textId="77777777" w:rsidR="00CE74F4" w:rsidRPr="002845E2" w:rsidRDefault="00CE74F4" w:rsidP="00CE74F4">
      <w:pPr>
        <w:spacing w:after="0"/>
        <w:jc w:val="both"/>
        <w:rPr>
          <w:rFonts w:ascii="Arial" w:hAnsi="Arial" w:cs="Arial"/>
        </w:rPr>
      </w:pPr>
      <w:r w:rsidRPr="002845E2">
        <w:rPr>
          <w:rFonts w:ascii="Arial" w:hAnsi="Arial" w:cs="Arial"/>
        </w:rPr>
        <w:t>3.3.5. (B5): Se evalúa el rendimiento energético del palmitato (C16), asumiendo un rendimiento de 2.5 ATP/NADH y 1.5 ATP/FADH2, y un gasto inicial de 2 enlaces de alta energía, ¿Qué afirmación(es) sobre el cálculo es/son correcta(s)?</w:t>
      </w:r>
    </w:p>
    <w:p w14:paraId="41276314" w14:textId="77777777" w:rsidR="00CE74F4" w:rsidRPr="002845E2" w:rsidRDefault="00CE74F4" w:rsidP="00CE74F4">
      <w:pPr>
        <w:spacing w:after="0"/>
        <w:ind w:left="284"/>
        <w:jc w:val="both"/>
        <w:rPr>
          <w:rFonts w:ascii="Arial" w:hAnsi="Arial" w:cs="Arial"/>
        </w:rPr>
      </w:pPr>
      <w:r w:rsidRPr="002845E2">
        <w:rPr>
          <w:rFonts w:ascii="Arial" w:hAnsi="Arial" w:cs="Arial"/>
        </w:rPr>
        <w:t>a) El número total de ciclos de β-oxidación es 8</w:t>
      </w:r>
    </w:p>
    <w:p w14:paraId="1F10C684" w14:textId="310C454A" w:rsidR="00CE74F4" w:rsidRPr="002845E2" w:rsidRDefault="00CE74F4" w:rsidP="00CE74F4">
      <w:pPr>
        <w:spacing w:after="0"/>
        <w:ind w:left="284"/>
        <w:jc w:val="both"/>
        <w:rPr>
          <w:rFonts w:ascii="Arial" w:hAnsi="Arial" w:cs="Arial"/>
        </w:rPr>
      </w:pPr>
      <w:r w:rsidRPr="002845E2">
        <w:rPr>
          <w:rFonts w:ascii="Arial" w:hAnsi="Arial" w:cs="Arial"/>
        </w:rPr>
        <w:t>b) Se producen 7 moléculas de NADH y 7 moléculas de FADH2 en los ciclos de oxidación</w:t>
      </w:r>
    </w:p>
    <w:p w14:paraId="619C7E08" w14:textId="3ECAF6DC" w:rsidR="00CE74F4" w:rsidRPr="002845E2" w:rsidRDefault="00CE74F4" w:rsidP="00CE74F4">
      <w:pPr>
        <w:spacing w:after="0"/>
        <w:ind w:left="284"/>
        <w:jc w:val="both"/>
        <w:rPr>
          <w:rFonts w:ascii="Arial" w:hAnsi="Arial" w:cs="Arial"/>
        </w:rPr>
      </w:pPr>
      <w:r w:rsidRPr="002845E2">
        <w:rPr>
          <w:rFonts w:ascii="Arial" w:hAnsi="Arial" w:cs="Arial"/>
        </w:rPr>
        <w:t>c) Se generan 8 moléculas de acetil-CoA, que entrarán al ciclo de Krebs</w:t>
      </w:r>
    </w:p>
    <w:p w14:paraId="4B9BEF11" w14:textId="0B6D1AA2" w:rsidR="00CE74F4" w:rsidRPr="002845E2" w:rsidRDefault="00CE74F4" w:rsidP="00CE74F4">
      <w:pPr>
        <w:spacing w:after="0"/>
        <w:ind w:left="284"/>
        <w:jc w:val="both"/>
        <w:rPr>
          <w:rFonts w:ascii="Arial" w:hAnsi="Arial" w:cs="Arial"/>
        </w:rPr>
      </w:pPr>
      <w:r w:rsidRPr="002845E2">
        <w:rPr>
          <w:rFonts w:ascii="Arial" w:hAnsi="Arial" w:cs="Arial"/>
        </w:rPr>
        <w:lastRenderedPageBreak/>
        <w:t>d) La producción total de ATP solo a partir de los acetil-CoA (suponiendo 10 ATP/acetil-CoA)  es de 80 ATP</w:t>
      </w:r>
    </w:p>
    <w:p w14:paraId="382F4A2D" w14:textId="77777777" w:rsidR="00CE74F4" w:rsidRPr="002845E2" w:rsidRDefault="00CE74F4" w:rsidP="00CE74F4">
      <w:pPr>
        <w:spacing w:after="0"/>
        <w:ind w:left="284"/>
        <w:jc w:val="both"/>
        <w:rPr>
          <w:rFonts w:ascii="Arial" w:hAnsi="Arial" w:cs="Arial"/>
        </w:rPr>
      </w:pPr>
      <w:r w:rsidRPr="002845E2">
        <w:rPr>
          <w:rFonts w:ascii="Arial" w:hAnsi="Arial" w:cs="Arial"/>
        </w:rPr>
        <w:t>e) El rendimiento total neto de ATP es 106 ATP</w:t>
      </w:r>
    </w:p>
    <w:p w14:paraId="093D6283" w14:textId="77777777" w:rsidR="00CE74F4" w:rsidRPr="002845E2" w:rsidRDefault="00CE74F4" w:rsidP="00CE74F4">
      <w:pPr>
        <w:spacing w:after="0"/>
        <w:jc w:val="both"/>
        <w:rPr>
          <w:rFonts w:ascii="Arial" w:hAnsi="Arial" w:cs="Arial"/>
        </w:rPr>
      </w:pPr>
    </w:p>
    <w:p w14:paraId="12F8FDFB" w14:textId="77777777" w:rsidR="00CE74F4" w:rsidRPr="002845E2" w:rsidRDefault="00CE74F4" w:rsidP="00CE74F4">
      <w:pPr>
        <w:spacing w:after="0"/>
        <w:jc w:val="both"/>
        <w:rPr>
          <w:rFonts w:ascii="Arial" w:hAnsi="Arial" w:cs="Arial"/>
        </w:rPr>
      </w:pPr>
      <w:r w:rsidRPr="002845E2">
        <w:rPr>
          <w:rFonts w:ascii="Arial" w:hAnsi="Arial" w:cs="Arial"/>
        </w:rPr>
        <w:t>3.3.6. (B6). Diseñando una molécula para aumentar el consumo de ácidos grasos en el músculo esquelético, ¿Cuál(es) de los siguientes mecanismos de acción es/son los más efectivos?</w:t>
      </w:r>
    </w:p>
    <w:p w14:paraId="7534371C" w14:textId="73A381FB" w:rsidR="00CE74F4" w:rsidRPr="002845E2" w:rsidRDefault="00CE74F4" w:rsidP="00CE74F4">
      <w:pPr>
        <w:spacing w:after="0"/>
        <w:jc w:val="both"/>
        <w:rPr>
          <w:rFonts w:ascii="Arial" w:hAnsi="Arial" w:cs="Arial"/>
        </w:rPr>
      </w:pPr>
      <w:r w:rsidRPr="002845E2">
        <w:rPr>
          <w:rFonts w:ascii="Arial" w:hAnsi="Arial" w:cs="Arial"/>
        </w:rPr>
        <w:t>a) Un fármaco que actúe como agonista del receptor de PPARα, promoviendo la transcripción de genes de β-oxidación y de la CAT I</w:t>
      </w:r>
    </w:p>
    <w:p w14:paraId="6F331E76" w14:textId="77777777" w:rsidR="00CE74F4" w:rsidRPr="002845E2" w:rsidRDefault="00CE74F4" w:rsidP="00CE74F4">
      <w:pPr>
        <w:spacing w:after="0"/>
        <w:jc w:val="both"/>
        <w:rPr>
          <w:rFonts w:ascii="Arial" w:hAnsi="Arial" w:cs="Arial"/>
        </w:rPr>
      </w:pPr>
      <w:r w:rsidRPr="002845E2">
        <w:rPr>
          <w:rFonts w:ascii="Arial" w:hAnsi="Arial" w:cs="Arial"/>
        </w:rPr>
        <w:t>b) Un inhibidor de la AMPK en el tejido adiposo</w:t>
      </w:r>
    </w:p>
    <w:p w14:paraId="17248749" w14:textId="62BE5ECF" w:rsidR="00CE74F4" w:rsidRPr="002845E2" w:rsidRDefault="00CE74F4" w:rsidP="00CE74F4">
      <w:pPr>
        <w:spacing w:after="0"/>
        <w:jc w:val="both"/>
        <w:rPr>
          <w:rFonts w:ascii="Arial" w:hAnsi="Arial" w:cs="Arial"/>
        </w:rPr>
      </w:pPr>
      <w:r w:rsidRPr="002845E2">
        <w:rPr>
          <w:rFonts w:ascii="Arial" w:hAnsi="Arial" w:cs="Arial"/>
        </w:rPr>
        <w:t>c) Un inhibidor de la enzima acetil-CoA carboxilasa 2 (ACC2) mitocondrial</w:t>
      </w:r>
    </w:p>
    <w:p w14:paraId="6F66BD14" w14:textId="3C48294E" w:rsidR="00CE74F4" w:rsidRPr="002845E2" w:rsidRDefault="00CE74F4" w:rsidP="00CE74F4">
      <w:pPr>
        <w:spacing w:after="0"/>
        <w:jc w:val="both"/>
        <w:rPr>
          <w:rFonts w:ascii="Arial" w:hAnsi="Arial" w:cs="Arial"/>
        </w:rPr>
      </w:pPr>
      <w:r w:rsidRPr="002845E2">
        <w:rPr>
          <w:rFonts w:ascii="Arial" w:hAnsi="Arial" w:cs="Arial"/>
        </w:rPr>
        <w:t>d) Un compuesto que reduzca los niveles citosólicos de malonil-CoA</w:t>
      </w:r>
    </w:p>
    <w:p w14:paraId="5370A5FF" w14:textId="77777777" w:rsidR="00CE74F4" w:rsidRPr="002845E2" w:rsidRDefault="00CE74F4" w:rsidP="00CE74F4">
      <w:pPr>
        <w:spacing w:after="0"/>
        <w:jc w:val="both"/>
        <w:rPr>
          <w:rFonts w:ascii="Arial" w:hAnsi="Arial" w:cs="Arial"/>
        </w:rPr>
      </w:pPr>
      <w:r w:rsidRPr="002845E2">
        <w:rPr>
          <w:rFonts w:ascii="Arial" w:hAnsi="Arial" w:cs="Arial"/>
        </w:rPr>
        <w:t>e) Un activador de la lipasa sensible a hormona (HSL)</w:t>
      </w:r>
    </w:p>
    <w:p w14:paraId="239CF9AF" w14:textId="77777777" w:rsidR="00CE74F4" w:rsidRPr="002845E2" w:rsidRDefault="00CE74F4" w:rsidP="00CE74F4">
      <w:pPr>
        <w:spacing w:after="0"/>
        <w:jc w:val="both"/>
        <w:rPr>
          <w:rFonts w:ascii="Arial" w:hAnsi="Arial" w:cs="Arial"/>
        </w:rPr>
      </w:pPr>
    </w:p>
    <w:p w14:paraId="58238471" w14:textId="77777777" w:rsidR="00CE74F4" w:rsidRPr="002845E2" w:rsidRDefault="00CE74F4" w:rsidP="00CE74F4">
      <w:pPr>
        <w:spacing w:after="0"/>
        <w:jc w:val="both"/>
        <w:rPr>
          <w:rFonts w:ascii="Arial" w:hAnsi="Arial" w:cs="Arial"/>
        </w:rPr>
      </w:pPr>
      <w:r w:rsidRPr="002845E2">
        <w:rPr>
          <w:rFonts w:ascii="Arial" w:hAnsi="Arial" w:cs="Arial"/>
        </w:rPr>
        <w:t>3.3.7. (B6). Se sospecha que un neonato padece una enfermedad metabólica rara causada por un defecto en la acil-CoA deshidrogenasa de cadena media (MCAD)  mitocondrial. Diseñando un protocolo de diagnóstico, ¿Cuál(es) de los siguientes hallazgos metabólicos en sangre o en orina sería(n) el(los) más indicativo(s) de este déficit?</w:t>
      </w:r>
    </w:p>
    <w:p w14:paraId="659CC308" w14:textId="376563B6" w:rsidR="00CE74F4" w:rsidRPr="002845E2" w:rsidRDefault="00CE74F4" w:rsidP="00CE74F4">
      <w:pPr>
        <w:spacing w:after="0"/>
        <w:jc w:val="both"/>
        <w:rPr>
          <w:rFonts w:ascii="Arial" w:hAnsi="Arial" w:cs="Arial"/>
        </w:rPr>
      </w:pPr>
      <w:r w:rsidRPr="002845E2">
        <w:rPr>
          <w:rFonts w:ascii="Arial" w:hAnsi="Arial" w:cs="Arial"/>
        </w:rPr>
        <w:t>a) Un nivel anormalmente bajo de cuerpos cetónicos en sangre después de un ayuno prolongado</w:t>
      </w:r>
    </w:p>
    <w:p w14:paraId="49F2FDE5" w14:textId="77777777" w:rsidR="00CE74F4" w:rsidRPr="002845E2" w:rsidRDefault="00CE74F4" w:rsidP="00CE74F4">
      <w:pPr>
        <w:spacing w:after="0"/>
        <w:jc w:val="both"/>
        <w:rPr>
          <w:rFonts w:ascii="Arial" w:hAnsi="Arial" w:cs="Arial"/>
        </w:rPr>
      </w:pPr>
      <w:r w:rsidRPr="002845E2">
        <w:rPr>
          <w:rFonts w:ascii="Arial" w:hAnsi="Arial" w:cs="Arial"/>
        </w:rPr>
        <w:t>b) Un nivel excesivamente bajo de AG de cadena larga (C16,C18) en sangre</w:t>
      </w:r>
    </w:p>
    <w:p w14:paraId="0A031AED" w14:textId="47AF16CE" w:rsidR="00CE74F4" w:rsidRPr="002845E2" w:rsidRDefault="00CE74F4" w:rsidP="00CE74F4">
      <w:pPr>
        <w:spacing w:after="0"/>
        <w:jc w:val="both"/>
        <w:rPr>
          <w:rFonts w:ascii="Arial" w:hAnsi="Arial" w:cs="Arial"/>
        </w:rPr>
      </w:pPr>
      <w:r w:rsidRPr="002845E2">
        <w:rPr>
          <w:rFonts w:ascii="Arial" w:hAnsi="Arial" w:cs="Arial"/>
        </w:rPr>
        <w:t>c) La presencia de acilcarnitinas específicas de cadena media (C6,C8,C10) en suero</w:t>
      </w:r>
    </w:p>
    <w:p w14:paraId="342CBCAE" w14:textId="230AC6F0" w:rsidR="00CE74F4" w:rsidRPr="002845E2" w:rsidRDefault="00CE74F4" w:rsidP="00CE74F4">
      <w:pPr>
        <w:spacing w:after="0"/>
        <w:jc w:val="both"/>
        <w:rPr>
          <w:rFonts w:ascii="Arial" w:hAnsi="Arial" w:cs="Arial"/>
        </w:rPr>
      </w:pPr>
      <w:r w:rsidRPr="002845E2">
        <w:rPr>
          <w:rFonts w:ascii="Arial" w:hAnsi="Arial" w:cs="Arial"/>
        </w:rPr>
        <w:t>d) Hipoglucemia grave durante el ayuno debido a la incapacidad de generar acetil-CoA para estimular la piruvato carboxilasa y apoyar la gluconeogénesis</w:t>
      </w:r>
    </w:p>
    <w:p w14:paraId="334F3D19" w14:textId="77777777" w:rsidR="00CE74F4" w:rsidRPr="002845E2" w:rsidRDefault="00CE74F4" w:rsidP="00CE74F4">
      <w:pPr>
        <w:spacing w:after="0"/>
        <w:jc w:val="both"/>
        <w:rPr>
          <w:rFonts w:ascii="Arial" w:hAnsi="Arial" w:cs="Arial"/>
        </w:rPr>
      </w:pPr>
      <w:r w:rsidRPr="002845E2">
        <w:rPr>
          <w:rFonts w:ascii="Arial" w:hAnsi="Arial" w:cs="Arial"/>
        </w:rPr>
        <w:t>e) Acumulación de propionil-CoA en la orina</w:t>
      </w:r>
    </w:p>
    <w:p w14:paraId="01E7B26A" w14:textId="77777777" w:rsidR="00CE74F4" w:rsidRPr="002845E2" w:rsidRDefault="00CE74F4" w:rsidP="00CE74F4">
      <w:pPr>
        <w:spacing w:after="0"/>
        <w:jc w:val="both"/>
        <w:rPr>
          <w:rFonts w:ascii="Arial" w:hAnsi="Arial" w:cs="Arial"/>
        </w:rPr>
      </w:pPr>
    </w:p>
    <w:p w14:paraId="30B4472E" w14:textId="77777777" w:rsidR="00CE74F4" w:rsidRPr="002845E2" w:rsidRDefault="00CE74F4" w:rsidP="00CE74F4">
      <w:pPr>
        <w:spacing w:after="0"/>
        <w:jc w:val="both"/>
        <w:rPr>
          <w:rFonts w:ascii="Arial" w:hAnsi="Arial" w:cs="Arial"/>
        </w:rPr>
      </w:pPr>
      <w:r w:rsidRPr="002845E2">
        <w:rPr>
          <w:rFonts w:ascii="Arial" w:hAnsi="Arial" w:cs="Arial"/>
        </w:rPr>
        <w:t>3.3.8. (B3). Un recién nacido presenta aciduria metilmalónica, causada por un déficit de la metilmalonil-CoA mutasa, que convierte metilmalonilCoA en succinil-CoA, en el metabolismo de ácidos grasos de cadena impar. ¿Qué rutas metabólicas se verían afectadas directamente y cómo?</w:t>
      </w:r>
    </w:p>
    <w:p w14:paraId="0F1B6BCF" w14:textId="77777777" w:rsidR="00CE74F4" w:rsidRPr="002845E2" w:rsidRDefault="00CE74F4" w:rsidP="00CE74F4">
      <w:pPr>
        <w:spacing w:after="0"/>
        <w:jc w:val="both"/>
        <w:rPr>
          <w:rFonts w:ascii="Arial" w:hAnsi="Arial" w:cs="Arial"/>
        </w:rPr>
      </w:pPr>
      <w:r w:rsidRPr="002845E2">
        <w:rPr>
          <w:rFonts w:ascii="Arial" w:hAnsi="Arial" w:cs="Arial"/>
        </w:rPr>
        <w:t>a) El ciclo de Krebs se detendría por falta de succinato totalmente</w:t>
      </w:r>
    </w:p>
    <w:p w14:paraId="2A03A23E" w14:textId="77777777" w:rsidR="00CE74F4" w:rsidRPr="002845E2" w:rsidRDefault="00CE74F4" w:rsidP="00CE74F4">
      <w:pPr>
        <w:spacing w:after="0"/>
        <w:jc w:val="both"/>
        <w:rPr>
          <w:rFonts w:ascii="Arial" w:hAnsi="Arial" w:cs="Arial"/>
        </w:rPr>
      </w:pPr>
      <w:r w:rsidRPr="002845E2">
        <w:rPr>
          <w:rFonts w:ascii="Arial" w:hAnsi="Arial" w:cs="Arial"/>
        </w:rPr>
        <w:t>b) Se acumularía propionil-CoA y acetil-CoA</w:t>
      </w:r>
    </w:p>
    <w:p w14:paraId="6873E748" w14:textId="6F7EA074" w:rsidR="00CE74F4" w:rsidRPr="002845E2" w:rsidRDefault="00CE74F4" w:rsidP="00CE74F4">
      <w:pPr>
        <w:spacing w:after="0"/>
        <w:jc w:val="both"/>
        <w:rPr>
          <w:rFonts w:ascii="Arial" w:hAnsi="Arial" w:cs="Arial"/>
        </w:rPr>
      </w:pPr>
      <w:r w:rsidRPr="002845E2">
        <w:rPr>
          <w:rFonts w:ascii="Arial" w:hAnsi="Arial" w:cs="Arial"/>
        </w:rPr>
        <w:t>c) Se afectaría la oxidación de los ácidos grasos de cadena impar</w:t>
      </w:r>
    </w:p>
    <w:p w14:paraId="417CAF4A" w14:textId="67DE75FA" w:rsidR="00CE74F4" w:rsidRPr="002845E2" w:rsidRDefault="00CE74F4" w:rsidP="00CE74F4">
      <w:pPr>
        <w:spacing w:after="0"/>
        <w:jc w:val="both"/>
        <w:rPr>
          <w:rFonts w:ascii="Arial" w:hAnsi="Arial" w:cs="Arial"/>
        </w:rPr>
      </w:pPr>
      <w:r w:rsidRPr="002845E2">
        <w:rPr>
          <w:rFonts w:ascii="Arial" w:hAnsi="Arial" w:cs="Arial"/>
        </w:rPr>
        <w:t>d) Se acumularía metilmalonil-CoA y otros ácidos orgánicos</w:t>
      </w:r>
    </w:p>
    <w:p w14:paraId="675D8691" w14:textId="77777777" w:rsidR="00CE74F4" w:rsidRPr="002845E2" w:rsidRDefault="00CE74F4" w:rsidP="00CE74F4">
      <w:pPr>
        <w:spacing w:after="0"/>
        <w:jc w:val="both"/>
        <w:rPr>
          <w:rFonts w:ascii="Arial" w:hAnsi="Arial" w:cs="Arial"/>
        </w:rPr>
      </w:pPr>
      <w:r w:rsidRPr="002845E2">
        <w:rPr>
          <w:rFonts w:ascii="Arial" w:hAnsi="Arial" w:cs="Arial"/>
        </w:rPr>
        <w:t>e) Se afectaría la oxidación de AG insaturados</w:t>
      </w:r>
    </w:p>
    <w:p w14:paraId="0A005CF8" w14:textId="77777777" w:rsidR="00CE74F4" w:rsidRPr="002845E2" w:rsidRDefault="00CE74F4" w:rsidP="00CE74F4">
      <w:pPr>
        <w:spacing w:after="0"/>
        <w:jc w:val="both"/>
        <w:rPr>
          <w:rFonts w:ascii="Arial" w:hAnsi="Arial" w:cs="Arial"/>
        </w:rPr>
      </w:pPr>
    </w:p>
    <w:p w14:paraId="4AFB45F9" w14:textId="0AF45813" w:rsidR="00CE74F4" w:rsidRPr="002845E2" w:rsidRDefault="00CE74F4" w:rsidP="00CE74F4">
      <w:pPr>
        <w:spacing w:after="0"/>
        <w:jc w:val="both"/>
        <w:rPr>
          <w:rFonts w:ascii="Arial" w:hAnsi="Arial" w:cs="Arial"/>
        </w:rPr>
      </w:pPr>
      <w:r w:rsidRPr="002845E2">
        <w:rPr>
          <w:rFonts w:ascii="Arial" w:hAnsi="Arial" w:cs="Arial"/>
        </w:rPr>
        <w:t xml:space="preserve">3.3.9. (B1). ¿Qué característica tiene el último compuesto carbonado en la </w:t>
      </w:r>
      <w:r>
        <w:rPr>
          <w:rFonts w:ascii="Arial" w:hAnsi="Arial" w:cs="Arial"/>
        </w:rPr>
        <w:t>β-</w:t>
      </w:r>
      <w:r w:rsidRPr="002845E2">
        <w:rPr>
          <w:rFonts w:ascii="Arial" w:hAnsi="Arial" w:cs="Arial"/>
        </w:rPr>
        <w:t>oxidación de un ácido graso de cadena impar?</w:t>
      </w:r>
    </w:p>
    <w:p w14:paraId="24B83DEC" w14:textId="5C60F121" w:rsidR="00CE74F4" w:rsidRPr="002845E2" w:rsidRDefault="00CE74F4" w:rsidP="00CE74F4">
      <w:pPr>
        <w:spacing w:after="0"/>
        <w:ind w:left="284"/>
        <w:jc w:val="both"/>
        <w:rPr>
          <w:rFonts w:ascii="Arial" w:hAnsi="Arial" w:cs="Arial"/>
        </w:rPr>
      </w:pPr>
      <w:r w:rsidRPr="002845E2">
        <w:rPr>
          <w:rFonts w:ascii="Arial" w:hAnsi="Arial" w:cs="Arial"/>
        </w:rPr>
        <w:t xml:space="preserve">a) Tiene tres carbonos (propionilCoA) </w:t>
      </w:r>
    </w:p>
    <w:p w14:paraId="4B2C3FC1" w14:textId="77777777" w:rsidR="00CE74F4" w:rsidRPr="002845E2" w:rsidRDefault="00CE74F4" w:rsidP="00CE74F4">
      <w:pPr>
        <w:spacing w:after="0"/>
        <w:ind w:left="284"/>
        <w:jc w:val="both"/>
        <w:rPr>
          <w:rFonts w:ascii="Arial" w:hAnsi="Arial" w:cs="Arial"/>
        </w:rPr>
      </w:pPr>
      <w:r w:rsidRPr="002845E2">
        <w:rPr>
          <w:rFonts w:ascii="Arial" w:hAnsi="Arial" w:cs="Arial"/>
        </w:rPr>
        <w:t xml:space="preserve">b) Tiene tres carbonos (acetilCoA) </w:t>
      </w:r>
    </w:p>
    <w:p w14:paraId="7B96B1B7" w14:textId="77777777" w:rsidR="00CE74F4" w:rsidRPr="002845E2" w:rsidRDefault="00CE74F4" w:rsidP="00CE74F4">
      <w:pPr>
        <w:spacing w:after="0"/>
        <w:ind w:left="284"/>
        <w:jc w:val="both"/>
        <w:rPr>
          <w:rFonts w:ascii="Arial" w:hAnsi="Arial" w:cs="Arial"/>
        </w:rPr>
      </w:pPr>
      <w:r w:rsidRPr="002845E2">
        <w:rPr>
          <w:rFonts w:ascii="Arial" w:hAnsi="Arial" w:cs="Arial"/>
        </w:rPr>
        <w:t xml:space="preserve">c) Tiene dos carbonos (propionilCoA) </w:t>
      </w:r>
    </w:p>
    <w:p w14:paraId="5F2CBB2E" w14:textId="77777777" w:rsidR="00CE74F4" w:rsidRPr="002845E2" w:rsidRDefault="00CE74F4" w:rsidP="00CE74F4">
      <w:pPr>
        <w:spacing w:after="0"/>
        <w:ind w:left="284"/>
        <w:jc w:val="both"/>
        <w:rPr>
          <w:rFonts w:ascii="Arial" w:hAnsi="Arial" w:cs="Arial"/>
        </w:rPr>
      </w:pPr>
      <w:r w:rsidRPr="002845E2">
        <w:rPr>
          <w:rFonts w:ascii="Arial" w:hAnsi="Arial" w:cs="Arial"/>
        </w:rPr>
        <w:t xml:space="preserve">d) Tiene dos carbonos (acetilCoA) </w:t>
      </w:r>
    </w:p>
    <w:p w14:paraId="5215BDBC" w14:textId="77777777" w:rsidR="00CE74F4" w:rsidRPr="002845E2" w:rsidRDefault="00CE74F4" w:rsidP="00CE74F4">
      <w:pPr>
        <w:spacing w:after="0"/>
        <w:ind w:left="284"/>
        <w:jc w:val="both"/>
        <w:rPr>
          <w:rFonts w:ascii="Arial" w:hAnsi="Arial" w:cs="Arial"/>
        </w:rPr>
      </w:pPr>
      <w:r w:rsidRPr="002845E2">
        <w:rPr>
          <w:rFonts w:ascii="Arial" w:hAnsi="Arial" w:cs="Arial"/>
        </w:rPr>
        <w:t>e) No existen estos ácidos grasos</w:t>
      </w:r>
    </w:p>
    <w:p w14:paraId="271CAFF6" w14:textId="77777777" w:rsidR="00CE74F4" w:rsidRPr="002845E2" w:rsidRDefault="00CE74F4" w:rsidP="00CE74F4">
      <w:pPr>
        <w:spacing w:after="0"/>
        <w:jc w:val="both"/>
        <w:rPr>
          <w:rFonts w:ascii="Arial" w:hAnsi="Arial" w:cs="Arial"/>
        </w:rPr>
      </w:pPr>
    </w:p>
    <w:p w14:paraId="129741F8" w14:textId="77777777" w:rsidR="00CE74F4" w:rsidRPr="002845E2" w:rsidRDefault="00CE74F4" w:rsidP="00CE74F4">
      <w:pPr>
        <w:spacing w:after="0"/>
        <w:jc w:val="both"/>
        <w:rPr>
          <w:rFonts w:ascii="Arial" w:hAnsi="Arial" w:cs="Arial"/>
        </w:rPr>
      </w:pPr>
      <w:r w:rsidRPr="002845E2">
        <w:rPr>
          <w:rFonts w:ascii="Arial" w:hAnsi="Arial" w:cs="Arial"/>
        </w:rPr>
        <w:t>3.3.10. (B1). La β-oxidación de los ácidos grasos…</w:t>
      </w:r>
    </w:p>
    <w:p w14:paraId="4FCA7327" w14:textId="0E0F5BC1" w:rsidR="00CE74F4" w:rsidRPr="002845E2" w:rsidRDefault="00CE74F4" w:rsidP="00CE74F4">
      <w:pPr>
        <w:spacing w:after="0"/>
        <w:jc w:val="both"/>
        <w:rPr>
          <w:rFonts w:ascii="Arial" w:hAnsi="Arial" w:cs="Arial"/>
        </w:rPr>
      </w:pPr>
      <w:r w:rsidRPr="002845E2">
        <w:rPr>
          <w:rFonts w:ascii="Arial" w:hAnsi="Arial" w:cs="Arial"/>
        </w:rPr>
        <w:t>a) se lleva a cabo en la matriz mitocondrial</w:t>
      </w:r>
    </w:p>
    <w:p w14:paraId="24B07184" w14:textId="77777777" w:rsidR="00CE74F4" w:rsidRPr="002845E2" w:rsidRDefault="00CE74F4" w:rsidP="00CE74F4">
      <w:pPr>
        <w:spacing w:after="0"/>
        <w:jc w:val="both"/>
        <w:rPr>
          <w:rFonts w:ascii="Arial" w:hAnsi="Arial" w:cs="Arial"/>
        </w:rPr>
      </w:pPr>
      <w:r w:rsidRPr="002845E2">
        <w:rPr>
          <w:rFonts w:ascii="Arial" w:hAnsi="Arial" w:cs="Arial"/>
        </w:rPr>
        <w:t xml:space="preserve">b) se lleva a cabo a través de un complejo enzimático   </w:t>
      </w:r>
    </w:p>
    <w:p w14:paraId="1FFFA055" w14:textId="77777777" w:rsidR="00CE74F4" w:rsidRPr="002845E2" w:rsidRDefault="00CE74F4" w:rsidP="00CE74F4">
      <w:pPr>
        <w:spacing w:after="0"/>
        <w:jc w:val="both"/>
        <w:rPr>
          <w:rFonts w:ascii="Arial" w:hAnsi="Arial" w:cs="Arial"/>
        </w:rPr>
      </w:pPr>
      <w:r w:rsidRPr="002845E2">
        <w:rPr>
          <w:rFonts w:ascii="Arial" w:hAnsi="Arial" w:cs="Arial"/>
        </w:rPr>
        <w:t>c) consume NADH</w:t>
      </w:r>
    </w:p>
    <w:p w14:paraId="2CB6AC61" w14:textId="77777777" w:rsidR="00CE74F4" w:rsidRPr="002845E2" w:rsidRDefault="00CE74F4" w:rsidP="00CE74F4">
      <w:pPr>
        <w:spacing w:after="0"/>
        <w:jc w:val="both"/>
        <w:rPr>
          <w:rFonts w:ascii="Arial" w:hAnsi="Arial" w:cs="Arial"/>
        </w:rPr>
      </w:pPr>
      <w:r w:rsidRPr="002845E2">
        <w:rPr>
          <w:rFonts w:ascii="Arial" w:hAnsi="Arial" w:cs="Arial"/>
        </w:rPr>
        <w:t>d) se lleva a cabo con la participación del CO2</w:t>
      </w:r>
    </w:p>
    <w:p w14:paraId="76FFD45C" w14:textId="77777777" w:rsidR="00CE74F4" w:rsidRPr="002845E2" w:rsidRDefault="00CE74F4" w:rsidP="00CE74F4">
      <w:pPr>
        <w:spacing w:after="0"/>
        <w:jc w:val="both"/>
        <w:rPr>
          <w:rFonts w:ascii="Arial" w:hAnsi="Arial" w:cs="Arial"/>
        </w:rPr>
      </w:pPr>
      <w:r w:rsidRPr="002845E2">
        <w:rPr>
          <w:rFonts w:ascii="Arial" w:hAnsi="Arial" w:cs="Arial"/>
        </w:rPr>
        <w:t>e) todas las respuestas anteriores son falsas</w:t>
      </w:r>
    </w:p>
    <w:p w14:paraId="4F82C66E" w14:textId="77777777" w:rsidR="00CE74F4" w:rsidRPr="002845E2" w:rsidRDefault="00CE74F4" w:rsidP="00CE74F4">
      <w:pPr>
        <w:spacing w:after="0"/>
        <w:jc w:val="both"/>
        <w:rPr>
          <w:rFonts w:ascii="Arial" w:hAnsi="Arial" w:cs="Arial"/>
        </w:rPr>
      </w:pPr>
    </w:p>
    <w:p w14:paraId="67035149" w14:textId="77777777" w:rsidR="00CE74F4" w:rsidRPr="002845E2" w:rsidRDefault="00CE74F4" w:rsidP="00CE74F4">
      <w:pPr>
        <w:spacing w:after="0"/>
        <w:jc w:val="both"/>
        <w:rPr>
          <w:rFonts w:ascii="Arial" w:hAnsi="Arial" w:cs="Arial"/>
        </w:rPr>
      </w:pPr>
      <w:r w:rsidRPr="002845E2">
        <w:rPr>
          <w:rFonts w:ascii="Arial" w:hAnsi="Arial" w:cs="Arial"/>
        </w:rPr>
        <w:lastRenderedPageBreak/>
        <w:t>3.3.11. (B1). La degradación de un ácido graso necesita (por este orden):</w:t>
      </w:r>
    </w:p>
    <w:p w14:paraId="055249DF" w14:textId="77777777" w:rsidR="00CE74F4" w:rsidRPr="002845E2" w:rsidRDefault="00CE74F4" w:rsidP="00CE74F4">
      <w:pPr>
        <w:spacing w:after="0"/>
        <w:jc w:val="both"/>
        <w:rPr>
          <w:rFonts w:ascii="Arial" w:hAnsi="Arial" w:cs="Arial"/>
        </w:rPr>
      </w:pPr>
      <w:r w:rsidRPr="002845E2">
        <w:rPr>
          <w:rFonts w:ascii="Arial" w:hAnsi="Arial" w:cs="Arial"/>
        </w:rPr>
        <w:t>a) Transporte a la mitocondria, activación, oxidación</w:t>
      </w:r>
    </w:p>
    <w:p w14:paraId="40E89627" w14:textId="7E3FA9A4" w:rsidR="00CE74F4" w:rsidRPr="002845E2" w:rsidRDefault="00CE74F4" w:rsidP="00CE74F4">
      <w:pPr>
        <w:spacing w:after="0"/>
        <w:jc w:val="both"/>
        <w:rPr>
          <w:rFonts w:ascii="Arial" w:hAnsi="Arial" w:cs="Arial"/>
        </w:rPr>
      </w:pPr>
      <w:r w:rsidRPr="002845E2">
        <w:rPr>
          <w:rFonts w:ascii="Arial" w:hAnsi="Arial" w:cs="Arial"/>
        </w:rPr>
        <w:t>b) Activación, transporte a la mitocondria, oxidación</w:t>
      </w:r>
    </w:p>
    <w:p w14:paraId="35D51B1A" w14:textId="77777777" w:rsidR="00CE74F4" w:rsidRPr="002845E2" w:rsidRDefault="00CE74F4" w:rsidP="00CE74F4">
      <w:pPr>
        <w:spacing w:after="0"/>
        <w:jc w:val="both"/>
        <w:rPr>
          <w:rFonts w:ascii="Arial" w:hAnsi="Arial" w:cs="Arial"/>
        </w:rPr>
      </w:pPr>
      <w:r w:rsidRPr="002845E2">
        <w:rPr>
          <w:rFonts w:ascii="Arial" w:hAnsi="Arial" w:cs="Arial"/>
        </w:rPr>
        <w:t>c) Activación, transporte al citosol, oxidación</w:t>
      </w:r>
    </w:p>
    <w:p w14:paraId="4B7D927B" w14:textId="77777777" w:rsidR="00CE74F4" w:rsidRPr="002845E2" w:rsidRDefault="00CE74F4" w:rsidP="00CE74F4">
      <w:pPr>
        <w:spacing w:after="0"/>
        <w:jc w:val="both"/>
        <w:rPr>
          <w:rFonts w:ascii="Arial" w:hAnsi="Arial" w:cs="Arial"/>
        </w:rPr>
      </w:pPr>
      <w:r w:rsidRPr="002845E2">
        <w:rPr>
          <w:rFonts w:ascii="Arial" w:hAnsi="Arial" w:cs="Arial"/>
        </w:rPr>
        <w:t>d) Activación, transporte a la mitocondria, reducción</w:t>
      </w:r>
    </w:p>
    <w:p w14:paraId="2B6950F3" w14:textId="77777777" w:rsidR="00CE74F4" w:rsidRPr="002845E2" w:rsidRDefault="00CE74F4" w:rsidP="00CE74F4">
      <w:pPr>
        <w:spacing w:after="0"/>
        <w:jc w:val="both"/>
        <w:rPr>
          <w:rFonts w:ascii="Arial" w:hAnsi="Arial" w:cs="Arial"/>
        </w:rPr>
      </w:pPr>
      <w:r w:rsidRPr="002845E2">
        <w:rPr>
          <w:rFonts w:ascii="Arial" w:hAnsi="Arial" w:cs="Arial"/>
        </w:rPr>
        <w:t>e) Transporte a la mitocondria, activación, reducción</w:t>
      </w:r>
    </w:p>
    <w:p w14:paraId="02535312" w14:textId="77777777" w:rsidR="00CE74F4" w:rsidRPr="002845E2" w:rsidRDefault="00CE74F4" w:rsidP="00CE74F4">
      <w:pPr>
        <w:spacing w:after="0"/>
        <w:jc w:val="both"/>
        <w:rPr>
          <w:rFonts w:ascii="Arial" w:hAnsi="Arial" w:cs="Arial"/>
        </w:rPr>
      </w:pPr>
    </w:p>
    <w:p w14:paraId="51A69661" w14:textId="77777777" w:rsidR="00CE74F4" w:rsidRPr="002845E2" w:rsidRDefault="00CE74F4" w:rsidP="00CE74F4">
      <w:pPr>
        <w:spacing w:after="0"/>
        <w:jc w:val="both"/>
        <w:rPr>
          <w:rFonts w:ascii="Arial" w:hAnsi="Arial" w:cs="Arial"/>
        </w:rPr>
      </w:pPr>
      <w:r w:rsidRPr="002845E2">
        <w:rPr>
          <w:rFonts w:ascii="Arial" w:hAnsi="Arial" w:cs="Arial"/>
        </w:rPr>
        <w:t>3.3.12. (B1). ¿Qué función tiene la carnitina en relación con los ácidos grasos?</w:t>
      </w:r>
    </w:p>
    <w:p w14:paraId="7EE3F3F5" w14:textId="6B5BF10F" w:rsidR="00CE74F4" w:rsidRPr="002845E2" w:rsidRDefault="00CE74F4" w:rsidP="00CE74F4">
      <w:pPr>
        <w:spacing w:after="0"/>
        <w:jc w:val="both"/>
        <w:rPr>
          <w:rFonts w:ascii="Arial" w:hAnsi="Arial" w:cs="Arial"/>
        </w:rPr>
      </w:pPr>
      <w:r w:rsidRPr="002845E2">
        <w:rPr>
          <w:rFonts w:ascii="Arial" w:hAnsi="Arial" w:cs="Arial"/>
        </w:rPr>
        <w:t>a) Facilita su transporte al interior de la mitocondria</w:t>
      </w:r>
    </w:p>
    <w:p w14:paraId="0A13045B" w14:textId="77777777" w:rsidR="00CE74F4" w:rsidRPr="002845E2" w:rsidRDefault="00CE74F4" w:rsidP="00CE74F4">
      <w:pPr>
        <w:spacing w:after="0"/>
        <w:jc w:val="both"/>
        <w:rPr>
          <w:rFonts w:ascii="Arial" w:hAnsi="Arial" w:cs="Arial"/>
        </w:rPr>
      </w:pPr>
      <w:r w:rsidRPr="002845E2">
        <w:rPr>
          <w:rFonts w:ascii="Arial" w:hAnsi="Arial" w:cs="Arial"/>
        </w:rPr>
        <w:t>b) Promueve su unión al glicerol</w:t>
      </w:r>
    </w:p>
    <w:p w14:paraId="169ABE66" w14:textId="77777777" w:rsidR="00CE74F4" w:rsidRPr="002845E2" w:rsidRDefault="00CE74F4" w:rsidP="00CE74F4">
      <w:pPr>
        <w:spacing w:after="0"/>
        <w:jc w:val="both"/>
        <w:rPr>
          <w:rFonts w:ascii="Arial" w:hAnsi="Arial" w:cs="Arial"/>
        </w:rPr>
      </w:pPr>
      <w:r w:rsidRPr="002845E2">
        <w:rPr>
          <w:rFonts w:ascii="Arial" w:hAnsi="Arial" w:cs="Arial"/>
        </w:rPr>
        <w:t>c) Permite el anclaje a la membrana plasmática</w:t>
      </w:r>
    </w:p>
    <w:p w14:paraId="49871064" w14:textId="77777777" w:rsidR="00CE74F4" w:rsidRPr="002845E2" w:rsidRDefault="00CE74F4" w:rsidP="00CE74F4">
      <w:pPr>
        <w:spacing w:after="0"/>
        <w:jc w:val="both"/>
        <w:rPr>
          <w:rFonts w:ascii="Arial" w:hAnsi="Arial" w:cs="Arial"/>
        </w:rPr>
      </w:pPr>
      <w:r w:rsidRPr="002845E2">
        <w:rPr>
          <w:rFonts w:ascii="Arial" w:hAnsi="Arial" w:cs="Arial"/>
        </w:rPr>
        <w:t>d) Cataliza su oxidación</w:t>
      </w:r>
    </w:p>
    <w:p w14:paraId="5D8CB527" w14:textId="77777777" w:rsidR="00CE74F4" w:rsidRPr="002845E2" w:rsidRDefault="00CE74F4" w:rsidP="00CE74F4">
      <w:pPr>
        <w:spacing w:after="0"/>
        <w:jc w:val="both"/>
        <w:rPr>
          <w:rFonts w:ascii="Arial" w:hAnsi="Arial" w:cs="Arial"/>
        </w:rPr>
      </w:pPr>
      <w:r w:rsidRPr="002845E2">
        <w:rPr>
          <w:rFonts w:ascii="Arial" w:hAnsi="Arial" w:cs="Arial"/>
        </w:rPr>
        <w:t>e) Impide que entren a la mitocondria</w:t>
      </w:r>
    </w:p>
    <w:p w14:paraId="7A0E776D" w14:textId="77777777" w:rsidR="00CE74F4" w:rsidRPr="002845E2" w:rsidRDefault="00CE74F4" w:rsidP="00CE74F4">
      <w:pPr>
        <w:spacing w:after="0"/>
        <w:jc w:val="both"/>
        <w:rPr>
          <w:rFonts w:ascii="Arial" w:hAnsi="Arial" w:cs="Arial"/>
        </w:rPr>
      </w:pPr>
    </w:p>
    <w:p w14:paraId="18087DC5" w14:textId="77777777" w:rsidR="00CE74F4" w:rsidRPr="002845E2" w:rsidRDefault="00CE74F4" w:rsidP="00CE74F4">
      <w:pPr>
        <w:spacing w:after="0"/>
        <w:jc w:val="both"/>
        <w:rPr>
          <w:rFonts w:ascii="Arial" w:hAnsi="Arial" w:cs="Arial"/>
        </w:rPr>
      </w:pPr>
      <w:r w:rsidRPr="002845E2">
        <w:rPr>
          <w:rFonts w:ascii="Arial" w:hAnsi="Arial" w:cs="Arial"/>
        </w:rPr>
        <w:t>3.3.13. (B1). La beta-oxidación de un ácido graso de cadena par proporciona directamente…</w:t>
      </w:r>
    </w:p>
    <w:p w14:paraId="18CDBB12" w14:textId="77777777" w:rsidR="00CE74F4" w:rsidRPr="002845E2" w:rsidRDefault="00CE74F4" w:rsidP="00CE74F4">
      <w:pPr>
        <w:spacing w:after="0"/>
        <w:ind w:left="284"/>
        <w:jc w:val="both"/>
        <w:rPr>
          <w:rFonts w:ascii="Arial" w:hAnsi="Arial" w:cs="Arial"/>
        </w:rPr>
      </w:pPr>
      <w:r w:rsidRPr="002845E2">
        <w:rPr>
          <w:rFonts w:ascii="Arial" w:hAnsi="Arial" w:cs="Arial"/>
        </w:rPr>
        <w:t>a) acetil-CoA y ADP</w:t>
      </w:r>
    </w:p>
    <w:p w14:paraId="278E667A" w14:textId="413BCFA6" w:rsidR="00CE74F4" w:rsidRPr="002845E2" w:rsidRDefault="00CE74F4" w:rsidP="00CE74F4">
      <w:pPr>
        <w:spacing w:after="0"/>
        <w:ind w:left="284"/>
        <w:jc w:val="both"/>
        <w:rPr>
          <w:rFonts w:ascii="Arial" w:hAnsi="Arial" w:cs="Arial"/>
        </w:rPr>
      </w:pPr>
      <w:r w:rsidRPr="002845E2">
        <w:rPr>
          <w:rFonts w:ascii="Arial" w:hAnsi="Arial" w:cs="Arial"/>
        </w:rPr>
        <w:t>b) acetil-CoA y poder reductor (FADH</w:t>
      </w:r>
      <w:r w:rsidRPr="002845E2">
        <w:rPr>
          <w:rFonts w:ascii="Arial" w:hAnsi="Arial" w:cs="Arial"/>
          <w:vertAlign w:val="subscript"/>
        </w:rPr>
        <w:t>2</w:t>
      </w:r>
      <w:r w:rsidRPr="002845E2">
        <w:rPr>
          <w:rFonts w:ascii="Arial" w:hAnsi="Arial" w:cs="Arial"/>
        </w:rPr>
        <w:t>/NADH)</w:t>
      </w:r>
    </w:p>
    <w:p w14:paraId="1CFE0DFF" w14:textId="77777777" w:rsidR="00CE74F4" w:rsidRPr="002845E2" w:rsidRDefault="00CE74F4" w:rsidP="00CE74F4">
      <w:pPr>
        <w:spacing w:after="0"/>
        <w:ind w:left="284"/>
        <w:jc w:val="both"/>
        <w:rPr>
          <w:rFonts w:ascii="Arial" w:hAnsi="Arial" w:cs="Arial"/>
        </w:rPr>
      </w:pPr>
      <w:r w:rsidRPr="002845E2">
        <w:rPr>
          <w:rFonts w:ascii="Arial" w:hAnsi="Arial" w:cs="Arial"/>
        </w:rPr>
        <w:t>c) acetil-CoA y poder reductor (FAD/NAD</w:t>
      </w:r>
      <w:r w:rsidRPr="002845E2">
        <w:rPr>
          <w:rFonts w:ascii="Arial" w:hAnsi="Arial" w:cs="Arial"/>
          <w:vertAlign w:val="superscript"/>
        </w:rPr>
        <w:t>+</w:t>
      </w:r>
      <w:r w:rsidRPr="002845E2">
        <w:rPr>
          <w:rFonts w:ascii="Arial" w:hAnsi="Arial" w:cs="Arial"/>
        </w:rPr>
        <w:t>)</w:t>
      </w:r>
    </w:p>
    <w:p w14:paraId="596BA18A" w14:textId="77777777" w:rsidR="00CE74F4" w:rsidRPr="002845E2" w:rsidRDefault="00CE74F4" w:rsidP="00CE74F4">
      <w:pPr>
        <w:spacing w:after="0"/>
        <w:ind w:left="284"/>
        <w:jc w:val="both"/>
        <w:rPr>
          <w:rFonts w:ascii="Arial" w:hAnsi="Arial" w:cs="Arial"/>
        </w:rPr>
      </w:pPr>
      <w:r w:rsidRPr="002845E2">
        <w:rPr>
          <w:rFonts w:ascii="Arial" w:hAnsi="Arial" w:cs="Arial"/>
        </w:rPr>
        <w:t>d) acil-CoA y ATP</w:t>
      </w:r>
    </w:p>
    <w:p w14:paraId="112103ED" w14:textId="77777777" w:rsidR="00CE74F4" w:rsidRPr="002845E2" w:rsidRDefault="00CE74F4" w:rsidP="00CE74F4">
      <w:pPr>
        <w:spacing w:after="0"/>
        <w:ind w:left="284"/>
        <w:jc w:val="both"/>
        <w:rPr>
          <w:rFonts w:ascii="Arial" w:hAnsi="Arial" w:cs="Arial"/>
        </w:rPr>
      </w:pPr>
      <w:r w:rsidRPr="002845E2">
        <w:rPr>
          <w:rFonts w:ascii="Arial" w:hAnsi="Arial" w:cs="Arial"/>
        </w:rPr>
        <w:t>e) acil-CoA y NAD</w:t>
      </w:r>
      <w:r w:rsidRPr="00CE74F4">
        <w:rPr>
          <w:rFonts w:ascii="Arial" w:hAnsi="Arial" w:cs="Arial"/>
          <w:vertAlign w:val="superscript"/>
        </w:rPr>
        <w:t>+</w:t>
      </w:r>
    </w:p>
    <w:p w14:paraId="3AA057F1" w14:textId="77777777" w:rsidR="00CE74F4" w:rsidRPr="002845E2" w:rsidRDefault="00CE74F4" w:rsidP="00CE74F4">
      <w:pPr>
        <w:spacing w:after="0"/>
        <w:jc w:val="both"/>
        <w:rPr>
          <w:rFonts w:ascii="Arial" w:hAnsi="Arial" w:cs="Arial"/>
        </w:rPr>
      </w:pPr>
    </w:p>
    <w:p w14:paraId="345A7EE9" w14:textId="77777777" w:rsidR="00CE74F4" w:rsidRPr="002845E2" w:rsidRDefault="00CE74F4" w:rsidP="00CE74F4">
      <w:pPr>
        <w:spacing w:after="0"/>
        <w:jc w:val="both"/>
        <w:rPr>
          <w:rFonts w:ascii="Arial" w:hAnsi="Arial" w:cs="Arial"/>
        </w:rPr>
      </w:pPr>
      <w:r w:rsidRPr="002845E2">
        <w:rPr>
          <w:rFonts w:ascii="Arial" w:hAnsi="Arial" w:cs="Arial"/>
        </w:rPr>
        <w:t>3.3.14. (B1). En la β-oxidación de los ácidos grasos…</w:t>
      </w:r>
    </w:p>
    <w:p w14:paraId="0EC379A1" w14:textId="77777777" w:rsidR="00CE74F4" w:rsidRPr="002845E2" w:rsidRDefault="00CE74F4" w:rsidP="00CE74F4">
      <w:pPr>
        <w:spacing w:after="0"/>
        <w:ind w:left="284"/>
        <w:jc w:val="both"/>
        <w:rPr>
          <w:rFonts w:ascii="Arial" w:hAnsi="Arial" w:cs="Arial"/>
        </w:rPr>
      </w:pPr>
      <w:r w:rsidRPr="002845E2">
        <w:rPr>
          <w:rFonts w:ascii="Arial" w:hAnsi="Arial" w:cs="Arial"/>
        </w:rPr>
        <w:t>a) se utiliza malonil-CoA como donante de unidades de C2</w:t>
      </w:r>
    </w:p>
    <w:p w14:paraId="7C1DC5D0" w14:textId="77777777" w:rsidR="00CE74F4" w:rsidRPr="002845E2" w:rsidRDefault="00CE74F4" w:rsidP="00CE74F4">
      <w:pPr>
        <w:spacing w:after="0"/>
        <w:ind w:left="284"/>
        <w:jc w:val="both"/>
        <w:rPr>
          <w:rFonts w:ascii="Arial" w:hAnsi="Arial" w:cs="Arial"/>
        </w:rPr>
      </w:pPr>
      <w:r w:rsidRPr="002845E2">
        <w:rPr>
          <w:rFonts w:ascii="Arial" w:hAnsi="Arial" w:cs="Arial"/>
        </w:rPr>
        <w:t>b) se consume NADH y FADH</w:t>
      </w:r>
      <w:r w:rsidRPr="002845E2">
        <w:rPr>
          <w:rFonts w:ascii="Arial" w:hAnsi="Arial" w:cs="Arial"/>
          <w:vertAlign w:val="subscript"/>
        </w:rPr>
        <w:t>2</w:t>
      </w:r>
    </w:p>
    <w:p w14:paraId="1D3AC2D6" w14:textId="77777777" w:rsidR="00CE74F4" w:rsidRPr="002845E2" w:rsidRDefault="00CE74F4" w:rsidP="00CE74F4">
      <w:pPr>
        <w:spacing w:after="0"/>
        <w:ind w:left="284"/>
        <w:jc w:val="both"/>
        <w:rPr>
          <w:rFonts w:ascii="Arial" w:hAnsi="Arial" w:cs="Arial"/>
        </w:rPr>
      </w:pPr>
      <w:r w:rsidRPr="002845E2">
        <w:rPr>
          <w:rFonts w:ascii="Arial" w:hAnsi="Arial" w:cs="Arial"/>
        </w:rPr>
        <w:t>c) participa un complejo enzimático</w:t>
      </w:r>
    </w:p>
    <w:p w14:paraId="72515266" w14:textId="2E99EF3E" w:rsidR="00CE74F4" w:rsidRPr="002845E2" w:rsidRDefault="00CE74F4" w:rsidP="00CE74F4">
      <w:pPr>
        <w:spacing w:after="0"/>
        <w:ind w:left="284"/>
        <w:jc w:val="both"/>
        <w:rPr>
          <w:rFonts w:ascii="Arial" w:hAnsi="Arial" w:cs="Arial"/>
        </w:rPr>
      </w:pPr>
      <w:r w:rsidRPr="002845E2">
        <w:rPr>
          <w:rFonts w:ascii="Arial" w:hAnsi="Arial" w:cs="Arial"/>
        </w:rPr>
        <w:t>d) se genera acetil-CoA como unidad de C2</w:t>
      </w:r>
    </w:p>
    <w:p w14:paraId="34D2F7E9" w14:textId="77777777" w:rsidR="00CE74F4" w:rsidRPr="002845E2" w:rsidRDefault="00CE74F4" w:rsidP="00CE74F4">
      <w:pPr>
        <w:spacing w:after="0"/>
        <w:ind w:left="284"/>
        <w:jc w:val="both"/>
        <w:rPr>
          <w:rFonts w:ascii="Arial" w:hAnsi="Arial" w:cs="Arial"/>
        </w:rPr>
      </w:pPr>
      <w:r w:rsidRPr="002845E2">
        <w:rPr>
          <w:rFonts w:ascii="Arial" w:hAnsi="Arial" w:cs="Arial"/>
        </w:rPr>
        <w:t>e) participa el CO</w:t>
      </w:r>
      <w:r w:rsidRPr="002845E2">
        <w:rPr>
          <w:rFonts w:ascii="Arial" w:hAnsi="Arial" w:cs="Arial"/>
          <w:vertAlign w:val="subscript"/>
        </w:rPr>
        <w:t>2</w:t>
      </w:r>
    </w:p>
    <w:p w14:paraId="1C7D6C01" w14:textId="77777777" w:rsidR="00CE74F4" w:rsidRPr="002845E2" w:rsidRDefault="00CE74F4" w:rsidP="00CE74F4">
      <w:pPr>
        <w:spacing w:after="0"/>
        <w:jc w:val="both"/>
        <w:rPr>
          <w:rFonts w:ascii="Arial" w:hAnsi="Arial" w:cs="Arial"/>
        </w:rPr>
      </w:pPr>
    </w:p>
    <w:p w14:paraId="12A52B59" w14:textId="77777777" w:rsidR="00CE74F4" w:rsidRPr="002845E2" w:rsidRDefault="00CE74F4" w:rsidP="00CE74F4">
      <w:pPr>
        <w:spacing w:after="0"/>
        <w:jc w:val="both"/>
        <w:rPr>
          <w:rFonts w:ascii="Arial" w:hAnsi="Arial" w:cs="Arial"/>
        </w:rPr>
      </w:pPr>
      <w:r w:rsidRPr="002845E2">
        <w:rPr>
          <w:rFonts w:ascii="Arial" w:hAnsi="Arial" w:cs="Arial"/>
        </w:rPr>
        <w:t>3.3.15. (B5). Un estudiante compara la energía obtenida por la oxidación completa de 1 mol de glucosa frente a 1 mol de ácido palmítico. ¿Qué conclusión es correcta?</w:t>
      </w:r>
    </w:p>
    <w:p w14:paraId="657CA5A9" w14:textId="77777777" w:rsidR="00CE74F4" w:rsidRPr="002845E2" w:rsidRDefault="00CE74F4" w:rsidP="00CE74F4">
      <w:pPr>
        <w:spacing w:after="0"/>
        <w:ind w:left="284"/>
        <w:jc w:val="both"/>
        <w:rPr>
          <w:rFonts w:ascii="Arial" w:hAnsi="Arial" w:cs="Arial"/>
        </w:rPr>
      </w:pPr>
      <w:r w:rsidRPr="002845E2">
        <w:rPr>
          <w:rFonts w:ascii="Arial" w:hAnsi="Arial" w:cs="Arial"/>
        </w:rPr>
        <w:t>a) La glucosa produce más ATP porque se oxida más rápido</w:t>
      </w:r>
    </w:p>
    <w:p w14:paraId="79EC244D" w14:textId="627BF27E" w:rsidR="00CE74F4" w:rsidRPr="002845E2" w:rsidRDefault="00CE74F4" w:rsidP="00CE74F4">
      <w:pPr>
        <w:spacing w:after="0"/>
        <w:ind w:left="284"/>
        <w:jc w:val="both"/>
        <w:rPr>
          <w:rFonts w:ascii="Arial" w:hAnsi="Arial" w:cs="Arial"/>
        </w:rPr>
      </w:pPr>
      <w:r w:rsidRPr="002845E2">
        <w:rPr>
          <w:rFonts w:ascii="Arial" w:hAnsi="Arial" w:cs="Arial"/>
        </w:rPr>
        <w:t>b) El ácido palmítico produce más ATP por su mayor grado de reducción</w:t>
      </w:r>
    </w:p>
    <w:p w14:paraId="73398AFE" w14:textId="77777777" w:rsidR="00CE74F4" w:rsidRPr="002845E2" w:rsidRDefault="00CE74F4" w:rsidP="00CE74F4">
      <w:pPr>
        <w:spacing w:after="0"/>
        <w:ind w:left="284"/>
        <w:jc w:val="both"/>
        <w:rPr>
          <w:rFonts w:ascii="Arial" w:hAnsi="Arial" w:cs="Arial"/>
        </w:rPr>
      </w:pPr>
      <w:r w:rsidRPr="002845E2">
        <w:rPr>
          <w:rFonts w:ascii="Arial" w:hAnsi="Arial" w:cs="Arial"/>
        </w:rPr>
        <w:t>c) Ambas moléculas producen igual cantidad de ATP</w:t>
      </w:r>
    </w:p>
    <w:p w14:paraId="01961735" w14:textId="4812A4DD" w:rsidR="00CE74F4" w:rsidRPr="002845E2" w:rsidRDefault="00CE74F4" w:rsidP="00CE74F4">
      <w:pPr>
        <w:spacing w:after="0"/>
        <w:ind w:left="284"/>
        <w:jc w:val="both"/>
        <w:rPr>
          <w:rFonts w:ascii="Arial" w:hAnsi="Arial" w:cs="Arial"/>
        </w:rPr>
      </w:pPr>
      <w:r w:rsidRPr="002845E2">
        <w:rPr>
          <w:rFonts w:ascii="Arial" w:hAnsi="Arial" w:cs="Arial"/>
        </w:rPr>
        <w:t>d) La oxidación de ácidos grasos es más eficiente energéticamente que la de glúcidos</w:t>
      </w:r>
    </w:p>
    <w:p w14:paraId="7604F324" w14:textId="77777777" w:rsidR="00CE74F4" w:rsidRPr="002845E2" w:rsidRDefault="00CE74F4" w:rsidP="00CE74F4">
      <w:pPr>
        <w:spacing w:after="0"/>
        <w:ind w:left="284"/>
        <w:jc w:val="both"/>
        <w:rPr>
          <w:rFonts w:ascii="Arial" w:hAnsi="Arial" w:cs="Arial"/>
          <w:lang w:val="it-IT"/>
        </w:rPr>
      </w:pPr>
      <w:r w:rsidRPr="002845E2">
        <w:rPr>
          <w:rFonts w:ascii="Arial" w:hAnsi="Arial" w:cs="Arial"/>
          <w:lang w:val="it-IT"/>
        </w:rPr>
        <w:t>e) La glucosa no genera CO</w:t>
      </w:r>
      <w:r w:rsidRPr="002845E2">
        <w:rPr>
          <w:rFonts w:ascii="Cambria Math" w:hAnsi="Cambria Math" w:cs="Cambria Math"/>
          <w:lang w:val="it-IT"/>
        </w:rPr>
        <w:t>₂</w:t>
      </w:r>
    </w:p>
    <w:p w14:paraId="36F09056" w14:textId="77777777" w:rsidR="00CE74F4" w:rsidRPr="002845E2" w:rsidRDefault="00CE74F4" w:rsidP="00CE74F4">
      <w:pPr>
        <w:spacing w:after="0"/>
        <w:jc w:val="both"/>
        <w:rPr>
          <w:rFonts w:ascii="Arial" w:hAnsi="Arial" w:cs="Arial"/>
          <w:lang w:val="it-IT"/>
        </w:rPr>
      </w:pPr>
    </w:p>
    <w:p w14:paraId="45DDF39B" w14:textId="77777777" w:rsidR="00CE74F4" w:rsidRPr="002845E2" w:rsidRDefault="00CE74F4" w:rsidP="00CE74F4">
      <w:pPr>
        <w:spacing w:after="0"/>
        <w:jc w:val="both"/>
        <w:rPr>
          <w:rFonts w:ascii="Arial" w:hAnsi="Arial" w:cs="Arial"/>
        </w:rPr>
      </w:pPr>
      <w:r w:rsidRPr="002845E2">
        <w:rPr>
          <w:rFonts w:ascii="Arial" w:hAnsi="Arial" w:cs="Arial"/>
        </w:rPr>
        <w:t>3.3.16. (B2). ¿Cómo sería la reacción global de la primera fase de la oxidación de los ácidos grasos (su activación) si se llevase a cabo en el citosol?</w:t>
      </w:r>
    </w:p>
    <w:p w14:paraId="6ED75C45"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a) Ácido graso + ATP + CoA-SH → acil graso-CoA + AMP +  PP.</w:t>
      </w:r>
    </w:p>
    <w:p w14:paraId="56FBB089" w14:textId="0E4B8B01" w:rsidR="00CE74F4" w:rsidRPr="002845E2" w:rsidRDefault="00CE74F4" w:rsidP="00CE74F4">
      <w:pPr>
        <w:spacing w:after="0"/>
        <w:ind w:left="284"/>
        <w:jc w:val="both"/>
        <w:rPr>
          <w:rFonts w:ascii="Arial" w:hAnsi="Arial" w:cs="Arial"/>
          <w:lang w:val="pt-PT"/>
        </w:rPr>
      </w:pPr>
      <w:r w:rsidRPr="002845E2">
        <w:rPr>
          <w:rFonts w:ascii="Arial" w:hAnsi="Arial" w:cs="Arial"/>
          <w:lang w:val="pt-PT"/>
        </w:rPr>
        <w:t>b) Ácido graso + ATP + CoA-SH → acil graso-CoA + AMP +  2Pi</w:t>
      </w:r>
    </w:p>
    <w:p w14:paraId="10B06026"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c) Ácido graso + CoA-SH → acil graso-CoA +  2Pi</w:t>
      </w:r>
    </w:p>
    <w:p w14:paraId="59654641"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d) Ácido graso + ATP → acil graso-CoA + AMP +  2Pi</w:t>
      </w:r>
    </w:p>
    <w:p w14:paraId="1D450B26"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e) Ácido graso + AMP + CoA-SH → acil graso-CoA + ATP +  2Pi</w:t>
      </w:r>
    </w:p>
    <w:p w14:paraId="7CC97AFB" w14:textId="77777777" w:rsidR="00CE74F4" w:rsidRPr="002845E2" w:rsidRDefault="00CE74F4" w:rsidP="00CE74F4">
      <w:pPr>
        <w:spacing w:after="0"/>
        <w:jc w:val="both"/>
        <w:rPr>
          <w:rFonts w:ascii="Arial" w:hAnsi="Arial" w:cs="Arial"/>
          <w:lang w:val="pt-PT"/>
        </w:rPr>
      </w:pPr>
    </w:p>
    <w:p w14:paraId="587FE8A4" w14:textId="77777777" w:rsidR="00CE74F4" w:rsidRPr="002845E2" w:rsidRDefault="00CE74F4" w:rsidP="00CE74F4">
      <w:pPr>
        <w:spacing w:after="0"/>
        <w:jc w:val="both"/>
        <w:rPr>
          <w:rFonts w:ascii="Arial" w:hAnsi="Arial" w:cs="Arial"/>
        </w:rPr>
      </w:pPr>
      <w:r w:rsidRPr="002845E2">
        <w:rPr>
          <w:rFonts w:ascii="Arial" w:hAnsi="Arial" w:cs="Arial"/>
        </w:rPr>
        <w:t>3.3.17. (B1). Indique el orden de actuación de las enzimas que llevan a cabo la β-oxidación de los ácidos grasos</w:t>
      </w:r>
    </w:p>
    <w:p w14:paraId="3E0CC65A"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a) Acil-graso CoA sintasa, carnitina acil-transferasa I, carnitina acil-transferasa II y acil-CoA deshidrogenasa</w:t>
      </w:r>
    </w:p>
    <w:p w14:paraId="0B223E52"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b) Enoil-CoA hidratasa, L-hidroxiacil-CoA deshidrogenasa, tiolasa</w:t>
      </w:r>
    </w:p>
    <w:p w14:paraId="3BBD782D" w14:textId="03205B3E" w:rsidR="00CE74F4" w:rsidRPr="002845E2" w:rsidRDefault="00CE74F4" w:rsidP="00CE74F4">
      <w:pPr>
        <w:spacing w:after="0"/>
        <w:ind w:left="284"/>
        <w:jc w:val="both"/>
        <w:rPr>
          <w:rFonts w:ascii="Arial" w:hAnsi="Arial" w:cs="Arial"/>
          <w:lang w:val="pt-PT"/>
        </w:rPr>
      </w:pPr>
      <w:r w:rsidRPr="002845E2">
        <w:rPr>
          <w:rFonts w:ascii="Arial" w:hAnsi="Arial" w:cs="Arial"/>
          <w:lang w:val="pt-PT"/>
        </w:rPr>
        <w:t>c) Acil-CoA deshidrogenasa, enoil-CoA hidratasa, L-hidroxiacil-CoA deshidrogenasa, tiolasa</w:t>
      </w:r>
    </w:p>
    <w:p w14:paraId="6EB82C83"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lastRenderedPageBreak/>
        <w:t>d) Acil-graso CoA sintasa, carnitina acil-transferasa I, carnitina acil-transferasa II y acil-CoA deshidrogenasa, enoil-CoA hidratasa, L-hidroxiacil-CoA deshidrogenasa, tiolasa.</w:t>
      </w:r>
    </w:p>
    <w:p w14:paraId="2A909973"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 xml:space="preserve">e) Acil-CoA deshidrogenasa, L-hidroxiacil-CoA deshidrogenasa, enoil-CoA hidratasa, tiolasa </w:t>
      </w:r>
    </w:p>
    <w:p w14:paraId="085B8DFF" w14:textId="77777777" w:rsidR="00CE74F4" w:rsidRPr="002845E2" w:rsidRDefault="00CE74F4" w:rsidP="00CE74F4">
      <w:pPr>
        <w:spacing w:after="0"/>
        <w:jc w:val="both"/>
        <w:rPr>
          <w:rFonts w:ascii="Arial" w:hAnsi="Arial" w:cs="Arial"/>
          <w:lang w:val="pt-PT"/>
        </w:rPr>
      </w:pPr>
    </w:p>
    <w:p w14:paraId="3B633279" w14:textId="77777777" w:rsidR="00CE74F4" w:rsidRPr="002845E2" w:rsidRDefault="00CE74F4" w:rsidP="00CE74F4">
      <w:pPr>
        <w:spacing w:after="0"/>
        <w:jc w:val="both"/>
        <w:rPr>
          <w:rFonts w:ascii="Arial" w:hAnsi="Arial" w:cs="Arial"/>
        </w:rPr>
      </w:pPr>
      <w:r w:rsidRPr="002845E2">
        <w:rPr>
          <w:rFonts w:ascii="Arial" w:hAnsi="Arial" w:cs="Arial"/>
        </w:rPr>
        <w:t>3.3.18. (B1). Indique el orden de actuación de las enzimas que llevan a cabo la oxidación de los ácidos grasos</w:t>
      </w:r>
    </w:p>
    <w:p w14:paraId="679426B1"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a) Acil-graso CoA sintasa, carnitina acil-transferasa I, carnitina acil-transferasa II y acil-CoA deshidrogenasa</w:t>
      </w:r>
    </w:p>
    <w:p w14:paraId="399D533B"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b) Enoil-CoA hidratasa, L-hidroxiacil-CoA deshidrogenasa, tiolasa</w:t>
      </w:r>
    </w:p>
    <w:p w14:paraId="638ECCBB"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c) Acil-CoA deshidrogenasa, enoil-CoA hidratasa, L-hidroxiacil-CoA deshidrogenasa, tiolasa</w:t>
      </w:r>
    </w:p>
    <w:p w14:paraId="78511B04" w14:textId="0B58FDA4" w:rsidR="00CE74F4" w:rsidRPr="002845E2" w:rsidRDefault="00CE74F4" w:rsidP="00CE74F4">
      <w:pPr>
        <w:spacing w:after="0"/>
        <w:ind w:left="284"/>
        <w:jc w:val="both"/>
        <w:rPr>
          <w:rFonts w:ascii="Arial" w:hAnsi="Arial" w:cs="Arial"/>
          <w:lang w:val="pt-PT"/>
        </w:rPr>
      </w:pPr>
      <w:r w:rsidRPr="002845E2">
        <w:rPr>
          <w:rFonts w:ascii="Arial" w:hAnsi="Arial" w:cs="Arial"/>
          <w:lang w:val="pt-PT"/>
        </w:rPr>
        <w:t>d) Acil-graso CoA sintasa, carnitina acil-transferasa I, carnitina acil-transferasa II, acil-CoA deshidrogenasa, enoil-CoA hidratasa, L-hidroxiacil-CoA deshidrogenasa, tiolasa.</w:t>
      </w:r>
    </w:p>
    <w:p w14:paraId="5A8656AC"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 xml:space="preserve">e) Acil-CoA deshidrogenasa, L-hidroxiacil-CoA deshidrogenasa, enoil-CoA hidratasa, tiolasa </w:t>
      </w:r>
    </w:p>
    <w:p w14:paraId="6EB7E5D0" w14:textId="77777777" w:rsidR="00CE74F4" w:rsidRPr="002845E2" w:rsidRDefault="00CE74F4" w:rsidP="00CE74F4">
      <w:pPr>
        <w:spacing w:after="0"/>
        <w:jc w:val="both"/>
        <w:rPr>
          <w:rFonts w:ascii="Arial" w:hAnsi="Arial" w:cs="Arial"/>
          <w:lang w:val="pt-PT"/>
        </w:rPr>
      </w:pPr>
    </w:p>
    <w:p w14:paraId="1FF85AE5" w14:textId="77777777" w:rsidR="00CE74F4" w:rsidRPr="002845E2" w:rsidRDefault="00CE74F4" w:rsidP="00CE74F4">
      <w:pPr>
        <w:spacing w:after="0"/>
        <w:jc w:val="both"/>
        <w:rPr>
          <w:rFonts w:ascii="Arial" w:hAnsi="Arial" w:cs="Arial"/>
        </w:rPr>
      </w:pPr>
      <w:r w:rsidRPr="002845E2">
        <w:rPr>
          <w:rFonts w:ascii="Arial" w:hAnsi="Arial" w:cs="Arial"/>
        </w:rPr>
        <w:t>3.3.19. (B3). ¿Cuántos acetil-CoA se generarán y cuántos ciclos se requerirán para oxidar un ácido graso de 4 carbonos?</w:t>
      </w:r>
    </w:p>
    <w:p w14:paraId="15C3C043" w14:textId="77777777" w:rsidR="00CE74F4" w:rsidRPr="002845E2" w:rsidRDefault="00CE74F4" w:rsidP="00CE74F4">
      <w:pPr>
        <w:spacing w:after="0"/>
        <w:ind w:left="284"/>
        <w:jc w:val="both"/>
        <w:rPr>
          <w:rFonts w:ascii="Arial" w:hAnsi="Arial" w:cs="Arial"/>
        </w:rPr>
      </w:pPr>
      <w:r w:rsidRPr="002845E2">
        <w:rPr>
          <w:rFonts w:ascii="Arial" w:hAnsi="Arial" w:cs="Arial"/>
        </w:rPr>
        <w:t>a) 4 acetil-CoA, 4 vueltas</w:t>
      </w:r>
    </w:p>
    <w:p w14:paraId="11B37F3E" w14:textId="77777777" w:rsidR="00CE74F4" w:rsidRPr="002845E2" w:rsidRDefault="00CE74F4" w:rsidP="00CE74F4">
      <w:pPr>
        <w:spacing w:after="0"/>
        <w:ind w:left="284"/>
        <w:jc w:val="both"/>
        <w:rPr>
          <w:rFonts w:ascii="Arial" w:hAnsi="Arial" w:cs="Arial"/>
        </w:rPr>
      </w:pPr>
      <w:r w:rsidRPr="002845E2">
        <w:rPr>
          <w:rFonts w:ascii="Arial" w:hAnsi="Arial" w:cs="Arial"/>
        </w:rPr>
        <w:t xml:space="preserve">b) 2 acetil-CoA, 2 vueltas </w:t>
      </w:r>
    </w:p>
    <w:p w14:paraId="2E252A24" w14:textId="77777777" w:rsidR="00CE74F4" w:rsidRPr="002845E2" w:rsidRDefault="00CE74F4" w:rsidP="00CE74F4">
      <w:pPr>
        <w:spacing w:after="0"/>
        <w:ind w:left="284"/>
        <w:jc w:val="both"/>
        <w:rPr>
          <w:rFonts w:ascii="Arial" w:hAnsi="Arial" w:cs="Arial"/>
        </w:rPr>
      </w:pPr>
      <w:r w:rsidRPr="002845E2">
        <w:rPr>
          <w:rFonts w:ascii="Arial" w:hAnsi="Arial" w:cs="Arial"/>
        </w:rPr>
        <w:t>c) 4 acetil-CoA, 2 vueltas</w:t>
      </w:r>
    </w:p>
    <w:p w14:paraId="62CE7EE4" w14:textId="7007452F" w:rsidR="00CE74F4" w:rsidRPr="002845E2" w:rsidRDefault="00CE74F4" w:rsidP="00CE74F4">
      <w:pPr>
        <w:spacing w:after="0"/>
        <w:ind w:left="284"/>
        <w:jc w:val="both"/>
        <w:rPr>
          <w:rFonts w:ascii="Arial" w:hAnsi="Arial" w:cs="Arial"/>
        </w:rPr>
      </w:pPr>
      <w:r w:rsidRPr="002845E2">
        <w:rPr>
          <w:rFonts w:ascii="Arial" w:hAnsi="Arial" w:cs="Arial"/>
        </w:rPr>
        <w:t>d) 2 acetil-CoA, 1 vuelta</w:t>
      </w:r>
    </w:p>
    <w:p w14:paraId="26E6EC89" w14:textId="77777777" w:rsidR="00CE74F4" w:rsidRPr="002845E2" w:rsidRDefault="00CE74F4" w:rsidP="00CE74F4">
      <w:pPr>
        <w:spacing w:after="0"/>
        <w:ind w:left="284"/>
        <w:jc w:val="both"/>
        <w:rPr>
          <w:rFonts w:ascii="Arial" w:hAnsi="Arial" w:cs="Arial"/>
        </w:rPr>
      </w:pPr>
      <w:r w:rsidRPr="002845E2">
        <w:rPr>
          <w:rFonts w:ascii="Arial" w:hAnsi="Arial" w:cs="Arial"/>
        </w:rPr>
        <w:t>e) 8 acetil-CoA, 7 vueltas</w:t>
      </w:r>
    </w:p>
    <w:p w14:paraId="040D1957" w14:textId="77777777" w:rsidR="00CE74F4" w:rsidRPr="002845E2" w:rsidRDefault="00CE74F4" w:rsidP="00CE74F4">
      <w:pPr>
        <w:spacing w:after="0"/>
        <w:jc w:val="both"/>
        <w:rPr>
          <w:rFonts w:ascii="Arial" w:hAnsi="Arial" w:cs="Arial"/>
        </w:rPr>
      </w:pPr>
    </w:p>
    <w:p w14:paraId="0591E2B8" w14:textId="77777777" w:rsidR="00CE74F4" w:rsidRPr="002845E2" w:rsidRDefault="00CE74F4" w:rsidP="00CE74F4">
      <w:pPr>
        <w:spacing w:after="0"/>
        <w:jc w:val="both"/>
        <w:rPr>
          <w:rFonts w:ascii="Arial" w:hAnsi="Arial" w:cs="Arial"/>
        </w:rPr>
      </w:pPr>
      <w:r w:rsidRPr="002845E2">
        <w:rPr>
          <w:rFonts w:ascii="Arial" w:hAnsi="Arial" w:cs="Arial"/>
        </w:rPr>
        <w:t>3.3.20. (B3). ¿Cuántos acetil-CoA se generarán y cuántos ciclos se requerirán para oxidar el ácido mirístico (14:0, ácido tetradecanoico)?</w:t>
      </w:r>
    </w:p>
    <w:p w14:paraId="48B36497" w14:textId="77777777" w:rsidR="00CE74F4" w:rsidRPr="002845E2" w:rsidRDefault="00CE74F4" w:rsidP="00CE74F4">
      <w:pPr>
        <w:spacing w:after="0"/>
        <w:ind w:left="284"/>
        <w:jc w:val="both"/>
        <w:rPr>
          <w:rFonts w:ascii="Arial" w:hAnsi="Arial" w:cs="Arial"/>
        </w:rPr>
      </w:pPr>
      <w:r w:rsidRPr="002845E2">
        <w:rPr>
          <w:rFonts w:ascii="Arial" w:hAnsi="Arial" w:cs="Arial"/>
        </w:rPr>
        <w:t>a) 6 acetil-CoA, 6 vueltas</w:t>
      </w:r>
    </w:p>
    <w:p w14:paraId="2526D417" w14:textId="77777777" w:rsidR="00CE74F4" w:rsidRPr="002845E2" w:rsidRDefault="00CE74F4" w:rsidP="00CE74F4">
      <w:pPr>
        <w:spacing w:after="0"/>
        <w:ind w:left="284"/>
        <w:jc w:val="both"/>
        <w:rPr>
          <w:rFonts w:ascii="Arial" w:hAnsi="Arial" w:cs="Arial"/>
        </w:rPr>
      </w:pPr>
      <w:r w:rsidRPr="002845E2">
        <w:rPr>
          <w:rFonts w:ascii="Arial" w:hAnsi="Arial" w:cs="Arial"/>
        </w:rPr>
        <w:t xml:space="preserve">b) 5 acetil-CoA, 7 vueltas </w:t>
      </w:r>
    </w:p>
    <w:p w14:paraId="5DA34B06" w14:textId="77777777" w:rsidR="00CE74F4" w:rsidRPr="002845E2" w:rsidRDefault="00CE74F4" w:rsidP="00CE74F4">
      <w:pPr>
        <w:spacing w:after="0"/>
        <w:ind w:left="284"/>
        <w:jc w:val="both"/>
        <w:rPr>
          <w:rFonts w:ascii="Arial" w:hAnsi="Arial" w:cs="Arial"/>
        </w:rPr>
      </w:pPr>
      <w:r w:rsidRPr="002845E2">
        <w:rPr>
          <w:rFonts w:ascii="Arial" w:hAnsi="Arial" w:cs="Arial"/>
        </w:rPr>
        <w:t>c) 7 acetil-CoA, 5 vueltas</w:t>
      </w:r>
    </w:p>
    <w:p w14:paraId="5C8208C2" w14:textId="77777777" w:rsidR="00CE74F4" w:rsidRPr="002845E2" w:rsidRDefault="00CE74F4" w:rsidP="00CE74F4">
      <w:pPr>
        <w:spacing w:after="0"/>
        <w:ind w:left="284"/>
        <w:jc w:val="both"/>
        <w:rPr>
          <w:rFonts w:ascii="Arial" w:hAnsi="Arial" w:cs="Arial"/>
        </w:rPr>
      </w:pPr>
      <w:r w:rsidRPr="002845E2">
        <w:rPr>
          <w:rFonts w:ascii="Arial" w:hAnsi="Arial" w:cs="Arial"/>
        </w:rPr>
        <w:t>d) 14 acetil-CoA, 14 vueltas</w:t>
      </w:r>
    </w:p>
    <w:p w14:paraId="0396E3AE" w14:textId="61F60D48" w:rsidR="00CE74F4" w:rsidRPr="002845E2" w:rsidRDefault="00CE74F4" w:rsidP="00CE74F4">
      <w:pPr>
        <w:spacing w:after="0"/>
        <w:ind w:left="284"/>
        <w:jc w:val="both"/>
        <w:rPr>
          <w:rFonts w:ascii="Arial" w:hAnsi="Arial" w:cs="Arial"/>
        </w:rPr>
      </w:pPr>
      <w:r w:rsidRPr="002845E2">
        <w:rPr>
          <w:rFonts w:ascii="Arial" w:hAnsi="Arial" w:cs="Arial"/>
        </w:rPr>
        <w:t>e) 7 acetil-CoA, 6 vueltas</w:t>
      </w:r>
    </w:p>
    <w:p w14:paraId="4EA93E96" w14:textId="77777777" w:rsidR="00CE74F4" w:rsidRPr="002845E2" w:rsidRDefault="00CE74F4" w:rsidP="00CE74F4">
      <w:pPr>
        <w:spacing w:after="0"/>
        <w:jc w:val="both"/>
        <w:rPr>
          <w:rFonts w:ascii="Arial" w:hAnsi="Arial" w:cs="Arial"/>
        </w:rPr>
      </w:pPr>
    </w:p>
    <w:p w14:paraId="4DD2D90F" w14:textId="77777777" w:rsidR="00CE74F4" w:rsidRPr="002845E2" w:rsidRDefault="00CE74F4" w:rsidP="00CE74F4">
      <w:pPr>
        <w:spacing w:after="0"/>
        <w:jc w:val="both"/>
        <w:rPr>
          <w:rFonts w:ascii="Arial" w:hAnsi="Arial" w:cs="Arial"/>
        </w:rPr>
      </w:pPr>
      <w:r w:rsidRPr="002845E2">
        <w:rPr>
          <w:rFonts w:ascii="Arial" w:hAnsi="Arial" w:cs="Arial"/>
        </w:rPr>
        <w:t>3.3.21. (B3). El ácido caproico es un ácido graso sencillo de seis átomos de carbono que se oxida mediante β-oxidación. ¿Cuántas moléculas de acetil-CoA, FADH</w:t>
      </w:r>
      <w:r w:rsidRPr="00540D1D">
        <w:rPr>
          <w:rFonts w:ascii="Arial" w:hAnsi="Arial" w:cs="Arial"/>
          <w:vertAlign w:val="subscript"/>
        </w:rPr>
        <w:t>2</w:t>
      </w:r>
      <w:r w:rsidRPr="002845E2">
        <w:rPr>
          <w:rFonts w:ascii="Arial" w:hAnsi="Arial" w:cs="Arial"/>
        </w:rPr>
        <w:t xml:space="preserve"> y de NADH se producen en esta oxidación?</w:t>
      </w:r>
    </w:p>
    <w:p w14:paraId="2CDDE2C0" w14:textId="77777777" w:rsidR="00CE74F4" w:rsidRPr="002845E2" w:rsidRDefault="00CE74F4" w:rsidP="00CE74F4">
      <w:pPr>
        <w:spacing w:after="0"/>
        <w:ind w:left="284"/>
        <w:jc w:val="both"/>
        <w:rPr>
          <w:rFonts w:ascii="Arial" w:hAnsi="Arial" w:cs="Arial"/>
        </w:rPr>
      </w:pPr>
      <w:r w:rsidRPr="002845E2">
        <w:rPr>
          <w:rFonts w:ascii="Arial" w:hAnsi="Arial" w:cs="Arial"/>
        </w:rPr>
        <w:t>a) 6 de acetil-CoA, 6 de FADH</w:t>
      </w:r>
      <w:r w:rsidRPr="00540D1D">
        <w:rPr>
          <w:rFonts w:ascii="Arial" w:hAnsi="Arial" w:cs="Arial"/>
          <w:vertAlign w:val="subscript"/>
        </w:rPr>
        <w:t>2</w:t>
      </w:r>
      <w:r w:rsidRPr="002845E2">
        <w:rPr>
          <w:rFonts w:ascii="Arial" w:hAnsi="Arial" w:cs="Arial"/>
        </w:rPr>
        <w:t xml:space="preserve"> y 6 de NADH.</w:t>
      </w:r>
    </w:p>
    <w:p w14:paraId="5750B278" w14:textId="77777777" w:rsidR="00CE74F4" w:rsidRPr="002845E2" w:rsidRDefault="00CE74F4" w:rsidP="00CE74F4">
      <w:pPr>
        <w:spacing w:after="0"/>
        <w:ind w:left="284"/>
        <w:jc w:val="both"/>
        <w:rPr>
          <w:rFonts w:ascii="Arial" w:hAnsi="Arial" w:cs="Arial"/>
        </w:rPr>
      </w:pPr>
      <w:r w:rsidRPr="002845E2">
        <w:rPr>
          <w:rFonts w:ascii="Arial" w:hAnsi="Arial" w:cs="Arial"/>
        </w:rPr>
        <w:t>b) 4 de acetil-CoA, 3 de FADH</w:t>
      </w:r>
      <w:r w:rsidRPr="00540D1D">
        <w:rPr>
          <w:rFonts w:ascii="Arial" w:hAnsi="Arial" w:cs="Arial"/>
          <w:vertAlign w:val="subscript"/>
        </w:rPr>
        <w:t>2</w:t>
      </w:r>
      <w:r w:rsidRPr="002845E2">
        <w:rPr>
          <w:rFonts w:ascii="Arial" w:hAnsi="Arial" w:cs="Arial"/>
        </w:rPr>
        <w:t xml:space="preserve"> y 3 de NADH.</w:t>
      </w:r>
    </w:p>
    <w:p w14:paraId="4DDB93D0" w14:textId="77777777" w:rsidR="00CE74F4" w:rsidRPr="002845E2" w:rsidRDefault="00CE74F4" w:rsidP="00CE74F4">
      <w:pPr>
        <w:spacing w:after="0"/>
        <w:ind w:left="284"/>
        <w:jc w:val="both"/>
        <w:rPr>
          <w:rFonts w:ascii="Arial" w:hAnsi="Arial" w:cs="Arial"/>
        </w:rPr>
      </w:pPr>
      <w:r w:rsidRPr="002845E2">
        <w:rPr>
          <w:rFonts w:ascii="Arial" w:hAnsi="Arial" w:cs="Arial"/>
        </w:rPr>
        <w:t>c) 3 de acetil-CoA, 3 de FADH</w:t>
      </w:r>
      <w:r w:rsidRPr="00540D1D">
        <w:rPr>
          <w:rFonts w:ascii="Arial" w:hAnsi="Arial" w:cs="Arial"/>
          <w:vertAlign w:val="subscript"/>
        </w:rPr>
        <w:t>2</w:t>
      </w:r>
      <w:r w:rsidRPr="002845E2">
        <w:rPr>
          <w:rFonts w:ascii="Arial" w:hAnsi="Arial" w:cs="Arial"/>
        </w:rPr>
        <w:t xml:space="preserve"> y 3 de NADH.</w:t>
      </w:r>
    </w:p>
    <w:p w14:paraId="7BC273D1" w14:textId="37685F65" w:rsidR="00CE74F4" w:rsidRPr="002845E2" w:rsidRDefault="00CE74F4" w:rsidP="00CE74F4">
      <w:pPr>
        <w:spacing w:after="0"/>
        <w:ind w:left="284"/>
        <w:jc w:val="both"/>
        <w:rPr>
          <w:rFonts w:ascii="Arial" w:hAnsi="Arial" w:cs="Arial"/>
        </w:rPr>
      </w:pPr>
      <w:r w:rsidRPr="002845E2">
        <w:rPr>
          <w:rFonts w:ascii="Arial" w:hAnsi="Arial" w:cs="Arial"/>
        </w:rPr>
        <w:t>d) 3 de acetil-CoA, 2 de FADH</w:t>
      </w:r>
      <w:r w:rsidRPr="00540D1D">
        <w:rPr>
          <w:rFonts w:ascii="Arial" w:hAnsi="Arial" w:cs="Arial"/>
          <w:vertAlign w:val="subscript"/>
        </w:rPr>
        <w:t>2</w:t>
      </w:r>
      <w:r w:rsidRPr="002845E2">
        <w:rPr>
          <w:rFonts w:ascii="Arial" w:hAnsi="Arial" w:cs="Arial"/>
        </w:rPr>
        <w:t xml:space="preserve"> y 2 de NADH.</w:t>
      </w:r>
    </w:p>
    <w:p w14:paraId="6DE21049" w14:textId="77777777" w:rsidR="00CE74F4" w:rsidRPr="002845E2" w:rsidRDefault="00CE74F4" w:rsidP="00CE74F4">
      <w:pPr>
        <w:spacing w:after="0"/>
        <w:ind w:left="284"/>
        <w:jc w:val="both"/>
        <w:rPr>
          <w:rFonts w:ascii="Arial" w:hAnsi="Arial" w:cs="Arial"/>
        </w:rPr>
      </w:pPr>
      <w:r w:rsidRPr="002845E2">
        <w:rPr>
          <w:rFonts w:ascii="Arial" w:hAnsi="Arial" w:cs="Arial"/>
        </w:rPr>
        <w:t>e) 6 de acetil-CoA, 4 de FADH</w:t>
      </w:r>
      <w:r w:rsidRPr="00540D1D">
        <w:rPr>
          <w:rFonts w:ascii="Arial" w:hAnsi="Arial" w:cs="Arial"/>
          <w:vertAlign w:val="subscript"/>
        </w:rPr>
        <w:t>2</w:t>
      </w:r>
      <w:r w:rsidRPr="002845E2">
        <w:rPr>
          <w:rFonts w:ascii="Arial" w:hAnsi="Arial" w:cs="Arial"/>
        </w:rPr>
        <w:t xml:space="preserve"> y 4 de NADH.</w:t>
      </w:r>
    </w:p>
    <w:p w14:paraId="1497A800" w14:textId="77777777" w:rsidR="00CE74F4" w:rsidRPr="002845E2" w:rsidRDefault="00CE74F4" w:rsidP="00CE74F4">
      <w:pPr>
        <w:spacing w:after="0"/>
        <w:jc w:val="both"/>
        <w:rPr>
          <w:rFonts w:ascii="Arial" w:hAnsi="Arial" w:cs="Arial"/>
        </w:rPr>
      </w:pPr>
    </w:p>
    <w:p w14:paraId="1914B5A2" w14:textId="77777777" w:rsidR="00CE74F4" w:rsidRPr="002845E2" w:rsidRDefault="00CE74F4" w:rsidP="00CE74F4">
      <w:pPr>
        <w:spacing w:after="0"/>
        <w:jc w:val="both"/>
        <w:rPr>
          <w:rFonts w:ascii="Arial" w:hAnsi="Arial" w:cs="Arial"/>
        </w:rPr>
      </w:pPr>
      <w:r w:rsidRPr="002845E2">
        <w:rPr>
          <w:rFonts w:ascii="Arial" w:hAnsi="Arial" w:cs="Arial"/>
        </w:rPr>
        <w:t>3.3.22. (B3). ¿Cuántos acetil-CoA se generarán y cuántos ciclos se requerirán para oxidar el ácido lignocérico (24:0)?</w:t>
      </w:r>
    </w:p>
    <w:p w14:paraId="4A88D314" w14:textId="77777777" w:rsidR="00CE74F4" w:rsidRPr="002845E2" w:rsidRDefault="00CE74F4" w:rsidP="00CE74F4">
      <w:pPr>
        <w:spacing w:after="0"/>
        <w:ind w:left="284"/>
        <w:jc w:val="both"/>
        <w:rPr>
          <w:rFonts w:ascii="Arial" w:hAnsi="Arial" w:cs="Arial"/>
        </w:rPr>
      </w:pPr>
      <w:r w:rsidRPr="002845E2">
        <w:rPr>
          <w:rFonts w:ascii="Arial" w:hAnsi="Arial" w:cs="Arial"/>
        </w:rPr>
        <w:t>a) 24 acetil-CoA, 23 vueltas</w:t>
      </w:r>
    </w:p>
    <w:p w14:paraId="7E168E30" w14:textId="77777777" w:rsidR="00CE74F4" w:rsidRPr="002845E2" w:rsidRDefault="00CE74F4" w:rsidP="00CE74F4">
      <w:pPr>
        <w:spacing w:after="0"/>
        <w:ind w:left="284"/>
        <w:jc w:val="both"/>
        <w:rPr>
          <w:rFonts w:ascii="Arial" w:hAnsi="Arial" w:cs="Arial"/>
        </w:rPr>
      </w:pPr>
      <w:r w:rsidRPr="002845E2">
        <w:rPr>
          <w:rFonts w:ascii="Arial" w:hAnsi="Arial" w:cs="Arial"/>
        </w:rPr>
        <w:t xml:space="preserve">b) 12 acetil-CoA, 12 vueltas </w:t>
      </w:r>
    </w:p>
    <w:p w14:paraId="4259C52B" w14:textId="77777777" w:rsidR="00CE74F4" w:rsidRPr="002845E2" w:rsidRDefault="00CE74F4" w:rsidP="00CE74F4">
      <w:pPr>
        <w:spacing w:after="0"/>
        <w:ind w:left="284"/>
        <w:jc w:val="both"/>
        <w:rPr>
          <w:rFonts w:ascii="Arial" w:hAnsi="Arial" w:cs="Arial"/>
        </w:rPr>
      </w:pPr>
      <w:r w:rsidRPr="002845E2">
        <w:rPr>
          <w:rFonts w:ascii="Arial" w:hAnsi="Arial" w:cs="Arial"/>
        </w:rPr>
        <w:t>c) 8 acetil-CoA, 7 vueltas</w:t>
      </w:r>
    </w:p>
    <w:p w14:paraId="08EDD4AC" w14:textId="3A20702C" w:rsidR="00CE74F4" w:rsidRPr="002845E2" w:rsidRDefault="00CE74F4" w:rsidP="00CE74F4">
      <w:pPr>
        <w:spacing w:after="0"/>
        <w:ind w:left="284"/>
        <w:jc w:val="both"/>
        <w:rPr>
          <w:rFonts w:ascii="Arial" w:hAnsi="Arial" w:cs="Arial"/>
        </w:rPr>
      </w:pPr>
      <w:r w:rsidRPr="002845E2">
        <w:rPr>
          <w:rFonts w:ascii="Arial" w:hAnsi="Arial" w:cs="Arial"/>
        </w:rPr>
        <w:t>d) 12 acetil-CoA, 11 vueltas</w:t>
      </w:r>
    </w:p>
    <w:p w14:paraId="270479FE" w14:textId="77777777" w:rsidR="00CE74F4" w:rsidRPr="002845E2" w:rsidRDefault="00CE74F4" w:rsidP="00CE74F4">
      <w:pPr>
        <w:spacing w:after="0"/>
        <w:ind w:left="284"/>
        <w:jc w:val="both"/>
        <w:rPr>
          <w:rFonts w:ascii="Arial" w:hAnsi="Arial" w:cs="Arial"/>
        </w:rPr>
      </w:pPr>
      <w:r w:rsidRPr="002845E2">
        <w:rPr>
          <w:rFonts w:ascii="Arial" w:hAnsi="Arial" w:cs="Arial"/>
        </w:rPr>
        <w:t>e) 6 acetil-CoA, 5 vueltas</w:t>
      </w:r>
    </w:p>
    <w:p w14:paraId="71C8BEE4" w14:textId="77777777" w:rsidR="00CE74F4" w:rsidRPr="002845E2" w:rsidRDefault="00CE74F4" w:rsidP="00CE74F4">
      <w:pPr>
        <w:spacing w:after="0"/>
        <w:jc w:val="both"/>
        <w:rPr>
          <w:rFonts w:ascii="Arial" w:hAnsi="Arial" w:cs="Arial"/>
        </w:rPr>
      </w:pPr>
    </w:p>
    <w:p w14:paraId="3D5024D1" w14:textId="77777777" w:rsidR="00CE74F4" w:rsidRPr="002845E2" w:rsidRDefault="00CE74F4" w:rsidP="00CE74F4">
      <w:pPr>
        <w:spacing w:after="0"/>
        <w:jc w:val="both"/>
        <w:rPr>
          <w:rFonts w:ascii="Arial" w:hAnsi="Arial" w:cs="Arial"/>
        </w:rPr>
      </w:pPr>
      <w:r w:rsidRPr="002845E2">
        <w:rPr>
          <w:rFonts w:ascii="Arial" w:hAnsi="Arial" w:cs="Arial"/>
        </w:rPr>
        <w:lastRenderedPageBreak/>
        <w:t>3.3.23. (B2). ¿Cuál(es) de la(s) siguiente(s) afirmación(es) de la oxidación de los ácidos grasos es cierta?</w:t>
      </w:r>
    </w:p>
    <w:p w14:paraId="46A146A8" w14:textId="77777777" w:rsidR="00CE74F4" w:rsidRPr="002845E2" w:rsidRDefault="00CE74F4" w:rsidP="00CE74F4">
      <w:pPr>
        <w:spacing w:after="0"/>
        <w:ind w:left="284"/>
        <w:jc w:val="both"/>
        <w:rPr>
          <w:rFonts w:ascii="Arial" w:hAnsi="Arial" w:cs="Arial"/>
        </w:rPr>
      </w:pPr>
      <w:r w:rsidRPr="002845E2">
        <w:rPr>
          <w:rFonts w:ascii="Arial" w:hAnsi="Arial" w:cs="Arial"/>
        </w:rPr>
        <w:t>a) Ocurre únicamente en la matriz de la mitocondria y del peroxisoma</w:t>
      </w:r>
    </w:p>
    <w:p w14:paraId="342087FA" w14:textId="097C1098" w:rsidR="00CE74F4" w:rsidRPr="002845E2" w:rsidRDefault="00CE74F4" w:rsidP="00CE74F4">
      <w:pPr>
        <w:spacing w:after="0"/>
        <w:ind w:left="284"/>
        <w:jc w:val="both"/>
        <w:rPr>
          <w:rFonts w:ascii="Arial" w:hAnsi="Arial" w:cs="Arial"/>
        </w:rPr>
      </w:pPr>
      <w:r w:rsidRPr="002845E2">
        <w:rPr>
          <w:rFonts w:ascii="Arial" w:hAnsi="Arial" w:cs="Arial"/>
        </w:rPr>
        <w:t xml:space="preserve">b) La α-oxidación de los ácidos grasos puede ocurrir en el retículo endoplásmico </w:t>
      </w:r>
    </w:p>
    <w:p w14:paraId="5F0D5FB4" w14:textId="77777777" w:rsidR="00CE74F4" w:rsidRPr="002845E2" w:rsidRDefault="00CE74F4" w:rsidP="00CE74F4">
      <w:pPr>
        <w:spacing w:after="0"/>
        <w:ind w:left="284"/>
        <w:jc w:val="both"/>
        <w:rPr>
          <w:rFonts w:ascii="Arial" w:hAnsi="Arial" w:cs="Arial"/>
        </w:rPr>
      </w:pPr>
      <w:r w:rsidRPr="002845E2">
        <w:rPr>
          <w:rFonts w:ascii="Arial" w:hAnsi="Arial" w:cs="Arial"/>
        </w:rPr>
        <w:t xml:space="preserve">c) En la </w:t>
      </w:r>
      <w:r w:rsidRPr="002845E2">
        <w:rPr>
          <w:rFonts w:ascii="Cambria Math" w:hAnsi="Cambria Math" w:cs="Cambria Math"/>
        </w:rPr>
        <w:t>𝚫</w:t>
      </w:r>
      <w:r w:rsidRPr="002845E2">
        <w:rPr>
          <w:rFonts w:ascii="Arial" w:hAnsi="Arial" w:cs="Arial"/>
        </w:rPr>
        <w:t>-oxidación interviene el citocromo P450</w:t>
      </w:r>
    </w:p>
    <w:p w14:paraId="1F1D6D16" w14:textId="77954B11" w:rsidR="00CE74F4" w:rsidRPr="002845E2" w:rsidRDefault="00CE74F4" w:rsidP="00CE74F4">
      <w:pPr>
        <w:spacing w:after="0"/>
        <w:ind w:left="284"/>
        <w:jc w:val="both"/>
        <w:rPr>
          <w:rFonts w:ascii="Arial" w:hAnsi="Arial" w:cs="Arial"/>
        </w:rPr>
      </w:pPr>
      <w:r w:rsidRPr="002845E2">
        <w:rPr>
          <w:rFonts w:ascii="Arial" w:hAnsi="Arial" w:cs="Arial"/>
        </w:rPr>
        <w:t>d) Se pueden requerir isomerasas, hidratasas y/o carboxilasas</w:t>
      </w:r>
    </w:p>
    <w:p w14:paraId="46EE9FA9" w14:textId="356DBFB1" w:rsidR="00CE74F4" w:rsidRPr="002845E2" w:rsidRDefault="00CE74F4" w:rsidP="00CE74F4">
      <w:pPr>
        <w:spacing w:after="0"/>
        <w:ind w:left="284"/>
        <w:jc w:val="both"/>
        <w:rPr>
          <w:rFonts w:ascii="Arial" w:hAnsi="Arial" w:cs="Arial"/>
        </w:rPr>
      </w:pPr>
      <w:r w:rsidRPr="002845E2">
        <w:rPr>
          <w:rFonts w:ascii="Arial" w:hAnsi="Arial" w:cs="Arial"/>
        </w:rPr>
        <w:t>e) Puede darse en los glioxisomas</w:t>
      </w:r>
    </w:p>
    <w:p w14:paraId="4B6FF8DA" w14:textId="77777777" w:rsidR="00CE74F4" w:rsidRPr="002845E2" w:rsidRDefault="00CE74F4" w:rsidP="00CE74F4">
      <w:pPr>
        <w:spacing w:after="0"/>
        <w:jc w:val="both"/>
        <w:rPr>
          <w:rFonts w:ascii="Arial" w:hAnsi="Arial" w:cs="Arial"/>
        </w:rPr>
      </w:pPr>
    </w:p>
    <w:p w14:paraId="21AA9099" w14:textId="77777777" w:rsidR="00CE74F4" w:rsidRPr="002845E2" w:rsidRDefault="00CE74F4" w:rsidP="00CE74F4">
      <w:pPr>
        <w:spacing w:after="0"/>
        <w:jc w:val="both"/>
        <w:rPr>
          <w:rFonts w:ascii="Arial" w:hAnsi="Arial" w:cs="Arial"/>
        </w:rPr>
      </w:pPr>
      <w:r w:rsidRPr="002845E2">
        <w:rPr>
          <w:rFonts w:ascii="Arial" w:hAnsi="Arial" w:cs="Arial"/>
        </w:rPr>
        <w:t>3.3.24. (B3). En estado de reposo y tras una copiosa ingesta de alimentos, ¿cómo afectará la suplementación con carnitina a la “quema” de grasas?</w:t>
      </w:r>
    </w:p>
    <w:p w14:paraId="277A0969" w14:textId="4E5FAE29" w:rsidR="00CE74F4" w:rsidRPr="002845E2" w:rsidRDefault="00CE74F4" w:rsidP="00CE74F4">
      <w:pPr>
        <w:spacing w:after="0"/>
        <w:ind w:left="284"/>
        <w:jc w:val="both"/>
        <w:rPr>
          <w:rFonts w:ascii="Arial" w:hAnsi="Arial" w:cs="Arial"/>
        </w:rPr>
      </w:pPr>
      <w:r w:rsidRPr="002845E2">
        <w:rPr>
          <w:rFonts w:ascii="Arial" w:hAnsi="Arial" w:cs="Arial"/>
        </w:rPr>
        <w:t>a) El catabolismo de ácidos grasos estará inhibido</w:t>
      </w:r>
    </w:p>
    <w:p w14:paraId="0FC7D418" w14:textId="77777777" w:rsidR="00CE74F4" w:rsidRPr="002845E2" w:rsidRDefault="00CE74F4" w:rsidP="00CE74F4">
      <w:pPr>
        <w:spacing w:after="0"/>
        <w:ind w:left="284"/>
        <w:jc w:val="both"/>
        <w:rPr>
          <w:rFonts w:ascii="Arial" w:hAnsi="Arial" w:cs="Arial"/>
        </w:rPr>
      </w:pPr>
      <w:r w:rsidRPr="002845E2">
        <w:rPr>
          <w:rFonts w:ascii="Arial" w:hAnsi="Arial" w:cs="Arial"/>
        </w:rPr>
        <w:t>b) Este aminoácido permitirá una mayor quema de grasas, pero el proceso estará inhibido por la ingesta reciente</w:t>
      </w:r>
    </w:p>
    <w:p w14:paraId="0020531F" w14:textId="77777777" w:rsidR="00CE74F4" w:rsidRPr="002845E2" w:rsidRDefault="00CE74F4" w:rsidP="00CE74F4">
      <w:pPr>
        <w:spacing w:after="0"/>
        <w:ind w:left="284"/>
        <w:jc w:val="both"/>
        <w:rPr>
          <w:rFonts w:ascii="Arial" w:hAnsi="Arial" w:cs="Arial"/>
        </w:rPr>
      </w:pPr>
      <w:r w:rsidRPr="002845E2">
        <w:rPr>
          <w:rFonts w:ascii="Arial" w:hAnsi="Arial" w:cs="Arial"/>
        </w:rPr>
        <w:t>c) Permitirá la entrada de más acil-CoA al interior de la mitocondria</w:t>
      </w:r>
    </w:p>
    <w:p w14:paraId="73217ACA" w14:textId="77777777" w:rsidR="00CE74F4" w:rsidRPr="002845E2" w:rsidRDefault="00CE74F4" w:rsidP="00CE74F4">
      <w:pPr>
        <w:spacing w:after="0"/>
        <w:ind w:left="284"/>
        <w:jc w:val="both"/>
        <w:rPr>
          <w:rFonts w:ascii="Arial" w:hAnsi="Arial" w:cs="Arial"/>
        </w:rPr>
      </w:pPr>
      <w:r w:rsidRPr="002845E2">
        <w:rPr>
          <w:rFonts w:ascii="Arial" w:hAnsi="Arial" w:cs="Arial"/>
        </w:rPr>
        <w:t>d) La acil-carnitina que se podría formar no podrá entrar al interior de la mitocondria, al inhibirse el transportador.</w:t>
      </w:r>
    </w:p>
    <w:p w14:paraId="66708FDE" w14:textId="47A931F6" w:rsidR="00CE74F4" w:rsidRPr="002845E2" w:rsidRDefault="00CE74F4" w:rsidP="00CE74F4">
      <w:pPr>
        <w:spacing w:after="0"/>
        <w:ind w:left="284"/>
        <w:jc w:val="both"/>
        <w:rPr>
          <w:rFonts w:ascii="Arial" w:hAnsi="Arial" w:cs="Arial"/>
        </w:rPr>
      </w:pPr>
      <w:r w:rsidRPr="002845E2">
        <w:rPr>
          <w:rFonts w:ascii="Arial" w:hAnsi="Arial" w:cs="Arial"/>
        </w:rPr>
        <w:t>e) No será efectiva, ya que la insulina conduciría a la activación de la acetil-CoA carboxilasa</w:t>
      </w:r>
    </w:p>
    <w:p w14:paraId="074C22E0" w14:textId="77777777" w:rsidR="00CE74F4" w:rsidRPr="002845E2" w:rsidRDefault="00CE74F4" w:rsidP="00CE74F4">
      <w:pPr>
        <w:spacing w:after="0"/>
        <w:jc w:val="both"/>
        <w:rPr>
          <w:rFonts w:ascii="Arial" w:hAnsi="Arial" w:cs="Arial"/>
        </w:rPr>
      </w:pPr>
    </w:p>
    <w:p w14:paraId="0EE29C15" w14:textId="77777777" w:rsidR="00CE74F4" w:rsidRPr="002845E2" w:rsidRDefault="00CE74F4" w:rsidP="00CE74F4">
      <w:pPr>
        <w:spacing w:after="0"/>
        <w:jc w:val="both"/>
        <w:rPr>
          <w:rFonts w:ascii="Arial" w:hAnsi="Arial" w:cs="Arial"/>
        </w:rPr>
      </w:pPr>
      <w:r w:rsidRPr="002845E2">
        <w:rPr>
          <w:rFonts w:ascii="Arial" w:hAnsi="Arial" w:cs="Arial"/>
        </w:rPr>
        <w:t>3.3.25. (B3). ¿Cómo influirá la acetil-CoA carboxilasa sobre el catabolismo de ácidos grasos en hipoglucemia?</w:t>
      </w:r>
    </w:p>
    <w:p w14:paraId="268A87A7" w14:textId="77777777" w:rsidR="00CE74F4" w:rsidRPr="002845E2" w:rsidRDefault="00CE74F4" w:rsidP="00CE74F4">
      <w:pPr>
        <w:spacing w:after="0"/>
        <w:jc w:val="both"/>
        <w:rPr>
          <w:rFonts w:ascii="Arial" w:hAnsi="Arial" w:cs="Arial"/>
        </w:rPr>
      </w:pPr>
      <w:r w:rsidRPr="002845E2">
        <w:rPr>
          <w:rFonts w:ascii="Arial" w:hAnsi="Arial" w:cs="Arial"/>
        </w:rPr>
        <w:t>a) Estará activa, permitiendo la formación de malonil-CoA</w:t>
      </w:r>
    </w:p>
    <w:p w14:paraId="2B82EA16" w14:textId="77777777" w:rsidR="00CE74F4" w:rsidRPr="002845E2" w:rsidRDefault="00CE74F4" w:rsidP="00CE74F4">
      <w:pPr>
        <w:spacing w:after="0"/>
        <w:jc w:val="both"/>
        <w:rPr>
          <w:rFonts w:ascii="Arial" w:hAnsi="Arial" w:cs="Arial"/>
        </w:rPr>
      </w:pPr>
      <w:r w:rsidRPr="002845E2">
        <w:rPr>
          <w:rFonts w:ascii="Arial" w:hAnsi="Arial" w:cs="Arial"/>
        </w:rPr>
        <w:t>b) Estará activa y, por tanto, se permitirá la inhibición de la carnitina aciltransferasa I</w:t>
      </w:r>
    </w:p>
    <w:p w14:paraId="585B0E5B" w14:textId="77777777" w:rsidR="00CE74F4" w:rsidRPr="002845E2" w:rsidRDefault="00CE74F4" w:rsidP="00CE74F4">
      <w:pPr>
        <w:spacing w:after="0"/>
        <w:jc w:val="both"/>
        <w:rPr>
          <w:rFonts w:ascii="Arial" w:hAnsi="Arial" w:cs="Arial"/>
        </w:rPr>
      </w:pPr>
      <w:r w:rsidRPr="002845E2">
        <w:rPr>
          <w:rFonts w:ascii="Arial" w:hAnsi="Arial" w:cs="Arial"/>
        </w:rPr>
        <w:t>c) La hipoglucemia no influye sobre la regulación de la acetil-CoA carboxilasa</w:t>
      </w:r>
    </w:p>
    <w:p w14:paraId="38429406" w14:textId="40EE86C1" w:rsidR="00CE74F4" w:rsidRPr="002845E2" w:rsidRDefault="00CE74F4" w:rsidP="00CE74F4">
      <w:pPr>
        <w:spacing w:after="0"/>
        <w:jc w:val="both"/>
        <w:rPr>
          <w:rFonts w:ascii="Arial" w:hAnsi="Arial" w:cs="Arial"/>
        </w:rPr>
      </w:pPr>
      <w:r w:rsidRPr="002845E2">
        <w:rPr>
          <w:rFonts w:ascii="Arial" w:hAnsi="Arial" w:cs="Arial"/>
        </w:rPr>
        <w:t>d) Estará inactiva y, por tanto, se permitirá la actividad de la carnitina aciltransferasa I</w:t>
      </w:r>
    </w:p>
    <w:p w14:paraId="6D357149" w14:textId="77777777" w:rsidR="00CE74F4" w:rsidRPr="002845E2" w:rsidRDefault="00CE74F4" w:rsidP="00CE74F4">
      <w:pPr>
        <w:spacing w:after="0"/>
        <w:jc w:val="both"/>
        <w:rPr>
          <w:rFonts w:ascii="Arial" w:hAnsi="Arial" w:cs="Arial"/>
        </w:rPr>
      </w:pPr>
      <w:r w:rsidRPr="002845E2">
        <w:rPr>
          <w:rFonts w:ascii="Arial" w:hAnsi="Arial" w:cs="Arial"/>
        </w:rPr>
        <w:t>e) Estará inactiva y, por tanto, se sintetizará malonil-CoA</w:t>
      </w:r>
    </w:p>
    <w:p w14:paraId="3647E5D2" w14:textId="77777777" w:rsidR="00CE74F4" w:rsidRPr="002845E2" w:rsidRDefault="00CE74F4" w:rsidP="00CE74F4">
      <w:pPr>
        <w:spacing w:after="0"/>
        <w:jc w:val="both"/>
        <w:rPr>
          <w:rFonts w:ascii="Arial" w:hAnsi="Arial" w:cs="Arial"/>
        </w:rPr>
      </w:pPr>
    </w:p>
    <w:p w14:paraId="7F487D21" w14:textId="77777777" w:rsidR="00CE74F4" w:rsidRPr="002845E2" w:rsidRDefault="00CE74F4" w:rsidP="00CE74F4">
      <w:pPr>
        <w:spacing w:after="0"/>
        <w:jc w:val="both"/>
        <w:rPr>
          <w:rFonts w:ascii="Arial" w:hAnsi="Arial" w:cs="Arial"/>
        </w:rPr>
      </w:pPr>
      <w:r w:rsidRPr="002845E2">
        <w:rPr>
          <w:rFonts w:ascii="Arial" w:hAnsi="Arial" w:cs="Arial"/>
        </w:rPr>
        <w:t>3.3.26. (B3). ¿Cómo influirá la acetil-CoA carboxilasa sobre el catabolismo de ácidos grasos en hiperglucemia?</w:t>
      </w:r>
    </w:p>
    <w:p w14:paraId="1AF56502" w14:textId="19B47288" w:rsidR="00CE74F4" w:rsidRPr="002845E2" w:rsidRDefault="00CE74F4" w:rsidP="00CE74F4">
      <w:pPr>
        <w:spacing w:after="0"/>
        <w:jc w:val="both"/>
        <w:rPr>
          <w:rFonts w:ascii="Arial" w:hAnsi="Arial" w:cs="Arial"/>
        </w:rPr>
      </w:pPr>
      <w:r w:rsidRPr="002845E2">
        <w:rPr>
          <w:rFonts w:ascii="Arial" w:hAnsi="Arial" w:cs="Arial"/>
        </w:rPr>
        <w:t>a) Estará activa, permitiendo la formación de malonil-CoA</w:t>
      </w:r>
    </w:p>
    <w:p w14:paraId="5330C7AE" w14:textId="3A9A8BC5" w:rsidR="00CE74F4" w:rsidRPr="002845E2" w:rsidRDefault="00CE74F4" w:rsidP="00CE74F4">
      <w:pPr>
        <w:spacing w:after="0"/>
        <w:jc w:val="both"/>
        <w:rPr>
          <w:rFonts w:ascii="Arial" w:hAnsi="Arial" w:cs="Arial"/>
        </w:rPr>
      </w:pPr>
      <w:r w:rsidRPr="002845E2">
        <w:rPr>
          <w:rFonts w:ascii="Arial" w:hAnsi="Arial" w:cs="Arial"/>
        </w:rPr>
        <w:t>b) Estará activa y, por tanto, se permitirá la inhibición de la carnitina aciltransferasa I</w:t>
      </w:r>
    </w:p>
    <w:p w14:paraId="116942C5" w14:textId="77777777" w:rsidR="00CE74F4" w:rsidRPr="002845E2" w:rsidRDefault="00CE74F4" w:rsidP="00CE74F4">
      <w:pPr>
        <w:spacing w:after="0"/>
        <w:jc w:val="both"/>
        <w:rPr>
          <w:rFonts w:ascii="Arial" w:hAnsi="Arial" w:cs="Arial"/>
        </w:rPr>
      </w:pPr>
      <w:r w:rsidRPr="002845E2">
        <w:rPr>
          <w:rFonts w:ascii="Arial" w:hAnsi="Arial" w:cs="Arial"/>
        </w:rPr>
        <w:t>c) La hiperglucemia no influye sobre la regulación de la acetil-CoA carboxilasa</w:t>
      </w:r>
    </w:p>
    <w:p w14:paraId="0E3329E7" w14:textId="77777777" w:rsidR="00CE74F4" w:rsidRPr="002845E2" w:rsidRDefault="00CE74F4" w:rsidP="00CE74F4">
      <w:pPr>
        <w:spacing w:after="0"/>
        <w:jc w:val="both"/>
        <w:rPr>
          <w:rFonts w:ascii="Arial" w:hAnsi="Arial" w:cs="Arial"/>
        </w:rPr>
      </w:pPr>
      <w:r w:rsidRPr="002845E2">
        <w:rPr>
          <w:rFonts w:ascii="Arial" w:hAnsi="Arial" w:cs="Arial"/>
        </w:rPr>
        <w:t>d) Estará inactiva y, por tanto, se permitirá la actividad de la carnitina aciltransferasa I</w:t>
      </w:r>
    </w:p>
    <w:p w14:paraId="5BDB4E72" w14:textId="77777777" w:rsidR="00CE74F4" w:rsidRPr="002845E2" w:rsidRDefault="00CE74F4" w:rsidP="00CE74F4">
      <w:pPr>
        <w:spacing w:after="0"/>
        <w:jc w:val="both"/>
        <w:rPr>
          <w:rFonts w:ascii="Arial" w:hAnsi="Arial" w:cs="Arial"/>
        </w:rPr>
      </w:pPr>
      <w:r w:rsidRPr="002845E2">
        <w:rPr>
          <w:rFonts w:ascii="Arial" w:hAnsi="Arial" w:cs="Arial"/>
        </w:rPr>
        <w:t>e) Estará inactiva y, por tanto, se sintetizará malonil-CoA</w:t>
      </w:r>
    </w:p>
    <w:p w14:paraId="075D48DA" w14:textId="77777777" w:rsidR="00CE74F4" w:rsidRPr="002845E2" w:rsidRDefault="00CE74F4" w:rsidP="00CE74F4">
      <w:pPr>
        <w:spacing w:after="0"/>
        <w:jc w:val="both"/>
        <w:rPr>
          <w:rFonts w:ascii="Arial" w:hAnsi="Arial" w:cs="Arial"/>
        </w:rPr>
      </w:pPr>
    </w:p>
    <w:p w14:paraId="20C09A14" w14:textId="77777777" w:rsidR="00CE74F4" w:rsidRPr="002845E2" w:rsidRDefault="00CE74F4" w:rsidP="00CE74F4">
      <w:pPr>
        <w:spacing w:after="0"/>
        <w:jc w:val="both"/>
        <w:rPr>
          <w:rFonts w:ascii="Arial" w:hAnsi="Arial" w:cs="Arial"/>
        </w:rPr>
      </w:pPr>
      <w:r w:rsidRPr="002845E2">
        <w:rPr>
          <w:rFonts w:ascii="Arial" w:hAnsi="Arial" w:cs="Arial"/>
        </w:rPr>
        <w:t>3.3.27. (B4). ¿Qué cambios en el patrón del metabolismo de lípidos se producirían como consecuencia de una mutación en la carnitina aciltransferasa I de músculo en la que la proteína mutante hubiese perdido su afinidad hacia el malonil-CoA pero no su actividad catalítica?</w:t>
      </w:r>
    </w:p>
    <w:p w14:paraId="17E3C4AA" w14:textId="77777777" w:rsidR="00CE74F4" w:rsidRPr="002845E2" w:rsidRDefault="00CE74F4" w:rsidP="00CE74F4">
      <w:pPr>
        <w:spacing w:after="0"/>
        <w:jc w:val="both"/>
        <w:rPr>
          <w:rFonts w:ascii="Arial" w:hAnsi="Arial" w:cs="Arial"/>
        </w:rPr>
      </w:pPr>
      <w:r w:rsidRPr="002845E2">
        <w:rPr>
          <w:rFonts w:ascii="Arial" w:hAnsi="Arial" w:cs="Arial"/>
        </w:rPr>
        <w:t>a) Se aumentaría el anabolismo lipídico</w:t>
      </w:r>
    </w:p>
    <w:p w14:paraId="17FC679B" w14:textId="55F0DF87" w:rsidR="00CE74F4" w:rsidRPr="002845E2" w:rsidRDefault="00CE74F4" w:rsidP="00CE74F4">
      <w:pPr>
        <w:spacing w:after="0"/>
        <w:jc w:val="both"/>
        <w:rPr>
          <w:rFonts w:ascii="Arial" w:hAnsi="Arial" w:cs="Arial"/>
        </w:rPr>
      </w:pPr>
      <w:r w:rsidRPr="002845E2">
        <w:rPr>
          <w:rFonts w:ascii="Arial" w:hAnsi="Arial" w:cs="Arial"/>
        </w:rPr>
        <w:t>b) Disminuiría constantemente la cantidad de ácidos grasos en el músculo</w:t>
      </w:r>
    </w:p>
    <w:p w14:paraId="491F617A" w14:textId="77777777" w:rsidR="00CE74F4" w:rsidRPr="002845E2" w:rsidRDefault="00CE74F4" w:rsidP="00CE74F4">
      <w:pPr>
        <w:spacing w:after="0"/>
        <w:jc w:val="both"/>
        <w:rPr>
          <w:rFonts w:ascii="Arial" w:hAnsi="Arial" w:cs="Arial"/>
        </w:rPr>
      </w:pPr>
      <w:r w:rsidRPr="002845E2">
        <w:rPr>
          <w:rFonts w:ascii="Arial" w:hAnsi="Arial" w:cs="Arial"/>
        </w:rPr>
        <w:t>c) Aumentaría constantemente la cantidad de grasas</w:t>
      </w:r>
    </w:p>
    <w:p w14:paraId="53EB59B0" w14:textId="14BC2B84" w:rsidR="00CE74F4" w:rsidRPr="002845E2" w:rsidRDefault="00CE74F4" w:rsidP="00CE74F4">
      <w:pPr>
        <w:spacing w:after="0"/>
        <w:jc w:val="both"/>
        <w:rPr>
          <w:rFonts w:ascii="Arial" w:hAnsi="Arial" w:cs="Arial"/>
        </w:rPr>
      </w:pPr>
      <w:r w:rsidRPr="002845E2">
        <w:rPr>
          <w:rFonts w:ascii="Arial" w:hAnsi="Arial" w:cs="Arial"/>
        </w:rPr>
        <w:t>d) Aumentarían los niveles de acetoacetato</w:t>
      </w:r>
    </w:p>
    <w:p w14:paraId="06DCA303" w14:textId="77777777" w:rsidR="00CE74F4" w:rsidRPr="002845E2" w:rsidRDefault="00CE74F4" w:rsidP="00CE74F4">
      <w:pPr>
        <w:spacing w:after="0"/>
        <w:jc w:val="both"/>
        <w:rPr>
          <w:rFonts w:ascii="Arial" w:hAnsi="Arial" w:cs="Arial"/>
        </w:rPr>
      </w:pPr>
      <w:r w:rsidRPr="002845E2">
        <w:rPr>
          <w:rFonts w:ascii="Arial" w:hAnsi="Arial" w:cs="Arial"/>
        </w:rPr>
        <w:t>e) Se esperaría un aumento en los niveles en la carnitina aciltransferasa II</w:t>
      </w:r>
    </w:p>
    <w:p w14:paraId="5966570C" w14:textId="77777777" w:rsidR="00CE74F4" w:rsidRPr="002845E2" w:rsidRDefault="00CE74F4" w:rsidP="00CE74F4">
      <w:pPr>
        <w:spacing w:after="0"/>
        <w:jc w:val="both"/>
        <w:rPr>
          <w:rFonts w:ascii="Arial" w:hAnsi="Arial" w:cs="Arial"/>
        </w:rPr>
      </w:pPr>
    </w:p>
    <w:p w14:paraId="46264099" w14:textId="77777777" w:rsidR="00CE74F4" w:rsidRPr="002845E2" w:rsidRDefault="00CE74F4" w:rsidP="00CE74F4">
      <w:pPr>
        <w:spacing w:after="0"/>
        <w:jc w:val="both"/>
        <w:rPr>
          <w:rFonts w:ascii="Arial" w:hAnsi="Arial" w:cs="Arial"/>
        </w:rPr>
      </w:pPr>
      <w:r w:rsidRPr="002845E2">
        <w:rPr>
          <w:rFonts w:ascii="Arial" w:hAnsi="Arial" w:cs="Arial"/>
        </w:rPr>
        <w:t>3.3.28. (B1). ¿Cuál de las siguientes moléculas son sustrato(s) para la gluconeogénesis tras la lipólisis?</w:t>
      </w:r>
    </w:p>
    <w:p w14:paraId="4489143C" w14:textId="77777777" w:rsidR="00CE74F4" w:rsidRPr="002845E2" w:rsidRDefault="00CE74F4" w:rsidP="00CE74F4">
      <w:pPr>
        <w:spacing w:after="0"/>
        <w:jc w:val="both"/>
        <w:rPr>
          <w:rFonts w:ascii="Arial" w:hAnsi="Arial" w:cs="Arial"/>
        </w:rPr>
      </w:pPr>
      <w:r w:rsidRPr="002845E2">
        <w:rPr>
          <w:rFonts w:ascii="Arial" w:hAnsi="Arial" w:cs="Arial"/>
        </w:rPr>
        <w:t>a) Ácidos grasos de cadena larga</w:t>
      </w:r>
    </w:p>
    <w:p w14:paraId="59DA15CA" w14:textId="11DE28E5" w:rsidR="00CE74F4" w:rsidRPr="002845E2" w:rsidRDefault="00CE74F4" w:rsidP="00CE74F4">
      <w:pPr>
        <w:spacing w:after="0"/>
        <w:jc w:val="both"/>
        <w:rPr>
          <w:rFonts w:ascii="Arial" w:hAnsi="Arial" w:cs="Arial"/>
        </w:rPr>
      </w:pPr>
      <w:r w:rsidRPr="002845E2">
        <w:rPr>
          <w:rFonts w:ascii="Arial" w:hAnsi="Arial" w:cs="Arial"/>
        </w:rPr>
        <w:t>b) Glicerol</w:t>
      </w:r>
    </w:p>
    <w:p w14:paraId="1E82D7FA" w14:textId="77777777" w:rsidR="00CE74F4" w:rsidRPr="002845E2" w:rsidRDefault="00CE74F4" w:rsidP="00CE74F4">
      <w:pPr>
        <w:spacing w:after="0"/>
        <w:jc w:val="both"/>
        <w:rPr>
          <w:rFonts w:ascii="Arial" w:hAnsi="Arial" w:cs="Arial"/>
        </w:rPr>
      </w:pPr>
      <w:r w:rsidRPr="002845E2">
        <w:rPr>
          <w:rFonts w:ascii="Arial" w:hAnsi="Arial" w:cs="Arial"/>
        </w:rPr>
        <w:t>c) Acetil-CoA</w:t>
      </w:r>
    </w:p>
    <w:p w14:paraId="1CA45363" w14:textId="77777777" w:rsidR="00CE74F4" w:rsidRPr="002845E2" w:rsidRDefault="00CE74F4" w:rsidP="00CE74F4">
      <w:pPr>
        <w:spacing w:after="0"/>
        <w:jc w:val="both"/>
        <w:rPr>
          <w:rFonts w:ascii="Arial" w:hAnsi="Arial" w:cs="Arial"/>
        </w:rPr>
      </w:pPr>
      <w:r w:rsidRPr="002845E2">
        <w:rPr>
          <w:rFonts w:ascii="Arial" w:hAnsi="Arial" w:cs="Arial"/>
        </w:rPr>
        <w:t>d) Acetoacetato</w:t>
      </w:r>
    </w:p>
    <w:p w14:paraId="671FADF7" w14:textId="77777777" w:rsidR="00CE74F4" w:rsidRPr="002845E2" w:rsidRDefault="00CE74F4" w:rsidP="00CE74F4">
      <w:pPr>
        <w:spacing w:after="0"/>
        <w:jc w:val="both"/>
        <w:rPr>
          <w:rFonts w:ascii="Arial" w:hAnsi="Arial" w:cs="Arial"/>
        </w:rPr>
      </w:pPr>
      <w:r w:rsidRPr="002845E2">
        <w:rPr>
          <w:rFonts w:ascii="Arial" w:hAnsi="Arial" w:cs="Arial"/>
        </w:rPr>
        <w:t xml:space="preserve">e) Propionil-CoA (tras su conversión a succinil-CoA) </w:t>
      </w:r>
    </w:p>
    <w:p w14:paraId="4561D4FE" w14:textId="77777777" w:rsidR="00CE74F4" w:rsidRPr="002845E2" w:rsidRDefault="00CE74F4" w:rsidP="00CE74F4">
      <w:pPr>
        <w:spacing w:after="0"/>
        <w:jc w:val="both"/>
        <w:rPr>
          <w:rFonts w:ascii="Arial" w:hAnsi="Arial" w:cs="Arial"/>
        </w:rPr>
      </w:pPr>
    </w:p>
    <w:p w14:paraId="5534DC34" w14:textId="77777777" w:rsidR="00CE74F4" w:rsidRPr="002845E2" w:rsidRDefault="00CE74F4" w:rsidP="00CE74F4">
      <w:pPr>
        <w:spacing w:after="0"/>
        <w:jc w:val="both"/>
        <w:rPr>
          <w:rFonts w:ascii="Arial" w:hAnsi="Arial" w:cs="Arial"/>
        </w:rPr>
      </w:pPr>
      <w:r w:rsidRPr="002845E2">
        <w:rPr>
          <w:rFonts w:ascii="Arial" w:hAnsi="Arial" w:cs="Arial"/>
        </w:rPr>
        <w:t>3.3.29. (B2). ¿Por qué la B-oxidación de ácidos grasos en el músculo esquelético no contribuye directamente a mantener los niveles de glucosa en sangre?</w:t>
      </w:r>
    </w:p>
    <w:p w14:paraId="67F09F1D" w14:textId="77777777" w:rsidR="00CE74F4" w:rsidRPr="002845E2" w:rsidRDefault="00CE74F4" w:rsidP="00CE74F4">
      <w:pPr>
        <w:spacing w:after="0"/>
        <w:ind w:left="284"/>
        <w:jc w:val="both"/>
        <w:rPr>
          <w:rFonts w:ascii="Arial" w:hAnsi="Arial" w:cs="Arial"/>
        </w:rPr>
      </w:pPr>
      <w:r w:rsidRPr="002845E2">
        <w:rPr>
          <w:rFonts w:ascii="Arial" w:hAnsi="Arial" w:cs="Arial"/>
        </w:rPr>
        <w:t>a) El acetil-CoA generado es un precursor glucogénico</w:t>
      </w:r>
    </w:p>
    <w:p w14:paraId="15150EC7" w14:textId="77777777" w:rsidR="00CE74F4" w:rsidRPr="002845E2" w:rsidRDefault="00CE74F4" w:rsidP="00CE74F4">
      <w:pPr>
        <w:spacing w:after="0"/>
        <w:ind w:left="284"/>
        <w:jc w:val="both"/>
        <w:rPr>
          <w:rFonts w:ascii="Arial" w:hAnsi="Arial" w:cs="Arial"/>
        </w:rPr>
      </w:pPr>
      <w:r w:rsidRPr="002845E2">
        <w:rPr>
          <w:rFonts w:ascii="Arial" w:hAnsi="Arial" w:cs="Arial"/>
        </w:rPr>
        <w:t>b) El NADH y FADH</w:t>
      </w:r>
      <w:r w:rsidRPr="002845E2">
        <w:rPr>
          <w:rFonts w:ascii="Arial" w:hAnsi="Arial" w:cs="Arial"/>
          <w:vertAlign w:val="subscript"/>
        </w:rPr>
        <w:t>2</w:t>
      </w:r>
      <w:r w:rsidRPr="002845E2">
        <w:rPr>
          <w:rFonts w:ascii="Arial" w:hAnsi="Arial" w:cs="Arial"/>
        </w:rPr>
        <w:t xml:space="preserve"> generados solo pueden entrar en el ciclo de Krebs</w:t>
      </w:r>
    </w:p>
    <w:p w14:paraId="63E4A9B4" w14:textId="12D386AD" w:rsidR="00CE74F4" w:rsidRPr="002845E2" w:rsidRDefault="00CE74F4" w:rsidP="00CE74F4">
      <w:pPr>
        <w:spacing w:after="0"/>
        <w:ind w:left="284"/>
        <w:jc w:val="both"/>
        <w:rPr>
          <w:rFonts w:ascii="Arial" w:hAnsi="Arial" w:cs="Arial"/>
        </w:rPr>
      </w:pPr>
      <w:r w:rsidRPr="002845E2">
        <w:rPr>
          <w:rFonts w:ascii="Arial" w:hAnsi="Arial" w:cs="Arial"/>
        </w:rPr>
        <w:t>c) El acetil-CoA no puede usarse para la síntesis de glucosa en mamíferos</w:t>
      </w:r>
    </w:p>
    <w:p w14:paraId="564F4E2F" w14:textId="77777777" w:rsidR="00CE74F4" w:rsidRPr="002845E2" w:rsidRDefault="00CE74F4" w:rsidP="00CE74F4">
      <w:pPr>
        <w:spacing w:after="0"/>
        <w:ind w:left="284"/>
        <w:jc w:val="both"/>
        <w:rPr>
          <w:rFonts w:ascii="Arial" w:hAnsi="Arial" w:cs="Arial"/>
        </w:rPr>
      </w:pPr>
      <w:r w:rsidRPr="002845E2">
        <w:rPr>
          <w:rFonts w:ascii="Arial" w:hAnsi="Arial" w:cs="Arial"/>
        </w:rPr>
        <w:t>d) El glicerol no se libera en el músculo esquelético, sino en el adipocito</w:t>
      </w:r>
    </w:p>
    <w:p w14:paraId="3B773B37" w14:textId="57E25823" w:rsidR="00CE74F4" w:rsidRPr="002845E2" w:rsidRDefault="00CE74F4" w:rsidP="00CE74F4">
      <w:pPr>
        <w:spacing w:after="0"/>
        <w:ind w:left="284"/>
        <w:jc w:val="both"/>
        <w:rPr>
          <w:rFonts w:ascii="Arial" w:hAnsi="Arial" w:cs="Arial"/>
        </w:rPr>
      </w:pPr>
      <w:r w:rsidRPr="002845E2">
        <w:rPr>
          <w:rFonts w:ascii="Arial" w:hAnsi="Arial" w:cs="Arial"/>
        </w:rPr>
        <w:t>e) El piruvato y el OAA son consumidos por el ciclo de Krebs ya que el músculo no realiza la gluconeogénesis</w:t>
      </w:r>
    </w:p>
    <w:p w14:paraId="68277429" w14:textId="77777777" w:rsidR="00CE74F4" w:rsidRPr="002845E2" w:rsidRDefault="00CE74F4" w:rsidP="00CE74F4">
      <w:pPr>
        <w:spacing w:after="0"/>
        <w:jc w:val="both"/>
        <w:rPr>
          <w:rFonts w:ascii="Arial" w:hAnsi="Arial" w:cs="Arial"/>
        </w:rPr>
      </w:pPr>
    </w:p>
    <w:p w14:paraId="4CA0382A" w14:textId="77777777" w:rsidR="00CE74F4" w:rsidRDefault="00CE74F4" w:rsidP="00CE74F4">
      <w:pPr>
        <w:spacing w:after="0"/>
        <w:jc w:val="both"/>
        <w:rPr>
          <w:rFonts w:ascii="Arial" w:hAnsi="Arial" w:cs="Arial"/>
        </w:rPr>
      </w:pPr>
      <w:r w:rsidRPr="002845E2">
        <w:rPr>
          <w:rFonts w:ascii="Arial" w:hAnsi="Arial" w:cs="Arial"/>
        </w:rPr>
        <w:t>3.3.30. (B3). ¿Cuántos ATP netos se obtienen de la oxidación completa del propionil-CoA generado a partir de la β-oxidación de un ácido graso impar (Cn) sabiendo que la conversión de propionil-CoA→succinato consume 1 ATP y que el succinato da 1 GTP, 1 FADH</w:t>
      </w:r>
      <w:r w:rsidRPr="00540D1D">
        <w:rPr>
          <w:rFonts w:ascii="Arial" w:hAnsi="Arial" w:cs="Arial"/>
          <w:vertAlign w:val="subscript"/>
        </w:rPr>
        <w:t>2</w:t>
      </w:r>
      <w:r w:rsidRPr="002845E2">
        <w:rPr>
          <w:rFonts w:ascii="Arial" w:hAnsi="Arial" w:cs="Arial"/>
        </w:rPr>
        <w:t xml:space="preserve"> y 2 NADH?</w:t>
      </w:r>
    </w:p>
    <w:p w14:paraId="399772FB"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a) 12.5 ATP</w:t>
      </w:r>
    </w:p>
    <w:p w14:paraId="0222EB38" w14:textId="215C26E2" w:rsidR="00CE74F4" w:rsidRPr="002845E2" w:rsidRDefault="00CE74F4" w:rsidP="00CE74F4">
      <w:pPr>
        <w:spacing w:after="0"/>
        <w:ind w:left="284"/>
        <w:jc w:val="both"/>
        <w:rPr>
          <w:rFonts w:ascii="Arial" w:hAnsi="Arial" w:cs="Arial"/>
          <w:lang w:val="pt-PT"/>
        </w:rPr>
      </w:pPr>
      <w:r w:rsidRPr="002845E2">
        <w:rPr>
          <w:rFonts w:ascii="Arial" w:hAnsi="Arial" w:cs="Arial"/>
          <w:lang w:val="pt-PT"/>
        </w:rPr>
        <w:t>b) 17.5 ATP</w:t>
      </w:r>
    </w:p>
    <w:p w14:paraId="10A66344"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c) 18.5 ATP</w:t>
      </w:r>
    </w:p>
    <w:p w14:paraId="5A3AE9B7"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d) 19.5 ATP</w:t>
      </w:r>
    </w:p>
    <w:p w14:paraId="2125034C" w14:textId="674C82B7" w:rsidR="00CE74F4" w:rsidRPr="002845E2" w:rsidRDefault="00CE74F4" w:rsidP="00CE74F4">
      <w:pPr>
        <w:spacing w:after="0"/>
        <w:ind w:left="284"/>
        <w:jc w:val="both"/>
        <w:rPr>
          <w:rFonts w:ascii="Arial" w:hAnsi="Arial" w:cs="Arial"/>
          <w:lang w:val="pt-PT"/>
        </w:rPr>
      </w:pPr>
      <w:r w:rsidRPr="002845E2">
        <w:rPr>
          <w:rFonts w:ascii="Arial" w:hAnsi="Arial" w:cs="Arial"/>
          <w:lang w:val="pt-PT"/>
        </w:rPr>
        <w:t>e) 18 ATP</w:t>
      </w:r>
    </w:p>
    <w:p w14:paraId="23FC5114" w14:textId="77777777" w:rsidR="00CE74F4" w:rsidRPr="002845E2" w:rsidRDefault="00CE74F4" w:rsidP="00CE74F4">
      <w:pPr>
        <w:spacing w:after="0"/>
        <w:jc w:val="both"/>
        <w:rPr>
          <w:rFonts w:ascii="Arial" w:hAnsi="Arial" w:cs="Arial"/>
          <w:lang w:val="pt-PT"/>
        </w:rPr>
      </w:pPr>
    </w:p>
    <w:p w14:paraId="21BF3745" w14:textId="77777777" w:rsidR="00CE74F4" w:rsidRPr="002845E2" w:rsidRDefault="00CE74F4" w:rsidP="00CE74F4">
      <w:pPr>
        <w:spacing w:after="0"/>
        <w:jc w:val="both"/>
        <w:rPr>
          <w:rFonts w:ascii="Arial" w:hAnsi="Arial" w:cs="Arial"/>
        </w:rPr>
      </w:pPr>
      <w:r w:rsidRPr="002845E2">
        <w:rPr>
          <w:rFonts w:ascii="Arial" w:hAnsi="Arial" w:cs="Arial"/>
        </w:rPr>
        <w:t>3.3.31. (B3). Calcule las unidades de acetil-CoA, NADH y FADH</w:t>
      </w:r>
      <w:r w:rsidRPr="002845E2">
        <w:rPr>
          <w:rFonts w:ascii="Arial" w:hAnsi="Arial" w:cs="Arial"/>
          <w:vertAlign w:val="subscript"/>
        </w:rPr>
        <w:t>2</w:t>
      </w:r>
      <w:r w:rsidRPr="002845E2">
        <w:rPr>
          <w:rFonts w:ascii="Arial" w:hAnsi="Arial" w:cs="Arial"/>
        </w:rPr>
        <w:t xml:space="preserve"> generadas por la β-oxidación completa del ácido láurico (C12:0).</w:t>
      </w:r>
    </w:p>
    <w:p w14:paraId="3FB82516"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 xml:space="preserve">a) 6 acetil-CoA, 6 NADH, 6 </w:t>
      </w:r>
      <w:r w:rsidRPr="00540D1D">
        <w:rPr>
          <w:rFonts w:ascii="Arial" w:hAnsi="Arial" w:cs="Arial"/>
          <w:lang w:val="pt-PT"/>
        </w:rPr>
        <w:t>FADH</w:t>
      </w:r>
      <w:r w:rsidRPr="00540D1D">
        <w:rPr>
          <w:rFonts w:ascii="Arial" w:hAnsi="Arial" w:cs="Arial"/>
          <w:vertAlign w:val="subscript"/>
          <w:lang w:val="pt-PT"/>
        </w:rPr>
        <w:t>2</w:t>
      </w:r>
    </w:p>
    <w:p w14:paraId="1673A0B9" w14:textId="7D3FA5C8" w:rsidR="00CE74F4" w:rsidRPr="00540D1D" w:rsidRDefault="00CE74F4" w:rsidP="00CE74F4">
      <w:pPr>
        <w:spacing w:after="0"/>
        <w:ind w:left="284"/>
        <w:jc w:val="both"/>
        <w:rPr>
          <w:rFonts w:ascii="Arial" w:hAnsi="Arial" w:cs="Arial"/>
          <w:lang w:val="pt-PT"/>
        </w:rPr>
      </w:pPr>
      <w:r w:rsidRPr="002845E2">
        <w:rPr>
          <w:rFonts w:ascii="Arial" w:hAnsi="Arial" w:cs="Arial"/>
          <w:lang w:val="pt-PT"/>
        </w:rPr>
        <w:t xml:space="preserve">b) 6 acetil-CoA, 5 NADH, 5 </w:t>
      </w:r>
      <w:r w:rsidRPr="00540D1D">
        <w:rPr>
          <w:rFonts w:ascii="Arial" w:hAnsi="Arial" w:cs="Arial"/>
          <w:lang w:val="pt-PT"/>
        </w:rPr>
        <w:t>FADH</w:t>
      </w:r>
      <w:r w:rsidRPr="00540D1D">
        <w:rPr>
          <w:rFonts w:ascii="Arial" w:hAnsi="Arial" w:cs="Arial"/>
          <w:vertAlign w:val="subscript"/>
          <w:lang w:val="pt-PT"/>
        </w:rPr>
        <w:t>2</w:t>
      </w:r>
    </w:p>
    <w:p w14:paraId="6CE9A9FA"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 xml:space="preserve">c) 12 acetil-CoA, 11 NADH, 11 </w:t>
      </w:r>
      <w:r w:rsidRPr="00540D1D">
        <w:rPr>
          <w:rFonts w:ascii="Arial" w:hAnsi="Arial" w:cs="Arial"/>
          <w:lang w:val="pt-PT"/>
        </w:rPr>
        <w:t>FADH</w:t>
      </w:r>
      <w:r w:rsidRPr="00540D1D">
        <w:rPr>
          <w:rFonts w:ascii="Arial" w:hAnsi="Arial" w:cs="Arial"/>
          <w:vertAlign w:val="subscript"/>
          <w:lang w:val="pt-PT"/>
        </w:rPr>
        <w:t>2</w:t>
      </w:r>
    </w:p>
    <w:p w14:paraId="5B2AD4AE" w14:textId="77777777" w:rsidR="00CE74F4" w:rsidRPr="00540D1D" w:rsidRDefault="00CE74F4" w:rsidP="00CE74F4">
      <w:pPr>
        <w:spacing w:after="0"/>
        <w:ind w:left="284"/>
        <w:jc w:val="both"/>
        <w:rPr>
          <w:rFonts w:ascii="Arial" w:hAnsi="Arial" w:cs="Arial"/>
          <w:lang w:val="pt-PT"/>
        </w:rPr>
      </w:pPr>
      <w:r w:rsidRPr="002845E2">
        <w:rPr>
          <w:rFonts w:ascii="Arial" w:hAnsi="Arial" w:cs="Arial"/>
          <w:lang w:val="pt-PT"/>
        </w:rPr>
        <w:t xml:space="preserve">d) 5 acetil-CoA, 5 NADH, 6 </w:t>
      </w:r>
      <w:r w:rsidRPr="00540D1D">
        <w:rPr>
          <w:rFonts w:ascii="Arial" w:hAnsi="Arial" w:cs="Arial"/>
          <w:lang w:val="pt-PT"/>
        </w:rPr>
        <w:t>FADH</w:t>
      </w:r>
      <w:r w:rsidRPr="00540D1D">
        <w:rPr>
          <w:rFonts w:ascii="Arial" w:hAnsi="Arial" w:cs="Arial"/>
          <w:vertAlign w:val="subscript"/>
          <w:lang w:val="pt-PT"/>
        </w:rPr>
        <w:t>2</w:t>
      </w:r>
    </w:p>
    <w:p w14:paraId="152DF09A" w14:textId="77777777" w:rsidR="00CE74F4" w:rsidRPr="00540D1D" w:rsidRDefault="00CE74F4" w:rsidP="00CE74F4">
      <w:pPr>
        <w:spacing w:after="0"/>
        <w:ind w:left="284"/>
        <w:jc w:val="both"/>
        <w:rPr>
          <w:rFonts w:ascii="Arial" w:hAnsi="Arial" w:cs="Arial"/>
          <w:lang w:val="pt-PT"/>
        </w:rPr>
      </w:pPr>
      <w:r w:rsidRPr="002845E2">
        <w:rPr>
          <w:rFonts w:ascii="Arial" w:hAnsi="Arial" w:cs="Arial"/>
          <w:lang w:val="pt-PT"/>
        </w:rPr>
        <w:t xml:space="preserve">e) 6 acetil-CoA, 6 NADH, 5 </w:t>
      </w:r>
      <w:r w:rsidRPr="00540D1D">
        <w:rPr>
          <w:rFonts w:ascii="Arial" w:hAnsi="Arial" w:cs="Arial"/>
          <w:lang w:val="pt-PT"/>
        </w:rPr>
        <w:t>FADH</w:t>
      </w:r>
      <w:r w:rsidRPr="00540D1D">
        <w:rPr>
          <w:rFonts w:ascii="Arial" w:hAnsi="Arial" w:cs="Arial"/>
          <w:vertAlign w:val="subscript"/>
          <w:lang w:val="pt-PT"/>
        </w:rPr>
        <w:t>2</w:t>
      </w:r>
    </w:p>
    <w:p w14:paraId="1E74122C" w14:textId="77777777" w:rsidR="00CE74F4" w:rsidRPr="002845E2" w:rsidRDefault="00CE74F4" w:rsidP="00CE74F4">
      <w:pPr>
        <w:spacing w:after="0"/>
        <w:jc w:val="both"/>
        <w:rPr>
          <w:rFonts w:ascii="Arial" w:hAnsi="Arial" w:cs="Arial"/>
          <w:lang w:val="pt-PT"/>
        </w:rPr>
      </w:pPr>
    </w:p>
    <w:p w14:paraId="65E9EDBC" w14:textId="77777777" w:rsidR="00CE74F4" w:rsidRPr="002845E2" w:rsidRDefault="00CE74F4" w:rsidP="00CE74F4">
      <w:pPr>
        <w:spacing w:after="0"/>
        <w:jc w:val="both"/>
        <w:rPr>
          <w:rFonts w:ascii="Arial" w:hAnsi="Arial" w:cs="Arial"/>
        </w:rPr>
      </w:pPr>
      <w:r w:rsidRPr="002845E2">
        <w:rPr>
          <w:rFonts w:ascii="Arial" w:hAnsi="Arial" w:cs="Arial"/>
          <w:lang w:val="pt-PT"/>
        </w:rPr>
        <w:t xml:space="preserve">3.3.32. </w:t>
      </w:r>
      <w:r w:rsidRPr="002845E2">
        <w:rPr>
          <w:rFonts w:ascii="Arial" w:hAnsi="Arial" w:cs="Arial"/>
        </w:rPr>
        <w:t>(B3). En un paciente con una deficiencia en la carnitina aciltransferasa II (CAT II), ¿Qué tipo de metabolitos se esperaría encontrar en altas concentraciones en la matriz mitocondrial?</w:t>
      </w:r>
    </w:p>
    <w:p w14:paraId="5A5237A3" w14:textId="77777777" w:rsidR="00CE74F4" w:rsidRPr="002845E2" w:rsidRDefault="00CE74F4" w:rsidP="00CE74F4">
      <w:pPr>
        <w:spacing w:after="0"/>
        <w:ind w:left="284"/>
        <w:jc w:val="both"/>
        <w:rPr>
          <w:rFonts w:ascii="Arial" w:hAnsi="Arial" w:cs="Arial"/>
        </w:rPr>
      </w:pPr>
      <w:r w:rsidRPr="002845E2">
        <w:rPr>
          <w:rFonts w:ascii="Arial" w:hAnsi="Arial" w:cs="Arial"/>
        </w:rPr>
        <w:t>a) Acil-CoA de cadena larga</w:t>
      </w:r>
    </w:p>
    <w:p w14:paraId="1F2D4919" w14:textId="77777777" w:rsidR="00CE74F4" w:rsidRPr="002845E2" w:rsidRDefault="00CE74F4" w:rsidP="00CE74F4">
      <w:pPr>
        <w:spacing w:after="0"/>
        <w:ind w:left="284"/>
        <w:jc w:val="both"/>
        <w:rPr>
          <w:rFonts w:ascii="Arial" w:hAnsi="Arial" w:cs="Arial"/>
        </w:rPr>
      </w:pPr>
      <w:r w:rsidRPr="002845E2">
        <w:rPr>
          <w:rFonts w:ascii="Arial" w:hAnsi="Arial" w:cs="Arial"/>
        </w:rPr>
        <w:t>b) Carnitina libre</w:t>
      </w:r>
    </w:p>
    <w:p w14:paraId="275A189A" w14:textId="77777777" w:rsidR="00CE74F4" w:rsidRPr="002845E2" w:rsidRDefault="00CE74F4" w:rsidP="00CE74F4">
      <w:pPr>
        <w:spacing w:after="0"/>
        <w:ind w:left="284"/>
        <w:jc w:val="both"/>
        <w:rPr>
          <w:rFonts w:ascii="Arial" w:hAnsi="Arial" w:cs="Arial"/>
        </w:rPr>
      </w:pPr>
      <w:r w:rsidRPr="002845E2">
        <w:rPr>
          <w:rFonts w:ascii="Arial" w:hAnsi="Arial" w:cs="Arial"/>
        </w:rPr>
        <w:t>c) Malonil-CoA</w:t>
      </w:r>
    </w:p>
    <w:p w14:paraId="466EA197" w14:textId="77777777" w:rsidR="00CE74F4" w:rsidRPr="002845E2" w:rsidRDefault="00CE74F4" w:rsidP="00CE74F4">
      <w:pPr>
        <w:spacing w:after="0"/>
        <w:ind w:left="284"/>
        <w:jc w:val="both"/>
        <w:rPr>
          <w:rFonts w:ascii="Arial" w:hAnsi="Arial" w:cs="Arial"/>
        </w:rPr>
      </w:pPr>
      <w:r w:rsidRPr="002845E2">
        <w:rPr>
          <w:rFonts w:ascii="Arial" w:hAnsi="Arial" w:cs="Arial"/>
        </w:rPr>
        <w:t>d) Acetil-CoA</w:t>
      </w:r>
    </w:p>
    <w:p w14:paraId="1D39E8F0" w14:textId="0DC7DACD" w:rsidR="00CE74F4" w:rsidRPr="002845E2" w:rsidRDefault="00CE74F4" w:rsidP="00CE74F4">
      <w:pPr>
        <w:spacing w:after="0"/>
        <w:ind w:left="284"/>
        <w:jc w:val="both"/>
        <w:rPr>
          <w:rFonts w:ascii="Arial" w:hAnsi="Arial" w:cs="Arial"/>
        </w:rPr>
      </w:pPr>
      <w:r w:rsidRPr="002845E2">
        <w:rPr>
          <w:rFonts w:ascii="Arial" w:hAnsi="Arial" w:cs="Arial"/>
        </w:rPr>
        <w:t>e) Acilcarnitina</w:t>
      </w:r>
    </w:p>
    <w:p w14:paraId="51A9F2D0" w14:textId="77777777" w:rsidR="00CE74F4" w:rsidRPr="002845E2" w:rsidRDefault="00CE74F4" w:rsidP="00CE74F4">
      <w:pPr>
        <w:spacing w:after="0"/>
        <w:jc w:val="both"/>
        <w:rPr>
          <w:rFonts w:ascii="Arial" w:hAnsi="Arial" w:cs="Arial"/>
        </w:rPr>
      </w:pPr>
    </w:p>
    <w:p w14:paraId="7FD4F52B" w14:textId="77777777" w:rsidR="00CE74F4" w:rsidRDefault="00CE74F4" w:rsidP="00CE74F4">
      <w:pPr>
        <w:spacing w:after="0"/>
        <w:jc w:val="both"/>
        <w:rPr>
          <w:rFonts w:ascii="Arial" w:hAnsi="Arial" w:cs="Arial"/>
          <w:b/>
          <w:bCs/>
          <w:i/>
          <w:iCs/>
        </w:rPr>
      </w:pPr>
      <w:r w:rsidRPr="002845E2">
        <w:rPr>
          <w:rFonts w:ascii="Arial" w:hAnsi="Arial" w:cs="Arial"/>
          <w:b/>
          <w:bCs/>
          <w:i/>
          <w:iCs/>
        </w:rPr>
        <w:t>3.4. Oxidación de ácidos grasos insaturados</w:t>
      </w:r>
    </w:p>
    <w:p w14:paraId="27CE6A22" w14:textId="77777777" w:rsidR="00CE74F4" w:rsidRDefault="00CE74F4" w:rsidP="00CE74F4">
      <w:pPr>
        <w:spacing w:after="0"/>
        <w:jc w:val="both"/>
        <w:rPr>
          <w:rFonts w:ascii="Arial" w:hAnsi="Arial" w:cs="Arial"/>
          <w:b/>
          <w:bCs/>
          <w:i/>
          <w:iCs/>
        </w:rPr>
      </w:pPr>
    </w:p>
    <w:p w14:paraId="34CA6967" w14:textId="77777777" w:rsidR="00CE74F4" w:rsidRPr="002845E2" w:rsidRDefault="00CE74F4" w:rsidP="00CE74F4">
      <w:pPr>
        <w:spacing w:after="0"/>
        <w:jc w:val="both"/>
        <w:rPr>
          <w:rFonts w:ascii="Arial" w:hAnsi="Arial" w:cs="Arial"/>
        </w:rPr>
      </w:pPr>
      <w:r w:rsidRPr="002845E2">
        <w:rPr>
          <w:rFonts w:ascii="Arial" w:hAnsi="Arial" w:cs="Arial"/>
        </w:rPr>
        <w:t>3.4.1. (B1). ¿Qué enzima(s) se requiere(n) en la β-oxidación para la oxidación completa de un ácido graso monoinsaturado como el ácido oleico (18:1, Δ</w:t>
      </w:r>
      <w:r w:rsidRPr="00540D1D">
        <w:rPr>
          <w:rFonts w:ascii="Arial" w:hAnsi="Arial" w:cs="Arial"/>
          <w:vertAlign w:val="superscript"/>
        </w:rPr>
        <w:t>9</w:t>
      </w:r>
      <w:r w:rsidRPr="002845E2">
        <w:rPr>
          <w:rFonts w:ascii="Arial" w:hAnsi="Arial" w:cs="Arial"/>
        </w:rPr>
        <w:t>)?</w:t>
      </w:r>
    </w:p>
    <w:p w14:paraId="543A6018" w14:textId="77777777" w:rsidR="00CE74F4" w:rsidRPr="002845E2" w:rsidRDefault="00CE74F4" w:rsidP="00CE74F4">
      <w:pPr>
        <w:spacing w:after="0"/>
        <w:ind w:left="284"/>
        <w:jc w:val="both"/>
        <w:rPr>
          <w:rFonts w:ascii="Arial" w:hAnsi="Arial" w:cs="Arial"/>
        </w:rPr>
      </w:pPr>
      <w:r w:rsidRPr="002845E2">
        <w:rPr>
          <w:rFonts w:ascii="Arial" w:hAnsi="Arial" w:cs="Arial"/>
        </w:rPr>
        <w:t>a) Tiolasa y L-hidroxiacil-CoA deshidrogenasa</w:t>
      </w:r>
    </w:p>
    <w:p w14:paraId="5E856417" w14:textId="77777777" w:rsidR="00CE74F4" w:rsidRPr="002845E2" w:rsidRDefault="00CE74F4" w:rsidP="00CE74F4">
      <w:pPr>
        <w:spacing w:after="0"/>
        <w:ind w:left="284"/>
        <w:jc w:val="both"/>
        <w:rPr>
          <w:rFonts w:ascii="Arial" w:hAnsi="Arial" w:cs="Arial"/>
        </w:rPr>
      </w:pPr>
      <w:r w:rsidRPr="002845E2">
        <w:rPr>
          <w:rFonts w:ascii="Arial" w:hAnsi="Arial" w:cs="Arial"/>
        </w:rPr>
        <w:t>b) Acil-CoA deshidrogenasa y enoil-CoA hidratasa</w:t>
      </w:r>
    </w:p>
    <w:p w14:paraId="3E5DAB5C" w14:textId="77777777" w:rsidR="00CE74F4" w:rsidRPr="002845E2" w:rsidRDefault="00CE74F4" w:rsidP="00CE74F4">
      <w:pPr>
        <w:spacing w:after="0"/>
        <w:ind w:left="284"/>
        <w:jc w:val="both"/>
        <w:rPr>
          <w:rFonts w:ascii="Arial" w:hAnsi="Arial" w:cs="Arial"/>
        </w:rPr>
      </w:pPr>
      <w:r w:rsidRPr="002845E2">
        <w:rPr>
          <w:rFonts w:ascii="Arial" w:hAnsi="Arial" w:cs="Arial"/>
        </w:rPr>
        <w:t>c) Epimerasa y reductasa</w:t>
      </w:r>
    </w:p>
    <w:p w14:paraId="2A83BC91" w14:textId="4721A8BD" w:rsidR="00CE74F4" w:rsidRPr="002845E2" w:rsidRDefault="00CE74F4" w:rsidP="00CE74F4">
      <w:pPr>
        <w:spacing w:after="0"/>
        <w:ind w:left="284"/>
        <w:jc w:val="both"/>
        <w:rPr>
          <w:rFonts w:ascii="Arial" w:hAnsi="Arial" w:cs="Arial"/>
          <w:lang w:val="pt-PT"/>
        </w:rPr>
      </w:pPr>
      <w:r w:rsidRPr="002845E2">
        <w:rPr>
          <w:rFonts w:ascii="Arial" w:hAnsi="Arial" w:cs="Arial"/>
          <w:lang w:val="pt-PT"/>
        </w:rPr>
        <w:t xml:space="preserve">d) </w:t>
      </w:r>
      <w:r w:rsidRPr="002845E2">
        <w:rPr>
          <w:rFonts w:ascii="Arial" w:hAnsi="Arial" w:cs="Arial"/>
        </w:rPr>
        <w:t>Δ</w:t>
      </w:r>
      <w:r w:rsidRPr="00540D1D">
        <w:rPr>
          <w:rFonts w:ascii="Arial" w:hAnsi="Arial" w:cs="Arial"/>
          <w:vertAlign w:val="superscript"/>
          <w:lang w:val="pt-PT"/>
        </w:rPr>
        <w:t>3</w:t>
      </w:r>
      <w:r w:rsidRPr="002845E2">
        <w:rPr>
          <w:rFonts w:ascii="Arial" w:hAnsi="Arial" w:cs="Arial"/>
          <w:lang w:val="pt-PT"/>
        </w:rPr>
        <w:t>-enoil-CoA isomerasa</w:t>
      </w:r>
    </w:p>
    <w:p w14:paraId="1AE5DFD8"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e) Propionil-CoA carboxilasa</w:t>
      </w:r>
    </w:p>
    <w:p w14:paraId="7FC91AC9" w14:textId="77777777" w:rsidR="00CE74F4" w:rsidRPr="002845E2" w:rsidRDefault="00CE74F4" w:rsidP="00CE74F4">
      <w:pPr>
        <w:spacing w:after="0"/>
        <w:jc w:val="both"/>
        <w:rPr>
          <w:rFonts w:ascii="Arial" w:hAnsi="Arial" w:cs="Arial"/>
          <w:lang w:val="pt-PT"/>
        </w:rPr>
      </w:pPr>
    </w:p>
    <w:p w14:paraId="61158F7F" w14:textId="77777777" w:rsidR="00CE74F4" w:rsidRPr="002845E2" w:rsidRDefault="00CE74F4" w:rsidP="00CE74F4">
      <w:pPr>
        <w:spacing w:after="0"/>
        <w:jc w:val="both"/>
        <w:rPr>
          <w:rFonts w:ascii="Arial" w:hAnsi="Arial" w:cs="Arial"/>
        </w:rPr>
      </w:pPr>
      <w:r w:rsidRPr="002845E2">
        <w:rPr>
          <w:rFonts w:ascii="Arial" w:hAnsi="Arial" w:cs="Arial"/>
        </w:rPr>
        <w:t>3.4.2. (B4). ¿Cómo se resuelve el problema de la configuración cis de los dobles enlaces durante la β-oxidación de un ácido graso insaturado?</w:t>
      </w:r>
    </w:p>
    <w:p w14:paraId="132EEC5B" w14:textId="77777777" w:rsidR="00CE74F4" w:rsidRPr="002845E2" w:rsidRDefault="00CE74F4" w:rsidP="00CE74F4">
      <w:pPr>
        <w:spacing w:after="0"/>
        <w:ind w:left="284"/>
        <w:jc w:val="both"/>
        <w:rPr>
          <w:rFonts w:ascii="Arial" w:hAnsi="Arial" w:cs="Arial"/>
        </w:rPr>
      </w:pPr>
      <w:r w:rsidRPr="002845E2">
        <w:rPr>
          <w:rFonts w:ascii="Arial" w:hAnsi="Arial" w:cs="Arial"/>
        </w:rPr>
        <w:t>a) Mediante una reductasa que consume NADPH</w:t>
      </w:r>
    </w:p>
    <w:p w14:paraId="0A2E2425" w14:textId="71533253" w:rsidR="00CE74F4" w:rsidRPr="002845E2" w:rsidRDefault="00CE74F4" w:rsidP="00CE74F4">
      <w:pPr>
        <w:spacing w:after="0"/>
        <w:ind w:left="284"/>
        <w:jc w:val="both"/>
        <w:rPr>
          <w:rFonts w:ascii="Arial" w:hAnsi="Arial" w:cs="Arial"/>
        </w:rPr>
      </w:pPr>
      <w:r w:rsidRPr="002845E2">
        <w:rPr>
          <w:rFonts w:ascii="Arial" w:hAnsi="Arial" w:cs="Arial"/>
        </w:rPr>
        <w:t>b) Mediante una Δ</w:t>
      </w:r>
      <w:r w:rsidRPr="00540D1D">
        <w:rPr>
          <w:rFonts w:ascii="Arial" w:hAnsi="Arial" w:cs="Arial"/>
          <w:vertAlign w:val="superscript"/>
        </w:rPr>
        <w:t>3</w:t>
      </w:r>
      <w:r w:rsidRPr="002845E2">
        <w:rPr>
          <w:rFonts w:ascii="Arial" w:hAnsi="Arial" w:cs="Arial"/>
        </w:rPr>
        <w:t xml:space="preserve">-enoil-CoA isomerasa que cambia la posición y la configuración a </w:t>
      </w:r>
      <w:r w:rsidRPr="00CE74F4">
        <w:rPr>
          <w:rFonts w:ascii="Arial" w:hAnsi="Arial" w:cs="Arial"/>
          <w:i/>
          <w:iCs/>
        </w:rPr>
        <w:t>trans</w:t>
      </w:r>
    </w:p>
    <w:p w14:paraId="272D650D" w14:textId="77777777" w:rsidR="00CE74F4" w:rsidRPr="002845E2" w:rsidRDefault="00CE74F4" w:rsidP="00CE74F4">
      <w:pPr>
        <w:spacing w:after="0"/>
        <w:ind w:left="284"/>
        <w:jc w:val="both"/>
        <w:rPr>
          <w:rFonts w:ascii="Arial" w:hAnsi="Arial" w:cs="Arial"/>
        </w:rPr>
      </w:pPr>
      <w:r w:rsidRPr="002845E2">
        <w:rPr>
          <w:rFonts w:ascii="Arial" w:hAnsi="Arial" w:cs="Arial"/>
        </w:rPr>
        <w:lastRenderedPageBreak/>
        <w:t>c) Mediante la acil-CoA deshidrogenasa</w:t>
      </w:r>
    </w:p>
    <w:p w14:paraId="138A73C0" w14:textId="77777777" w:rsidR="00CE74F4" w:rsidRPr="002845E2" w:rsidRDefault="00CE74F4" w:rsidP="00CE74F4">
      <w:pPr>
        <w:spacing w:after="0"/>
        <w:ind w:left="284"/>
        <w:jc w:val="both"/>
        <w:rPr>
          <w:rFonts w:ascii="Arial" w:hAnsi="Arial" w:cs="Arial"/>
        </w:rPr>
      </w:pPr>
      <w:r w:rsidRPr="002845E2">
        <w:rPr>
          <w:rFonts w:ascii="Arial" w:hAnsi="Arial" w:cs="Arial"/>
        </w:rPr>
        <w:t>d) Mediante una epimerasa que revierte el doble enlace</w:t>
      </w:r>
    </w:p>
    <w:p w14:paraId="41873FED" w14:textId="77777777" w:rsidR="00CE74F4" w:rsidRPr="002845E2" w:rsidRDefault="00CE74F4" w:rsidP="00CE74F4">
      <w:pPr>
        <w:spacing w:after="0"/>
        <w:ind w:left="284"/>
        <w:jc w:val="both"/>
        <w:rPr>
          <w:rFonts w:ascii="Arial" w:hAnsi="Arial" w:cs="Arial"/>
        </w:rPr>
      </w:pPr>
      <w:r w:rsidRPr="002845E2">
        <w:rPr>
          <w:rFonts w:ascii="Arial" w:hAnsi="Arial" w:cs="Arial"/>
        </w:rPr>
        <w:t>e) Se requiere la β-oxidación en el peroxisoma</w:t>
      </w:r>
    </w:p>
    <w:p w14:paraId="7CAC4342" w14:textId="77777777" w:rsidR="00CE74F4" w:rsidRPr="002845E2" w:rsidRDefault="00CE74F4" w:rsidP="00CE74F4">
      <w:pPr>
        <w:spacing w:after="0"/>
        <w:jc w:val="both"/>
        <w:rPr>
          <w:rFonts w:ascii="Arial" w:hAnsi="Arial" w:cs="Arial"/>
        </w:rPr>
      </w:pPr>
    </w:p>
    <w:p w14:paraId="779D24D9" w14:textId="77777777" w:rsidR="00CE74F4" w:rsidRPr="002845E2" w:rsidRDefault="00CE74F4" w:rsidP="00CE74F4">
      <w:pPr>
        <w:spacing w:after="0"/>
        <w:jc w:val="both"/>
        <w:rPr>
          <w:rFonts w:ascii="Arial" w:hAnsi="Arial" w:cs="Arial"/>
        </w:rPr>
      </w:pPr>
      <w:r w:rsidRPr="002845E2">
        <w:rPr>
          <w:rFonts w:ascii="Arial" w:hAnsi="Arial" w:cs="Arial"/>
        </w:rPr>
        <w:t>3.4.3. (B4). ¿Qué consecuencias tendría un déficit de 2,4-dienoil-CoA reductasa en la oxidación de lípidos?</w:t>
      </w:r>
    </w:p>
    <w:p w14:paraId="629B8BFF" w14:textId="77777777" w:rsidR="00CE74F4" w:rsidRPr="002845E2" w:rsidRDefault="00CE74F4" w:rsidP="00CE74F4">
      <w:pPr>
        <w:spacing w:after="0"/>
        <w:ind w:left="284"/>
        <w:jc w:val="both"/>
        <w:rPr>
          <w:rFonts w:ascii="Arial" w:hAnsi="Arial" w:cs="Arial"/>
        </w:rPr>
      </w:pPr>
      <w:r w:rsidRPr="002845E2">
        <w:rPr>
          <w:rFonts w:ascii="Arial" w:hAnsi="Arial" w:cs="Arial"/>
        </w:rPr>
        <w:t>a) Se afectaría la oxidación de los AG de cadena impar</w:t>
      </w:r>
    </w:p>
    <w:p w14:paraId="04569686" w14:textId="77777777" w:rsidR="00CE74F4" w:rsidRPr="002845E2" w:rsidRDefault="00CE74F4" w:rsidP="00CE74F4">
      <w:pPr>
        <w:spacing w:after="0"/>
        <w:ind w:left="284"/>
        <w:jc w:val="both"/>
        <w:rPr>
          <w:rFonts w:ascii="Arial" w:hAnsi="Arial" w:cs="Arial"/>
        </w:rPr>
      </w:pPr>
      <w:r w:rsidRPr="002845E2">
        <w:rPr>
          <w:rFonts w:ascii="Arial" w:hAnsi="Arial" w:cs="Arial"/>
        </w:rPr>
        <w:t>b) Se impediría la oxidación de AG monoinsaturados (p. ej. oleico)</w:t>
      </w:r>
    </w:p>
    <w:p w14:paraId="08D940D7" w14:textId="1FBE87ED" w:rsidR="00CE74F4" w:rsidRPr="002845E2" w:rsidRDefault="00CE74F4" w:rsidP="00CE74F4">
      <w:pPr>
        <w:spacing w:after="0"/>
        <w:ind w:left="284"/>
        <w:jc w:val="both"/>
        <w:rPr>
          <w:rFonts w:ascii="Arial" w:hAnsi="Arial" w:cs="Arial"/>
        </w:rPr>
      </w:pPr>
      <w:r w:rsidRPr="002845E2">
        <w:rPr>
          <w:rFonts w:ascii="Arial" w:hAnsi="Arial" w:cs="Arial"/>
        </w:rPr>
        <w:t>c) Se acumularían AG poliinsaturados en las membranas</w:t>
      </w:r>
    </w:p>
    <w:p w14:paraId="11992763" w14:textId="6B71469E" w:rsidR="00CE74F4" w:rsidRPr="002845E2" w:rsidRDefault="00CE74F4" w:rsidP="00CE74F4">
      <w:pPr>
        <w:spacing w:after="0"/>
        <w:ind w:left="284"/>
        <w:jc w:val="both"/>
        <w:rPr>
          <w:rFonts w:ascii="Arial" w:hAnsi="Arial" w:cs="Arial"/>
        </w:rPr>
      </w:pPr>
      <w:r w:rsidRPr="002845E2">
        <w:rPr>
          <w:rFonts w:ascii="Arial" w:hAnsi="Arial" w:cs="Arial"/>
        </w:rPr>
        <w:t>d) Se bloquearía la β-oxidación de poliinsaturados que necesitan esta enzima</w:t>
      </w:r>
    </w:p>
    <w:p w14:paraId="3B88CC0B" w14:textId="77777777" w:rsidR="00CE74F4" w:rsidRPr="002845E2" w:rsidRDefault="00CE74F4" w:rsidP="00CE74F4">
      <w:pPr>
        <w:spacing w:after="0"/>
        <w:ind w:left="284"/>
        <w:jc w:val="both"/>
        <w:rPr>
          <w:rFonts w:ascii="Arial" w:hAnsi="Arial" w:cs="Arial"/>
        </w:rPr>
      </w:pPr>
      <w:r w:rsidRPr="002845E2">
        <w:rPr>
          <w:rFonts w:ascii="Arial" w:hAnsi="Arial" w:cs="Arial"/>
        </w:rPr>
        <w:t>e) No afectaría a la β-oxidación ya que esta enzima es accesoria</w:t>
      </w:r>
    </w:p>
    <w:p w14:paraId="0A089BFD" w14:textId="77777777" w:rsidR="00CE74F4" w:rsidRPr="002845E2" w:rsidRDefault="00CE74F4" w:rsidP="00CE74F4">
      <w:pPr>
        <w:spacing w:after="0"/>
        <w:jc w:val="both"/>
        <w:rPr>
          <w:rFonts w:ascii="Arial" w:hAnsi="Arial" w:cs="Arial"/>
        </w:rPr>
      </w:pPr>
    </w:p>
    <w:p w14:paraId="0754F229" w14:textId="77777777" w:rsidR="00CE74F4" w:rsidRPr="002845E2" w:rsidRDefault="00CE74F4" w:rsidP="00CE74F4">
      <w:pPr>
        <w:spacing w:after="0"/>
        <w:jc w:val="both"/>
        <w:rPr>
          <w:rFonts w:ascii="Arial" w:hAnsi="Arial" w:cs="Arial"/>
        </w:rPr>
      </w:pPr>
      <w:r w:rsidRPr="002845E2">
        <w:rPr>
          <w:rFonts w:ascii="Arial" w:hAnsi="Arial" w:cs="Arial"/>
        </w:rPr>
        <w:t>3.4.4. (B5). En un paciente que presenta un defecto genético en la enzima 2,4-dienoil-CoA reductasa, ¿Cómo evaluaría la capacidad de este paciente para obtener energía de la β-oxidación?</w:t>
      </w:r>
    </w:p>
    <w:p w14:paraId="60DAB9AD" w14:textId="77777777" w:rsidR="00CE74F4" w:rsidRPr="002845E2" w:rsidRDefault="00CE74F4" w:rsidP="00CE74F4">
      <w:pPr>
        <w:spacing w:after="0"/>
        <w:ind w:left="284"/>
        <w:jc w:val="both"/>
        <w:rPr>
          <w:rFonts w:ascii="Arial" w:hAnsi="Arial" w:cs="Arial"/>
        </w:rPr>
      </w:pPr>
      <w:r w:rsidRPr="002845E2">
        <w:rPr>
          <w:rFonts w:ascii="Arial" w:hAnsi="Arial" w:cs="Arial"/>
        </w:rPr>
        <w:t>a) No tendría problemas para obtener energía de ningún AG insaturado</w:t>
      </w:r>
    </w:p>
    <w:p w14:paraId="42121730" w14:textId="77777777" w:rsidR="00CE74F4" w:rsidRPr="002845E2" w:rsidRDefault="00CE74F4" w:rsidP="00CE74F4">
      <w:pPr>
        <w:spacing w:after="0"/>
        <w:ind w:left="284"/>
        <w:jc w:val="both"/>
        <w:rPr>
          <w:rFonts w:ascii="Arial" w:hAnsi="Arial" w:cs="Arial"/>
        </w:rPr>
      </w:pPr>
      <w:r w:rsidRPr="002845E2">
        <w:rPr>
          <w:rFonts w:ascii="Arial" w:hAnsi="Arial" w:cs="Arial"/>
        </w:rPr>
        <w:t>b) Tendría problemas para oxidar todos los AG insaturados</w:t>
      </w:r>
    </w:p>
    <w:p w14:paraId="4B105125" w14:textId="73AF0C16" w:rsidR="00CE74F4" w:rsidRPr="002845E2" w:rsidRDefault="00CE74F4" w:rsidP="00CE74F4">
      <w:pPr>
        <w:spacing w:after="0"/>
        <w:ind w:left="284"/>
        <w:jc w:val="both"/>
        <w:rPr>
          <w:rFonts w:ascii="Arial" w:hAnsi="Arial" w:cs="Arial"/>
        </w:rPr>
      </w:pPr>
      <w:r w:rsidRPr="002845E2">
        <w:rPr>
          <w:rFonts w:ascii="Arial" w:hAnsi="Arial" w:cs="Arial"/>
        </w:rPr>
        <w:t>c) La obtención de energía a partir de AG poliinsaturados se vería severamente comprometida</w:t>
      </w:r>
    </w:p>
    <w:p w14:paraId="4C05E7EF" w14:textId="1D6FAF64" w:rsidR="00CE74F4" w:rsidRPr="002845E2" w:rsidRDefault="00CE74F4" w:rsidP="00CE74F4">
      <w:pPr>
        <w:spacing w:after="0"/>
        <w:ind w:left="284"/>
        <w:jc w:val="both"/>
        <w:rPr>
          <w:rFonts w:ascii="Arial" w:hAnsi="Arial" w:cs="Arial"/>
        </w:rPr>
      </w:pPr>
      <w:r w:rsidRPr="002845E2">
        <w:rPr>
          <w:rFonts w:ascii="Arial" w:hAnsi="Arial" w:cs="Arial"/>
        </w:rPr>
        <w:t>d) La β-oxidación de AG saturados de cadena larga sería normal</w:t>
      </w:r>
    </w:p>
    <w:p w14:paraId="199FA075" w14:textId="60A84B7E" w:rsidR="00CE74F4" w:rsidRPr="002845E2" w:rsidRDefault="00CE74F4" w:rsidP="00CE74F4">
      <w:pPr>
        <w:spacing w:after="0"/>
        <w:ind w:left="284"/>
        <w:jc w:val="both"/>
        <w:rPr>
          <w:rFonts w:ascii="Arial" w:hAnsi="Arial" w:cs="Arial"/>
        </w:rPr>
      </w:pPr>
      <w:r w:rsidRPr="002845E2">
        <w:rPr>
          <w:rFonts w:ascii="Arial" w:hAnsi="Arial" w:cs="Arial"/>
        </w:rPr>
        <w:t>e) Afectaría principalmente a los AG con más de un doble enlace</w:t>
      </w:r>
    </w:p>
    <w:p w14:paraId="1BDB59CF" w14:textId="77777777" w:rsidR="00CE74F4" w:rsidRPr="002845E2" w:rsidRDefault="00CE74F4" w:rsidP="00CE74F4">
      <w:pPr>
        <w:spacing w:after="0"/>
        <w:jc w:val="both"/>
        <w:rPr>
          <w:rFonts w:ascii="Arial" w:hAnsi="Arial" w:cs="Arial"/>
        </w:rPr>
      </w:pPr>
    </w:p>
    <w:p w14:paraId="4911219B" w14:textId="77777777" w:rsidR="00CE74F4" w:rsidRPr="002845E2" w:rsidRDefault="00CE74F4" w:rsidP="00CE74F4">
      <w:pPr>
        <w:spacing w:after="0"/>
        <w:jc w:val="both"/>
        <w:rPr>
          <w:rFonts w:ascii="Arial" w:hAnsi="Arial" w:cs="Arial"/>
        </w:rPr>
      </w:pPr>
      <w:r w:rsidRPr="002845E2">
        <w:rPr>
          <w:rFonts w:ascii="Arial" w:hAnsi="Arial" w:cs="Arial"/>
        </w:rPr>
        <w:t>3.4.5. (B5). Evaluando las diferentes localizaciones de los procesos de oxidación de ácidos grasos (AG), ¿Qué afirmación(es) sobre la β-oxidación y la oxidación peroxisomal es/son correcta(s)?</w:t>
      </w:r>
    </w:p>
    <w:p w14:paraId="3143151F" w14:textId="33651B82" w:rsidR="00CE74F4" w:rsidRPr="002845E2" w:rsidRDefault="00CE74F4" w:rsidP="00CE74F4">
      <w:pPr>
        <w:spacing w:after="0"/>
        <w:ind w:left="284"/>
        <w:jc w:val="both"/>
        <w:rPr>
          <w:rFonts w:ascii="Arial" w:hAnsi="Arial" w:cs="Arial"/>
        </w:rPr>
      </w:pPr>
      <w:r w:rsidRPr="002845E2">
        <w:rPr>
          <w:rFonts w:ascii="Arial" w:hAnsi="Arial" w:cs="Arial"/>
        </w:rPr>
        <w:t>a) La β-oxidación peroxisomal acorta AG de cadena muy larga (C20+)</w:t>
      </w:r>
    </w:p>
    <w:p w14:paraId="758E099F" w14:textId="77777777" w:rsidR="00CE74F4" w:rsidRPr="002845E2" w:rsidRDefault="00CE74F4" w:rsidP="00CE74F4">
      <w:pPr>
        <w:spacing w:after="0"/>
        <w:ind w:left="284"/>
        <w:jc w:val="both"/>
        <w:rPr>
          <w:rFonts w:ascii="Arial" w:hAnsi="Arial" w:cs="Arial"/>
        </w:rPr>
      </w:pPr>
      <w:r w:rsidRPr="002845E2">
        <w:rPr>
          <w:rFonts w:ascii="Arial" w:hAnsi="Arial" w:cs="Arial"/>
        </w:rPr>
        <w:t>b) La β-oxidación mitocondrial se inicia con una acil-CoA deshidrogenasa que usa NAD</w:t>
      </w:r>
      <w:r w:rsidRPr="00540D1D">
        <w:rPr>
          <w:rFonts w:ascii="Arial" w:hAnsi="Arial" w:cs="Arial"/>
          <w:vertAlign w:val="superscript"/>
        </w:rPr>
        <w:t>+</w:t>
      </w:r>
    </w:p>
    <w:p w14:paraId="6513FDEA" w14:textId="48DD11EF" w:rsidR="00CE74F4" w:rsidRPr="002845E2" w:rsidRDefault="00CE74F4" w:rsidP="00CE74F4">
      <w:pPr>
        <w:spacing w:after="0"/>
        <w:ind w:left="284"/>
        <w:jc w:val="both"/>
        <w:rPr>
          <w:rFonts w:ascii="Arial" w:hAnsi="Arial" w:cs="Arial"/>
        </w:rPr>
      </w:pPr>
      <w:r w:rsidRPr="002845E2">
        <w:rPr>
          <w:rFonts w:ascii="Arial" w:hAnsi="Arial" w:cs="Arial"/>
        </w:rPr>
        <w:t>c) La β-oxidación peroxisomal es una vía de acortamiento de AG que no genera ATP directamente, sino calor (H</w:t>
      </w:r>
      <w:r w:rsidRPr="00540D1D">
        <w:rPr>
          <w:rFonts w:ascii="Arial" w:hAnsi="Arial" w:cs="Arial"/>
          <w:vertAlign w:val="subscript"/>
        </w:rPr>
        <w:t>2</w:t>
      </w:r>
      <w:r w:rsidRPr="002845E2">
        <w:rPr>
          <w:rFonts w:ascii="Arial" w:hAnsi="Arial" w:cs="Arial"/>
        </w:rPr>
        <w:t>O</w:t>
      </w:r>
      <w:r w:rsidRPr="00540D1D">
        <w:rPr>
          <w:rFonts w:ascii="Arial" w:hAnsi="Arial" w:cs="Arial"/>
          <w:vertAlign w:val="subscript"/>
        </w:rPr>
        <w:t>2</w:t>
      </w:r>
      <w:r w:rsidRPr="002845E2">
        <w:rPr>
          <w:rFonts w:ascii="Arial" w:hAnsi="Arial" w:cs="Arial"/>
        </w:rPr>
        <w:t>)</w:t>
      </w:r>
    </w:p>
    <w:p w14:paraId="4B00DC3D" w14:textId="77777777" w:rsidR="00CE74F4" w:rsidRPr="002845E2" w:rsidRDefault="00CE74F4" w:rsidP="00CE74F4">
      <w:pPr>
        <w:spacing w:after="0"/>
        <w:ind w:left="284"/>
        <w:jc w:val="both"/>
        <w:rPr>
          <w:rFonts w:ascii="Arial" w:hAnsi="Arial" w:cs="Arial"/>
        </w:rPr>
      </w:pPr>
      <w:r w:rsidRPr="002845E2">
        <w:rPr>
          <w:rFonts w:ascii="Arial" w:hAnsi="Arial" w:cs="Arial"/>
        </w:rPr>
        <w:t>d) La β-oxidación mitocondrial es el único proceso que requiere la carnitina para transportar AG activados</w:t>
      </w:r>
    </w:p>
    <w:p w14:paraId="7B0DEF04" w14:textId="6405D125" w:rsidR="00CE74F4" w:rsidRPr="002845E2" w:rsidRDefault="00CE74F4" w:rsidP="00CE74F4">
      <w:pPr>
        <w:spacing w:after="0"/>
        <w:ind w:left="284"/>
        <w:jc w:val="both"/>
        <w:rPr>
          <w:rFonts w:ascii="Arial" w:hAnsi="Arial" w:cs="Arial"/>
        </w:rPr>
      </w:pPr>
      <w:r w:rsidRPr="002845E2">
        <w:rPr>
          <w:rFonts w:ascii="Arial" w:hAnsi="Arial" w:cs="Arial"/>
        </w:rPr>
        <w:t>e) El acetil-CoA generado en el peroxisoma debe ser exportado a la mitocondria o al citosol para su posterior metabolismo</w:t>
      </w:r>
    </w:p>
    <w:p w14:paraId="60976B01" w14:textId="77777777" w:rsidR="00CE74F4" w:rsidRPr="002845E2" w:rsidRDefault="00CE74F4" w:rsidP="00CE74F4">
      <w:pPr>
        <w:spacing w:after="0"/>
        <w:jc w:val="both"/>
        <w:rPr>
          <w:rFonts w:ascii="Arial" w:hAnsi="Arial" w:cs="Arial"/>
        </w:rPr>
      </w:pPr>
    </w:p>
    <w:p w14:paraId="2BF0FDA0" w14:textId="77777777" w:rsidR="00CE74F4" w:rsidRPr="002845E2" w:rsidRDefault="00CE74F4" w:rsidP="00CE74F4">
      <w:pPr>
        <w:spacing w:after="0"/>
        <w:jc w:val="both"/>
        <w:rPr>
          <w:rFonts w:ascii="Arial" w:hAnsi="Arial" w:cs="Arial"/>
        </w:rPr>
      </w:pPr>
      <w:r w:rsidRPr="002845E2">
        <w:rPr>
          <w:rFonts w:ascii="Arial" w:hAnsi="Arial" w:cs="Arial"/>
        </w:rPr>
        <w:t>3.4.6. (B4). La β-oxidación de ácidos grasos insaturados requiere enzimas accesorias. Si se oxidara un ácido graso poliinsaturado como el ácido linoleico (18:2, Δ</w:t>
      </w:r>
      <w:r w:rsidRPr="00540D1D">
        <w:rPr>
          <w:rFonts w:ascii="Arial" w:hAnsi="Arial" w:cs="Arial"/>
          <w:vertAlign w:val="superscript"/>
        </w:rPr>
        <w:t>9</w:t>
      </w:r>
      <w:r w:rsidRPr="002845E2">
        <w:rPr>
          <w:rFonts w:ascii="Arial" w:hAnsi="Arial" w:cs="Arial"/>
        </w:rPr>
        <w:t>,Δ</w:t>
      </w:r>
      <w:r w:rsidRPr="00540D1D">
        <w:rPr>
          <w:rFonts w:ascii="Arial" w:hAnsi="Arial" w:cs="Arial"/>
          <w:vertAlign w:val="superscript"/>
        </w:rPr>
        <w:t>12</w:t>
      </w:r>
      <w:r w:rsidRPr="002845E2">
        <w:rPr>
          <w:rFonts w:ascii="Arial" w:hAnsi="Arial" w:cs="Arial"/>
        </w:rPr>
        <w:t>), ¿Qué tipo de enzimas serían necesarias, además de las 4 enzimas de la β-oxidación estándar?</w:t>
      </w:r>
    </w:p>
    <w:p w14:paraId="573EAB0E" w14:textId="77777777" w:rsidR="00CE74F4" w:rsidRPr="002845E2" w:rsidRDefault="00CE74F4" w:rsidP="00CE74F4">
      <w:pPr>
        <w:spacing w:after="0"/>
        <w:ind w:left="284"/>
        <w:jc w:val="both"/>
        <w:rPr>
          <w:rFonts w:ascii="Arial" w:hAnsi="Arial" w:cs="Arial"/>
        </w:rPr>
      </w:pPr>
      <w:r w:rsidRPr="002845E2">
        <w:rPr>
          <w:rFonts w:ascii="Arial" w:hAnsi="Arial" w:cs="Arial"/>
        </w:rPr>
        <w:t>a) Tiolasa y enoil-CoA hidratasa</w:t>
      </w:r>
    </w:p>
    <w:p w14:paraId="1A352050" w14:textId="77777777" w:rsidR="00CE74F4" w:rsidRPr="002845E2" w:rsidRDefault="00CE74F4" w:rsidP="00CE74F4">
      <w:pPr>
        <w:spacing w:after="0"/>
        <w:ind w:left="284"/>
        <w:jc w:val="both"/>
        <w:rPr>
          <w:rFonts w:ascii="Arial" w:hAnsi="Arial" w:cs="Arial"/>
        </w:rPr>
      </w:pPr>
      <w:r w:rsidRPr="002845E2">
        <w:rPr>
          <w:rFonts w:ascii="Arial" w:hAnsi="Arial" w:cs="Arial"/>
        </w:rPr>
        <w:t>b) Epimerasa y Δ</w:t>
      </w:r>
      <w:r w:rsidRPr="00540D1D">
        <w:rPr>
          <w:rFonts w:ascii="Arial" w:hAnsi="Arial" w:cs="Arial"/>
          <w:vertAlign w:val="superscript"/>
        </w:rPr>
        <w:t>3</w:t>
      </w:r>
      <w:r w:rsidRPr="002845E2">
        <w:rPr>
          <w:rFonts w:ascii="Arial" w:hAnsi="Arial" w:cs="Arial"/>
        </w:rPr>
        <w:t>-enoil-CoA isomerasa</w:t>
      </w:r>
    </w:p>
    <w:p w14:paraId="032569F1" w14:textId="77777777" w:rsidR="00CE74F4" w:rsidRPr="002845E2" w:rsidRDefault="00CE74F4" w:rsidP="00CE74F4">
      <w:pPr>
        <w:spacing w:after="0"/>
        <w:ind w:left="284"/>
        <w:jc w:val="both"/>
        <w:rPr>
          <w:rFonts w:ascii="Arial" w:hAnsi="Arial" w:cs="Arial"/>
        </w:rPr>
      </w:pPr>
      <w:r w:rsidRPr="002845E2">
        <w:rPr>
          <w:rFonts w:ascii="Arial" w:hAnsi="Arial" w:cs="Arial"/>
        </w:rPr>
        <w:t>c) Δ</w:t>
      </w:r>
      <w:r w:rsidRPr="00540D1D">
        <w:rPr>
          <w:rFonts w:ascii="Arial" w:hAnsi="Arial" w:cs="Arial"/>
          <w:vertAlign w:val="superscript"/>
        </w:rPr>
        <w:t>3</w:t>
      </w:r>
      <w:r w:rsidRPr="002845E2">
        <w:rPr>
          <w:rFonts w:ascii="Arial" w:hAnsi="Arial" w:cs="Arial"/>
        </w:rPr>
        <w:t>-enoil-CoA isomerasa y acil-CoA deshidrogenasa</w:t>
      </w:r>
    </w:p>
    <w:p w14:paraId="4D5E03F6" w14:textId="4E3551AE" w:rsidR="00CE74F4" w:rsidRPr="002845E2" w:rsidRDefault="00CE74F4" w:rsidP="00CE74F4">
      <w:pPr>
        <w:spacing w:after="0"/>
        <w:ind w:left="284"/>
        <w:jc w:val="both"/>
        <w:rPr>
          <w:rFonts w:ascii="Arial" w:hAnsi="Arial" w:cs="Arial"/>
        </w:rPr>
      </w:pPr>
      <w:r w:rsidRPr="002845E2">
        <w:rPr>
          <w:rFonts w:ascii="Arial" w:hAnsi="Arial" w:cs="Arial"/>
        </w:rPr>
        <w:t>d) Δ</w:t>
      </w:r>
      <w:r w:rsidRPr="00540D1D">
        <w:rPr>
          <w:rFonts w:ascii="Arial" w:hAnsi="Arial" w:cs="Arial"/>
          <w:vertAlign w:val="superscript"/>
        </w:rPr>
        <w:t>3</w:t>
      </w:r>
      <w:r w:rsidRPr="002845E2">
        <w:rPr>
          <w:rFonts w:ascii="Arial" w:hAnsi="Arial" w:cs="Arial"/>
        </w:rPr>
        <w:t>-enoil-CoA isomerasa</w:t>
      </w:r>
    </w:p>
    <w:p w14:paraId="2ACAE42A" w14:textId="6E8B66DC" w:rsidR="00CE74F4" w:rsidRPr="002845E2" w:rsidRDefault="00CE74F4" w:rsidP="00CE74F4">
      <w:pPr>
        <w:spacing w:after="0"/>
        <w:ind w:left="284"/>
        <w:jc w:val="both"/>
        <w:rPr>
          <w:rFonts w:ascii="Arial" w:hAnsi="Arial" w:cs="Arial"/>
        </w:rPr>
      </w:pPr>
      <w:r w:rsidRPr="002845E2">
        <w:rPr>
          <w:rFonts w:ascii="Arial" w:hAnsi="Arial" w:cs="Arial"/>
        </w:rPr>
        <w:t>e) 2,4-dienoil-CoA reductasa</w:t>
      </w:r>
    </w:p>
    <w:p w14:paraId="449FEA09" w14:textId="77777777" w:rsidR="00CE74F4" w:rsidRPr="002845E2" w:rsidRDefault="00CE74F4" w:rsidP="00CE74F4">
      <w:pPr>
        <w:spacing w:after="0"/>
        <w:jc w:val="both"/>
        <w:rPr>
          <w:rFonts w:ascii="Arial" w:hAnsi="Arial" w:cs="Arial"/>
        </w:rPr>
      </w:pPr>
    </w:p>
    <w:p w14:paraId="45E23FC0" w14:textId="77777777" w:rsidR="00CE74F4" w:rsidRPr="002845E2" w:rsidRDefault="00CE74F4" w:rsidP="00CE74F4">
      <w:pPr>
        <w:spacing w:after="0"/>
        <w:jc w:val="both"/>
        <w:rPr>
          <w:rFonts w:ascii="Arial" w:hAnsi="Arial" w:cs="Arial"/>
        </w:rPr>
      </w:pPr>
      <w:r w:rsidRPr="002845E2">
        <w:rPr>
          <w:rFonts w:ascii="Arial" w:hAnsi="Arial" w:cs="Arial"/>
        </w:rPr>
        <w:t>3.4.7. (B6). Para determinar el número exacto de ATP producidos por la oxidación de un ácido graso insaturado de 18 carbonos (p. ej. 18:1, Δ</w:t>
      </w:r>
      <w:r w:rsidRPr="00540D1D">
        <w:rPr>
          <w:rFonts w:ascii="Arial" w:hAnsi="Arial" w:cs="Arial"/>
          <w:vertAlign w:val="superscript"/>
        </w:rPr>
        <w:t>9</w:t>
      </w:r>
      <w:r w:rsidRPr="002845E2">
        <w:rPr>
          <w:rFonts w:ascii="Arial" w:hAnsi="Arial" w:cs="Arial"/>
        </w:rPr>
        <w:t>), es necesario restar el ATP que se habría generado en un AG saturado equivalente. ¿Cuál(es) es/son la(s) razón(es) de esta diferencia de rendimiento?</w:t>
      </w:r>
    </w:p>
    <w:p w14:paraId="13B4727C" w14:textId="77777777" w:rsidR="00CE74F4" w:rsidRPr="002845E2" w:rsidRDefault="00CE74F4" w:rsidP="00CE74F4">
      <w:pPr>
        <w:spacing w:after="0"/>
        <w:ind w:left="284"/>
        <w:jc w:val="both"/>
        <w:rPr>
          <w:rFonts w:ascii="Arial" w:hAnsi="Arial" w:cs="Arial"/>
        </w:rPr>
      </w:pPr>
      <w:r w:rsidRPr="002845E2">
        <w:rPr>
          <w:rFonts w:ascii="Arial" w:hAnsi="Arial" w:cs="Arial"/>
        </w:rPr>
        <w:t>a) El ácido insaturado requiere un ciclo de β-oxidación adicional</w:t>
      </w:r>
    </w:p>
    <w:p w14:paraId="0C98A856" w14:textId="74F60047" w:rsidR="00CE74F4" w:rsidRPr="002845E2" w:rsidRDefault="00CE74F4" w:rsidP="00CE74F4">
      <w:pPr>
        <w:spacing w:after="0"/>
        <w:ind w:left="284"/>
        <w:jc w:val="both"/>
        <w:rPr>
          <w:rFonts w:ascii="Arial" w:hAnsi="Arial" w:cs="Arial"/>
        </w:rPr>
      </w:pPr>
      <w:r w:rsidRPr="002845E2">
        <w:rPr>
          <w:rFonts w:ascii="Arial" w:hAnsi="Arial" w:cs="Arial"/>
        </w:rPr>
        <w:t>b) La isomerasa requerida no consume ATP directamente, pero evita la producción de un FADH</w:t>
      </w:r>
      <w:r w:rsidRPr="002845E2">
        <w:rPr>
          <w:rFonts w:ascii="Arial" w:hAnsi="Arial" w:cs="Arial"/>
          <w:vertAlign w:val="subscript"/>
        </w:rPr>
        <w:t>2</w:t>
      </w:r>
      <w:r w:rsidRPr="002845E2">
        <w:rPr>
          <w:rFonts w:ascii="Arial" w:hAnsi="Arial" w:cs="Arial"/>
        </w:rPr>
        <w:t xml:space="preserve"> </w:t>
      </w:r>
    </w:p>
    <w:p w14:paraId="577EA1F0" w14:textId="77777777" w:rsidR="00CE74F4" w:rsidRPr="002845E2" w:rsidRDefault="00CE74F4" w:rsidP="00CE74F4">
      <w:pPr>
        <w:spacing w:after="0"/>
        <w:ind w:left="284"/>
        <w:jc w:val="both"/>
        <w:rPr>
          <w:rFonts w:ascii="Arial" w:hAnsi="Arial" w:cs="Arial"/>
        </w:rPr>
      </w:pPr>
      <w:r w:rsidRPr="002845E2">
        <w:rPr>
          <w:rFonts w:ascii="Arial" w:hAnsi="Arial" w:cs="Arial"/>
        </w:rPr>
        <w:lastRenderedPageBreak/>
        <w:t>c) El ácido insaturado genera 2 acetil-CoA menos que el saturado</w:t>
      </w:r>
    </w:p>
    <w:p w14:paraId="301764F5" w14:textId="77777777" w:rsidR="00CE74F4" w:rsidRPr="002845E2" w:rsidRDefault="00CE74F4" w:rsidP="00CE74F4">
      <w:pPr>
        <w:spacing w:after="0"/>
        <w:ind w:left="284"/>
        <w:jc w:val="both"/>
        <w:rPr>
          <w:rFonts w:ascii="Arial" w:hAnsi="Arial" w:cs="Arial"/>
        </w:rPr>
      </w:pPr>
      <w:r w:rsidRPr="002845E2">
        <w:rPr>
          <w:rFonts w:ascii="Arial" w:hAnsi="Arial" w:cs="Arial"/>
        </w:rPr>
        <w:t>d) Se consume 1 NADPH para reducir el doble enlace trans</w:t>
      </w:r>
    </w:p>
    <w:p w14:paraId="0C88CCA5" w14:textId="1C759576" w:rsidR="00CE74F4" w:rsidRPr="002845E2" w:rsidRDefault="00CE74F4" w:rsidP="00CE74F4">
      <w:pPr>
        <w:spacing w:after="0"/>
        <w:ind w:left="284"/>
        <w:jc w:val="both"/>
        <w:rPr>
          <w:rFonts w:ascii="Arial" w:hAnsi="Arial" w:cs="Arial"/>
        </w:rPr>
      </w:pPr>
      <w:r w:rsidRPr="002845E2">
        <w:rPr>
          <w:rFonts w:ascii="Arial" w:hAnsi="Arial" w:cs="Arial"/>
        </w:rPr>
        <w:t>e) Se omite la primera acil-CoA deshidrogenasa de un ciclo de β-oxidación</w:t>
      </w:r>
    </w:p>
    <w:p w14:paraId="771F8DE9" w14:textId="77777777" w:rsidR="00CE74F4" w:rsidRPr="002845E2" w:rsidRDefault="00CE74F4" w:rsidP="00CE74F4">
      <w:pPr>
        <w:spacing w:after="0"/>
        <w:jc w:val="both"/>
        <w:rPr>
          <w:rFonts w:ascii="Arial" w:hAnsi="Arial" w:cs="Arial"/>
        </w:rPr>
      </w:pPr>
    </w:p>
    <w:p w14:paraId="109417C9" w14:textId="77777777" w:rsidR="00CE74F4" w:rsidRDefault="00CE74F4" w:rsidP="00CE74F4">
      <w:pPr>
        <w:spacing w:after="0"/>
        <w:jc w:val="both"/>
        <w:rPr>
          <w:rFonts w:ascii="Arial" w:hAnsi="Arial" w:cs="Arial"/>
          <w:b/>
          <w:bCs/>
          <w:i/>
          <w:iCs/>
        </w:rPr>
      </w:pPr>
      <w:r w:rsidRPr="002845E2">
        <w:rPr>
          <w:rFonts w:ascii="Arial" w:hAnsi="Arial" w:cs="Arial"/>
          <w:b/>
          <w:bCs/>
          <w:i/>
          <w:iCs/>
        </w:rPr>
        <w:t>3.5. Cuerpos cetónicos</w:t>
      </w:r>
    </w:p>
    <w:p w14:paraId="1C61427A" w14:textId="77777777" w:rsidR="00CE74F4" w:rsidRDefault="00CE74F4" w:rsidP="00CE74F4">
      <w:pPr>
        <w:spacing w:after="0"/>
        <w:jc w:val="both"/>
        <w:rPr>
          <w:rFonts w:ascii="Arial" w:hAnsi="Arial" w:cs="Arial"/>
          <w:b/>
          <w:bCs/>
          <w:i/>
          <w:iCs/>
        </w:rPr>
      </w:pPr>
    </w:p>
    <w:p w14:paraId="5A400E99" w14:textId="77777777" w:rsidR="00CE74F4" w:rsidRPr="002845E2" w:rsidRDefault="00CE74F4" w:rsidP="00CE74F4">
      <w:pPr>
        <w:spacing w:after="0"/>
        <w:jc w:val="both"/>
        <w:rPr>
          <w:rFonts w:ascii="Arial" w:hAnsi="Arial" w:cs="Arial"/>
        </w:rPr>
      </w:pPr>
      <w:r w:rsidRPr="002845E2">
        <w:rPr>
          <w:rFonts w:ascii="Arial" w:hAnsi="Arial" w:cs="Arial"/>
        </w:rPr>
        <w:t>3.5.1.(B1). ¿Dónde tiene lugar la síntesis de los cuerpos cetónicos?</w:t>
      </w:r>
    </w:p>
    <w:p w14:paraId="667CD9F9" w14:textId="77777777" w:rsidR="00CE74F4" w:rsidRPr="002845E2" w:rsidRDefault="00CE74F4" w:rsidP="00CE74F4">
      <w:pPr>
        <w:spacing w:after="0"/>
        <w:ind w:left="284"/>
        <w:jc w:val="both"/>
        <w:rPr>
          <w:rFonts w:ascii="Arial" w:hAnsi="Arial" w:cs="Arial"/>
        </w:rPr>
      </w:pPr>
      <w:r w:rsidRPr="002845E2">
        <w:rPr>
          <w:rFonts w:ascii="Arial" w:hAnsi="Arial" w:cs="Arial"/>
        </w:rPr>
        <w:t>a) En cualquier célula</w:t>
      </w:r>
    </w:p>
    <w:p w14:paraId="5EC30FDB" w14:textId="77777777" w:rsidR="00CE74F4" w:rsidRPr="002845E2" w:rsidRDefault="00CE74F4" w:rsidP="00CE74F4">
      <w:pPr>
        <w:spacing w:after="0"/>
        <w:ind w:left="284"/>
        <w:jc w:val="both"/>
        <w:rPr>
          <w:rFonts w:ascii="Arial" w:hAnsi="Arial" w:cs="Arial"/>
        </w:rPr>
      </w:pPr>
      <w:r w:rsidRPr="002845E2">
        <w:rPr>
          <w:rFonts w:ascii="Arial" w:hAnsi="Arial" w:cs="Arial"/>
        </w:rPr>
        <w:t>b) En los cloroplastos</w:t>
      </w:r>
    </w:p>
    <w:p w14:paraId="7C441BB2" w14:textId="77777777" w:rsidR="00CE74F4" w:rsidRPr="002845E2" w:rsidRDefault="00CE74F4" w:rsidP="00CE74F4">
      <w:pPr>
        <w:spacing w:after="0"/>
        <w:ind w:left="284"/>
        <w:jc w:val="both"/>
        <w:rPr>
          <w:rFonts w:ascii="Arial" w:hAnsi="Arial" w:cs="Arial"/>
        </w:rPr>
      </w:pPr>
      <w:r w:rsidRPr="002845E2">
        <w:rPr>
          <w:rFonts w:ascii="Arial" w:hAnsi="Arial" w:cs="Arial"/>
        </w:rPr>
        <w:t>c) En el músculo</w:t>
      </w:r>
    </w:p>
    <w:p w14:paraId="5BE78562" w14:textId="65F39879" w:rsidR="00CE74F4" w:rsidRPr="002845E2" w:rsidRDefault="00CE74F4" w:rsidP="00CE74F4">
      <w:pPr>
        <w:spacing w:after="0"/>
        <w:ind w:left="284"/>
        <w:jc w:val="both"/>
        <w:rPr>
          <w:rFonts w:ascii="Arial" w:hAnsi="Arial" w:cs="Arial"/>
        </w:rPr>
      </w:pPr>
      <w:r w:rsidRPr="002845E2">
        <w:rPr>
          <w:rFonts w:ascii="Arial" w:hAnsi="Arial" w:cs="Arial"/>
        </w:rPr>
        <w:t>d) En la mitocondria del hepatocito</w:t>
      </w:r>
    </w:p>
    <w:p w14:paraId="5BF4D50B" w14:textId="77777777" w:rsidR="00CE74F4" w:rsidRPr="002845E2" w:rsidRDefault="00CE74F4" w:rsidP="00CE74F4">
      <w:pPr>
        <w:spacing w:after="0"/>
        <w:ind w:left="284"/>
        <w:jc w:val="both"/>
        <w:rPr>
          <w:rFonts w:ascii="Arial" w:hAnsi="Arial" w:cs="Arial"/>
        </w:rPr>
      </w:pPr>
      <w:r w:rsidRPr="002845E2">
        <w:rPr>
          <w:rFonts w:ascii="Arial" w:hAnsi="Arial" w:cs="Arial"/>
        </w:rPr>
        <w:t>e) En el citosol de las neuronas</w:t>
      </w:r>
    </w:p>
    <w:p w14:paraId="5A9DFC08" w14:textId="77777777" w:rsidR="00CE74F4" w:rsidRPr="002845E2" w:rsidRDefault="00CE74F4" w:rsidP="00CE74F4">
      <w:pPr>
        <w:spacing w:after="0"/>
        <w:jc w:val="both"/>
        <w:rPr>
          <w:rFonts w:ascii="Arial" w:hAnsi="Arial" w:cs="Arial"/>
        </w:rPr>
      </w:pPr>
    </w:p>
    <w:p w14:paraId="79DAB477" w14:textId="77777777" w:rsidR="00CE74F4" w:rsidRPr="002845E2" w:rsidRDefault="00CE74F4" w:rsidP="00CE74F4">
      <w:pPr>
        <w:spacing w:after="0"/>
        <w:jc w:val="both"/>
        <w:rPr>
          <w:rFonts w:ascii="Arial" w:hAnsi="Arial" w:cs="Arial"/>
        </w:rPr>
      </w:pPr>
      <w:r w:rsidRPr="002845E2">
        <w:rPr>
          <w:rFonts w:ascii="Arial" w:hAnsi="Arial" w:cs="Arial"/>
        </w:rPr>
        <w:t>3.5.2. (B1). Los cuerpos cetónicos…</w:t>
      </w:r>
    </w:p>
    <w:p w14:paraId="564A3935" w14:textId="77777777" w:rsidR="00CE74F4" w:rsidRPr="002845E2" w:rsidRDefault="00CE74F4" w:rsidP="00CE74F4">
      <w:pPr>
        <w:spacing w:after="0"/>
        <w:ind w:left="284"/>
        <w:jc w:val="both"/>
        <w:rPr>
          <w:rFonts w:ascii="Arial" w:hAnsi="Arial" w:cs="Arial"/>
        </w:rPr>
      </w:pPr>
      <w:r w:rsidRPr="002845E2">
        <w:rPr>
          <w:rFonts w:ascii="Arial" w:hAnsi="Arial" w:cs="Arial"/>
        </w:rPr>
        <w:t>a) Se degradan en el hígado</w:t>
      </w:r>
    </w:p>
    <w:p w14:paraId="78818962" w14:textId="77777777" w:rsidR="00CE74F4" w:rsidRPr="002845E2" w:rsidRDefault="00CE74F4" w:rsidP="00CE74F4">
      <w:pPr>
        <w:spacing w:after="0"/>
        <w:ind w:left="284"/>
        <w:jc w:val="both"/>
        <w:rPr>
          <w:rFonts w:ascii="Arial" w:hAnsi="Arial" w:cs="Arial"/>
        </w:rPr>
      </w:pPr>
      <w:r w:rsidRPr="002845E2">
        <w:rPr>
          <w:rFonts w:ascii="Arial" w:hAnsi="Arial" w:cs="Arial"/>
        </w:rPr>
        <w:t>b) Son el acetil-CoA y las cetosas</w:t>
      </w:r>
    </w:p>
    <w:p w14:paraId="1C805A5B" w14:textId="77777777" w:rsidR="00CE74F4" w:rsidRPr="002845E2" w:rsidRDefault="00CE74F4" w:rsidP="00CE74F4">
      <w:pPr>
        <w:spacing w:after="0"/>
        <w:ind w:left="284"/>
        <w:jc w:val="both"/>
        <w:rPr>
          <w:rFonts w:ascii="Arial" w:hAnsi="Arial" w:cs="Arial"/>
        </w:rPr>
      </w:pPr>
      <w:r w:rsidRPr="002845E2">
        <w:rPr>
          <w:rFonts w:ascii="Arial" w:hAnsi="Arial" w:cs="Arial"/>
        </w:rPr>
        <w:t>c) Se sintetizan en el cerebro</w:t>
      </w:r>
    </w:p>
    <w:p w14:paraId="03172250" w14:textId="77777777" w:rsidR="00CE74F4" w:rsidRPr="002845E2" w:rsidRDefault="00CE74F4" w:rsidP="00CE74F4">
      <w:pPr>
        <w:spacing w:after="0"/>
        <w:ind w:left="284"/>
        <w:jc w:val="both"/>
        <w:rPr>
          <w:rFonts w:ascii="Arial" w:hAnsi="Arial" w:cs="Arial"/>
        </w:rPr>
      </w:pPr>
      <w:r w:rsidRPr="002845E2">
        <w:rPr>
          <w:rFonts w:ascii="Arial" w:hAnsi="Arial" w:cs="Arial"/>
        </w:rPr>
        <w:t>d) Se forman a partir de glucosa</w:t>
      </w:r>
    </w:p>
    <w:p w14:paraId="298C14F4" w14:textId="4D2D342C" w:rsidR="00CE74F4" w:rsidRPr="002845E2" w:rsidRDefault="00CE74F4" w:rsidP="00CE74F4">
      <w:pPr>
        <w:spacing w:after="0"/>
        <w:ind w:left="284"/>
        <w:jc w:val="both"/>
        <w:rPr>
          <w:rFonts w:ascii="Arial" w:hAnsi="Arial" w:cs="Arial"/>
        </w:rPr>
      </w:pPr>
      <w:r w:rsidRPr="002845E2">
        <w:rPr>
          <w:rFonts w:ascii="Arial" w:hAnsi="Arial" w:cs="Arial"/>
        </w:rPr>
        <w:t>e) Son el acetoacetato, el betahidroxibutirato y la acetona</w:t>
      </w:r>
    </w:p>
    <w:p w14:paraId="7E0CAFD4" w14:textId="77777777" w:rsidR="00CE74F4" w:rsidRPr="002845E2" w:rsidRDefault="00CE74F4" w:rsidP="00CE74F4">
      <w:pPr>
        <w:spacing w:after="0"/>
        <w:jc w:val="both"/>
        <w:rPr>
          <w:rFonts w:ascii="Arial" w:hAnsi="Arial" w:cs="Arial"/>
        </w:rPr>
      </w:pPr>
    </w:p>
    <w:p w14:paraId="47C24B08" w14:textId="77777777" w:rsidR="00CE74F4" w:rsidRPr="002845E2" w:rsidRDefault="00CE74F4" w:rsidP="00CE74F4">
      <w:pPr>
        <w:spacing w:after="0"/>
        <w:jc w:val="both"/>
        <w:rPr>
          <w:rFonts w:ascii="Arial" w:hAnsi="Arial" w:cs="Arial"/>
        </w:rPr>
      </w:pPr>
      <w:r w:rsidRPr="002845E2">
        <w:rPr>
          <w:rFonts w:ascii="Arial" w:hAnsi="Arial" w:cs="Arial"/>
        </w:rPr>
        <w:t>3.5.3. (B2). ¿En qué condiciones se produce una acumulación excesiva de cuerpos cetónicos?</w:t>
      </w:r>
    </w:p>
    <w:p w14:paraId="03C544DB" w14:textId="77777777" w:rsidR="00CE74F4" w:rsidRPr="002845E2" w:rsidRDefault="00CE74F4" w:rsidP="00CE74F4">
      <w:pPr>
        <w:spacing w:after="0"/>
        <w:ind w:left="284"/>
        <w:jc w:val="both"/>
        <w:rPr>
          <w:rFonts w:ascii="Arial" w:hAnsi="Arial" w:cs="Arial"/>
        </w:rPr>
      </w:pPr>
      <w:r w:rsidRPr="002845E2">
        <w:rPr>
          <w:rFonts w:ascii="Arial" w:hAnsi="Arial" w:cs="Arial"/>
        </w:rPr>
        <w:t>a) Ayuno breve</w:t>
      </w:r>
    </w:p>
    <w:p w14:paraId="41EF3BF5" w14:textId="77777777" w:rsidR="00CE74F4" w:rsidRPr="002845E2" w:rsidRDefault="00CE74F4" w:rsidP="00CE74F4">
      <w:pPr>
        <w:spacing w:after="0"/>
        <w:ind w:left="284"/>
        <w:jc w:val="both"/>
        <w:rPr>
          <w:rFonts w:ascii="Arial" w:hAnsi="Arial" w:cs="Arial"/>
        </w:rPr>
      </w:pPr>
      <w:r w:rsidRPr="002845E2">
        <w:rPr>
          <w:rFonts w:ascii="Arial" w:hAnsi="Arial" w:cs="Arial"/>
        </w:rPr>
        <w:t>b) Diabetes tratada</w:t>
      </w:r>
    </w:p>
    <w:p w14:paraId="11DBFAE7" w14:textId="77777777" w:rsidR="00CE74F4" w:rsidRPr="002845E2" w:rsidRDefault="00CE74F4" w:rsidP="00CE74F4">
      <w:pPr>
        <w:spacing w:after="0"/>
        <w:ind w:left="284"/>
        <w:jc w:val="both"/>
        <w:rPr>
          <w:rFonts w:ascii="Arial" w:hAnsi="Arial" w:cs="Arial"/>
        </w:rPr>
      </w:pPr>
      <w:r w:rsidRPr="002845E2">
        <w:rPr>
          <w:rFonts w:ascii="Arial" w:hAnsi="Arial" w:cs="Arial"/>
        </w:rPr>
        <w:t>c) Ejercicio suave</w:t>
      </w:r>
    </w:p>
    <w:p w14:paraId="3F351BAD" w14:textId="5A374A22" w:rsidR="00CE74F4" w:rsidRPr="002845E2" w:rsidRDefault="00CE74F4" w:rsidP="00CE74F4">
      <w:pPr>
        <w:spacing w:after="0"/>
        <w:ind w:left="284"/>
        <w:jc w:val="both"/>
        <w:rPr>
          <w:rFonts w:ascii="Arial" w:hAnsi="Arial" w:cs="Arial"/>
        </w:rPr>
      </w:pPr>
      <w:r w:rsidRPr="002845E2">
        <w:rPr>
          <w:rFonts w:ascii="Arial" w:hAnsi="Arial" w:cs="Arial"/>
        </w:rPr>
        <w:t>d) Ayuno prolongado</w:t>
      </w:r>
    </w:p>
    <w:p w14:paraId="737398AE" w14:textId="77777777" w:rsidR="00CE74F4" w:rsidRPr="002845E2" w:rsidRDefault="00CE74F4" w:rsidP="00CE74F4">
      <w:pPr>
        <w:spacing w:after="0"/>
        <w:ind w:left="284"/>
        <w:jc w:val="both"/>
        <w:rPr>
          <w:rFonts w:ascii="Arial" w:hAnsi="Arial" w:cs="Arial"/>
        </w:rPr>
      </w:pPr>
      <w:r w:rsidRPr="002845E2">
        <w:rPr>
          <w:rFonts w:ascii="Arial" w:hAnsi="Arial" w:cs="Arial"/>
        </w:rPr>
        <w:t>e) Dieta alta en calorías</w:t>
      </w:r>
    </w:p>
    <w:p w14:paraId="34B54D70" w14:textId="77777777" w:rsidR="00CE74F4" w:rsidRPr="002845E2" w:rsidRDefault="00CE74F4" w:rsidP="00CE74F4">
      <w:pPr>
        <w:spacing w:after="0"/>
        <w:jc w:val="both"/>
        <w:rPr>
          <w:rFonts w:ascii="Arial" w:hAnsi="Arial" w:cs="Arial"/>
        </w:rPr>
      </w:pPr>
    </w:p>
    <w:p w14:paraId="2A688FD7" w14:textId="77777777" w:rsidR="00CE74F4" w:rsidRPr="002845E2" w:rsidRDefault="00CE74F4" w:rsidP="00CE74F4">
      <w:pPr>
        <w:spacing w:after="0"/>
        <w:jc w:val="both"/>
        <w:rPr>
          <w:rFonts w:ascii="Arial" w:hAnsi="Arial" w:cs="Arial"/>
        </w:rPr>
      </w:pPr>
      <w:r w:rsidRPr="002845E2">
        <w:rPr>
          <w:rFonts w:ascii="Arial" w:hAnsi="Arial" w:cs="Arial"/>
        </w:rPr>
        <w:t>3.5.4. (B2). ¿En cuál de las siguientes situaciones se induciría la formación de cuerpos cetónicos?</w:t>
      </w:r>
    </w:p>
    <w:p w14:paraId="0862EFE5" w14:textId="77777777" w:rsidR="00CE74F4" w:rsidRPr="002845E2" w:rsidRDefault="00CE74F4" w:rsidP="00CE74F4">
      <w:pPr>
        <w:spacing w:after="0"/>
        <w:ind w:left="284"/>
        <w:jc w:val="both"/>
        <w:rPr>
          <w:rFonts w:ascii="Arial" w:hAnsi="Arial" w:cs="Arial"/>
        </w:rPr>
      </w:pPr>
      <w:r w:rsidRPr="002845E2">
        <w:rPr>
          <w:rFonts w:ascii="Arial" w:hAnsi="Arial" w:cs="Arial"/>
        </w:rPr>
        <w:t>a) En un estado de reposo físico en una persona sin enfermedades</w:t>
      </w:r>
    </w:p>
    <w:p w14:paraId="5699CDED" w14:textId="77777777" w:rsidR="00CE74F4" w:rsidRPr="002845E2" w:rsidRDefault="00CE74F4" w:rsidP="00CE74F4">
      <w:pPr>
        <w:spacing w:after="0"/>
        <w:ind w:left="284"/>
        <w:jc w:val="both"/>
        <w:rPr>
          <w:rFonts w:ascii="Arial" w:hAnsi="Arial" w:cs="Arial"/>
        </w:rPr>
      </w:pPr>
      <w:r w:rsidRPr="002845E2">
        <w:rPr>
          <w:rFonts w:ascii="Arial" w:hAnsi="Arial" w:cs="Arial"/>
        </w:rPr>
        <w:t>b) Tras la necesidad de obtener energía a partir de los azúcares por β-oxidación</w:t>
      </w:r>
    </w:p>
    <w:p w14:paraId="657DDD9A" w14:textId="1623E580" w:rsidR="00CE74F4" w:rsidRPr="002845E2" w:rsidRDefault="00CE74F4" w:rsidP="00CE74F4">
      <w:pPr>
        <w:spacing w:after="0"/>
        <w:ind w:left="284"/>
        <w:jc w:val="both"/>
        <w:rPr>
          <w:rFonts w:ascii="Arial" w:hAnsi="Arial" w:cs="Arial"/>
        </w:rPr>
      </w:pPr>
      <w:r w:rsidRPr="002845E2">
        <w:rPr>
          <w:rFonts w:ascii="Arial" w:hAnsi="Arial" w:cs="Arial"/>
        </w:rPr>
        <w:t>c) En un ayuno prolongado</w:t>
      </w:r>
    </w:p>
    <w:p w14:paraId="28AB5B5A" w14:textId="77777777" w:rsidR="00CE74F4" w:rsidRPr="002845E2" w:rsidRDefault="00CE74F4" w:rsidP="00CE74F4">
      <w:pPr>
        <w:spacing w:after="0"/>
        <w:ind w:left="284"/>
        <w:jc w:val="both"/>
        <w:rPr>
          <w:rFonts w:ascii="Arial" w:hAnsi="Arial" w:cs="Arial"/>
        </w:rPr>
      </w:pPr>
      <w:r w:rsidRPr="002845E2">
        <w:rPr>
          <w:rFonts w:ascii="Arial" w:hAnsi="Arial" w:cs="Arial"/>
        </w:rPr>
        <w:t>d) Al dar lugar al hedor cetónico</w:t>
      </w:r>
    </w:p>
    <w:p w14:paraId="50DC4F94" w14:textId="77777777" w:rsidR="00CE74F4" w:rsidRPr="002845E2" w:rsidRDefault="00CE74F4" w:rsidP="00CE74F4">
      <w:pPr>
        <w:spacing w:after="0"/>
        <w:ind w:left="284"/>
        <w:jc w:val="both"/>
        <w:rPr>
          <w:rFonts w:ascii="Arial" w:hAnsi="Arial" w:cs="Arial"/>
        </w:rPr>
      </w:pPr>
      <w:r w:rsidRPr="002845E2">
        <w:rPr>
          <w:rFonts w:ascii="Arial" w:hAnsi="Arial" w:cs="Arial"/>
        </w:rPr>
        <w:t>e) Ante la necesidad de llevar a cabo la gluconeogénesis</w:t>
      </w:r>
    </w:p>
    <w:p w14:paraId="2EE5D056" w14:textId="77777777" w:rsidR="00CE74F4" w:rsidRPr="002845E2" w:rsidRDefault="00CE74F4" w:rsidP="00CE74F4">
      <w:pPr>
        <w:spacing w:after="0"/>
        <w:jc w:val="both"/>
        <w:rPr>
          <w:rFonts w:ascii="Arial" w:hAnsi="Arial" w:cs="Arial"/>
        </w:rPr>
      </w:pPr>
    </w:p>
    <w:p w14:paraId="4176387A" w14:textId="77777777" w:rsidR="00CE74F4" w:rsidRPr="002845E2" w:rsidRDefault="00CE74F4" w:rsidP="00CE74F4">
      <w:pPr>
        <w:spacing w:after="0"/>
        <w:jc w:val="both"/>
        <w:rPr>
          <w:rFonts w:ascii="Arial" w:hAnsi="Arial" w:cs="Arial"/>
        </w:rPr>
      </w:pPr>
      <w:r w:rsidRPr="002845E2">
        <w:rPr>
          <w:rFonts w:ascii="Arial" w:hAnsi="Arial" w:cs="Arial"/>
        </w:rPr>
        <w:t>3.5.5. (B2). La cetoacidosis diabética es una complicación grave caracterizada por una cetonemia y acidosis elevadas. ¿Qué eventos metabólicos contribuyen a esta patología?</w:t>
      </w:r>
    </w:p>
    <w:p w14:paraId="6F6173DD" w14:textId="77777777" w:rsidR="00CE74F4" w:rsidRPr="002845E2" w:rsidRDefault="00CE74F4" w:rsidP="00CE74F4">
      <w:pPr>
        <w:spacing w:after="0"/>
        <w:ind w:left="284"/>
        <w:jc w:val="both"/>
        <w:rPr>
          <w:rFonts w:ascii="Arial" w:hAnsi="Arial" w:cs="Arial"/>
        </w:rPr>
      </w:pPr>
      <w:r w:rsidRPr="002845E2">
        <w:rPr>
          <w:rFonts w:ascii="Arial" w:hAnsi="Arial" w:cs="Arial"/>
        </w:rPr>
        <w:t>a) La falta de glucagón inhibe la lipólisis</w:t>
      </w:r>
    </w:p>
    <w:p w14:paraId="08A6D36F" w14:textId="7A282F98" w:rsidR="00CE74F4" w:rsidRPr="002845E2" w:rsidRDefault="00CE74F4" w:rsidP="00CE74F4">
      <w:pPr>
        <w:spacing w:after="0"/>
        <w:ind w:left="284"/>
        <w:jc w:val="both"/>
        <w:rPr>
          <w:rFonts w:ascii="Arial" w:hAnsi="Arial" w:cs="Arial"/>
        </w:rPr>
      </w:pPr>
      <w:r w:rsidRPr="002845E2">
        <w:rPr>
          <w:rFonts w:ascii="Arial" w:hAnsi="Arial" w:cs="Arial"/>
        </w:rPr>
        <w:t>b) La sobreproducción de acetil-CoA excede la capacidad del ciclo de Krebs</w:t>
      </w:r>
    </w:p>
    <w:p w14:paraId="0309FD67" w14:textId="77777777" w:rsidR="00CE74F4" w:rsidRPr="002845E2" w:rsidRDefault="00CE74F4" w:rsidP="00CE74F4">
      <w:pPr>
        <w:spacing w:after="0"/>
        <w:ind w:left="284"/>
        <w:jc w:val="both"/>
        <w:rPr>
          <w:rFonts w:ascii="Arial" w:hAnsi="Arial" w:cs="Arial"/>
        </w:rPr>
      </w:pPr>
      <w:r w:rsidRPr="002845E2">
        <w:rPr>
          <w:rFonts w:ascii="Arial" w:hAnsi="Arial" w:cs="Arial"/>
        </w:rPr>
        <w:t>c) La oxidación de los cuerpos cetónicos consume acetil-CoA en el hígado</w:t>
      </w:r>
    </w:p>
    <w:p w14:paraId="314B151C" w14:textId="72B6E116" w:rsidR="00CE74F4" w:rsidRPr="002845E2" w:rsidRDefault="00CE74F4" w:rsidP="00CE74F4">
      <w:pPr>
        <w:spacing w:after="0"/>
        <w:ind w:left="284"/>
        <w:jc w:val="both"/>
        <w:rPr>
          <w:rFonts w:ascii="Arial" w:hAnsi="Arial" w:cs="Arial"/>
        </w:rPr>
      </w:pPr>
      <w:r w:rsidRPr="002845E2">
        <w:rPr>
          <w:rFonts w:ascii="Arial" w:hAnsi="Arial" w:cs="Arial"/>
        </w:rPr>
        <w:t>d) La acetil-CoA carboxilasa está inactiva, reduciendo el malonil-CoA</w:t>
      </w:r>
    </w:p>
    <w:p w14:paraId="2875B1F6" w14:textId="6CE60765" w:rsidR="00CE74F4" w:rsidRPr="002845E2" w:rsidRDefault="00CE74F4" w:rsidP="00CE74F4">
      <w:pPr>
        <w:spacing w:after="0"/>
        <w:ind w:left="284"/>
        <w:jc w:val="both"/>
        <w:rPr>
          <w:rFonts w:ascii="Arial" w:hAnsi="Arial" w:cs="Arial"/>
        </w:rPr>
      </w:pPr>
      <w:r w:rsidRPr="002845E2">
        <w:rPr>
          <w:rFonts w:ascii="Arial" w:hAnsi="Arial" w:cs="Arial"/>
        </w:rPr>
        <w:t>e) La acumulación de acetoacetato y β-hidroxibutirato reduce el pH sanguíneo</w:t>
      </w:r>
    </w:p>
    <w:p w14:paraId="4638EC3B" w14:textId="77777777" w:rsidR="00CE74F4" w:rsidRPr="002845E2" w:rsidRDefault="00CE74F4" w:rsidP="00CE74F4">
      <w:pPr>
        <w:spacing w:after="0"/>
        <w:jc w:val="both"/>
        <w:rPr>
          <w:rFonts w:ascii="Arial" w:hAnsi="Arial" w:cs="Arial"/>
        </w:rPr>
      </w:pPr>
    </w:p>
    <w:p w14:paraId="10CB6050" w14:textId="77777777" w:rsidR="00CE74F4" w:rsidRPr="002845E2" w:rsidRDefault="00CE74F4" w:rsidP="00CE74F4">
      <w:pPr>
        <w:spacing w:after="0"/>
        <w:jc w:val="both"/>
        <w:rPr>
          <w:rFonts w:ascii="Arial" w:hAnsi="Arial" w:cs="Arial"/>
        </w:rPr>
      </w:pPr>
      <w:r w:rsidRPr="002845E2">
        <w:rPr>
          <w:rFonts w:ascii="Arial" w:hAnsi="Arial" w:cs="Arial"/>
        </w:rPr>
        <w:t>3.5.6. (B4). ¿Qué condición(es) metabólica(s) es/son esencial(es) para que el hígado sintetice cuerpos cetónicos pero no los consuma?</w:t>
      </w:r>
    </w:p>
    <w:p w14:paraId="653A9E79" w14:textId="77777777" w:rsidR="00CE74F4" w:rsidRPr="002845E2" w:rsidRDefault="00CE74F4" w:rsidP="00CE74F4">
      <w:pPr>
        <w:spacing w:after="0"/>
        <w:ind w:left="284"/>
        <w:jc w:val="both"/>
        <w:rPr>
          <w:rFonts w:ascii="Arial" w:hAnsi="Arial" w:cs="Arial"/>
        </w:rPr>
      </w:pPr>
      <w:r w:rsidRPr="002845E2">
        <w:rPr>
          <w:rFonts w:ascii="Arial" w:hAnsi="Arial" w:cs="Arial"/>
        </w:rPr>
        <w:t>a) Alto OAA mitocondrial</w:t>
      </w:r>
    </w:p>
    <w:p w14:paraId="14DE77C1" w14:textId="77777777" w:rsidR="00CE74F4" w:rsidRPr="002845E2" w:rsidRDefault="00CE74F4" w:rsidP="00CE74F4">
      <w:pPr>
        <w:spacing w:after="0"/>
        <w:ind w:left="284"/>
        <w:jc w:val="both"/>
        <w:rPr>
          <w:rFonts w:ascii="Arial" w:hAnsi="Arial" w:cs="Arial"/>
        </w:rPr>
      </w:pPr>
      <w:r w:rsidRPr="002845E2">
        <w:rPr>
          <w:rFonts w:ascii="Arial" w:hAnsi="Arial" w:cs="Arial"/>
        </w:rPr>
        <w:t>b) Baja concentración de acetil-CoA</w:t>
      </w:r>
    </w:p>
    <w:p w14:paraId="35A4DAE4" w14:textId="77777777" w:rsidR="00CE74F4" w:rsidRPr="002845E2" w:rsidRDefault="00CE74F4" w:rsidP="00CE74F4">
      <w:pPr>
        <w:spacing w:after="0"/>
        <w:ind w:left="284"/>
        <w:jc w:val="both"/>
        <w:rPr>
          <w:rFonts w:ascii="Arial" w:hAnsi="Arial" w:cs="Arial"/>
        </w:rPr>
      </w:pPr>
      <w:r w:rsidRPr="002845E2">
        <w:rPr>
          <w:rFonts w:ascii="Arial" w:hAnsi="Arial" w:cs="Arial"/>
        </w:rPr>
        <w:t>c) Alto cociente NADH/NAD+ mitocondrial</w:t>
      </w:r>
    </w:p>
    <w:p w14:paraId="106E2403" w14:textId="4FB69804" w:rsidR="00CE74F4" w:rsidRPr="002845E2" w:rsidRDefault="00CE74F4" w:rsidP="00CE74F4">
      <w:pPr>
        <w:spacing w:after="0"/>
        <w:ind w:left="284"/>
        <w:jc w:val="both"/>
        <w:rPr>
          <w:rFonts w:ascii="Arial" w:hAnsi="Arial" w:cs="Arial"/>
        </w:rPr>
      </w:pPr>
      <w:r w:rsidRPr="002845E2">
        <w:rPr>
          <w:rFonts w:ascii="Arial" w:hAnsi="Arial" w:cs="Arial"/>
        </w:rPr>
        <w:t>d) Inactivación de la tioforasa hepática</w:t>
      </w:r>
    </w:p>
    <w:p w14:paraId="6C684FFE" w14:textId="2AF2A1B4" w:rsidR="00CE74F4" w:rsidRPr="002845E2" w:rsidRDefault="00CE74F4" w:rsidP="00CE74F4">
      <w:pPr>
        <w:spacing w:after="0"/>
        <w:ind w:left="284"/>
        <w:jc w:val="both"/>
        <w:rPr>
          <w:rFonts w:ascii="Arial" w:hAnsi="Arial" w:cs="Arial"/>
        </w:rPr>
      </w:pPr>
      <w:r w:rsidRPr="002845E2">
        <w:rPr>
          <w:rFonts w:ascii="Arial" w:hAnsi="Arial" w:cs="Arial"/>
        </w:rPr>
        <w:t>e) Baja demanda energética por parte de los hepatocitos</w:t>
      </w:r>
    </w:p>
    <w:p w14:paraId="78D1B95B" w14:textId="77777777" w:rsidR="00CE74F4" w:rsidRPr="002845E2" w:rsidRDefault="00CE74F4" w:rsidP="00CE74F4">
      <w:pPr>
        <w:spacing w:after="0"/>
        <w:jc w:val="both"/>
        <w:rPr>
          <w:rFonts w:ascii="Arial" w:hAnsi="Arial" w:cs="Arial"/>
        </w:rPr>
      </w:pPr>
    </w:p>
    <w:p w14:paraId="20C0E274" w14:textId="77777777" w:rsidR="00CE74F4" w:rsidRPr="002845E2" w:rsidRDefault="00CE74F4" w:rsidP="00CE74F4">
      <w:pPr>
        <w:spacing w:after="0"/>
        <w:jc w:val="both"/>
        <w:rPr>
          <w:rFonts w:ascii="Arial" w:hAnsi="Arial" w:cs="Arial"/>
        </w:rPr>
      </w:pPr>
      <w:r w:rsidRPr="002845E2">
        <w:rPr>
          <w:rFonts w:ascii="Arial" w:hAnsi="Arial" w:cs="Arial"/>
        </w:rPr>
        <w:t>3.5.7. (B3). Un paciente en ayuno prolongado utiliza sus cuerpos cetónicos como principal fuente de energía cerebral. ¿Qué compuesto es utilizado por las neuronas para generar acetil-CoA y entrar al ciclo de Krebs?</w:t>
      </w:r>
    </w:p>
    <w:p w14:paraId="22BC4280" w14:textId="77777777" w:rsidR="00CE74F4" w:rsidRPr="002845E2" w:rsidRDefault="00CE74F4" w:rsidP="00CE74F4">
      <w:pPr>
        <w:spacing w:after="0"/>
        <w:ind w:left="284"/>
        <w:jc w:val="both"/>
        <w:rPr>
          <w:rFonts w:ascii="Arial" w:hAnsi="Arial" w:cs="Arial"/>
        </w:rPr>
      </w:pPr>
      <w:r w:rsidRPr="002845E2">
        <w:rPr>
          <w:rFonts w:ascii="Arial" w:hAnsi="Arial" w:cs="Arial"/>
        </w:rPr>
        <w:t>a) Acetona</w:t>
      </w:r>
    </w:p>
    <w:p w14:paraId="2B4FF17B" w14:textId="77777777" w:rsidR="00CE74F4" w:rsidRPr="002845E2" w:rsidRDefault="00CE74F4" w:rsidP="00CE74F4">
      <w:pPr>
        <w:spacing w:after="0"/>
        <w:ind w:left="284"/>
        <w:jc w:val="both"/>
        <w:rPr>
          <w:rFonts w:ascii="Arial" w:hAnsi="Arial" w:cs="Arial"/>
        </w:rPr>
      </w:pPr>
      <w:r w:rsidRPr="002845E2">
        <w:rPr>
          <w:rFonts w:ascii="Arial" w:hAnsi="Arial" w:cs="Arial"/>
        </w:rPr>
        <w:t>b) Ácido acético</w:t>
      </w:r>
    </w:p>
    <w:p w14:paraId="34EFD260" w14:textId="77777777" w:rsidR="00CE74F4" w:rsidRPr="002845E2" w:rsidRDefault="00CE74F4" w:rsidP="00CE74F4">
      <w:pPr>
        <w:spacing w:after="0"/>
        <w:ind w:left="284"/>
        <w:jc w:val="both"/>
        <w:rPr>
          <w:rFonts w:ascii="Arial" w:hAnsi="Arial" w:cs="Arial"/>
        </w:rPr>
      </w:pPr>
      <w:r w:rsidRPr="002845E2">
        <w:rPr>
          <w:rFonts w:ascii="Arial" w:hAnsi="Arial" w:cs="Arial"/>
        </w:rPr>
        <w:t>c) HMG-CoA</w:t>
      </w:r>
    </w:p>
    <w:p w14:paraId="6F668CC8" w14:textId="77777777" w:rsidR="00CE74F4" w:rsidRPr="002845E2" w:rsidRDefault="00CE74F4" w:rsidP="00CE74F4">
      <w:pPr>
        <w:spacing w:after="0"/>
        <w:ind w:left="284"/>
        <w:jc w:val="both"/>
        <w:rPr>
          <w:rFonts w:ascii="Arial" w:hAnsi="Arial" w:cs="Arial"/>
        </w:rPr>
      </w:pPr>
      <w:r w:rsidRPr="002845E2">
        <w:rPr>
          <w:rFonts w:ascii="Arial" w:hAnsi="Arial" w:cs="Arial"/>
        </w:rPr>
        <w:t>d) Acetil-CoA libre</w:t>
      </w:r>
    </w:p>
    <w:p w14:paraId="4C33C1AD" w14:textId="39323E79" w:rsidR="00CE74F4" w:rsidRPr="002845E2" w:rsidRDefault="00CE74F4" w:rsidP="00CE74F4">
      <w:pPr>
        <w:spacing w:after="0"/>
        <w:ind w:left="284"/>
        <w:jc w:val="both"/>
        <w:rPr>
          <w:rFonts w:ascii="Arial" w:hAnsi="Arial" w:cs="Arial"/>
        </w:rPr>
      </w:pPr>
      <w:r w:rsidRPr="002845E2">
        <w:rPr>
          <w:rFonts w:ascii="Arial" w:hAnsi="Arial" w:cs="Arial"/>
        </w:rPr>
        <w:t>e) D−β-hidroxibutirato</w:t>
      </w:r>
    </w:p>
    <w:p w14:paraId="7899EEC6" w14:textId="77777777" w:rsidR="00CE74F4" w:rsidRPr="002845E2" w:rsidRDefault="00CE74F4" w:rsidP="00CE74F4">
      <w:pPr>
        <w:spacing w:after="0"/>
        <w:jc w:val="both"/>
        <w:rPr>
          <w:rFonts w:ascii="Arial" w:hAnsi="Arial" w:cs="Arial"/>
        </w:rPr>
      </w:pPr>
    </w:p>
    <w:p w14:paraId="446A1578" w14:textId="77777777" w:rsidR="00CE74F4" w:rsidRPr="002845E2" w:rsidRDefault="00CE74F4" w:rsidP="00CE74F4">
      <w:pPr>
        <w:spacing w:after="0"/>
        <w:jc w:val="both"/>
        <w:rPr>
          <w:rFonts w:ascii="Arial" w:hAnsi="Arial" w:cs="Arial"/>
        </w:rPr>
      </w:pPr>
      <w:r w:rsidRPr="002845E2">
        <w:rPr>
          <w:rFonts w:ascii="Arial" w:hAnsi="Arial" w:cs="Arial"/>
        </w:rPr>
        <w:t>3.5.8. (B5). Se evalúa a un paciente con diabetes tipo I descompensada (cetoacidosis). ¿Qué fenómeno(s) metabólico(s) es/son el(los) principal(es) factor(es) que conduce(n) a la acidosis?</w:t>
      </w:r>
    </w:p>
    <w:p w14:paraId="34C67A08" w14:textId="77777777" w:rsidR="00CE74F4" w:rsidRPr="002845E2" w:rsidRDefault="00CE74F4" w:rsidP="00CE74F4">
      <w:pPr>
        <w:spacing w:after="0"/>
        <w:ind w:left="284"/>
        <w:jc w:val="both"/>
        <w:rPr>
          <w:rFonts w:ascii="Arial" w:hAnsi="Arial" w:cs="Arial"/>
        </w:rPr>
      </w:pPr>
      <w:r w:rsidRPr="002845E2">
        <w:rPr>
          <w:rFonts w:ascii="Arial" w:hAnsi="Arial" w:cs="Arial"/>
        </w:rPr>
        <w:t>a) El consumo excesivo de acetil-CoA por el ciclo de Krebs</w:t>
      </w:r>
    </w:p>
    <w:p w14:paraId="3D444BCA" w14:textId="579377C1" w:rsidR="00CE74F4" w:rsidRPr="002845E2" w:rsidRDefault="00CE74F4" w:rsidP="00CE74F4">
      <w:pPr>
        <w:spacing w:after="0"/>
        <w:ind w:left="284"/>
        <w:jc w:val="both"/>
        <w:rPr>
          <w:rFonts w:ascii="Arial" w:hAnsi="Arial" w:cs="Arial"/>
        </w:rPr>
      </w:pPr>
      <w:r w:rsidRPr="002845E2">
        <w:rPr>
          <w:rFonts w:ascii="Arial" w:hAnsi="Arial" w:cs="Arial"/>
        </w:rPr>
        <w:t>b) La producción de grandes cantidades de acetoacetato y β-hidroxibutirato (ácidos débiles) en el hígado</w:t>
      </w:r>
    </w:p>
    <w:p w14:paraId="001C57C8" w14:textId="77777777" w:rsidR="00CE74F4" w:rsidRPr="002845E2" w:rsidRDefault="00CE74F4" w:rsidP="00CE74F4">
      <w:pPr>
        <w:spacing w:after="0"/>
        <w:ind w:left="284"/>
        <w:jc w:val="both"/>
        <w:rPr>
          <w:rFonts w:ascii="Arial" w:hAnsi="Arial" w:cs="Arial"/>
        </w:rPr>
      </w:pPr>
      <w:r w:rsidRPr="002845E2">
        <w:rPr>
          <w:rFonts w:ascii="Arial" w:hAnsi="Arial" w:cs="Arial"/>
        </w:rPr>
        <w:t>c) La excreción de acetona a través de la respiración</w:t>
      </w:r>
    </w:p>
    <w:p w14:paraId="5A604D80" w14:textId="77777777" w:rsidR="00CE74F4" w:rsidRPr="002845E2" w:rsidRDefault="00CE74F4" w:rsidP="00CE74F4">
      <w:pPr>
        <w:spacing w:after="0"/>
        <w:ind w:left="284"/>
        <w:jc w:val="both"/>
        <w:rPr>
          <w:rFonts w:ascii="Arial" w:hAnsi="Arial" w:cs="Arial"/>
        </w:rPr>
      </w:pPr>
      <w:r w:rsidRPr="002845E2">
        <w:rPr>
          <w:rFonts w:ascii="Arial" w:hAnsi="Arial" w:cs="Arial"/>
        </w:rPr>
        <w:t>d) La falta de OAA en el hígado</w:t>
      </w:r>
    </w:p>
    <w:p w14:paraId="3B8A0A08" w14:textId="4F66121C" w:rsidR="00CE74F4" w:rsidRPr="002845E2" w:rsidRDefault="00CE74F4" w:rsidP="00CE74F4">
      <w:pPr>
        <w:spacing w:after="0"/>
        <w:ind w:left="284"/>
        <w:jc w:val="both"/>
        <w:rPr>
          <w:rFonts w:ascii="Arial" w:hAnsi="Arial" w:cs="Arial"/>
        </w:rPr>
      </w:pPr>
      <w:r w:rsidRPr="002845E2">
        <w:rPr>
          <w:rFonts w:ascii="Arial" w:hAnsi="Arial" w:cs="Arial"/>
        </w:rPr>
        <w:t>e) El exceso de cuerpos cetónicos en la sangre excede la capacidad amortiguadora del organismo</w:t>
      </w:r>
    </w:p>
    <w:p w14:paraId="39AFB7AA" w14:textId="77777777" w:rsidR="00CE74F4" w:rsidRPr="002845E2" w:rsidRDefault="00CE74F4" w:rsidP="00CE74F4">
      <w:pPr>
        <w:spacing w:after="0"/>
        <w:jc w:val="both"/>
        <w:rPr>
          <w:rFonts w:ascii="Arial" w:hAnsi="Arial" w:cs="Arial"/>
        </w:rPr>
      </w:pPr>
    </w:p>
    <w:p w14:paraId="2525B7AC" w14:textId="77777777" w:rsidR="00CE74F4" w:rsidRPr="002845E2" w:rsidRDefault="00CE74F4" w:rsidP="00CE74F4">
      <w:pPr>
        <w:spacing w:after="0"/>
        <w:jc w:val="both"/>
        <w:rPr>
          <w:rFonts w:ascii="Arial" w:hAnsi="Arial" w:cs="Arial"/>
        </w:rPr>
      </w:pPr>
      <w:r w:rsidRPr="002845E2">
        <w:rPr>
          <w:rFonts w:ascii="Arial" w:hAnsi="Arial" w:cs="Arial"/>
        </w:rPr>
        <w:t>3.5.9. (B5): En un paciente con diabetes mellitus tipo I descompensada, se produce una acidosis metabólica debido a la acumulación de cuerpos cetónicos. Evaluando la razón bioquímica, ¿qué proceso(s) subyacente(s) contribuye(n) a la excesiva producción de cetoácidos?</w:t>
      </w:r>
    </w:p>
    <w:p w14:paraId="3303FCD4" w14:textId="19D1A4B3" w:rsidR="00CE74F4" w:rsidRPr="002845E2" w:rsidRDefault="00CE74F4" w:rsidP="00CE74F4">
      <w:pPr>
        <w:spacing w:after="0"/>
        <w:ind w:left="284"/>
        <w:jc w:val="both"/>
        <w:rPr>
          <w:rFonts w:ascii="Arial" w:hAnsi="Arial" w:cs="Arial"/>
        </w:rPr>
      </w:pPr>
      <w:r w:rsidRPr="002845E2">
        <w:rPr>
          <w:rFonts w:ascii="Arial" w:hAnsi="Arial" w:cs="Arial"/>
        </w:rPr>
        <w:t>a) La falta de Insulina desinhibe la enzima carnitina aciltransferasa I (CAT I), permitiendo un transporte descontrolado de ácidos grasos a la mitocondria</w:t>
      </w:r>
    </w:p>
    <w:p w14:paraId="3B072576" w14:textId="1AA8296B" w:rsidR="00CE74F4" w:rsidRPr="002845E2" w:rsidRDefault="00CE74F4" w:rsidP="00CE74F4">
      <w:pPr>
        <w:spacing w:after="0"/>
        <w:ind w:left="284"/>
        <w:jc w:val="both"/>
        <w:rPr>
          <w:rFonts w:ascii="Arial" w:hAnsi="Arial" w:cs="Arial"/>
        </w:rPr>
      </w:pPr>
      <w:r w:rsidRPr="002845E2">
        <w:rPr>
          <w:rFonts w:ascii="Arial" w:hAnsi="Arial" w:cs="Arial"/>
        </w:rPr>
        <w:t>b) El exceso de acetil-CoA generado por la β-oxidación supera la capacidad del ciclo de Krebs, debido a la falta de intermediarios oxaloacetato</w:t>
      </w:r>
    </w:p>
    <w:p w14:paraId="1C34EE8B" w14:textId="77777777" w:rsidR="00CE74F4" w:rsidRPr="002845E2" w:rsidRDefault="00CE74F4" w:rsidP="00CE74F4">
      <w:pPr>
        <w:spacing w:after="0"/>
        <w:ind w:left="284"/>
        <w:jc w:val="both"/>
        <w:rPr>
          <w:rFonts w:ascii="Arial" w:hAnsi="Arial" w:cs="Arial"/>
        </w:rPr>
      </w:pPr>
      <w:r w:rsidRPr="002845E2">
        <w:rPr>
          <w:rFonts w:ascii="Arial" w:hAnsi="Arial" w:cs="Arial"/>
        </w:rPr>
        <w:t>c) La β-oxidación se detiene prematuramente debido a la falta de NAD</w:t>
      </w:r>
      <w:r w:rsidRPr="002845E2">
        <w:rPr>
          <w:rFonts w:ascii="Arial" w:hAnsi="Arial" w:cs="Arial"/>
          <w:vertAlign w:val="superscript"/>
        </w:rPr>
        <w:t>+</w:t>
      </w:r>
    </w:p>
    <w:p w14:paraId="35B019B2" w14:textId="40499ECD" w:rsidR="00CE74F4" w:rsidRPr="002845E2" w:rsidRDefault="00CE74F4" w:rsidP="00CE74F4">
      <w:pPr>
        <w:spacing w:after="0"/>
        <w:ind w:left="284"/>
        <w:jc w:val="both"/>
        <w:rPr>
          <w:rFonts w:ascii="Arial" w:hAnsi="Arial" w:cs="Arial"/>
        </w:rPr>
      </w:pPr>
      <w:r w:rsidRPr="002845E2">
        <w:rPr>
          <w:rFonts w:ascii="Arial" w:hAnsi="Arial" w:cs="Arial"/>
        </w:rPr>
        <w:t>d) La lipólisis en el tejido adiposo es hiperactivada, liberando una cantidad masiva de ácidos grasos al torrente sanguíneo</w:t>
      </w:r>
    </w:p>
    <w:p w14:paraId="3FD69B47" w14:textId="77777777" w:rsidR="00CE74F4" w:rsidRPr="002845E2" w:rsidRDefault="00CE74F4" w:rsidP="00CE74F4">
      <w:pPr>
        <w:spacing w:after="0"/>
        <w:ind w:left="284"/>
        <w:jc w:val="both"/>
        <w:rPr>
          <w:rFonts w:ascii="Arial" w:hAnsi="Arial" w:cs="Arial"/>
        </w:rPr>
      </w:pPr>
      <w:r w:rsidRPr="002845E2">
        <w:rPr>
          <w:rFonts w:ascii="Arial" w:hAnsi="Arial" w:cs="Arial"/>
        </w:rPr>
        <w:t>e) La enzima HMG-CoA Sintasa es inhibida por AMPK</w:t>
      </w:r>
    </w:p>
    <w:p w14:paraId="270FD5ED" w14:textId="77777777" w:rsidR="00CE74F4" w:rsidRPr="002845E2" w:rsidRDefault="00CE74F4" w:rsidP="00CE74F4">
      <w:pPr>
        <w:spacing w:after="0"/>
        <w:jc w:val="both"/>
        <w:rPr>
          <w:rFonts w:ascii="Arial" w:hAnsi="Arial" w:cs="Arial"/>
        </w:rPr>
      </w:pPr>
    </w:p>
    <w:p w14:paraId="258EA47D" w14:textId="77777777" w:rsidR="00CE74F4" w:rsidRPr="002845E2" w:rsidRDefault="00CE74F4" w:rsidP="00CE74F4">
      <w:pPr>
        <w:spacing w:after="0"/>
        <w:jc w:val="both"/>
        <w:rPr>
          <w:rFonts w:ascii="Arial" w:hAnsi="Arial" w:cs="Arial"/>
        </w:rPr>
      </w:pPr>
      <w:r w:rsidRPr="002845E2">
        <w:rPr>
          <w:rFonts w:ascii="Arial" w:hAnsi="Arial" w:cs="Arial"/>
        </w:rPr>
        <w:t>3.5.10. (B6): Se busca diseñar una molécula que pueda ser utilizada por el cerebro como fuente de energía alternativa a la glucosa durante el ayuno prolongado, pero que no sea un cuerpo cetónico. ¿Qué característica(s) estructural(es) debería tener esta molécula?</w:t>
      </w:r>
    </w:p>
    <w:p w14:paraId="6C491C82" w14:textId="635DE966" w:rsidR="00CE74F4" w:rsidRPr="002845E2" w:rsidRDefault="00CE74F4" w:rsidP="00CE74F4">
      <w:pPr>
        <w:spacing w:after="0"/>
        <w:ind w:left="284"/>
        <w:jc w:val="both"/>
        <w:rPr>
          <w:rFonts w:ascii="Arial" w:hAnsi="Arial" w:cs="Arial"/>
        </w:rPr>
      </w:pPr>
      <w:r w:rsidRPr="002845E2">
        <w:rPr>
          <w:rFonts w:ascii="Arial" w:hAnsi="Arial" w:cs="Arial"/>
        </w:rPr>
        <w:t>a) Ser una molécula pequeña e hidrosoluble capaz de cruzar fácilmente la barrera hematoencefálica</w:t>
      </w:r>
    </w:p>
    <w:p w14:paraId="4BD7A3E8" w14:textId="77777777" w:rsidR="00CE74F4" w:rsidRPr="002845E2" w:rsidRDefault="00CE74F4" w:rsidP="00CE74F4">
      <w:pPr>
        <w:spacing w:after="0"/>
        <w:ind w:left="284"/>
        <w:jc w:val="both"/>
        <w:rPr>
          <w:rFonts w:ascii="Arial" w:hAnsi="Arial" w:cs="Arial"/>
        </w:rPr>
      </w:pPr>
      <w:r w:rsidRPr="002845E2">
        <w:rPr>
          <w:rFonts w:ascii="Arial" w:hAnsi="Arial" w:cs="Arial"/>
        </w:rPr>
        <w:t>b) Ser una molécula capaz de ser oxidada directamente por la β-oxidación en la mitocondria cerebral</w:t>
      </w:r>
    </w:p>
    <w:p w14:paraId="2AB7DEB6" w14:textId="77777777" w:rsidR="00CE74F4" w:rsidRPr="002845E2" w:rsidRDefault="00CE74F4" w:rsidP="00CE74F4">
      <w:pPr>
        <w:spacing w:after="0"/>
        <w:ind w:left="284"/>
        <w:jc w:val="both"/>
        <w:rPr>
          <w:rFonts w:ascii="Arial" w:hAnsi="Arial" w:cs="Arial"/>
        </w:rPr>
      </w:pPr>
      <w:r w:rsidRPr="002845E2">
        <w:rPr>
          <w:rFonts w:ascii="Arial" w:hAnsi="Arial" w:cs="Arial"/>
        </w:rPr>
        <w:t>c) Generar piruvato en lugar de acetil-CoA al ser metabolizada</w:t>
      </w:r>
    </w:p>
    <w:p w14:paraId="6AE7C761" w14:textId="24CFE079" w:rsidR="00CE74F4" w:rsidRPr="002845E2" w:rsidRDefault="00CE74F4" w:rsidP="00CE74F4">
      <w:pPr>
        <w:spacing w:after="0"/>
        <w:ind w:left="284"/>
        <w:jc w:val="both"/>
        <w:rPr>
          <w:rFonts w:ascii="Arial" w:hAnsi="Arial" w:cs="Arial"/>
        </w:rPr>
      </w:pPr>
      <w:r w:rsidRPr="002845E2">
        <w:rPr>
          <w:rFonts w:ascii="Arial" w:hAnsi="Arial" w:cs="Arial"/>
        </w:rPr>
        <w:t>d) Ser un sustrato que se pueda convertir fácilmente en acetil-CoA dentro de la célula</w:t>
      </w:r>
    </w:p>
    <w:p w14:paraId="58D8B738" w14:textId="55E34371" w:rsidR="00CE74F4" w:rsidRDefault="00CE74F4" w:rsidP="00CE74F4">
      <w:pPr>
        <w:spacing w:after="0"/>
        <w:ind w:left="284"/>
        <w:jc w:val="both"/>
        <w:rPr>
          <w:rFonts w:ascii="Arial" w:hAnsi="Arial" w:cs="Arial"/>
        </w:rPr>
      </w:pPr>
      <w:r w:rsidRPr="002845E2">
        <w:rPr>
          <w:rFonts w:ascii="Arial" w:hAnsi="Arial" w:cs="Arial"/>
        </w:rPr>
        <w:t>e) Tener una alta energía libre de Gibbs de hidrólisis para que su oxidación sea muy exergónica</w:t>
      </w:r>
    </w:p>
    <w:p w14:paraId="0CF9B73D" w14:textId="77777777" w:rsidR="00CE74F4" w:rsidRDefault="00CE74F4" w:rsidP="00CE74F4">
      <w:pPr>
        <w:spacing w:after="0"/>
        <w:jc w:val="both"/>
        <w:rPr>
          <w:rFonts w:ascii="Arial" w:hAnsi="Arial" w:cs="Arial"/>
        </w:rPr>
      </w:pPr>
    </w:p>
    <w:p w14:paraId="62F7551B" w14:textId="77777777" w:rsidR="00CE74F4" w:rsidRDefault="00CE74F4" w:rsidP="00CE74F4">
      <w:pPr>
        <w:spacing w:after="0"/>
        <w:jc w:val="both"/>
        <w:rPr>
          <w:rFonts w:ascii="Arial" w:hAnsi="Arial" w:cs="Arial"/>
          <w:b/>
          <w:bCs/>
          <w:i/>
          <w:iCs/>
        </w:rPr>
      </w:pPr>
      <w:r w:rsidRPr="002845E2">
        <w:rPr>
          <w:rFonts w:ascii="Arial" w:hAnsi="Arial" w:cs="Arial"/>
          <w:b/>
          <w:bCs/>
          <w:i/>
          <w:iCs/>
        </w:rPr>
        <w:t>3.6. Biosíntesis de ácidos grasos</w:t>
      </w:r>
    </w:p>
    <w:p w14:paraId="4588E49E" w14:textId="77777777" w:rsidR="00CE74F4" w:rsidRPr="002845E2" w:rsidRDefault="00CE74F4" w:rsidP="00CE74F4">
      <w:pPr>
        <w:spacing w:after="0" w:line="249" w:lineRule="auto"/>
        <w:jc w:val="both"/>
        <w:rPr>
          <w:rFonts w:ascii="Arial" w:hAnsi="Arial" w:cs="Arial"/>
          <w:b/>
          <w:bCs/>
          <w:i/>
          <w:iCs/>
        </w:rPr>
      </w:pPr>
    </w:p>
    <w:p w14:paraId="2FB76C3F" w14:textId="77777777" w:rsidR="00CE74F4" w:rsidRPr="002845E2" w:rsidRDefault="00CE74F4" w:rsidP="00CE74F4">
      <w:pPr>
        <w:spacing w:after="0" w:line="249" w:lineRule="auto"/>
        <w:jc w:val="both"/>
        <w:rPr>
          <w:rFonts w:ascii="Arial" w:hAnsi="Arial" w:cs="Arial"/>
        </w:rPr>
      </w:pPr>
      <w:r w:rsidRPr="002845E2">
        <w:rPr>
          <w:rFonts w:ascii="Arial" w:hAnsi="Arial" w:cs="Arial"/>
        </w:rPr>
        <w:t>3.6.1. (B1). ¿Por qué el acetil</w:t>
      </w:r>
      <w:r>
        <w:rPr>
          <w:rFonts w:ascii="Arial" w:hAnsi="Arial" w:cs="Arial"/>
        </w:rPr>
        <w:t>-</w:t>
      </w:r>
      <w:r w:rsidRPr="002845E2">
        <w:rPr>
          <w:rFonts w:ascii="Arial" w:hAnsi="Arial" w:cs="Arial"/>
        </w:rPr>
        <w:t>CoA</w:t>
      </w:r>
      <w:r>
        <w:rPr>
          <w:rFonts w:ascii="Arial" w:hAnsi="Arial" w:cs="Arial"/>
        </w:rPr>
        <w:t xml:space="preserve"> </w:t>
      </w:r>
      <w:r w:rsidRPr="002845E2">
        <w:rPr>
          <w:rFonts w:ascii="Arial" w:hAnsi="Arial" w:cs="Arial"/>
        </w:rPr>
        <w:t>debe unirse al oxalacetato (OAA) como</w:t>
      </w:r>
      <w:r>
        <w:rPr>
          <w:rFonts w:ascii="Arial" w:hAnsi="Arial" w:cs="Arial"/>
        </w:rPr>
        <w:t xml:space="preserve"> </w:t>
      </w:r>
      <w:r w:rsidRPr="002845E2">
        <w:rPr>
          <w:rFonts w:ascii="Arial" w:hAnsi="Arial" w:cs="Arial"/>
        </w:rPr>
        <w:t>paso previo a la síntesis de ácidos grasos?</w:t>
      </w:r>
    </w:p>
    <w:p w14:paraId="2AC0877A"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Para salir de la mitocondria (en forma de citrato)</w:t>
      </w:r>
    </w:p>
    <w:p w14:paraId="371A1DF3"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Para conseguir poder reductor en la mitocondria</w:t>
      </w:r>
    </w:p>
    <w:p w14:paraId="7FFBC9D1"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lastRenderedPageBreak/>
        <w:t>c) Para poder unirse a la carnitina</w:t>
      </w:r>
    </w:p>
    <w:p w14:paraId="797A4F42"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Para salir de la mitocondria (en forma de oxalacetato)</w:t>
      </w:r>
    </w:p>
    <w:p w14:paraId="643F8C63" w14:textId="77777777" w:rsidR="00CE74F4" w:rsidRDefault="00CE74F4" w:rsidP="00CE74F4">
      <w:pPr>
        <w:spacing w:after="0"/>
        <w:ind w:left="284"/>
        <w:jc w:val="both"/>
        <w:rPr>
          <w:rFonts w:ascii="Arial" w:hAnsi="Arial" w:cs="Arial"/>
        </w:rPr>
      </w:pPr>
      <w:r w:rsidRPr="002845E2">
        <w:rPr>
          <w:rFonts w:ascii="Arial" w:hAnsi="Arial" w:cs="Arial"/>
        </w:rPr>
        <w:t>e) Para entrar en la mitocondria por la lanzadera de citrato</w:t>
      </w:r>
    </w:p>
    <w:p w14:paraId="74F9A414" w14:textId="77777777" w:rsidR="00CE74F4" w:rsidRPr="002845E2" w:rsidRDefault="00CE74F4" w:rsidP="00CE74F4">
      <w:pPr>
        <w:spacing w:after="0" w:line="249" w:lineRule="auto"/>
        <w:ind w:left="284"/>
        <w:jc w:val="both"/>
        <w:rPr>
          <w:rFonts w:ascii="Arial" w:hAnsi="Arial" w:cs="Arial"/>
        </w:rPr>
      </w:pPr>
    </w:p>
    <w:p w14:paraId="2818859C" w14:textId="77777777" w:rsidR="00CE74F4" w:rsidRPr="002845E2" w:rsidRDefault="00CE74F4" w:rsidP="00CE74F4">
      <w:pPr>
        <w:spacing w:after="0" w:line="249" w:lineRule="auto"/>
        <w:jc w:val="both"/>
        <w:rPr>
          <w:rFonts w:ascii="Arial" w:hAnsi="Arial" w:cs="Arial"/>
        </w:rPr>
      </w:pPr>
      <w:r w:rsidRPr="002845E2">
        <w:rPr>
          <w:rFonts w:ascii="Arial" w:hAnsi="Arial" w:cs="Arial"/>
        </w:rPr>
        <w:t>3.6.2. (B1). ¿Cómo se transporta el acetato desde la mitocondria al citosol?</w:t>
      </w:r>
    </w:p>
    <w:p w14:paraId="4FCA6C57"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Por difusión a través de la membrana</w:t>
      </w:r>
    </w:p>
    <w:p w14:paraId="23AB2810"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A través de la ATPasa</w:t>
      </w:r>
    </w:p>
    <w:p w14:paraId="782CBB36"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Aprovechando su potencial redox</w:t>
      </w:r>
    </w:p>
    <w:p w14:paraId="6716F8CE"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Mediante la lanzadera de citrato</w:t>
      </w:r>
    </w:p>
    <w:p w14:paraId="7753F024"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e) El acetato no es necesario en el citosol para ningún proceso</w:t>
      </w:r>
    </w:p>
    <w:p w14:paraId="6A309833" w14:textId="77777777" w:rsidR="00CE74F4" w:rsidRDefault="00CE74F4" w:rsidP="00CE74F4">
      <w:pPr>
        <w:spacing w:after="0"/>
        <w:jc w:val="both"/>
        <w:rPr>
          <w:rFonts w:ascii="Arial" w:hAnsi="Arial" w:cs="Arial"/>
        </w:rPr>
      </w:pPr>
    </w:p>
    <w:p w14:paraId="654BD7EF" w14:textId="77777777" w:rsidR="00CE74F4" w:rsidRPr="002845E2" w:rsidRDefault="00CE74F4" w:rsidP="00CE74F4">
      <w:pPr>
        <w:spacing w:after="0" w:line="249" w:lineRule="auto"/>
        <w:jc w:val="both"/>
        <w:rPr>
          <w:rFonts w:ascii="Arial" w:hAnsi="Arial" w:cs="Arial"/>
        </w:rPr>
      </w:pPr>
      <w:r w:rsidRPr="002845E2">
        <w:rPr>
          <w:rFonts w:ascii="Arial" w:hAnsi="Arial" w:cs="Arial"/>
        </w:rPr>
        <w:t>3.6.3. (B2). En el citosol, para que el citrato pueda liberar acetil</w:t>
      </w:r>
      <w:r>
        <w:rPr>
          <w:rFonts w:ascii="Arial" w:hAnsi="Arial" w:cs="Arial"/>
        </w:rPr>
        <w:t>-</w:t>
      </w:r>
      <w:r w:rsidRPr="002845E2">
        <w:rPr>
          <w:rFonts w:ascii="Arial" w:hAnsi="Arial" w:cs="Arial"/>
        </w:rPr>
        <w:t>CoA</w:t>
      </w:r>
      <w:r>
        <w:rPr>
          <w:rFonts w:ascii="Arial" w:hAnsi="Arial" w:cs="Arial"/>
        </w:rPr>
        <w:t xml:space="preserve"> </w:t>
      </w:r>
      <w:r w:rsidRPr="002845E2">
        <w:rPr>
          <w:rFonts w:ascii="Arial" w:hAnsi="Arial" w:cs="Arial"/>
        </w:rPr>
        <w:t>y continuar</w:t>
      </w:r>
      <w:r>
        <w:rPr>
          <w:rFonts w:ascii="Arial" w:hAnsi="Arial" w:cs="Arial"/>
        </w:rPr>
        <w:t xml:space="preserve"> </w:t>
      </w:r>
      <w:r w:rsidRPr="002845E2">
        <w:rPr>
          <w:rFonts w:ascii="Arial" w:hAnsi="Arial" w:cs="Arial"/>
        </w:rPr>
        <w:t>la biosíntesis de AG, debe ocurrir una reacción clave. ¿Cuál(es) de las</w:t>
      </w:r>
      <w:r>
        <w:rPr>
          <w:rFonts w:ascii="Arial" w:hAnsi="Arial" w:cs="Arial"/>
        </w:rPr>
        <w:t xml:space="preserve"> </w:t>
      </w:r>
      <w:r w:rsidRPr="002845E2">
        <w:rPr>
          <w:rFonts w:ascii="Arial" w:hAnsi="Arial" w:cs="Arial"/>
        </w:rPr>
        <w:t>siguientes afirmaciones describe(n) correctamente este proceso?</w:t>
      </w:r>
    </w:p>
    <w:p w14:paraId="29A7CBE2"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Se requiere la enzima citrato sintasa</w:t>
      </w:r>
    </w:p>
    <w:p w14:paraId="254571B3"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El OAA resultante del proceso se transporta directamente a la</w:t>
      </w:r>
      <w:r>
        <w:rPr>
          <w:rFonts w:ascii="Arial" w:hAnsi="Arial" w:cs="Arial"/>
        </w:rPr>
        <w:t xml:space="preserve"> </w:t>
      </w:r>
      <w:r w:rsidRPr="002845E2">
        <w:rPr>
          <w:rFonts w:ascii="Arial" w:hAnsi="Arial" w:cs="Arial"/>
        </w:rPr>
        <w:t>mitocondria</w:t>
      </w:r>
    </w:p>
    <w:p w14:paraId="74279646"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El citrato se escinde en acetil</w:t>
      </w:r>
      <w:r>
        <w:rPr>
          <w:rFonts w:ascii="Arial" w:hAnsi="Arial" w:cs="Arial"/>
        </w:rPr>
        <w:t>-</w:t>
      </w:r>
      <w:r w:rsidRPr="002845E2">
        <w:rPr>
          <w:rFonts w:ascii="Arial" w:hAnsi="Arial" w:cs="Arial"/>
        </w:rPr>
        <w:t>CoA</w:t>
      </w:r>
      <w:r>
        <w:rPr>
          <w:rFonts w:ascii="Arial" w:hAnsi="Arial" w:cs="Arial"/>
        </w:rPr>
        <w:t xml:space="preserve"> </w:t>
      </w:r>
      <w:r w:rsidRPr="002845E2">
        <w:rPr>
          <w:rFonts w:ascii="Arial" w:hAnsi="Arial" w:cs="Arial"/>
        </w:rPr>
        <w:t>y OAA</w:t>
      </w:r>
    </w:p>
    <w:p w14:paraId="2DBCE8C0"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Se consume una molécula de ATP en la reacción</w:t>
      </w:r>
    </w:p>
    <w:p w14:paraId="4339E830" w14:textId="77777777" w:rsidR="00CE74F4" w:rsidRDefault="00CE74F4" w:rsidP="00CE74F4">
      <w:pPr>
        <w:spacing w:after="0"/>
        <w:ind w:left="284"/>
        <w:jc w:val="both"/>
        <w:rPr>
          <w:rFonts w:ascii="Arial" w:hAnsi="Arial" w:cs="Arial"/>
        </w:rPr>
      </w:pPr>
      <w:r w:rsidRPr="002845E2">
        <w:rPr>
          <w:rFonts w:ascii="Arial" w:hAnsi="Arial" w:cs="Arial"/>
        </w:rPr>
        <w:t>e) El NADPH es necesario para esta reacción</w:t>
      </w:r>
    </w:p>
    <w:p w14:paraId="1F8D5C7F" w14:textId="77777777" w:rsidR="00CE74F4" w:rsidRPr="002845E2" w:rsidRDefault="00CE74F4" w:rsidP="00CE74F4">
      <w:pPr>
        <w:spacing w:after="0" w:line="249" w:lineRule="auto"/>
        <w:ind w:left="284"/>
        <w:jc w:val="both"/>
        <w:rPr>
          <w:rFonts w:ascii="Arial" w:hAnsi="Arial" w:cs="Arial"/>
        </w:rPr>
      </w:pPr>
    </w:p>
    <w:p w14:paraId="0D222C90" w14:textId="77777777" w:rsidR="00CE74F4" w:rsidRPr="002845E2" w:rsidRDefault="00CE74F4" w:rsidP="00CE74F4">
      <w:pPr>
        <w:spacing w:after="0" w:line="249" w:lineRule="auto"/>
        <w:jc w:val="both"/>
        <w:rPr>
          <w:rFonts w:ascii="Arial" w:hAnsi="Arial" w:cs="Arial"/>
        </w:rPr>
      </w:pPr>
      <w:r w:rsidRPr="002845E2">
        <w:rPr>
          <w:rFonts w:ascii="Arial" w:hAnsi="Arial" w:cs="Arial"/>
        </w:rPr>
        <w:t>3.6.4. (B3). Al transportar acetil</w:t>
      </w:r>
      <w:r>
        <w:rPr>
          <w:rFonts w:ascii="Arial" w:hAnsi="Arial" w:cs="Arial"/>
        </w:rPr>
        <w:t>-</w:t>
      </w:r>
      <w:r w:rsidRPr="002845E2">
        <w:rPr>
          <w:rFonts w:ascii="Arial" w:hAnsi="Arial" w:cs="Arial"/>
        </w:rPr>
        <w:t>CoA</w:t>
      </w:r>
      <w:r>
        <w:rPr>
          <w:rFonts w:ascii="Arial" w:hAnsi="Arial" w:cs="Arial"/>
        </w:rPr>
        <w:t xml:space="preserve"> </w:t>
      </w:r>
      <w:r w:rsidRPr="002845E2">
        <w:rPr>
          <w:rFonts w:ascii="Arial" w:hAnsi="Arial" w:cs="Arial"/>
        </w:rPr>
        <w:t>de la mitocondria al citosol, el OAA</w:t>
      </w:r>
      <w:r>
        <w:rPr>
          <w:rFonts w:ascii="Arial" w:hAnsi="Arial" w:cs="Arial"/>
        </w:rPr>
        <w:t xml:space="preserve"> </w:t>
      </w:r>
      <w:r w:rsidRPr="002845E2">
        <w:rPr>
          <w:rFonts w:ascii="Arial" w:hAnsi="Arial" w:cs="Arial"/>
        </w:rPr>
        <w:t>formado en el citosol debe volver a la mitocondria. ¿Qué vía(s) utiliza(n) para</w:t>
      </w:r>
      <w:r>
        <w:rPr>
          <w:rFonts w:ascii="Arial" w:hAnsi="Arial" w:cs="Arial"/>
        </w:rPr>
        <w:t xml:space="preserve"> </w:t>
      </w:r>
      <w:r w:rsidRPr="002845E2">
        <w:rPr>
          <w:rFonts w:ascii="Arial" w:hAnsi="Arial" w:cs="Arial"/>
        </w:rPr>
        <w:t>regenerar piruvato y reingresar a la matriz?</w:t>
      </w:r>
    </w:p>
    <w:p w14:paraId="73143B2B"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El OAA atraviesa directamente la membrana mitocondrial</w:t>
      </w:r>
    </w:p>
    <w:p w14:paraId="6A2EDCED"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Reducción a malato y posterior oxidación por la enzima málica</w:t>
      </w:r>
      <w:r>
        <w:rPr>
          <w:rFonts w:ascii="Arial" w:hAnsi="Arial" w:cs="Arial"/>
        </w:rPr>
        <w:t xml:space="preserve"> </w:t>
      </w:r>
      <w:r w:rsidRPr="002845E2">
        <w:rPr>
          <w:rFonts w:ascii="Arial" w:hAnsi="Arial" w:cs="Arial"/>
        </w:rPr>
        <w:t>(produciendo NADPH)</w:t>
      </w:r>
    </w:p>
    <w:p w14:paraId="22DE5720"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Descarboxilación del OAA por la PEP carboxiquinasa</w:t>
      </w:r>
    </w:p>
    <w:p w14:paraId="46C13719"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El OAA se convierte a succinato y reingresa al ciclo de Krebs</w:t>
      </w:r>
    </w:p>
    <w:p w14:paraId="7D6B9711" w14:textId="77777777" w:rsidR="00CE74F4" w:rsidRDefault="00CE74F4" w:rsidP="00CE74F4">
      <w:pPr>
        <w:spacing w:after="0"/>
        <w:ind w:left="284"/>
        <w:jc w:val="both"/>
        <w:rPr>
          <w:rFonts w:ascii="Arial" w:hAnsi="Arial" w:cs="Arial"/>
        </w:rPr>
      </w:pPr>
      <w:r w:rsidRPr="002845E2">
        <w:rPr>
          <w:rFonts w:ascii="Arial" w:hAnsi="Arial" w:cs="Arial"/>
        </w:rPr>
        <w:t>e) El OAA se reduce a malato y entra a la matriz</w:t>
      </w:r>
    </w:p>
    <w:p w14:paraId="238F50FA" w14:textId="77777777" w:rsidR="00CE74F4" w:rsidRPr="002845E2" w:rsidRDefault="00CE74F4" w:rsidP="00CE74F4">
      <w:pPr>
        <w:spacing w:after="0" w:line="249" w:lineRule="auto"/>
        <w:ind w:left="284"/>
        <w:jc w:val="both"/>
        <w:rPr>
          <w:rFonts w:ascii="Arial" w:hAnsi="Arial" w:cs="Arial"/>
        </w:rPr>
      </w:pPr>
    </w:p>
    <w:p w14:paraId="4C224C94" w14:textId="77777777" w:rsidR="00CE74F4" w:rsidRPr="002845E2" w:rsidRDefault="00CE74F4" w:rsidP="00CE74F4">
      <w:pPr>
        <w:spacing w:after="0" w:line="249" w:lineRule="auto"/>
        <w:jc w:val="both"/>
        <w:rPr>
          <w:rFonts w:ascii="Arial" w:hAnsi="Arial" w:cs="Arial"/>
        </w:rPr>
      </w:pPr>
      <w:r w:rsidRPr="002845E2">
        <w:rPr>
          <w:rFonts w:ascii="Arial" w:hAnsi="Arial" w:cs="Arial"/>
        </w:rPr>
        <w:t>3.6.5. (B4): ¿Cuál(es) de las siguientes situaciones o consecuencias se</w:t>
      </w:r>
      <w:r>
        <w:rPr>
          <w:rFonts w:ascii="Arial" w:hAnsi="Arial" w:cs="Arial"/>
        </w:rPr>
        <w:t xml:space="preserve"> </w:t>
      </w:r>
      <w:r w:rsidRPr="002845E2">
        <w:rPr>
          <w:rFonts w:ascii="Arial" w:hAnsi="Arial" w:cs="Arial"/>
        </w:rPr>
        <w:t>produciría(n) al analizar un déficit en la lanzadera de citrato (que transporta</w:t>
      </w:r>
      <w:r>
        <w:rPr>
          <w:rFonts w:ascii="Arial" w:hAnsi="Arial" w:cs="Arial"/>
        </w:rPr>
        <w:t xml:space="preserve"> </w:t>
      </w:r>
      <w:r w:rsidRPr="002845E2">
        <w:rPr>
          <w:rFonts w:ascii="Arial" w:hAnsi="Arial" w:cs="Arial"/>
        </w:rPr>
        <w:t>acetil</w:t>
      </w:r>
      <w:r>
        <w:rPr>
          <w:rFonts w:ascii="Arial" w:hAnsi="Arial" w:cs="Arial"/>
        </w:rPr>
        <w:t>-</w:t>
      </w:r>
      <w:r w:rsidRPr="002845E2">
        <w:rPr>
          <w:rFonts w:ascii="Arial" w:hAnsi="Arial" w:cs="Arial"/>
        </w:rPr>
        <w:t>CoA</w:t>
      </w:r>
      <w:r>
        <w:rPr>
          <w:rFonts w:ascii="Arial" w:hAnsi="Arial" w:cs="Arial"/>
        </w:rPr>
        <w:t xml:space="preserve"> </w:t>
      </w:r>
      <w:r w:rsidRPr="002845E2">
        <w:rPr>
          <w:rFonts w:ascii="Arial" w:hAnsi="Arial" w:cs="Arial"/>
        </w:rPr>
        <w:t>desde la mitocondria al citosol) en una célula hepática en estado</w:t>
      </w:r>
      <w:r>
        <w:rPr>
          <w:rFonts w:ascii="Arial" w:hAnsi="Arial" w:cs="Arial"/>
        </w:rPr>
        <w:t xml:space="preserve"> </w:t>
      </w:r>
      <w:r w:rsidRPr="002845E2">
        <w:rPr>
          <w:rFonts w:ascii="Arial" w:hAnsi="Arial" w:cs="Arial"/>
        </w:rPr>
        <w:t>postprandial (alta insulina)?</w:t>
      </w:r>
    </w:p>
    <w:p w14:paraId="5AE0A7B9"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Acumulación de acetilCoA</w:t>
      </w:r>
    </w:p>
    <w:p w14:paraId="778F5BDD" w14:textId="77777777" w:rsidR="00CE74F4" w:rsidRDefault="00CE74F4" w:rsidP="00CE74F4">
      <w:pPr>
        <w:spacing w:after="0"/>
        <w:ind w:left="284"/>
        <w:jc w:val="both"/>
        <w:rPr>
          <w:rFonts w:ascii="Arial" w:hAnsi="Arial" w:cs="Arial"/>
        </w:rPr>
      </w:pPr>
      <w:r w:rsidRPr="002845E2">
        <w:rPr>
          <w:rFonts w:ascii="Arial" w:hAnsi="Arial" w:cs="Arial"/>
        </w:rPr>
        <w:t>en la matriz mitocondrial</w:t>
      </w:r>
    </w:p>
    <w:p w14:paraId="51C4308F"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Aumento de la síntesis de ácidos grasos en el citosol</w:t>
      </w:r>
    </w:p>
    <w:p w14:paraId="6E87C0C7"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Inhibición del complejo piruvato deshidrogenasa (PDH) debido a la alta</w:t>
      </w:r>
      <w:r>
        <w:rPr>
          <w:rFonts w:ascii="Arial" w:hAnsi="Arial" w:cs="Arial"/>
        </w:rPr>
        <w:t xml:space="preserve"> </w:t>
      </w:r>
      <w:r w:rsidRPr="002845E2">
        <w:rPr>
          <w:rFonts w:ascii="Arial" w:hAnsi="Arial" w:cs="Arial"/>
        </w:rPr>
        <w:t>concentración de acetilCoA</w:t>
      </w:r>
    </w:p>
    <w:p w14:paraId="68FB8289"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mitocondrial</w:t>
      </w:r>
    </w:p>
    <w:p w14:paraId="13CB9F82"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Aumento de la síntesis de cuerpos cetónicos (cetogénesis) en la</w:t>
      </w:r>
      <w:r>
        <w:rPr>
          <w:rFonts w:ascii="Arial" w:hAnsi="Arial" w:cs="Arial"/>
        </w:rPr>
        <w:t xml:space="preserve"> </w:t>
      </w:r>
      <w:r w:rsidRPr="002845E2">
        <w:rPr>
          <w:rFonts w:ascii="Arial" w:hAnsi="Arial" w:cs="Arial"/>
        </w:rPr>
        <w:t>mitocondria.</w:t>
      </w:r>
    </w:p>
    <w:p w14:paraId="05B2FA9F" w14:textId="77777777" w:rsidR="00CE74F4" w:rsidRDefault="00CE74F4" w:rsidP="00CE74F4">
      <w:pPr>
        <w:spacing w:after="0"/>
        <w:ind w:left="284"/>
        <w:jc w:val="both"/>
        <w:rPr>
          <w:rFonts w:ascii="Arial" w:hAnsi="Arial" w:cs="Arial"/>
        </w:rPr>
      </w:pPr>
      <w:r w:rsidRPr="002845E2">
        <w:rPr>
          <w:rFonts w:ascii="Arial" w:hAnsi="Arial" w:cs="Arial"/>
        </w:rPr>
        <w:t>e) Reducción de la β</w:t>
      </w:r>
      <w:r>
        <w:rPr>
          <w:rFonts w:ascii="Arial" w:hAnsi="Arial" w:cs="Arial"/>
        </w:rPr>
        <w:t>-</w:t>
      </w:r>
      <w:r w:rsidRPr="002845E2">
        <w:rPr>
          <w:rFonts w:ascii="Arial" w:hAnsi="Arial" w:cs="Arial"/>
        </w:rPr>
        <w:t>oxidación</w:t>
      </w:r>
    </w:p>
    <w:p w14:paraId="3E4568AC" w14:textId="77777777" w:rsidR="00CE74F4" w:rsidRPr="002845E2" w:rsidRDefault="00CE74F4" w:rsidP="00CE74F4">
      <w:pPr>
        <w:spacing w:after="0" w:line="249" w:lineRule="auto"/>
        <w:ind w:left="284"/>
        <w:jc w:val="both"/>
        <w:rPr>
          <w:rFonts w:ascii="Arial" w:hAnsi="Arial" w:cs="Arial"/>
        </w:rPr>
      </w:pPr>
    </w:p>
    <w:p w14:paraId="07CD7032" w14:textId="77777777" w:rsidR="00CE74F4" w:rsidRDefault="00CE74F4" w:rsidP="00CE74F4">
      <w:pPr>
        <w:spacing w:after="0"/>
        <w:jc w:val="both"/>
        <w:rPr>
          <w:rFonts w:ascii="Arial" w:hAnsi="Arial" w:cs="Arial"/>
          <w:b/>
          <w:bCs/>
          <w:i/>
          <w:iCs/>
        </w:rPr>
      </w:pPr>
      <w:r w:rsidRPr="002845E2">
        <w:rPr>
          <w:rFonts w:ascii="Arial" w:hAnsi="Arial" w:cs="Arial"/>
          <w:b/>
          <w:bCs/>
          <w:i/>
          <w:iCs/>
        </w:rPr>
        <w:t>3.7. AcetilCoA</w:t>
      </w:r>
      <w:r>
        <w:rPr>
          <w:rFonts w:ascii="Arial" w:hAnsi="Arial" w:cs="Arial"/>
          <w:b/>
          <w:bCs/>
          <w:i/>
          <w:iCs/>
        </w:rPr>
        <w:t xml:space="preserve"> </w:t>
      </w:r>
      <w:r w:rsidRPr="002845E2">
        <w:rPr>
          <w:rFonts w:ascii="Arial" w:hAnsi="Arial" w:cs="Arial"/>
          <w:b/>
          <w:bCs/>
          <w:i/>
          <w:iCs/>
        </w:rPr>
        <w:t>carboxilasa y ácido graso sintasa</w:t>
      </w:r>
    </w:p>
    <w:p w14:paraId="6F55DC3E" w14:textId="77777777" w:rsidR="00CE74F4" w:rsidRPr="002845E2" w:rsidRDefault="00CE74F4" w:rsidP="00CE74F4">
      <w:pPr>
        <w:spacing w:after="0" w:line="249" w:lineRule="auto"/>
        <w:jc w:val="both"/>
        <w:rPr>
          <w:rFonts w:ascii="Arial" w:hAnsi="Arial" w:cs="Arial"/>
          <w:b/>
          <w:bCs/>
          <w:i/>
          <w:iCs/>
        </w:rPr>
      </w:pPr>
    </w:p>
    <w:p w14:paraId="4BEF2B90" w14:textId="77777777" w:rsidR="00CE74F4" w:rsidRPr="002845E2" w:rsidRDefault="00CE74F4" w:rsidP="00CE74F4">
      <w:pPr>
        <w:spacing w:after="0" w:line="249" w:lineRule="auto"/>
        <w:jc w:val="both"/>
        <w:rPr>
          <w:rFonts w:ascii="Arial" w:hAnsi="Arial" w:cs="Arial"/>
        </w:rPr>
      </w:pPr>
      <w:r w:rsidRPr="002845E2">
        <w:rPr>
          <w:rFonts w:ascii="Arial" w:hAnsi="Arial" w:cs="Arial"/>
        </w:rPr>
        <w:t>3.7.1. (B1). ¿Qué tipo de ácidos grasos sintetiza la ácido graso sintasa (FAS)</w:t>
      </w:r>
      <w:r>
        <w:rPr>
          <w:rFonts w:ascii="Arial" w:hAnsi="Arial" w:cs="Arial"/>
        </w:rPr>
        <w:t xml:space="preserve"> </w:t>
      </w:r>
      <w:r w:rsidRPr="002845E2">
        <w:rPr>
          <w:rFonts w:ascii="Arial" w:hAnsi="Arial" w:cs="Arial"/>
        </w:rPr>
        <w:t>de los animales?</w:t>
      </w:r>
    </w:p>
    <w:p w14:paraId="316702AA"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Siempre saturados, con 8 átomos de carbono</w:t>
      </w:r>
    </w:p>
    <w:p w14:paraId="57DDF4F2"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Ácidos grasos con una insaturación en posición central</w:t>
      </w:r>
    </w:p>
    <w:p w14:paraId="790AC2CD"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Siempre saturados, con 16 átomos de carbono</w:t>
      </w:r>
    </w:p>
    <w:p w14:paraId="2CE018FA" w14:textId="77777777" w:rsidR="00CE74F4" w:rsidRPr="002845E2" w:rsidRDefault="00CE74F4" w:rsidP="00CE74F4">
      <w:pPr>
        <w:spacing w:after="0" w:line="249" w:lineRule="auto"/>
        <w:ind w:left="284"/>
        <w:jc w:val="both"/>
        <w:rPr>
          <w:rFonts w:ascii="Arial" w:hAnsi="Arial" w:cs="Arial"/>
          <w:lang w:val="pt-PT"/>
        </w:rPr>
      </w:pPr>
      <w:r w:rsidRPr="002845E2">
        <w:rPr>
          <w:rFonts w:ascii="Arial" w:hAnsi="Arial" w:cs="Arial"/>
          <w:lang w:val="pt-PT"/>
        </w:rPr>
        <w:t>d) Ácidos graso poliinsaturados (PUFA)</w:t>
      </w:r>
    </w:p>
    <w:p w14:paraId="2C2AF4E1" w14:textId="77777777" w:rsidR="00CE74F4" w:rsidRDefault="00CE74F4" w:rsidP="00CE74F4">
      <w:pPr>
        <w:spacing w:after="0"/>
        <w:ind w:left="284"/>
        <w:jc w:val="both"/>
        <w:rPr>
          <w:rFonts w:ascii="Arial" w:hAnsi="Arial" w:cs="Arial"/>
        </w:rPr>
      </w:pPr>
      <w:r w:rsidRPr="002845E2">
        <w:rPr>
          <w:rFonts w:ascii="Arial" w:hAnsi="Arial" w:cs="Arial"/>
        </w:rPr>
        <w:t>e) La ácido graso sintasa no sintetiza ácidos grasos, sino que participa en</w:t>
      </w:r>
      <w:r>
        <w:rPr>
          <w:rFonts w:ascii="Arial" w:hAnsi="Arial" w:cs="Arial"/>
        </w:rPr>
        <w:t xml:space="preserve"> </w:t>
      </w:r>
      <w:r w:rsidRPr="002845E2">
        <w:rPr>
          <w:rFonts w:ascii="Arial" w:hAnsi="Arial" w:cs="Arial"/>
        </w:rPr>
        <w:t xml:space="preserve">la </w:t>
      </w:r>
      <w:r>
        <w:rPr>
          <w:rFonts w:ascii="Arial" w:hAnsi="Arial" w:cs="Arial"/>
        </w:rPr>
        <w:t>β-</w:t>
      </w:r>
      <w:r w:rsidRPr="002845E2">
        <w:rPr>
          <w:rFonts w:ascii="Arial" w:hAnsi="Arial" w:cs="Arial"/>
        </w:rPr>
        <w:t>oxidación</w:t>
      </w:r>
      <w:r>
        <w:rPr>
          <w:rFonts w:ascii="Arial" w:hAnsi="Arial" w:cs="Arial"/>
        </w:rPr>
        <w:t xml:space="preserve"> </w:t>
      </w:r>
      <w:r w:rsidRPr="002845E2">
        <w:rPr>
          <w:rFonts w:ascii="Arial" w:hAnsi="Arial" w:cs="Arial"/>
        </w:rPr>
        <w:t>de los mismos</w:t>
      </w:r>
    </w:p>
    <w:p w14:paraId="07012F36" w14:textId="77777777" w:rsidR="00CE74F4" w:rsidRPr="002845E2" w:rsidRDefault="00CE74F4" w:rsidP="00CE74F4">
      <w:pPr>
        <w:spacing w:after="0" w:line="249" w:lineRule="auto"/>
        <w:jc w:val="both"/>
        <w:rPr>
          <w:rFonts w:ascii="Arial" w:hAnsi="Arial" w:cs="Arial"/>
        </w:rPr>
      </w:pPr>
    </w:p>
    <w:p w14:paraId="537CEB6E" w14:textId="77777777" w:rsidR="00CE74F4" w:rsidRPr="002845E2" w:rsidRDefault="00CE74F4" w:rsidP="00CE74F4">
      <w:pPr>
        <w:spacing w:after="0" w:line="249" w:lineRule="auto"/>
        <w:jc w:val="both"/>
        <w:rPr>
          <w:rFonts w:ascii="Arial" w:hAnsi="Arial" w:cs="Arial"/>
        </w:rPr>
      </w:pPr>
      <w:r w:rsidRPr="002845E2">
        <w:rPr>
          <w:rFonts w:ascii="Arial" w:hAnsi="Arial" w:cs="Arial"/>
        </w:rPr>
        <w:lastRenderedPageBreak/>
        <w:t>3.7.2. (B1). ¿Cómo se forma el malonil</w:t>
      </w:r>
      <w:r>
        <w:rPr>
          <w:rFonts w:ascii="Arial" w:hAnsi="Arial" w:cs="Arial"/>
        </w:rPr>
        <w:t>-</w:t>
      </w:r>
      <w:r w:rsidRPr="002845E2">
        <w:rPr>
          <w:rFonts w:ascii="Arial" w:hAnsi="Arial" w:cs="Arial"/>
        </w:rPr>
        <w:t>CoA</w:t>
      </w:r>
      <w:r>
        <w:rPr>
          <w:rFonts w:ascii="Arial" w:hAnsi="Arial" w:cs="Arial"/>
        </w:rPr>
        <w:t xml:space="preserve"> </w:t>
      </w:r>
      <w:r w:rsidRPr="002845E2">
        <w:rPr>
          <w:rFonts w:ascii="Arial" w:hAnsi="Arial" w:cs="Arial"/>
        </w:rPr>
        <w:t>y para qué?</w:t>
      </w:r>
    </w:p>
    <w:p w14:paraId="7A60B95E"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Por acción de la acetil</w:t>
      </w:r>
      <w:r>
        <w:rPr>
          <w:rFonts w:ascii="Arial" w:hAnsi="Arial" w:cs="Arial"/>
        </w:rPr>
        <w:t>-</w:t>
      </w:r>
      <w:r w:rsidRPr="002845E2">
        <w:rPr>
          <w:rFonts w:ascii="Arial" w:hAnsi="Arial" w:cs="Arial"/>
        </w:rPr>
        <w:t>CoA</w:t>
      </w:r>
      <w:r>
        <w:rPr>
          <w:rFonts w:ascii="Arial" w:hAnsi="Arial" w:cs="Arial"/>
        </w:rPr>
        <w:t xml:space="preserve"> </w:t>
      </w:r>
      <w:r w:rsidRPr="002845E2">
        <w:rPr>
          <w:rFonts w:ascii="Arial" w:hAnsi="Arial" w:cs="Arial"/>
        </w:rPr>
        <w:t>carboxilasa</w:t>
      </w:r>
    </w:p>
    <w:p w14:paraId="6BB44641"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Con participación de biotina</w:t>
      </w:r>
    </w:p>
    <w:p w14:paraId="7DF8163C"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Mediante la unión de un CO</w:t>
      </w:r>
      <w:r w:rsidRPr="00540D1D">
        <w:rPr>
          <w:rFonts w:ascii="Arial" w:hAnsi="Arial" w:cs="Arial"/>
          <w:vertAlign w:val="subscript"/>
        </w:rPr>
        <w:t>2</w:t>
      </w:r>
      <w:r w:rsidRPr="002845E2">
        <w:rPr>
          <w:rFonts w:ascii="Arial" w:hAnsi="Arial" w:cs="Arial"/>
        </w:rPr>
        <w:t xml:space="preserve"> al acetil</w:t>
      </w:r>
      <w:r>
        <w:rPr>
          <w:rFonts w:ascii="Arial" w:hAnsi="Arial" w:cs="Arial"/>
        </w:rPr>
        <w:t>-</w:t>
      </w:r>
      <w:r w:rsidRPr="002845E2">
        <w:rPr>
          <w:rFonts w:ascii="Arial" w:hAnsi="Arial" w:cs="Arial"/>
        </w:rPr>
        <w:t>CoA</w:t>
      </w:r>
      <w:r>
        <w:rPr>
          <w:rFonts w:ascii="Arial" w:hAnsi="Arial" w:cs="Arial"/>
        </w:rPr>
        <w:t xml:space="preserve"> </w:t>
      </w:r>
      <w:r w:rsidRPr="002845E2">
        <w:rPr>
          <w:rFonts w:ascii="Arial" w:hAnsi="Arial" w:cs="Arial"/>
        </w:rPr>
        <w:t>para activarlo</w:t>
      </w:r>
    </w:p>
    <w:p w14:paraId="3179E7EB"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A partir de la rotura de la molécula de colesterol para comenzar la</w:t>
      </w:r>
      <w:r>
        <w:rPr>
          <w:rFonts w:ascii="Arial" w:hAnsi="Arial" w:cs="Arial"/>
        </w:rPr>
        <w:t xml:space="preserve"> </w:t>
      </w:r>
      <w:r w:rsidRPr="002845E2">
        <w:rPr>
          <w:rFonts w:ascii="Arial" w:hAnsi="Arial" w:cs="Arial"/>
        </w:rPr>
        <w:t>síntesis de hormonas</w:t>
      </w:r>
    </w:p>
    <w:p w14:paraId="2CC30068" w14:textId="77777777" w:rsidR="00CE74F4" w:rsidRDefault="00CE74F4" w:rsidP="00CE74F4">
      <w:pPr>
        <w:spacing w:after="0"/>
        <w:ind w:left="284"/>
        <w:jc w:val="both"/>
        <w:rPr>
          <w:rFonts w:ascii="Arial" w:hAnsi="Arial" w:cs="Arial"/>
        </w:rPr>
      </w:pPr>
      <w:r w:rsidRPr="002845E2">
        <w:rPr>
          <w:rFonts w:ascii="Arial" w:hAnsi="Arial" w:cs="Arial"/>
        </w:rPr>
        <w:t>e) Por la unión de un CO</w:t>
      </w:r>
      <w:r w:rsidRPr="00540D1D">
        <w:rPr>
          <w:rFonts w:ascii="Arial" w:hAnsi="Arial" w:cs="Arial"/>
          <w:vertAlign w:val="subscript"/>
        </w:rPr>
        <w:t>2</w:t>
      </w:r>
      <w:r w:rsidRPr="002845E2">
        <w:rPr>
          <w:rFonts w:ascii="Arial" w:hAnsi="Arial" w:cs="Arial"/>
        </w:rPr>
        <w:t xml:space="preserve"> al acetil</w:t>
      </w:r>
      <w:r>
        <w:rPr>
          <w:rFonts w:ascii="Arial" w:hAnsi="Arial" w:cs="Arial"/>
        </w:rPr>
        <w:t>-</w:t>
      </w:r>
      <w:r w:rsidRPr="002845E2">
        <w:rPr>
          <w:rFonts w:ascii="Arial" w:hAnsi="Arial" w:cs="Arial"/>
        </w:rPr>
        <w:t>CoA</w:t>
      </w:r>
      <w:r>
        <w:rPr>
          <w:rFonts w:ascii="Arial" w:hAnsi="Arial" w:cs="Arial"/>
        </w:rPr>
        <w:t xml:space="preserve"> </w:t>
      </w:r>
      <w:r w:rsidRPr="002845E2">
        <w:rPr>
          <w:rFonts w:ascii="Arial" w:hAnsi="Arial" w:cs="Arial"/>
        </w:rPr>
        <w:t>para transportarlo a la mitocondria</w:t>
      </w:r>
    </w:p>
    <w:p w14:paraId="4FF36E0C" w14:textId="77777777" w:rsidR="00CE74F4" w:rsidRPr="002845E2" w:rsidRDefault="00CE74F4" w:rsidP="00CE74F4">
      <w:pPr>
        <w:spacing w:after="0" w:line="249" w:lineRule="auto"/>
        <w:jc w:val="both"/>
        <w:rPr>
          <w:rFonts w:ascii="Arial" w:hAnsi="Arial" w:cs="Arial"/>
        </w:rPr>
      </w:pPr>
    </w:p>
    <w:p w14:paraId="48D19B26" w14:textId="77777777" w:rsidR="00CE74F4" w:rsidRPr="002845E2" w:rsidRDefault="00CE74F4" w:rsidP="00CE74F4">
      <w:pPr>
        <w:spacing w:after="0" w:line="249" w:lineRule="auto"/>
        <w:jc w:val="both"/>
        <w:rPr>
          <w:rFonts w:ascii="Arial" w:hAnsi="Arial" w:cs="Arial"/>
        </w:rPr>
      </w:pPr>
      <w:r w:rsidRPr="002845E2">
        <w:rPr>
          <w:rFonts w:ascii="Arial" w:hAnsi="Arial" w:cs="Arial"/>
        </w:rPr>
        <w:t>3.7.3. (B1). Para incorporar las unidades de 2 C al ácido graso creciente, el</w:t>
      </w:r>
      <w:r>
        <w:rPr>
          <w:rFonts w:ascii="Arial" w:hAnsi="Arial" w:cs="Arial"/>
        </w:rPr>
        <w:t xml:space="preserve"> </w:t>
      </w:r>
      <w:r w:rsidRPr="002845E2">
        <w:rPr>
          <w:rFonts w:ascii="Arial" w:hAnsi="Arial" w:cs="Arial"/>
        </w:rPr>
        <w:t>AcCoA se tiene que activar en forma de…</w:t>
      </w:r>
    </w:p>
    <w:p w14:paraId="2C39E403" w14:textId="77777777" w:rsidR="00CE74F4" w:rsidRPr="002845E2" w:rsidRDefault="00CE74F4" w:rsidP="00CE74F4">
      <w:pPr>
        <w:spacing w:after="0" w:line="249" w:lineRule="auto"/>
        <w:ind w:left="284"/>
        <w:jc w:val="both"/>
        <w:rPr>
          <w:rFonts w:ascii="Arial" w:hAnsi="Arial" w:cs="Arial"/>
          <w:lang w:val="it-IT"/>
        </w:rPr>
      </w:pPr>
      <w:r w:rsidRPr="002845E2">
        <w:rPr>
          <w:rFonts w:ascii="Arial" w:hAnsi="Arial" w:cs="Arial"/>
          <w:lang w:val="it-IT"/>
        </w:rPr>
        <w:t>a) Acetilcolina</w:t>
      </w:r>
    </w:p>
    <w:p w14:paraId="43ED0D73" w14:textId="77777777" w:rsidR="00CE74F4" w:rsidRPr="002845E2" w:rsidRDefault="00CE74F4" w:rsidP="00CE74F4">
      <w:pPr>
        <w:spacing w:after="0" w:line="249" w:lineRule="auto"/>
        <w:ind w:left="284"/>
        <w:jc w:val="both"/>
        <w:rPr>
          <w:rFonts w:ascii="Arial" w:hAnsi="Arial" w:cs="Arial"/>
          <w:lang w:val="it-IT"/>
        </w:rPr>
      </w:pPr>
      <w:r w:rsidRPr="002845E2">
        <w:rPr>
          <w:rFonts w:ascii="Arial" w:hAnsi="Arial" w:cs="Arial"/>
          <w:lang w:val="it-IT"/>
        </w:rPr>
        <w:t>b) Mevalonato</w:t>
      </w:r>
    </w:p>
    <w:p w14:paraId="7829BDC1" w14:textId="77777777" w:rsidR="00CE74F4" w:rsidRPr="002845E2" w:rsidRDefault="00CE74F4" w:rsidP="00CE74F4">
      <w:pPr>
        <w:spacing w:after="0" w:line="249" w:lineRule="auto"/>
        <w:ind w:left="284"/>
        <w:jc w:val="both"/>
        <w:rPr>
          <w:rFonts w:ascii="Arial" w:hAnsi="Arial" w:cs="Arial"/>
          <w:lang w:val="it-IT"/>
        </w:rPr>
      </w:pPr>
      <w:r w:rsidRPr="002845E2">
        <w:rPr>
          <w:rFonts w:ascii="Arial" w:hAnsi="Arial" w:cs="Arial"/>
          <w:lang w:val="it-IT"/>
        </w:rPr>
        <w:t>c) Acil carnitina</w:t>
      </w:r>
    </w:p>
    <w:p w14:paraId="7461922A" w14:textId="77777777" w:rsidR="00CE74F4" w:rsidRPr="00CE74F4" w:rsidRDefault="00CE74F4" w:rsidP="00CE74F4">
      <w:pPr>
        <w:spacing w:after="0" w:line="249" w:lineRule="auto"/>
        <w:ind w:left="284"/>
        <w:jc w:val="both"/>
        <w:rPr>
          <w:rFonts w:ascii="Arial" w:hAnsi="Arial" w:cs="Arial"/>
          <w:lang w:val="it-IT"/>
        </w:rPr>
      </w:pPr>
      <w:r w:rsidRPr="00CE74F4">
        <w:rPr>
          <w:rFonts w:ascii="Arial" w:hAnsi="Arial" w:cs="Arial"/>
          <w:lang w:val="it-IT"/>
        </w:rPr>
        <w:t>d) Malonil-CoA</w:t>
      </w:r>
    </w:p>
    <w:p w14:paraId="5E315B9A" w14:textId="77777777" w:rsidR="00CE74F4" w:rsidRPr="00CE74F4" w:rsidRDefault="00CE74F4" w:rsidP="00CE74F4">
      <w:pPr>
        <w:spacing w:after="0"/>
        <w:ind w:left="284"/>
        <w:jc w:val="both"/>
        <w:rPr>
          <w:rFonts w:ascii="Arial" w:hAnsi="Arial" w:cs="Arial"/>
          <w:lang w:val="it-IT"/>
        </w:rPr>
      </w:pPr>
      <w:r w:rsidRPr="00CE74F4">
        <w:rPr>
          <w:rFonts w:ascii="Arial" w:hAnsi="Arial" w:cs="Arial"/>
          <w:lang w:val="it-IT"/>
        </w:rPr>
        <w:t>e) Isopreno</w:t>
      </w:r>
    </w:p>
    <w:p w14:paraId="26941703" w14:textId="77777777" w:rsidR="00CE74F4" w:rsidRPr="00CE74F4" w:rsidRDefault="00CE74F4" w:rsidP="00CE74F4">
      <w:pPr>
        <w:spacing w:after="0" w:line="249" w:lineRule="auto"/>
        <w:ind w:left="284"/>
        <w:jc w:val="both"/>
        <w:rPr>
          <w:rFonts w:ascii="Arial" w:hAnsi="Arial" w:cs="Arial"/>
          <w:lang w:val="it-IT"/>
        </w:rPr>
      </w:pPr>
    </w:p>
    <w:p w14:paraId="1A438F6E" w14:textId="77777777" w:rsidR="00CE74F4" w:rsidRPr="002845E2" w:rsidRDefault="00CE74F4" w:rsidP="00CE74F4">
      <w:pPr>
        <w:spacing w:after="0" w:line="249" w:lineRule="auto"/>
        <w:jc w:val="both"/>
        <w:rPr>
          <w:rFonts w:ascii="Arial" w:hAnsi="Arial" w:cs="Arial"/>
        </w:rPr>
      </w:pPr>
      <w:r w:rsidRPr="00CE74F4">
        <w:rPr>
          <w:rFonts w:ascii="Arial" w:hAnsi="Arial" w:cs="Arial"/>
          <w:lang w:val="it-IT"/>
        </w:rPr>
        <w:t xml:space="preserve">3.7.4. </w:t>
      </w:r>
      <w:r w:rsidRPr="002845E2">
        <w:rPr>
          <w:rFonts w:ascii="Arial" w:hAnsi="Arial" w:cs="Arial"/>
        </w:rPr>
        <w:t>(B1). ¿Cuál es el donador de electrones en el proceso de la biosíntesis</w:t>
      </w:r>
    </w:p>
    <w:p w14:paraId="2CE2316C" w14:textId="77777777" w:rsidR="00CE74F4" w:rsidRPr="002845E2" w:rsidRDefault="00CE74F4" w:rsidP="00CE74F4">
      <w:pPr>
        <w:spacing w:after="0" w:line="249" w:lineRule="auto"/>
        <w:jc w:val="both"/>
        <w:rPr>
          <w:rFonts w:ascii="Arial" w:hAnsi="Arial" w:cs="Arial"/>
        </w:rPr>
      </w:pPr>
      <w:r w:rsidRPr="002845E2">
        <w:rPr>
          <w:rFonts w:ascii="Arial" w:hAnsi="Arial" w:cs="Arial"/>
        </w:rPr>
        <w:t>de los ácidos grasos?</w:t>
      </w:r>
    </w:p>
    <w:p w14:paraId="7C8EDA7E"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ATP</w:t>
      </w:r>
    </w:p>
    <w:p w14:paraId="0F6100F2"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NADPH</w:t>
      </w:r>
    </w:p>
    <w:p w14:paraId="176E106B"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H</w:t>
      </w:r>
      <w:r w:rsidRPr="00540D1D">
        <w:rPr>
          <w:rFonts w:ascii="Arial" w:hAnsi="Arial" w:cs="Arial"/>
          <w:vertAlign w:val="subscript"/>
        </w:rPr>
        <w:t>2</w:t>
      </w:r>
      <w:r w:rsidRPr="002845E2">
        <w:rPr>
          <w:rFonts w:ascii="Arial" w:hAnsi="Arial" w:cs="Arial"/>
        </w:rPr>
        <w:t>O</w:t>
      </w:r>
    </w:p>
    <w:p w14:paraId="74789DCD"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No hay reacciones de oxidorreducción</w:t>
      </w:r>
    </w:p>
    <w:p w14:paraId="524AC5DF" w14:textId="77777777" w:rsidR="00CE74F4" w:rsidRDefault="00CE74F4" w:rsidP="00CE74F4">
      <w:pPr>
        <w:spacing w:after="0"/>
        <w:ind w:left="284"/>
        <w:jc w:val="both"/>
        <w:rPr>
          <w:rFonts w:ascii="Arial" w:hAnsi="Arial" w:cs="Arial"/>
          <w:vertAlign w:val="superscript"/>
        </w:rPr>
      </w:pPr>
      <w:r w:rsidRPr="002845E2">
        <w:rPr>
          <w:rFonts w:ascii="Arial" w:hAnsi="Arial" w:cs="Arial"/>
        </w:rPr>
        <w:t>e) NAD</w:t>
      </w:r>
      <w:r w:rsidRPr="00540D1D">
        <w:rPr>
          <w:rFonts w:ascii="Arial" w:hAnsi="Arial" w:cs="Arial"/>
          <w:vertAlign w:val="superscript"/>
        </w:rPr>
        <w:t>+</w:t>
      </w:r>
    </w:p>
    <w:p w14:paraId="1995D45B" w14:textId="77777777" w:rsidR="00CE74F4" w:rsidRDefault="00CE74F4" w:rsidP="00CE74F4">
      <w:pPr>
        <w:spacing w:after="0"/>
        <w:ind w:left="284"/>
        <w:jc w:val="both"/>
        <w:rPr>
          <w:rFonts w:ascii="Arial" w:hAnsi="Arial" w:cs="Arial"/>
        </w:rPr>
      </w:pPr>
    </w:p>
    <w:p w14:paraId="24006075" w14:textId="77777777" w:rsidR="00CE74F4" w:rsidRPr="002845E2" w:rsidRDefault="00CE74F4" w:rsidP="00CE74F4">
      <w:pPr>
        <w:spacing w:after="0" w:line="249" w:lineRule="auto"/>
        <w:jc w:val="both"/>
        <w:rPr>
          <w:rFonts w:ascii="Arial" w:hAnsi="Arial" w:cs="Arial"/>
        </w:rPr>
      </w:pPr>
      <w:r w:rsidRPr="002845E2">
        <w:rPr>
          <w:rFonts w:ascii="Arial" w:hAnsi="Arial" w:cs="Arial"/>
        </w:rPr>
        <w:t>3.7.5. (B2). En el proceso de biosíntesis de un ácido graso, cuando éste</w:t>
      </w:r>
      <w:r>
        <w:rPr>
          <w:rFonts w:ascii="Arial" w:hAnsi="Arial" w:cs="Arial"/>
        </w:rPr>
        <w:t xml:space="preserve"> </w:t>
      </w:r>
      <w:r w:rsidRPr="002845E2">
        <w:rPr>
          <w:rFonts w:ascii="Arial" w:hAnsi="Arial" w:cs="Arial"/>
        </w:rPr>
        <w:t>alcanza los 16 átomos de carbono</w:t>
      </w:r>
      <w:r>
        <w:rPr>
          <w:rFonts w:ascii="Arial" w:hAnsi="Arial" w:cs="Arial"/>
        </w:rPr>
        <w:t>…</w:t>
      </w:r>
    </w:p>
    <w:p w14:paraId="3D81213A"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Se libera de la FAS y se une a otro ácido graso</w:t>
      </w:r>
    </w:p>
    <w:p w14:paraId="1DE474CE"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Queda unido a la FAS hasta que se introducen las insaturaciones</w:t>
      </w:r>
    </w:p>
    <w:p w14:paraId="6061C84B"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Se activa para unirse a la acetil</w:t>
      </w:r>
      <w:r>
        <w:rPr>
          <w:rFonts w:ascii="Arial" w:hAnsi="Arial" w:cs="Arial"/>
        </w:rPr>
        <w:t>-</w:t>
      </w:r>
      <w:r w:rsidRPr="002845E2">
        <w:rPr>
          <w:rFonts w:ascii="Arial" w:hAnsi="Arial" w:cs="Arial"/>
        </w:rPr>
        <w:t>CoA</w:t>
      </w:r>
      <w:r>
        <w:rPr>
          <w:rFonts w:ascii="Arial" w:hAnsi="Arial" w:cs="Arial"/>
        </w:rPr>
        <w:t xml:space="preserve"> </w:t>
      </w:r>
      <w:r w:rsidRPr="002845E2">
        <w:rPr>
          <w:rFonts w:ascii="Arial" w:hAnsi="Arial" w:cs="Arial"/>
        </w:rPr>
        <w:t>carboxilasa</w:t>
      </w:r>
    </w:p>
    <w:p w14:paraId="224DCDB3"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Pasa al núcleo y se produce la βoxidación</w:t>
      </w:r>
    </w:p>
    <w:p w14:paraId="1DD90773" w14:textId="77777777" w:rsidR="00CE74F4" w:rsidRDefault="00CE74F4" w:rsidP="00CE74F4">
      <w:pPr>
        <w:spacing w:after="0"/>
        <w:ind w:left="284"/>
        <w:jc w:val="both"/>
        <w:rPr>
          <w:rFonts w:ascii="Arial" w:hAnsi="Arial" w:cs="Arial"/>
        </w:rPr>
      </w:pPr>
      <w:r w:rsidRPr="002845E2">
        <w:rPr>
          <w:rFonts w:ascii="Arial" w:hAnsi="Arial" w:cs="Arial"/>
        </w:rPr>
        <w:t>e) Se libera de la FAS por una reacción de hidrólisis</w:t>
      </w:r>
    </w:p>
    <w:p w14:paraId="29FF7BD4" w14:textId="77777777" w:rsidR="00CE74F4" w:rsidRPr="002845E2" w:rsidRDefault="00CE74F4" w:rsidP="00CE74F4">
      <w:pPr>
        <w:spacing w:after="0" w:line="249" w:lineRule="auto"/>
        <w:jc w:val="both"/>
        <w:rPr>
          <w:rFonts w:ascii="Arial" w:hAnsi="Arial" w:cs="Arial"/>
        </w:rPr>
      </w:pPr>
    </w:p>
    <w:p w14:paraId="493E3E92" w14:textId="77777777" w:rsidR="00CE74F4" w:rsidRPr="002845E2" w:rsidRDefault="00CE74F4" w:rsidP="00CE74F4">
      <w:pPr>
        <w:spacing w:after="0" w:line="249" w:lineRule="auto"/>
        <w:jc w:val="both"/>
        <w:rPr>
          <w:rFonts w:ascii="Arial" w:hAnsi="Arial" w:cs="Arial"/>
        </w:rPr>
      </w:pPr>
      <w:r w:rsidRPr="002845E2">
        <w:rPr>
          <w:rFonts w:ascii="Arial" w:hAnsi="Arial" w:cs="Arial"/>
        </w:rPr>
        <w:t>3.7.6. (B1). El malonil</w:t>
      </w:r>
      <w:r>
        <w:rPr>
          <w:rFonts w:ascii="Arial" w:hAnsi="Arial" w:cs="Arial"/>
        </w:rPr>
        <w:t>-</w:t>
      </w:r>
      <w:r w:rsidRPr="002845E2">
        <w:rPr>
          <w:rFonts w:ascii="Arial" w:hAnsi="Arial" w:cs="Arial"/>
        </w:rPr>
        <w:t>CoA</w:t>
      </w:r>
      <w:r>
        <w:rPr>
          <w:rFonts w:ascii="Arial" w:hAnsi="Arial" w:cs="Arial"/>
        </w:rPr>
        <w:t xml:space="preserve"> </w:t>
      </w:r>
      <w:r w:rsidRPr="002845E2">
        <w:rPr>
          <w:rFonts w:ascii="Arial" w:hAnsi="Arial" w:cs="Arial"/>
        </w:rPr>
        <w:t>se forma a partir de acetil</w:t>
      </w:r>
      <w:r>
        <w:rPr>
          <w:rFonts w:ascii="Arial" w:hAnsi="Arial" w:cs="Arial"/>
        </w:rPr>
        <w:t>-</w:t>
      </w:r>
      <w:r w:rsidRPr="002845E2">
        <w:rPr>
          <w:rFonts w:ascii="Arial" w:hAnsi="Arial" w:cs="Arial"/>
        </w:rPr>
        <w:t>CoA</w:t>
      </w:r>
      <w:r>
        <w:rPr>
          <w:rFonts w:ascii="Arial" w:hAnsi="Arial" w:cs="Arial"/>
        </w:rPr>
        <w:t xml:space="preserve"> </w:t>
      </w:r>
      <w:r w:rsidRPr="002845E2">
        <w:rPr>
          <w:rFonts w:ascii="Arial" w:hAnsi="Arial" w:cs="Arial"/>
        </w:rPr>
        <w:t>mediante la adición</w:t>
      </w:r>
      <w:r>
        <w:rPr>
          <w:rFonts w:ascii="Arial" w:hAnsi="Arial" w:cs="Arial"/>
        </w:rPr>
        <w:t xml:space="preserve"> </w:t>
      </w:r>
      <w:r w:rsidRPr="002845E2">
        <w:rPr>
          <w:rFonts w:ascii="Arial" w:hAnsi="Arial" w:cs="Arial"/>
        </w:rPr>
        <w:t>de CO</w:t>
      </w:r>
      <w:r w:rsidRPr="00540D1D">
        <w:rPr>
          <w:rFonts w:ascii="Arial" w:hAnsi="Arial" w:cs="Arial"/>
          <w:vertAlign w:val="subscript"/>
        </w:rPr>
        <w:t>2</w:t>
      </w:r>
      <w:r w:rsidRPr="002845E2">
        <w:rPr>
          <w:rFonts w:ascii="Arial" w:hAnsi="Arial" w:cs="Arial"/>
        </w:rPr>
        <w:t>. ¿Cuál es el cofactor vitamínico esencial para esta reacción de</w:t>
      </w:r>
      <w:r>
        <w:rPr>
          <w:rFonts w:ascii="Arial" w:hAnsi="Arial" w:cs="Arial"/>
        </w:rPr>
        <w:t xml:space="preserve"> </w:t>
      </w:r>
      <w:r w:rsidRPr="002845E2">
        <w:rPr>
          <w:rFonts w:ascii="Arial" w:hAnsi="Arial" w:cs="Arial"/>
        </w:rPr>
        <w:t>carboxilación?</w:t>
      </w:r>
    </w:p>
    <w:p w14:paraId="73F3369C" w14:textId="77777777" w:rsidR="00CE74F4" w:rsidRPr="00CE74F4" w:rsidRDefault="00CE74F4" w:rsidP="00CE74F4">
      <w:pPr>
        <w:spacing w:after="0" w:line="249" w:lineRule="auto"/>
        <w:ind w:left="284"/>
        <w:jc w:val="both"/>
        <w:rPr>
          <w:rFonts w:ascii="Arial" w:hAnsi="Arial" w:cs="Arial"/>
          <w:lang w:val="pt-PT"/>
        </w:rPr>
      </w:pPr>
      <w:r w:rsidRPr="00CE74F4">
        <w:rPr>
          <w:rFonts w:ascii="Arial" w:hAnsi="Arial" w:cs="Arial"/>
          <w:lang w:val="pt-PT"/>
        </w:rPr>
        <w:t>a) Ácido ascórbico (vitamina C)</w:t>
      </w:r>
    </w:p>
    <w:p w14:paraId="5482FB20"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Cobalamina (vitamina B12)</w:t>
      </w:r>
    </w:p>
    <w:p w14:paraId="3FE8EF97"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Biotina (vitamina B7)</w:t>
      </w:r>
    </w:p>
    <w:p w14:paraId="663C3C16"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Tiamina (vitamina B1)</w:t>
      </w:r>
    </w:p>
    <w:p w14:paraId="2FD9F5BB" w14:textId="77777777" w:rsidR="00CE74F4" w:rsidRDefault="00CE74F4" w:rsidP="00CE74F4">
      <w:pPr>
        <w:spacing w:after="0"/>
        <w:ind w:left="284"/>
        <w:jc w:val="both"/>
        <w:rPr>
          <w:rFonts w:ascii="Arial" w:hAnsi="Arial" w:cs="Arial"/>
        </w:rPr>
      </w:pPr>
      <w:r w:rsidRPr="002845E2">
        <w:rPr>
          <w:rFonts w:ascii="Arial" w:hAnsi="Arial" w:cs="Arial"/>
        </w:rPr>
        <w:t>e) Riboflavina (vitamina B2)</w:t>
      </w:r>
    </w:p>
    <w:p w14:paraId="57B4C353" w14:textId="77777777" w:rsidR="00CE74F4" w:rsidRPr="002845E2" w:rsidRDefault="00CE74F4" w:rsidP="00CE74F4">
      <w:pPr>
        <w:spacing w:after="0" w:line="249" w:lineRule="auto"/>
        <w:ind w:left="284"/>
        <w:jc w:val="both"/>
        <w:rPr>
          <w:rFonts w:ascii="Arial" w:hAnsi="Arial" w:cs="Arial"/>
        </w:rPr>
      </w:pPr>
    </w:p>
    <w:p w14:paraId="4CB6306D" w14:textId="77777777" w:rsidR="00CE74F4" w:rsidRPr="002845E2" w:rsidRDefault="00CE74F4" w:rsidP="00CE74F4">
      <w:pPr>
        <w:spacing w:after="0" w:line="249" w:lineRule="auto"/>
        <w:jc w:val="both"/>
        <w:rPr>
          <w:rFonts w:ascii="Arial" w:hAnsi="Arial" w:cs="Arial"/>
        </w:rPr>
      </w:pPr>
      <w:r w:rsidRPr="002845E2">
        <w:rPr>
          <w:rFonts w:ascii="Arial" w:hAnsi="Arial" w:cs="Arial"/>
        </w:rPr>
        <w:t>3.7.7. (B2). En la biosíntesis de ácidos grasos, el ácido graso sintasa (FAS)</w:t>
      </w:r>
      <w:r>
        <w:rPr>
          <w:rFonts w:ascii="Arial" w:hAnsi="Arial" w:cs="Arial"/>
        </w:rPr>
        <w:t xml:space="preserve"> </w:t>
      </w:r>
      <w:r w:rsidRPr="002845E2">
        <w:rPr>
          <w:rFonts w:ascii="Arial" w:hAnsi="Arial" w:cs="Arial"/>
        </w:rPr>
        <w:t>actúa como un complejo multienzimático. ¿Qué características describen su</w:t>
      </w:r>
      <w:r>
        <w:rPr>
          <w:rFonts w:ascii="Arial" w:hAnsi="Arial" w:cs="Arial"/>
        </w:rPr>
        <w:t xml:space="preserve"> </w:t>
      </w:r>
      <w:r w:rsidRPr="002845E2">
        <w:rPr>
          <w:rFonts w:ascii="Arial" w:hAnsi="Arial" w:cs="Arial"/>
        </w:rPr>
        <w:t>mecanismo?</w:t>
      </w:r>
    </w:p>
    <w:p w14:paraId="046CA74F"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Los intermediarios de la síntesis se unen covalentemente al CoASH</w:t>
      </w:r>
    </w:p>
    <w:p w14:paraId="575B2FC7"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El proceso se lleva a cabo en la matriz mitocondrial</w:t>
      </w:r>
    </w:p>
    <w:p w14:paraId="6044DA54"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El elongamiento ocurre mediante la adición de unidades de 2C a partir de</w:t>
      </w:r>
      <w:r>
        <w:rPr>
          <w:rFonts w:ascii="Arial" w:hAnsi="Arial" w:cs="Arial"/>
        </w:rPr>
        <w:t xml:space="preserve"> </w:t>
      </w:r>
      <w:r w:rsidRPr="002845E2">
        <w:rPr>
          <w:rFonts w:ascii="Arial" w:hAnsi="Arial" w:cs="Arial"/>
        </w:rPr>
        <w:t>malonilCoA</w:t>
      </w:r>
    </w:p>
    <w:p w14:paraId="4C78BE14"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Se requiere poder reductor en forma de NADPH</w:t>
      </w:r>
    </w:p>
    <w:p w14:paraId="4F20DEE1" w14:textId="77777777" w:rsidR="00CE74F4" w:rsidRDefault="00CE74F4" w:rsidP="00CE74F4">
      <w:pPr>
        <w:spacing w:after="0"/>
        <w:ind w:left="284"/>
        <w:jc w:val="both"/>
        <w:rPr>
          <w:rFonts w:ascii="Arial" w:hAnsi="Arial" w:cs="Arial"/>
        </w:rPr>
      </w:pPr>
      <w:r w:rsidRPr="002845E2">
        <w:rPr>
          <w:rFonts w:ascii="Arial" w:hAnsi="Arial" w:cs="Arial"/>
        </w:rPr>
        <w:t>e) Se requiere ATP en cada paso de condensación</w:t>
      </w:r>
    </w:p>
    <w:p w14:paraId="3B1340DE" w14:textId="77777777" w:rsidR="00CE74F4" w:rsidRPr="002845E2" w:rsidRDefault="00CE74F4" w:rsidP="00CE74F4">
      <w:pPr>
        <w:spacing w:after="0" w:line="249" w:lineRule="auto"/>
        <w:jc w:val="both"/>
        <w:rPr>
          <w:rFonts w:ascii="Arial" w:hAnsi="Arial" w:cs="Arial"/>
        </w:rPr>
      </w:pPr>
    </w:p>
    <w:p w14:paraId="6CAC6A66" w14:textId="77777777" w:rsidR="00CE74F4" w:rsidRDefault="00CE74F4" w:rsidP="00CE74F4">
      <w:pPr>
        <w:spacing w:after="0"/>
        <w:jc w:val="both"/>
        <w:rPr>
          <w:rFonts w:ascii="Arial" w:hAnsi="Arial" w:cs="Arial"/>
        </w:rPr>
      </w:pPr>
      <w:r w:rsidRPr="002845E2">
        <w:rPr>
          <w:rFonts w:ascii="Arial" w:hAnsi="Arial" w:cs="Arial"/>
        </w:rPr>
        <w:t>3.7.8. (B3). Si se inhibe selectivamente la enzima citrato liasa citosólica, ¿qué</w:t>
      </w:r>
      <w:r>
        <w:rPr>
          <w:rFonts w:ascii="Arial" w:hAnsi="Arial" w:cs="Arial"/>
        </w:rPr>
        <w:t xml:space="preserve"> </w:t>
      </w:r>
      <w:r w:rsidRPr="002845E2">
        <w:rPr>
          <w:rFonts w:ascii="Arial" w:hAnsi="Arial" w:cs="Arial"/>
        </w:rPr>
        <w:t>proceso metabólico de lípidos se vería más afectado?</w:t>
      </w:r>
      <w:r>
        <w:rPr>
          <w:rFonts w:ascii="Arial" w:hAnsi="Arial" w:cs="Arial"/>
        </w:rPr>
        <w:t xml:space="preserve"> </w:t>
      </w:r>
    </w:p>
    <w:p w14:paraId="2D7ABE85"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La β</w:t>
      </w:r>
      <w:r>
        <w:rPr>
          <w:rFonts w:ascii="Arial" w:hAnsi="Arial" w:cs="Arial"/>
        </w:rPr>
        <w:t>-</w:t>
      </w:r>
      <w:r w:rsidRPr="002845E2">
        <w:rPr>
          <w:rFonts w:ascii="Arial" w:hAnsi="Arial" w:cs="Arial"/>
        </w:rPr>
        <w:t>oxidación</w:t>
      </w:r>
    </w:p>
    <w:p w14:paraId="58EBCAB5"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de AG de cadena larga</w:t>
      </w:r>
    </w:p>
    <w:p w14:paraId="68CC6C26"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lastRenderedPageBreak/>
        <w:t>b) La cetogénesis</w:t>
      </w:r>
    </w:p>
    <w:p w14:paraId="055DEB50"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La biosíntesis de ácidos grasos</w:t>
      </w:r>
    </w:p>
    <w:p w14:paraId="7F19190D"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La movilización de TAG</w:t>
      </w:r>
    </w:p>
    <w:p w14:paraId="00E30262" w14:textId="77777777" w:rsidR="00CE74F4" w:rsidRDefault="00CE74F4" w:rsidP="00CE74F4">
      <w:pPr>
        <w:spacing w:after="0"/>
        <w:ind w:left="284"/>
        <w:jc w:val="both"/>
        <w:rPr>
          <w:rFonts w:ascii="Arial" w:hAnsi="Arial" w:cs="Arial"/>
        </w:rPr>
      </w:pPr>
      <w:r w:rsidRPr="002845E2">
        <w:rPr>
          <w:rFonts w:ascii="Arial" w:hAnsi="Arial" w:cs="Arial"/>
        </w:rPr>
        <w:t>e) La síntesis de colesterol</w:t>
      </w:r>
    </w:p>
    <w:p w14:paraId="1FDF2A6B" w14:textId="77777777" w:rsidR="00CE74F4" w:rsidRPr="002845E2" w:rsidRDefault="00CE74F4" w:rsidP="00CE74F4">
      <w:pPr>
        <w:spacing w:after="0" w:line="249" w:lineRule="auto"/>
        <w:ind w:left="284"/>
        <w:jc w:val="both"/>
        <w:rPr>
          <w:rFonts w:ascii="Arial" w:hAnsi="Arial" w:cs="Arial"/>
        </w:rPr>
      </w:pPr>
    </w:p>
    <w:p w14:paraId="4F6B02EB" w14:textId="77777777" w:rsidR="00CE74F4" w:rsidRPr="002845E2" w:rsidRDefault="00CE74F4" w:rsidP="00CE74F4">
      <w:pPr>
        <w:spacing w:after="0" w:line="249" w:lineRule="auto"/>
        <w:jc w:val="both"/>
        <w:rPr>
          <w:rFonts w:ascii="Arial" w:hAnsi="Arial" w:cs="Arial"/>
        </w:rPr>
      </w:pPr>
      <w:r w:rsidRPr="002845E2">
        <w:rPr>
          <w:rFonts w:ascii="Arial" w:hAnsi="Arial" w:cs="Arial"/>
        </w:rPr>
        <w:t>3.7.9. (B4). Una deficiencia en NADPH en el citosol debida a, por ejemplo, una</w:t>
      </w:r>
      <w:r>
        <w:rPr>
          <w:rFonts w:ascii="Arial" w:hAnsi="Arial" w:cs="Arial"/>
        </w:rPr>
        <w:t xml:space="preserve"> </w:t>
      </w:r>
      <w:r w:rsidRPr="002845E2">
        <w:rPr>
          <w:rFonts w:ascii="Arial" w:hAnsi="Arial" w:cs="Arial"/>
        </w:rPr>
        <w:t>baja actividad de la ruta de las pentosas fosfato, ¿cómo afectaría a la</w:t>
      </w:r>
      <w:r>
        <w:rPr>
          <w:rFonts w:ascii="Arial" w:hAnsi="Arial" w:cs="Arial"/>
        </w:rPr>
        <w:t xml:space="preserve"> </w:t>
      </w:r>
      <w:r w:rsidRPr="002845E2">
        <w:rPr>
          <w:rFonts w:ascii="Arial" w:hAnsi="Arial" w:cs="Arial"/>
        </w:rPr>
        <w:t>biosíntesis de AG?</w:t>
      </w:r>
    </w:p>
    <w:p w14:paraId="575BD19E"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La FAS se inhibiría alostéricamente por aceti</w:t>
      </w:r>
      <w:r>
        <w:rPr>
          <w:rFonts w:ascii="Arial" w:hAnsi="Arial" w:cs="Arial"/>
        </w:rPr>
        <w:t>-</w:t>
      </w:r>
      <w:r w:rsidRPr="002845E2">
        <w:rPr>
          <w:rFonts w:ascii="Arial" w:hAnsi="Arial" w:cs="Arial"/>
        </w:rPr>
        <w:t>lCoA</w:t>
      </w:r>
    </w:p>
    <w:p w14:paraId="78856D44"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La acetil</w:t>
      </w:r>
      <w:r>
        <w:rPr>
          <w:rFonts w:ascii="Arial" w:hAnsi="Arial" w:cs="Arial"/>
        </w:rPr>
        <w:t>-</w:t>
      </w:r>
      <w:r w:rsidRPr="002845E2">
        <w:rPr>
          <w:rFonts w:ascii="Arial" w:hAnsi="Arial" w:cs="Arial"/>
        </w:rPr>
        <w:t>CoA</w:t>
      </w:r>
      <w:r>
        <w:rPr>
          <w:rFonts w:ascii="Arial" w:hAnsi="Arial" w:cs="Arial"/>
        </w:rPr>
        <w:t xml:space="preserve"> </w:t>
      </w:r>
      <w:r w:rsidRPr="002845E2">
        <w:rPr>
          <w:rFonts w:ascii="Arial" w:hAnsi="Arial" w:cs="Arial"/>
        </w:rPr>
        <w:t>carboxilasa se activaría</w:t>
      </w:r>
    </w:p>
    <w:p w14:paraId="31BDC5DC" w14:textId="77777777" w:rsidR="00CE74F4" w:rsidRDefault="00CE74F4" w:rsidP="00CE74F4">
      <w:pPr>
        <w:spacing w:after="0"/>
        <w:ind w:left="284"/>
        <w:jc w:val="both"/>
        <w:rPr>
          <w:rFonts w:ascii="Arial" w:hAnsi="Arial" w:cs="Arial"/>
        </w:rPr>
      </w:pPr>
      <w:r w:rsidRPr="002845E2">
        <w:rPr>
          <w:rFonts w:ascii="Arial" w:hAnsi="Arial" w:cs="Arial"/>
        </w:rPr>
        <w:t>c) Las reacciones de reducción de la FAS no podrían ocurrir</w:t>
      </w:r>
    </w:p>
    <w:p w14:paraId="585C6203"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La tasa neta de síntesis de AG se reduciría drásticamente</w:t>
      </w:r>
    </w:p>
    <w:p w14:paraId="6B28E5CD" w14:textId="77777777" w:rsidR="00CE74F4" w:rsidRDefault="00CE74F4" w:rsidP="00CE74F4">
      <w:pPr>
        <w:spacing w:after="0" w:line="249" w:lineRule="auto"/>
        <w:ind w:left="284"/>
        <w:jc w:val="both"/>
        <w:rPr>
          <w:rFonts w:ascii="Arial" w:hAnsi="Arial" w:cs="Arial"/>
        </w:rPr>
      </w:pPr>
      <w:r w:rsidRPr="002845E2">
        <w:rPr>
          <w:rFonts w:ascii="Arial" w:hAnsi="Arial" w:cs="Arial"/>
        </w:rPr>
        <w:t>e) Aumentaría la formación de malonil</w:t>
      </w:r>
      <w:r>
        <w:rPr>
          <w:rFonts w:ascii="Arial" w:hAnsi="Arial" w:cs="Arial"/>
        </w:rPr>
        <w:t>-</w:t>
      </w:r>
      <w:r w:rsidRPr="002845E2">
        <w:rPr>
          <w:rFonts w:ascii="Arial" w:hAnsi="Arial" w:cs="Arial"/>
        </w:rPr>
        <w:t>CoA</w:t>
      </w:r>
    </w:p>
    <w:p w14:paraId="6675A53E" w14:textId="77777777" w:rsidR="00CE74F4" w:rsidRPr="002845E2" w:rsidRDefault="00CE74F4" w:rsidP="00CE74F4">
      <w:pPr>
        <w:spacing w:after="0" w:line="249" w:lineRule="auto"/>
        <w:ind w:left="284"/>
        <w:jc w:val="both"/>
        <w:rPr>
          <w:rFonts w:ascii="Arial" w:hAnsi="Arial" w:cs="Arial"/>
        </w:rPr>
      </w:pPr>
    </w:p>
    <w:p w14:paraId="1B04EC13" w14:textId="77777777" w:rsidR="00CE74F4" w:rsidRPr="002845E2" w:rsidRDefault="00CE74F4" w:rsidP="00CE74F4">
      <w:pPr>
        <w:spacing w:after="0" w:line="249" w:lineRule="auto"/>
        <w:jc w:val="both"/>
        <w:rPr>
          <w:rFonts w:ascii="Arial" w:hAnsi="Arial" w:cs="Arial"/>
        </w:rPr>
      </w:pPr>
      <w:r w:rsidRPr="002845E2">
        <w:rPr>
          <w:rFonts w:ascii="Arial" w:hAnsi="Arial" w:cs="Arial"/>
        </w:rPr>
        <w:t>3.7.10. (B3). En el proceso de síntesis de AG por la FAS, el malonil</w:t>
      </w:r>
      <w:r>
        <w:rPr>
          <w:rFonts w:ascii="Arial" w:hAnsi="Arial" w:cs="Arial"/>
        </w:rPr>
        <w:t>-</w:t>
      </w:r>
      <w:r w:rsidRPr="002845E2">
        <w:rPr>
          <w:rFonts w:ascii="Arial" w:hAnsi="Arial" w:cs="Arial"/>
        </w:rPr>
        <w:t>CoA</w:t>
      </w:r>
      <w:r>
        <w:rPr>
          <w:rFonts w:ascii="Arial" w:hAnsi="Arial" w:cs="Arial"/>
        </w:rPr>
        <w:t xml:space="preserve"> </w:t>
      </w:r>
      <w:r w:rsidRPr="002845E2">
        <w:rPr>
          <w:rFonts w:ascii="Arial" w:hAnsi="Arial" w:cs="Arial"/>
        </w:rPr>
        <w:t>proporciona unidades de 2C. ¿Cuál es el gasto energético (directo y de poder</w:t>
      </w:r>
      <w:r>
        <w:rPr>
          <w:rFonts w:ascii="Arial" w:hAnsi="Arial" w:cs="Arial"/>
        </w:rPr>
        <w:t xml:space="preserve"> </w:t>
      </w:r>
      <w:r w:rsidRPr="002845E2">
        <w:rPr>
          <w:rFonts w:ascii="Arial" w:hAnsi="Arial" w:cs="Arial"/>
        </w:rPr>
        <w:t>reductor) total que se requiere para añadir una unidad de C2 (un ciclo) a la</w:t>
      </w:r>
      <w:r>
        <w:rPr>
          <w:rFonts w:ascii="Arial" w:hAnsi="Arial" w:cs="Arial"/>
        </w:rPr>
        <w:t xml:space="preserve"> </w:t>
      </w:r>
      <w:r w:rsidRPr="002845E2">
        <w:rPr>
          <w:rFonts w:ascii="Arial" w:hAnsi="Arial" w:cs="Arial"/>
        </w:rPr>
        <w:t>cadena creciente?</w:t>
      </w:r>
    </w:p>
    <w:p w14:paraId="26E15F75"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1 ATP (carboxilación) y 1 NADPH</w:t>
      </w:r>
    </w:p>
    <w:p w14:paraId="2F17DB14"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2 ATP (carboxilación) y 1 NADPH</w:t>
      </w:r>
    </w:p>
    <w:p w14:paraId="413C645C"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1 ATP (carboxilación del acetil</w:t>
      </w:r>
      <w:r>
        <w:rPr>
          <w:rFonts w:ascii="Arial" w:hAnsi="Arial" w:cs="Arial"/>
        </w:rPr>
        <w:t>-</w:t>
      </w:r>
      <w:r w:rsidRPr="002845E2">
        <w:rPr>
          <w:rFonts w:ascii="Arial" w:hAnsi="Arial" w:cs="Arial"/>
        </w:rPr>
        <w:t>CoA</w:t>
      </w:r>
      <w:r>
        <w:rPr>
          <w:rFonts w:ascii="Arial" w:hAnsi="Arial" w:cs="Arial"/>
        </w:rPr>
        <w:t xml:space="preserve"> </w:t>
      </w:r>
      <w:r w:rsidRPr="002845E2">
        <w:rPr>
          <w:rFonts w:ascii="Arial" w:hAnsi="Arial" w:cs="Arial"/>
        </w:rPr>
        <w:t>inicial)</w:t>
      </w:r>
    </w:p>
    <w:p w14:paraId="44E2EBF2"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2 NADPH</w:t>
      </w:r>
    </w:p>
    <w:p w14:paraId="50828A8A" w14:textId="77777777" w:rsidR="00CE74F4" w:rsidRDefault="00CE74F4" w:rsidP="00CE74F4">
      <w:pPr>
        <w:spacing w:after="0"/>
        <w:ind w:left="284"/>
        <w:jc w:val="both"/>
        <w:rPr>
          <w:rFonts w:ascii="Arial" w:hAnsi="Arial" w:cs="Arial"/>
        </w:rPr>
      </w:pPr>
      <w:r w:rsidRPr="002845E2">
        <w:rPr>
          <w:rFonts w:ascii="Arial" w:hAnsi="Arial" w:cs="Arial"/>
        </w:rPr>
        <w:t>e) 1 acetil</w:t>
      </w:r>
      <w:r>
        <w:rPr>
          <w:rFonts w:ascii="Arial" w:hAnsi="Arial" w:cs="Arial"/>
        </w:rPr>
        <w:t>-</w:t>
      </w:r>
      <w:r w:rsidRPr="002845E2">
        <w:rPr>
          <w:rFonts w:ascii="Arial" w:hAnsi="Arial" w:cs="Arial"/>
        </w:rPr>
        <w:t>CoA</w:t>
      </w:r>
      <w:r>
        <w:rPr>
          <w:rFonts w:ascii="Arial" w:hAnsi="Arial" w:cs="Arial"/>
        </w:rPr>
        <w:t xml:space="preserve"> </w:t>
      </w:r>
      <w:r w:rsidRPr="002845E2">
        <w:rPr>
          <w:rFonts w:ascii="Arial" w:hAnsi="Arial" w:cs="Arial"/>
        </w:rPr>
        <w:t>y 1 malonil</w:t>
      </w:r>
      <w:r>
        <w:rPr>
          <w:rFonts w:ascii="Arial" w:hAnsi="Arial" w:cs="Arial"/>
        </w:rPr>
        <w:t>-</w:t>
      </w:r>
      <w:r w:rsidRPr="002845E2">
        <w:rPr>
          <w:rFonts w:ascii="Arial" w:hAnsi="Arial" w:cs="Arial"/>
        </w:rPr>
        <w:t>CoA</w:t>
      </w:r>
      <w:r>
        <w:rPr>
          <w:rFonts w:ascii="Arial" w:hAnsi="Arial" w:cs="Arial"/>
        </w:rPr>
        <w:t xml:space="preserve"> </w:t>
      </w:r>
      <w:r w:rsidRPr="002845E2">
        <w:rPr>
          <w:rFonts w:ascii="Arial" w:hAnsi="Arial" w:cs="Arial"/>
        </w:rPr>
        <w:t>(como precursores)</w:t>
      </w:r>
    </w:p>
    <w:p w14:paraId="3B09B1FD" w14:textId="77777777" w:rsidR="00CE74F4" w:rsidRPr="002845E2" w:rsidRDefault="00CE74F4" w:rsidP="00CE74F4">
      <w:pPr>
        <w:spacing w:after="0" w:line="249" w:lineRule="auto"/>
        <w:ind w:left="284"/>
        <w:jc w:val="both"/>
        <w:rPr>
          <w:rFonts w:ascii="Arial" w:hAnsi="Arial" w:cs="Arial"/>
        </w:rPr>
      </w:pPr>
    </w:p>
    <w:p w14:paraId="7DFE194A" w14:textId="77777777" w:rsidR="00CE74F4" w:rsidRDefault="00CE74F4" w:rsidP="00CE74F4">
      <w:pPr>
        <w:spacing w:after="0"/>
        <w:jc w:val="both"/>
        <w:rPr>
          <w:rFonts w:ascii="Arial" w:hAnsi="Arial" w:cs="Arial"/>
          <w:b/>
          <w:bCs/>
          <w:i/>
          <w:iCs/>
        </w:rPr>
      </w:pPr>
      <w:r w:rsidRPr="002845E2">
        <w:rPr>
          <w:rFonts w:ascii="Arial" w:hAnsi="Arial" w:cs="Arial"/>
          <w:b/>
          <w:bCs/>
          <w:i/>
          <w:iCs/>
        </w:rPr>
        <w:t>3.8. Elongasas y desaturasas</w:t>
      </w:r>
    </w:p>
    <w:p w14:paraId="181D18AE" w14:textId="77777777" w:rsidR="00CE74F4" w:rsidRPr="002845E2" w:rsidRDefault="00CE74F4" w:rsidP="00CE74F4">
      <w:pPr>
        <w:spacing w:after="0" w:line="249" w:lineRule="auto"/>
        <w:jc w:val="both"/>
        <w:rPr>
          <w:rFonts w:ascii="Arial" w:hAnsi="Arial" w:cs="Arial"/>
          <w:b/>
          <w:bCs/>
          <w:i/>
          <w:iCs/>
        </w:rPr>
      </w:pPr>
    </w:p>
    <w:p w14:paraId="2F489B29" w14:textId="77777777" w:rsidR="00CE74F4" w:rsidRPr="002845E2" w:rsidRDefault="00CE74F4" w:rsidP="00CE74F4">
      <w:pPr>
        <w:spacing w:after="0" w:line="249" w:lineRule="auto"/>
        <w:jc w:val="both"/>
        <w:rPr>
          <w:rFonts w:ascii="Arial" w:hAnsi="Arial" w:cs="Arial"/>
        </w:rPr>
      </w:pPr>
      <w:r w:rsidRPr="002845E2">
        <w:rPr>
          <w:rFonts w:ascii="Arial" w:hAnsi="Arial" w:cs="Arial"/>
        </w:rPr>
        <w:t>3.8.1. (B1). ¿El hepatocito puede introducir insaturaciones en los ácidos</w:t>
      </w:r>
      <w:r>
        <w:rPr>
          <w:rFonts w:ascii="Arial" w:hAnsi="Arial" w:cs="Arial"/>
        </w:rPr>
        <w:t xml:space="preserve"> </w:t>
      </w:r>
      <w:r w:rsidRPr="002845E2">
        <w:rPr>
          <w:rFonts w:ascii="Arial" w:hAnsi="Arial" w:cs="Arial"/>
        </w:rPr>
        <w:t>grasos?</w:t>
      </w:r>
    </w:p>
    <w:p w14:paraId="0F754678"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Sí, pero nunca más allá del carbono 9</w:t>
      </w:r>
    </w:p>
    <w:p w14:paraId="211D2384"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Sí, pero siempre más allá del carbono 9</w:t>
      </w:r>
    </w:p>
    <w:p w14:paraId="75E84216"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Sí, en cualquier posición</w:t>
      </w:r>
    </w:p>
    <w:p w14:paraId="6A3C3C9A"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No puede introducir ninguna</w:t>
      </w:r>
    </w:p>
    <w:p w14:paraId="23EDCE77" w14:textId="77777777" w:rsidR="00CE74F4" w:rsidRDefault="00CE74F4" w:rsidP="00CE74F4">
      <w:pPr>
        <w:spacing w:after="0"/>
        <w:ind w:left="284"/>
        <w:jc w:val="both"/>
        <w:rPr>
          <w:rFonts w:ascii="Arial" w:hAnsi="Arial" w:cs="Arial"/>
        </w:rPr>
      </w:pPr>
      <w:r w:rsidRPr="002845E2">
        <w:rPr>
          <w:rFonts w:ascii="Arial" w:hAnsi="Arial" w:cs="Arial"/>
        </w:rPr>
        <w:t>e) Sí, con la ayuda de desaturasas</w:t>
      </w:r>
    </w:p>
    <w:p w14:paraId="751681FF" w14:textId="77777777" w:rsidR="00CE74F4" w:rsidRPr="002845E2" w:rsidRDefault="00CE74F4" w:rsidP="00CE74F4">
      <w:pPr>
        <w:spacing w:after="0" w:line="249" w:lineRule="auto"/>
        <w:ind w:left="284"/>
        <w:jc w:val="both"/>
        <w:rPr>
          <w:rFonts w:ascii="Arial" w:hAnsi="Arial" w:cs="Arial"/>
        </w:rPr>
      </w:pPr>
    </w:p>
    <w:p w14:paraId="7B85FA83" w14:textId="77777777" w:rsidR="00CE74F4" w:rsidRPr="002845E2" w:rsidRDefault="00CE74F4" w:rsidP="00CE74F4">
      <w:pPr>
        <w:spacing w:after="0" w:line="249" w:lineRule="auto"/>
        <w:jc w:val="both"/>
        <w:rPr>
          <w:rFonts w:ascii="Arial" w:hAnsi="Arial" w:cs="Arial"/>
        </w:rPr>
      </w:pPr>
      <w:r w:rsidRPr="002845E2">
        <w:rPr>
          <w:rFonts w:ascii="Arial" w:hAnsi="Arial" w:cs="Arial"/>
        </w:rPr>
        <w:t>3.8.2. (B2). Las oxidasas de función mixta son enzimas que participan en</w:t>
      </w:r>
      <w:r>
        <w:rPr>
          <w:rFonts w:ascii="Arial" w:hAnsi="Arial" w:cs="Arial"/>
        </w:rPr>
        <w:t xml:space="preserve"> </w:t>
      </w:r>
      <w:r w:rsidRPr="002845E2">
        <w:rPr>
          <w:rFonts w:ascii="Arial" w:hAnsi="Arial" w:cs="Arial"/>
        </w:rPr>
        <w:t>numerosas reacciones del proceso biosintético de lípidos. Estas enzimas…</w:t>
      </w:r>
    </w:p>
    <w:p w14:paraId="5DE85C90"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oxidan el agua produciendo O</w:t>
      </w:r>
      <w:r w:rsidRPr="00003B4C">
        <w:rPr>
          <w:rFonts w:ascii="Arial" w:hAnsi="Arial" w:cs="Arial"/>
          <w:vertAlign w:val="subscript"/>
        </w:rPr>
        <w:t>2</w:t>
      </w:r>
      <w:r w:rsidRPr="002845E2">
        <w:rPr>
          <w:rFonts w:ascii="Arial" w:hAnsi="Arial" w:cs="Arial"/>
        </w:rPr>
        <w:t xml:space="preserve"> y reducen a la molécula diana</w:t>
      </w:r>
    </w:p>
    <w:p w14:paraId="3633EC96"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oxidan a un donador de electrones y a la molécula diana. El O</w:t>
      </w:r>
      <w:r w:rsidRPr="00003B4C">
        <w:rPr>
          <w:rFonts w:ascii="Arial" w:hAnsi="Arial" w:cs="Arial"/>
          <w:vertAlign w:val="subscript"/>
        </w:rPr>
        <w:t>2</w:t>
      </w:r>
      <w:r w:rsidRPr="002845E2">
        <w:rPr>
          <w:rFonts w:ascii="Arial" w:hAnsi="Arial" w:cs="Arial"/>
        </w:rPr>
        <w:t xml:space="preserve"> se reduce</w:t>
      </w:r>
      <w:r>
        <w:rPr>
          <w:rFonts w:ascii="Arial" w:hAnsi="Arial" w:cs="Arial"/>
        </w:rPr>
        <w:t xml:space="preserve"> </w:t>
      </w:r>
      <w:r w:rsidRPr="002845E2">
        <w:rPr>
          <w:rFonts w:ascii="Arial" w:hAnsi="Arial" w:cs="Arial"/>
        </w:rPr>
        <w:t>a H</w:t>
      </w:r>
      <w:r w:rsidRPr="00003B4C">
        <w:rPr>
          <w:rFonts w:ascii="Arial" w:hAnsi="Arial" w:cs="Arial"/>
          <w:vertAlign w:val="subscript"/>
        </w:rPr>
        <w:t>2</w:t>
      </w:r>
      <w:r w:rsidRPr="002845E2">
        <w:rPr>
          <w:rFonts w:ascii="Arial" w:hAnsi="Arial" w:cs="Arial"/>
        </w:rPr>
        <w:t>O</w:t>
      </w:r>
    </w:p>
    <w:p w14:paraId="0107FC08"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oxidan el oxígeno produciendo H</w:t>
      </w:r>
      <w:r w:rsidRPr="00003B4C">
        <w:rPr>
          <w:rFonts w:ascii="Arial" w:hAnsi="Arial" w:cs="Arial"/>
          <w:vertAlign w:val="subscript"/>
        </w:rPr>
        <w:t>2</w:t>
      </w:r>
      <w:r w:rsidRPr="002845E2">
        <w:rPr>
          <w:rFonts w:ascii="Arial" w:hAnsi="Arial" w:cs="Arial"/>
        </w:rPr>
        <w:t>O y reducen al NADH</w:t>
      </w:r>
    </w:p>
    <w:p w14:paraId="2A5C619A"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oxidan al NADP</w:t>
      </w:r>
      <w:r w:rsidRPr="00003B4C">
        <w:rPr>
          <w:rFonts w:ascii="Arial" w:hAnsi="Arial" w:cs="Arial"/>
          <w:vertAlign w:val="superscript"/>
        </w:rPr>
        <w:t>+</w:t>
      </w:r>
    </w:p>
    <w:p w14:paraId="3519083F" w14:textId="77777777" w:rsidR="00CE74F4" w:rsidRDefault="00CE74F4" w:rsidP="00CE74F4">
      <w:pPr>
        <w:spacing w:after="0"/>
        <w:ind w:left="284"/>
        <w:jc w:val="both"/>
        <w:rPr>
          <w:rFonts w:ascii="Arial" w:hAnsi="Arial" w:cs="Arial"/>
        </w:rPr>
      </w:pPr>
      <w:r w:rsidRPr="002845E2">
        <w:rPr>
          <w:rFonts w:ascii="Arial" w:hAnsi="Arial" w:cs="Arial"/>
        </w:rPr>
        <w:t>e) oxidan y reducen un compuesto indistintamente</w:t>
      </w:r>
    </w:p>
    <w:p w14:paraId="1C5E19D1" w14:textId="77777777" w:rsidR="00CE74F4" w:rsidRPr="002845E2" w:rsidRDefault="00CE74F4" w:rsidP="00CE74F4">
      <w:pPr>
        <w:spacing w:after="0" w:line="249" w:lineRule="auto"/>
        <w:ind w:left="284"/>
        <w:jc w:val="both"/>
        <w:rPr>
          <w:rFonts w:ascii="Arial" w:hAnsi="Arial" w:cs="Arial"/>
        </w:rPr>
      </w:pPr>
    </w:p>
    <w:p w14:paraId="6111163E" w14:textId="77777777" w:rsidR="00CE74F4" w:rsidRPr="002845E2" w:rsidRDefault="00CE74F4" w:rsidP="00CE74F4">
      <w:pPr>
        <w:spacing w:after="0" w:line="249" w:lineRule="auto"/>
        <w:jc w:val="both"/>
        <w:rPr>
          <w:rFonts w:ascii="Arial" w:hAnsi="Arial" w:cs="Arial"/>
        </w:rPr>
      </w:pPr>
      <w:r w:rsidRPr="002845E2">
        <w:rPr>
          <w:rFonts w:ascii="Arial" w:hAnsi="Arial" w:cs="Arial"/>
        </w:rPr>
        <w:t>3.8.3. (B2). ¿Cuál es la limitación biosintética que explica que los ácidos grasos</w:t>
      </w:r>
      <w:r>
        <w:rPr>
          <w:rFonts w:ascii="Arial" w:hAnsi="Arial" w:cs="Arial"/>
        </w:rPr>
        <w:t xml:space="preserve"> </w:t>
      </w:r>
      <w:r w:rsidRPr="002845E2">
        <w:rPr>
          <w:rFonts w:ascii="Arial" w:hAnsi="Arial" w:cs="Arial"/>
        </w:rPr>
        <w:t>omega</w:t>
      </w:r>
      <w:r>
        <w:rPr>
          <w:rFonts w:ascii="Arial" w:hAnsi="Arial" w:cs="Arial"/>
        </w:rPr>
        <w:t>-</w:t>
      </w:r>
      <w:r w:rsidRPr="002845E2">
        <w:rPr>
          <w:rFonts w:ascii="Arial" w:hAnsi="Arial" w:cs="Arial"/>
        </w:rPr>
        <w:t>3</w:t>
      </w:r>
      <w:r>
        <w:rPr>
          <w:rFonts w:ascii="Arial" w:hAnsi="Arial" w:cs="Arial"/>
        </w:rPr>
        <w:t xml:space="preserve"> </w:t>
      </w:r>
      <w:r w:rsidRPr="002845E2">
        <w:rPr>
          <w:rFonts w:ascii="Arial" w:hAnsi="Arial" w:cs="Arial"/>
        </w:rPr>
        <w:t>y omega</w:t>
      </w:r>
      <w:r>
        <w:rPr>
          <w:rFonts w:ascii="Arial" w:hAnsi="Arial" w:cs="Arial"/>
        </w:rPr>
        <w:t>-</w:t>
      </w:r>
      <w:r w:rsidRPr="002845E2">
        <w:rPr>
          <w:rFonts w:ascii="Arial" w:hAnsi="Arial" w:cs="Arial"/>
        </w:rPr>
        <w:t>6</w:t>
      </w:r>
      <w:r>
        <w:rPr>
          <w:rFonts w:ascii="Arial" w:hAnsi="Arial" w:cs="Arial"/>
        </w:rPr>
        <w:t xml:space="preserve"> </w:t>
      </w:r>
      <w:r w:rsidRPr="002845E2">
        <w:rPr>
          <w:rFonts w:ascii="Arial" w:hAnsi="Arial" w:cs="Arial"/>
        </w:rPr>
        <w:t>sean considerados 'esenciales' para los humanos?</w:t>
      </w:r>
    </w:p>
    <w:p w14:paraId="678F2A44"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La ácido graso sintasa no puede sintetizar AG con más de 16 carbonos</w:t>
      </w:r>
    </w:p>
    <w:p w14:paraId="7A555DD9"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El cuerpo humano no puede introducir dobles enlaces en absoluto</w:t>
      </w:r>
    </w:p>
    <w:p w14:paraId="37FE444B"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Las desaturasas humanas no pueden introducir dobles enlaces más allá</w:t>
      </w:r>
      <w:r>
        <w:rPr>
          <w:rFonts w:ascii="Arial" w:hAnsi="Arial" w:cs="Arial"/>
        </w:rPr>
        <w:t xml:space="preserve"> </w:t>
      </w:r>
      <w:r w:rsidRPr="002845E2">
        <w:rPr>
          <w:rFonts w:ascii="Arial" w:hAnsi="Arial" w:cs="Arial"/>
        </w:rPr>
        <w:t>del carbono Δ</w:t>
      </w:r>
      <w:r w:rsidRPr="00003B4C">
        <w:rPr>
          <w:rFonts w:ascii="Arial" w:hAnsi="Arial" w:cs="Arial"/>
          <w:vertAlign w:val="superscript"/>
        </w:rPr>
        <w:t>9</w:t>
      </w:r>
    </w:p>
    <w:p w14:paraId="308ED1D4"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Las elongasas humanas no pueden aumentar la longitud de la cadena de</w:t>
      </w:r>
      <w:r>
        <w:rPr>
          <w:rFonts w:ascii="Arial" w:hAnsi="Arial" w:cs="Arial"/>
        </w:rPr>
        <w:t xml:space="preserve"> </w:t>
      </w:r>
      <w:r w:rsidRPr="002845E2">
        <w:rPr>
          <w:rFonts w:ascii="Arial" w:hAnsi="Arial" w:cs="Arial"/>
        </w:rPr>
        <w:t>AG</w:t>
      </w:r>
    </w:p>
    <w:p w14:paraId="72149106" w14:textId="77777777" w:rsidR="00CE74F4" w:rsidRDefault="00CE74F4" w:rsidP="00CE74F4">
      <w:pPr>
        <w:spacing w:after="0"/>
        <w:ind w:left="284"/>
        <w:jc w:val="both"/>
        <w:rPr>
          <w:rFonts w:ascii="Arial" w:hAnsi="Arial" w:cs="Arial"/>
        </w:rPr>
      </w:pPr>
      <w:r w:rsidRPr="002845E2">
        <w:rPr>
          <w:rFonts w:ascii="Arial" w:hAnsi="Arial" w:cs="Arial"/>
        </w:rPr>
        <w:t>e) Los humanos deben obtenerlos de la dieta porque no podemos introducir</w:t>
      </w:r>
      <w:r>
        <w:rPr>
          <w:rFonts w:ascii="Arial" w:hAnsi="Arial" w:cs="Arial"/>
        </w:rPr>
        <w:t xml:space="preserve"> </w:t>
      </w:r>
      <w:r w:rsidRPr="002845E2">
        <w:rPr>
          <w:rFonts w:ascii="Arial" w:hAnsi="Arial" w:cs="Arial"/>
        </w:rPr>
        <w:t>insaturaciones en C12 y C15 (omega</w:t>
      </w:r>
      <w:r>
        <w:rPr>
          <w:rFonts w:ascii="Arial" w:hAnsi="Arial" w:cs="Arial"/>
        </w:rPr>
        <w:t>-</w:t>
      </w:r>
      <w:r w:rsidRPr="002845E2">
        <w:rPr>
          <w:rFonts w:ascii="Arial" w:hAnsi="Arial" w:cs="Arial"/>
        </w:rPr>
        <w:t>3</w:t>
      </w:r>
      <w:r>
        <w:rPr>
          <w:rFonts w:ascii="Arial" w:hAnsi="Arial" w:cs="Arial"/>
        </w:rPr>
        <w:t xml:space="preserve"> </w:t>
      </w:r>
      <w:r w:rsidRPr="002845E2">
        <w:rPr>
          <w:rFonts w:ascii="Arial" w:hAnsi="Arial" w:cs="Arial"/>
        </w:rPr>
        <w:t>y omega</w:t>
      </w:r>
      <w:r>
        <w:rPr>
          <w:rFonts w:ascii="Arial" w:hAnsi="Arial" w:cs="Arial"/>
        </w:rPr>
        <w:t>-</w:t>
      </w:r>
      <w:r w:rsidRPr="002845E2">
        <w:rPr>
          <w:rFonts w:ascii="Arial" w:hAnsi="Arial" w:cs="Arial"/>
        </w:rPr>
        <w:t>6)</w:t>
      </w:r>
    </w:p>
    <w:p w14:paraId="1A0C794F" w14:textId="77777777" w:rsidR="00CE74F4" w:rsidRDefault="00CE74F4" w:rsidP="00CE74F4">
      <w:pPr>
        <w:spacing w:after="0"/>
        <w:jc w:val="both"/>
        <w:rPr>
          <w:rFonts w:ascii="Arial" w:hAnsi="Arial" w:cs="Arial"/>
        </w:rPr>
      </w:pPr>
    </w:p>
    <w:p w14:paraId="6B96955A" w14:textId="77777777" w:rsidR="00CE74F4" w:rsidRPr="002845E2" w:rsidRDefault="00CE74F4" w:rsidP="00CE74F4">
      <w:pPr>
        <w:spacing w:after="0" w:line="249" w:lineRule="auto"/>
        <w:jc w:val="both"/>
        <w:rPr>
          <w:rFonts w:ascii="Arial" w:hAnsi="Arial" w:cs="Arial"/>
        </w:rPr>
      </w:pPr>
      <w:r w:rsidRPr="002845E2">
        <w:rPr>
          <w:rFonts w:ascii="Arial" w:hAnsi="Arial" w:cs="Arial"/>
        </w:rPr>
        <w:t>3.8.4. (B4). En un experimento in vitro, se inhiben las elongasas citosólicas.</w:t>
      </w:r>
      <w:r>
        <w:rPr>
          <w:rFonts w:ascii="Arial" w:hAnsi="Arial" w:cs="Arial"/>
        </w:rPr>
        <w:t xml:space="preserve"> </w:t>
      </w:r>
      <w:r w:rsidRPr="002845E2">
        <w:rPr>
          <w:rFonts w:ascii="Arial" w:hAnsi="Arial" w:cs="Arial"/>
        </w:rPr>
        <w:t>¿Qué consecuencias directas se pueden observar en la composición lipídica de</w:t>
      </w:r>
      <w:r>
        <w:rPr>
          <w:rFonts w:ascii="Arial" w:hAnsi="Arial" w:cs="Arial"/>
        </w:rPr>
        <w:t xml:space="preserve"> </w:t>
      </w:r>
      <w:r w:rsidRPr="002845E2">
        <w:rPr>
          <w:rFonts w:ascii="Arial" w:hAnsi="Arial" w:cs="Arial"/>
        </w:rPr>
        <w:t>la célula?</w:t>
      </w:r>
    </w:p>
    <w:p w14:paraId="0AEC8CBE"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Aumentará la producción de AG de cadena impar</w:t>
      </w:r>
    </w:p>
    <w:p w14:paraId="2FE00FFE"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Disminuirá la proporción de AG de C18 y C20</w:t>
      </w:r>
    </w:p>
    <w:p w14:paraId="41D25B3D"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lastRenderedPageBreak/>
        <w:t>c) Aumentará la producción de colesterol</w:t>
      </w:r>
    </w:p>
    <w:p w14:paraId="3E031671"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El producto final de la FAS (C16:0) se acumulará</w:t>
      </w:r>
    </w:p>
    <w:p w14:paraId="1780BA61" w14:textId="77777777" w:rsidR="00CE74F4" w:rsidRDefault="00CE74F4" w:rsidP="00CE74F4">
      <w:pPr>
        <w:spacing w:after="0"/>
        <w:ind w:left="284"/>
        <w:jc w:val="both"/>
        <w:rPr>
          <w:rFonts w:ascii="Arial" w:hAnsi="Arial" w:cs="Arial"/>
        </w:rPr>
      </w:pPr>
      <w:r w:rsidRPr="002845E2">
        <w:rPr>
          <w:rFonts w:ascii="Arial" w:hAnsi="Arial" w:cs="Arial"/>
        </w:rPr>
        <w:t>e) Disminuirá la síntesis de fosfolípidos</w:t>
      </w:r>
    </w:p>
    <w:p w14:paraId="407AE019" w14:textId="77777777" w:rsidR="00CE74F4" w:rsidRPr="002845E2" w:rsidRDefault="00CE74F4" w:rsidP="00CE74F4">
      <w:pPr>
        <w:spacing w:after="0" w:line="249" w:lineRule="auto"/>
        <w:ind w:left="284"/>
        <w:jc w:val="both"/>
        <w:rPr>
          <w:rFonts w:ascii="Arial" w:hAnsi="Arial" w:cs="Arial"/>
        </w:rPr>
      </w:pPr>
    </w:p>
    <w:p w14:paraId="44F3F626" w14:textId="77777777" w:rsidR="00CE74F4" w:rsidRPr="002845E2" w:rsidRDefault="00CE74F4" w:rsidP="00CE74F4">
      <w:pPr>
        <w:spacing w:after="0" w:line="249" w:lineRule="auto"/>
        <w:jc w:val="both"/>
        <w:rPr>
          <w:rFonts w:ascii="Arial" w:hAnsi="Arial" w:cs="Arial"/>
          <w:b/>
          <w:bCs/>
          <w:i/>
          <w:iCs/>
        </w:rPr>
      </w:pPr>
      <w:r w:rsidRPr="002845E2">
        <w:rPr>
          <w:rFonts w:ascii="Arial" w:hAnsi="Arial" w:cs="Arial"/>
          <w:b/>
          <w:bCs/>
          <w:i/>
          <w:iCs/>
        </w:rPr>
        <w:t>3.9. Regulación del metabolismo de ácidos grasos</w:t>
      </w:r>
    </w:p>
    <w:p w14:paraId="5E36EC31" w14:textId="77777777" w:rsidR="00CE74F4" w:rsidRPr="002845E2" w:rsidRDefault="00CE74F4" w:rsidP="00CE74F4">
      <w:pPr>
        <w:spacing w:after="0"/>
        <w:jc w:val="both"/>
        <w:rPr>
          <w:rFonts w:ascii="Arial" w:hAnsi="Arial" w:cs="Arial"/>
        </w:rPr>
      </w:pPr>
    </w:p>
    <w:p w14:paraId="7C0FEC36" w14:textId="77777777" w:rsidR="00CE74F4" w:rsidRPr="002845E2" w:rsidRDefault="00CE74F4" w:rsidP="00CE74F4">
      <w:pPr>
        <w:spacing w:after="0"/>
        <w:jc w:val="both"/>
        <w:rPr>
          <w:rFonts w:ascii="Arial" w:hAnsi="Arial" w:cs="Arial"/>
        </w:rPr>
      </w:pPr>
      <w:r w:rsidRPr="002845E2">
        <w:rPr>
          <w:rFonts w:ascii="Arial" w:hAnsi="Arial" w:cs="Arial"/>
        </w:rPr>
        <w:t>3.9.1. (B4). ¿Cómo regula la insulina el metabolismo coordinado de los ácidos grasos?</w:t>
      </w:r>
    </w:p>
    <w:p w14:paraId="09E5E0B6" w14:textId="77777777" w:rsidR="00CE74F4" w:rsidRPr="002845E2" w:rsidRDefault="00CE74F4" w:rsidP="00CE74F4">
      <w:pPr>
        <w:spacing w:after="0"/>
        <w:ind w:left="284"/>
        <w:jc w:val="both"/>
        <w:rPr>
          <w:rFonts w:ascii="Arial" w:hAnsi="Arial" w:cs="Arial"/>
        </w:rPr>
      </w:pPr>
      <w:r w:rsidRPr="002845E2">
        <w:rPr>
          <w:rFonts w:ascii="Arial" w:hAnsi="Arial" w:cs="Arial"/>
        </w:rPr>
        <w:t>a) Desactiva la acetil-CoA carboxilasa (ACC)  por fosforilación</w:t>
      </w:r>
    </w:p>
    <w:p w14:paraId="52EA5ACA" w14:textId="0A9F3CD1" w:rsidR="00CE74F4" w:rsidRPr="002845E2" w:rsidRDefault="00CE74F4" w:rsidP="00CE74F4">
      <w:pPr>
        <w:spacing w:after="0"/>
        <w:ind w:left="284"/>
        <w:jc w:val="both"/>
        <w:rPr>
          <w:rFonts w:ascii="Arial" w:hAnsi="Arial" w:cs="Arial"/>
        </w:rPr>
      </w:pPr>
      <w:r w:rsidRPr="002845E2">
        <w:rPr>
          <w:rFonts w:ascii="Arial" w:hAnsi="Arial" w:cs="Arial"/>
        </w:rPr>
        <w:t>b) Activa la ACC por desfosforilación</w:t>
      </w:r>
    </w:p>
    <w:p w14:paraId="03A9EBD3" w14:textId="77777777" w:rsidR="00CE74F4" w:rsidRPr="002845E2" w:rsidRDefault="00CE74F4" w:rsidP="00CE74F4">
      <w:pPr>
        <w:spacing w:after="0"/>
        <w:ind w:left="284"/>
        <w:jc w:val="both"/>
        <w:rPr>
          <w:rFonts w:ascii="Arial" w:hAnsi="Arial" w:cs="Arial"/>
        </w:rPr>
      </w:pPr>
      <w:r w:rsidRPr="002845E2">
        <w:rPr>
          <w:rFonts w:ascii="Arial" w:hAnsi="Arial" w:cs="Arial"/>
        </w:rPr>
        <w:t>c) Activa la lipasa sensible a hormona (HSL)</w:t>
      </w:r>
    </w:p>
    <w:p w14:paraId="28C8BB78" w14:textId="77777777" w:rsidR="00CE74F4" w:rsidRPr="002845E2" w:rsidRDefault="00CE74F4" w:rsidP="00CE74F4">
      <w:pPr>
        <w:spacing w:after="0"/>
        <w:ind w:left="284"/>
        <w:jc w:val="both"/>
        <w:rPr>
          <w:rFonts w:ascii="Arial" w:hAnsi="Arial" w:cs="Arial"/>
        </w:rPr>
      </w:pPr>
      <w:r w:rsidRPr="002845E2">
        <w:rPr>
          <w:rFonts w:ascii="Arial" w:hAnsi="Arial" w:cs="Arial"/>
        </w:rPr>
        <w:t>d) Activa la CAT I inhibiendo la ACC</w:t>
      </w:r>
    </w:p>
    <w:p w14:paraId="37CCBED0" w14:textId="77777777" w:rsidR="00CE74F4" w:rsidRPr="002845E2" w:rsidRDefault="00CE74F4" w:rsidP="00CE74F4">
      <w:pPr>
        <w:spacing w:after="0"/>
        <w:ind w:left="284"/>
        <w:jc w:val="both"/>
        <w:rPr>
          <w:rFonts w:ascii="Arial" w:hAnsi="Arial" w:cs="Arial"/>
        </w:rPr>
      </w:pPr>
      <w:r w:rsidRPr="002845E2">
        <w:rPr>
          <w:rFonts w:ascii="Arial" w:hAnsi="Arial" w:cs="Arial"/>
        </w:rPr>
        <w:t>e) Reduce el transporte de acetil-CoA al citosol</w:t>
      </w:r>
    </w:p>
    <w:p w14:paraId="44C111B2" w14:textId="77777777" w:rsidR="00CE74F4" w:rsidRPr="002845E2" w:rsidRDefault="00CE74F4" w:rsidP="00CE74F4">
      <w:pPr>
        <w:spacing w:after="0"/>
        <w:jc w:val="both"/>
        <w:rPr>
          <w:rFonts w:ascii="Arial" w:hAnsi="Arial" w:cs="Arial"/>
        </w:rPr>
      </w:pPr>
    </w:p>
    <w:p w14:paraId="3DD0B53A" w14:textId="77777777" w:rsidR="00CE74F4" w:rsidRPr="002845E2" w:rsidRDefault="00CE74F4" w:rsidP="00CE74F4">
      <w:pPr>
        <w:spacing w:after="0"/>
        <w:jc w:val="both"/>
        <w:rPr>
          <w:rFonts w:ascii="Arial" w:hAnsi="Arial" w:cs="Arial"/>
        </w:rPr>
      </w:pPr>
      <w:r w:rsidRPr="002845E2">
        <w:rPr>
          <w:rFonts w:ascii="Arial" w:hAnsi="Arial" w:cs="Arial"/>
        </w:rPr>
        <w:t>3.9.2. (B4). ¿Qué mecanismo(s) regula(n) directamente la entrada de ácidos grasos a la mitocondria para su β-oxidación?</w:t>
      </w:r>
    </w:p>
    <w:p w14:paraId="0AC54A90" w14:textId="77777777" w:rsidR="00CE74F4" w:rsidRPr="002845E2" w:rsidRDefault="00CE74F4" w:rsidP="00CE74F4">
      <w:pPr>
        <w:spacing w:after="0"/>
        <w:ind w:left="284"/>
        <w:jc w:val="both"/>
        <w:rPr>
          <w:rFonts w:ascii="Arial" w:hAnsi="Arial" w:cs="Arial"/>
        </w:rPr>
      </w:pPr>
      <w:r w:rsidRPr="002845E2">
        <w:rPr>
          <w:rFonts w:ascii="Arial" w:hAnsi="Arial" w:cs="Arial"/>
        </w:rPr>
        <w:t>a) La activación de la lipasa sensible a hormona (HSL) por glucagón</w:t>
      </w:r>
    </w:p>
    <w:p w14:paraId="4DCA3DA5" w14:textId="19ECCD95" w:rsidR="00CE74F4" w:rsidRPr="002845E2" w:rsidRDefault="00CE74F4" w:rsidP="00CE74F4">
      <w:pPr>
        <w:spacing w:after="0"/>
        <w:ind w:left="284"/>
        <w:jc w:val="both"/>
        <w:rPr>
          <w:rFonts w:ascii="Arial" w:hAnsi="Arial" w:cs="Arial"/>
        </w:rPr>
      </w:pPr>
      <w:r w:rsidRPr="002845E2">
        <w:rPr>
          <w:rFonts w:ascii="Arial" w:hAnsi="Arial" w:cs="Arial"/>
        </w:rPr>
        <w:t>b) La inhibición de la carnitina aciltransferasa I (CAT I) por el malonil-CoA</w:t>
      </w:r>
    </w:p>
    <w:p w14:paraId="62ABB9C8" w14:textId="77777777" w:rsidR="00CE74F4" w:rsidRPr="002845E2" w:rsidRDefault="00CE74F4" w:rsidP="00CE74F4">
      <w:pPr>
        <w:spacing w:after="0"/>
        <w:ind w:left="284"/>
        <w:jc w:val="both"/>
        <w:rPr>
          <w:rFonts w:ascii="Arial" w:hAnsi="Arial" w:cs="Arial"/>
        </w:rPr>
      </w:pPr>
      <w:r w:rsidRPr="002845E2">
        <w:rPr>
          <w:rFonts w:ascii="Arial" w:hAnsi="Arial" w:cs="Arial"/>
        </w:rPr>
        <w:t xml:space="preserve">c) La fosforilación de la acetil-CoA carboxilasa (ACC) </w:t>
      </w:r>
    </w:p>
    <w:p w14:paraId="71031B80" w14:textId="77777777" w:rsidR="00CE74F4" w:rsidRPr="002845E2" w:rsidRDefault="00CE74F4" w:rsidP="00CE74F4">
      <w:pPr>
        <w:spacing w:after="0"/>
        <w:ind w:left="284"/>
        <w:jc w:val="both"/>
        <w:rPr>
          <w:rFonts w:ascii="Arial" w:hAnsi="Arial" w:cs="Arial"/>
        </w:rPr>
      </w:pPr>
      <w:r w:rsidRPr="002845E2">
        <w:rPr>
          <w:rFonts w:ascii="Arial" w:hAnsi="Arial" w:cs="Arial"/>
        </w:rPr>
        <w:t>d) El AMP activa la CAT I</w:t>
      </w:r>
    </w:p>
    <w:p w14:paraId="1F42E248" w14:textId="2C9794B0" w:rsidR="00CE74F4" w:rsidRPr="002845E2" w:rsidRDefault="00CE74F4" w:rsidP="00CE74F4">
      <w:pPr>
        <w:spacing w:after="0"/>
        <w:ind w:left="284"/>
        <w:jc w:val="both"/>
        <w:rPr>
          <w:rFonts w:ascii="Arial" w:hAnsi="Arial" w:cs="Arial"/>
        </w:rPr>
      </w:pPr>
      <w:r w:rsidRPr="002845E2">
        <w:rPr>
          <w:rFonts w:ascii="Arial" w:hAnsi="Arial" w:cs="Arial"/>
        </w:rPr>
        <w:t>e) La concentración de acetil-CoA mitocondrial</w:t>
      </w:r>
    </w:p>
    <w:p w14:paraId="63EFA378" w14:textId="77777777" w:rsidR="00CE74F4" w:rsidRPr="002845E2" w:rsidRDefault="00CE74F4" w:rsidP="00CE74F4">
      <w:pPr>
        <w:spacing w:after="0"/>
        <w:jc w:val="both"/>
        <w:rPr>
          <w:rFonts w:ascii="Arial" w:hAnsi="Arial" w:cs="Arial"/>
        </w:rPr>
      </w:pPr>
    </w:p>
    <w:p w14:paraId="7B5F1F16" w14:textId="77777777" w:rsidR="00CE74F4" w:rsidRPr="002845E2" w:rsidRDefault="00CE74F4" w:rsidP="00CE74F4">
      <w:pPr>
        <w:spacing w:after="0"/>
        <w:jc w:val="both"/>
        <w:rPr>
          <w:rFonts w:ascii="Arial" w:hAnsi="Arial" w:cs="Arial"/>
        </w:rPr>
      </w:pPr>
      <w:r w:rsidRPr="002845E2">
        <w:rPr>
          <w:rFonts w:ascii="Arial" w:hAnsi="Arial" w:cs="Arial"/>
        </w:rPr>
        <w:t>3.9.3. (B4). La acetil-CoA carboxilasa (ACC)  es una enzima clave. ¿Qué molécula(s) ejerce(n) una regulación alostérica sobre la ACC?</w:t>
      </w:r>
    </w:p>
    <w:p w14:paraId="0B388FCC" w14:textId="77777777" w:rsidR="00CE74F4" w:rsidRPr="002845E2" w:rsidRDefault="00CE74F4" w:rsidP="00CE74F4">
      <w:pPr>
        <w:spacing w:after="0"/>
        <w:ind w:left="284"/>
        <w:jc w:val="both"/>
        <w:rPr>
          <w:rFonts w:ascii="Arial" w:hAnsi="Arial" w:cs="Arial"/>
        </w:rPr>
      </w:pPr>
      <w:r w:rsidRPr="002845E2">
        <w:rPr>
          <w:rFonts w:ascii="Arial" w:hAnsi="Arial" w:cs="Arial"/>
        </w:rPr>
        <w:t>a) Glucagón (fosforilación)</w:t>
      </w:r>
    </w:p>
    <w:p w14:paraId="13F141E1" w14:textId="77777777" w:rsidR="00CE74F4" w:rsidRPr="002845E2" w:rsidRDefault="00CE74F4" w:rsidP="00CE74F4">
      <w:pPr>
        <w:spacing w:after="0"/>
        <w:ind w:left="284"/>
        <w:jc w:val="both"/>
        <w:rPr>
          <w:rFonts w:ascii="Arial" w:hAnsi="Arial" w:cs="Arial"/>
        </w:rPr>
      </w:pPr>
      <w:r w:rsidRPr="002845E2">
        <w:rPr>
          <w:rFonts w:ascii="Arial" w:hAnsi="Arial" w:cs="Arial"/>
        </w:rPr>
        <w:t>b) Insulina (desfosforilación)</w:t>
      </w:r>
    </w:p>
    <w:p w14:paraId="29791421" w14:textId="77777777" w:rsidR="00CE74F4" w:rsidRPr="002845E2" w:rsidRDefault="00CE74F4" w:rsidP="00CE74F4">
      <w:pPr>
        <w:spacing w:after="0"/>
        <w:ind w:left="284"/>
        <w:jc w:val="both"/>
        <w:rPr>
          <w:rFonts w:ascii="Arial" w:hAnsi="Arial" w:cs="Arial"/>
        </w:rPr>
      </w:pPr>
      <w:r w:rsidRPr="002845E2">
        <w:rPr>
          <w:rFonts w:ascii="Arial" w:hAnsi="Arial" w:cs="Arial"/>
        </w:rPr>
        <w:t>c) Malonil-CoA</w:t>
      </w:r>
    </w:p>
    <w:p w14:paraId="25060317" w14:textId="4E2FE952" w:rsidR="00CE74F4" w:rsidRPr="002845E2" w:rsidRDefault="00CE74F4" w:rsidP="00CE74F4">
      <w:pPr>
        <w:spacing w:after="0"/>
        <w:ind w:left="284"/>
        <w:jc w:val="both"/>
        <w:rPr>
          <w:rFonts w:ascii="Arial" w:hAnsi="Arial" w:cs="Arial"/>
        </w:rPr>
      </w:pPr>
      <w:r w:rsidRPr="002845E2">
        <w:rPr>
          <w:rFonts w:ascii="Arial" w:hAnsi="Arial" w:cs="Arial"/>
        </w:rPr>
        <w:t>d) Citrato (activador)</w:t>
      </w:r>
    </w:p>
    <w:p w14:paraId="72B15FAC" w14:textId="1F16D046" w:rsidR="00CE74F4" w:rsidRPr="002845E2" w:rsidRDefault="00CE74F4" w:rsidP="00CE74F4">
      <w:pPr>
        <w:spacing w:after="0"/>
        <w:ind w:left="284"/>
        <w:jc w:val="both"/>
        <w:rPr>
          <w:rFonts w:ascii="Arial" w:hAnsi="Arial" w:cs="Arial"/>
        </w:rPr>
      </w:pPr>
      <w:r w:rsidRPr="002845E2">
        <w:rPr>
          <w:rFonts w:ascii="Arial" w:hAnsi="Arial" w:cs="Arial"/>
        </w:rPr>
        <w:t>e) Acil-CoA de cadena larga (inhibidor)</w:t>
      </w:r>
    </w:p>
    <w:p w14:paraId="19B02CEB" w14:textId="77777777" w:rsidR="00CE74F4" w:rsidRPr="002845E2" w:rsidRDefault="00CE74F4" w:rsidP="00CE74F4">
      <w:pPr>
        <w:spacing w:after="0"/>
        <w:jc w:val="both"/>
        <w:rPr>
          <w:rFonts w:ascii="Arial" w:hAnsi="Arial" w:cs="Arial"/>
        </w:rPr>
      </w:pPr>
    </w:p>
    <w:p w14:paraId="16B7E859" w14:textId="77777777" w:rsidR="00CE74F4" w:rsidRPr="002845E2" w:rsidRDefault="00CE74F4" w:rsidP="00CE74F4">
      <w:pPr>
        <w:spacing w:after="0"/>
        <w:jc w:val="both"/>
        <w:rPr>
          <w:rFonts w:ascii="Arial" w:hAnsi="Arial" w:cs="Arial"/>
        </w:rPr>
      </w:pPr>
      <w:r w:rsidRPr="002845E2">
        <w:rPr>
          <w:rFonts w:ascii="Arial" w:hAnsi="Arial" w:cs="Arial"/>
        </w:rPr>
        <w:t>3.9.4. (B6). Para crear una estrategia dietética que minimice la síntesis de TAG y colesterol en el hígado, ¿qué medidas debe considerar en la regulación hormonal y alostérica?</w:t>
      </w:r>
    </w:p>
    <w:p w14:paraId="285961EB" w14:textId="4940CCF8" w:rsidR="00CE74F4" w:rsidRPr="002845E2" w:rsidRDefault="00CE74F4" w:rsidP="00CE74F4">
      <w:pPr>
        <w:spacing w:after="0"/>
        <w:ind w:left="284"/>
        <w:jc w:val="both"/>
        <w:rPr>
          <w:rFonts w:ascii="Arial" w:hAnsi="Arial" w:cs="Arial"/>
        </w:rPr>
      </w:pPr>
      <w:r w:rsidRPr="002845E2">
        <w:rPr>
          <w:rFonts w:ascii="Arial" w:hAnsi="Arial" w:cs="Arial"/>
        </w:rPr>
        <w:t>a) Mantener niveles bajos de insulina y altos de glucagón</w:t>
      </w:r>
    </w:p>
    <w:p w14:paraId="080E4812" w14:textId="77777777" w:rsidR="00CE74F4" w:rsidRPr="002845E2" w:rsidRDefault="00CE74F4" w:rsidP="00CE74F4">
      <w:pPr>
        <w:spacing w:after="0"/>
        <w:ind w:left="284"/>
        <w:jc w:val="both"/>
        <w:rPr>
          <w:rFonts w:ascii="Arial" w:hAnsi="Arial" w:cs="Arial"/>
        </w:rPr>
      </w:pPr>
      <w:r w:rsidRPr="002845E2">
        <w:rPr>
          <w:rFonts w:ascii="Arial" w:hAnsi="Arial" w:cs="Arial"/>
        </w:rPr>
        <w:t>b) Aumentar la ingesta de glucosa para inhibir la glucogenolisis</w:t>
      </w:r>
    </w:p>
    <w:p w14:paraId="26EF89E5" w14:textId="56042121" w:rsidR="00CE74F4" w:rsidRPr="002845E2" w:rsidRDefault="00CE74F4" w:rsidP="00CE74F4">
      <w:pPr>
        <w:spacing w:after="0"/>
        <w:ind w:left="284"/>
        <w:jc w:val="both"/>
        <w:rPr>
          <w:rFonts w:ascii="Arial" w:hAnsi="Arial" w:cs="Arial"/>
        </w:rPr>
      </w:pPr>
      <w:r w:rsidRPr="002845E2">
        <w:rPr>
          <w:rFonts w:ascii="Arial" w:hAnsi="Arial" w:cs="Arial"/>
        </w:rPr>
        <w:t xml:space="preserve">c) Incluir alimentos que aumenten el acil-CoA de cadena larga (inhibidor de ACC) </w:t>
      </w:r>
    </w:p>
    <w:p w14:paraId="4E89E83D" w14:textId="7777E36C" w:rsidR="00CE74F4" w:rsidRPr="002845E2" w:rsidRDefault="00CE74F4" w:rsidP="00CE74F4">
      <w:pPr>
        <w:spacing w:after="0"/>
        <w:ind w:left="284"/>
        <w:jc w:val="both"/>
        <w:rPr>
          <w:rFonts w:ascii="Arial" w:hAnsi="Arial" w:cs="Arial"/>
        </w:rPr>
      </w:pPr>
      <w:r w:rsidRPr="002845E2">
        <w:rPr>
          <w:rFonts w:ascii="Arial" w:hAnsi="Arial" w:cs="Arial"/>
        </w:rPr>
        <w:t>d) Utilizar fármacos que inhiban alostéricamente la HMG-CoA reductasa</w:t>
      </w:r>
    </w:p>
    <w:p w14:paraId="1B9F4208" w14:textId="77777777" w:rsidR="00CE74F4" w:rsidRPr="002845E2" w:rsidRDefault="00CE74F4" w:rsidP="00CE74F4">
      <w:pPr>
        <w:spacing w:after="0"/>
        <w:ind w:left="284"/>
        <w:jc w:val="both"/>
        <w:rPr>
          <w:rFonts w:ascii="Arial" w:hAnsi="Arial" w:cs="Arial"/>
        </w:rPr>
      </w:pPr>
      <w:r w:rsidRPr="002845E2">
        <w:rPr>
          <w:rFonts w:ascii="Arial" w:hAnsi="Arial" w:cs="Arial"/>
        </w:rPr>
        <w:t>e) Asegurar una ingesta alta de carbohidratos para aumentar el acetil-CoA citosólico</w:t>
      </w:r>
    </w:p>
    <w:p w14:paraId="47B4E687" w14:textId="77777777" w:rsidR="00CE74F4" w:rsidRPr="002845E2" w:rsidRDefault="00CE74F4" w:rsidP="00CE74F4">
      <w:pPr>
        <w:spacing w:after="0"/>
        <w:jc w:val="both"/>
        <w:rPr>
          <w:rFonts w:ascii="Arial" w:hAnsi="Arial" w:cs="Arial"/>
        </w:rPr>
      </w:pPr>
    </w:p>
    <w:p w14:paraId="01FC96AC" w14:textId="77777777" w:rsidR="00CE74F4" w:rsidRPr="002845E2" w:rsidRDefault="00CE74F4" w:rsidP="00CE74F4">
      <w:pPr>
        <w:spacing w:after="0"/>
        <w:jc w:val="both"/>
        <w:rPr>
          <w:rFonts w:ascii="Arial" w:hAnsi="Arial" w:cs="Arial"/>
        </w:rPr>
      </w:pPr>
      <w:r w:rsidRPr="002845E2">
        <w:rPr>
          <w:rFonts w:ascii="Arial" w:hAnsi="Arial" w:cs="Arial"/>
        </w:rPr>
        <w:t>3.9.5. (B4). ¿Cómo se coordina la regulación de la oxidación y la biosíntesis de AG en el hígado en condiciones de ayuno prolongado (alto glucagón)?</w:t>
      </w:r>
    </w:p>
    <w:p w14:paraId="522CFEDA" w14:textId="77777777" w:rsidR="00CE74F4" w:rsidRPr="002845E2" w:rsidRDefault="00CE74F4" w:rsidP="00CE74F4">
      <w:pPr>
        <w:spacing w:after="0"/>
        <w:ind w:left="284"/>
        <w:jc w:val="both"/>
        <w:rPr>
          <w:rFonts w:ascii="Arial" w:hAnsi="Arial" w:cs="Arial"/>
        </w:rPr>
      </w:pPr>
      <w:r w:rsidRPr="002845E2">
        <w:rPr>
          <w:rFonts w:ascii="Arial" w:hAnsi="Arial" w:cs="Arial"/>
        </w:rPr>
        <w:t>a) El glucagón activa la acetil-CoA carboxilasa (ACC)  por fosforilación</w:t>
      </w:r>
    </w:p>
    <w:p w14:paraId="2339DE25" w14:textId="77777777" w:rsidR="00CE74F4" w:rsidRPr="002845E2" w:rsidRDefault="00CE74F4" w:rsidP="00CE74F4">
      <w:pPr>
        <w:spacing w:after="0"/>
        <w:ind w:left="284"/>
        <w:jc w:val="both"/>
        <w:rPr>
          <w:rFonts w:ascii="Arial" w:hAnsi="Arial" w:cs="Arial"/>
        </w:rPr>
      </w:pPr>
      <w:r w:rsidRPr="002845E2">
        <w:rPr>
          <w:rFonts w:ascii="Arial" w:hAnsi="Arial" w:cs="Arial"/>
        </w:rPr>
        <w:t>b) Se inhibe la CAT I por el alto malonil-CoA</w:t>
      </w:r>
    </w:p>
    <w:p w14:paraId="7E0BFFF6" w14:textId="4D5CB0C7" w:rsidR="00CE74F4" w:rsidRPr="002845E2" w:rsidRDefault="00CE74F4" w:rsidP="00CE74F4">
      <w:pPr>
        <w:spacing w:after="0"/>
        <w:ind w:left="284"/>
        <w:jc w:val="both"/>
        <w:rPr>
          <w:rFonts w:ascii="Arial" w:hAnsi="Arial" w:cs="Arial"/>
        </w:rPr>
      </w:pPr>
      <w:r w:rsidRPr="002845E2">
        <w:rPr>
          <w:rFonts w:ascii="Arial" w:hAnsi="Arial" w:cs="Arial"/>
        </w:rPr>
        <w:t>c) La PKA fosforila y desactiva la ACC</w:t>
      </w:r>
    </w:p>
    <w:p w14:paraId="2D678E5C" w14:textId="77F69696" w:rsidR="00CE74F4" w:rsidRPr="002845E2" w:rsidRDefault="00CE74F4" w:rsidP="00CE74F4">
      <w:pPr>
        <w:spacing w:after="0"/>
        <w:ind w:left="284"/>
        <w:jc w:val="both"/>
        <w:rPr>
          <w:rFonts w:ascii="Arial" w:hAnsi="Arial" w:cs="Arial"/>
        </w:rPr>
      </w:pPr>
      <w:r w:rsidRPr="002845E2">
        <w:rPr>
          <w:rFonts w:ascii="Arial" w:hAnsi="Arial" w:cs="Arial"/>
        </w:rPr>
        <w:t>d) La CAT I está activa al no haber malonil-CoA, permitiendo la B-oxidación</w:t>
      </w:r>
    </w:p>
    <w:p w14:paraId="78CD1AFD" w14:textId="49FBDF98" w:rsidR="00CE74F4" w:rsidRPr="002845E2" w:rsidRDefault="00CE74F4" w:rsidP="00CE74F4">
      <w:pPr>
        <w:spacing w:after="0"/>
        <w:ind w:left="284"/>
        <w:jc w:val="both"/>
        <w:rPr>
          <w:rFonts w:ascii="Arial" w:hAnsi="Arial" w:cs="Arial"/>
        </w:rPr>
      </w:pPr>
      <w:r w:rsidRPr="002845E2">
        <w:rPr>
          <w:rFonts w:ascii="Arial" w:hAnsi="Arial" w:cs="Arial"/>
        </w:rPr>
        <w:t>e) Disminuye la biosíntesis al reducirse el transporte de acetil-CoA al citosol</w:t>
      </w:r>
    </w:p>
    <w:p w14:paraId="6F914542" w14:textId="77777777" w:rsidR="00CE74F4" w:rsidRPr="002845E2" w:rsidRDefault="00CE74F4" w:rsidP="00CE74F4">
      <w:pPr>
        <w:spacing w:after="0"/>
        <w:jc w:val="both"/>
        <w:rPr>
          <w:rFonts w:ascii="Arial" w:hAnsi="Arial" w:cs="Arial"/>
        </w:rPr>
      </w:pPr>
    </w:p>
    <w:p w14:paraId="331ADDCD" w14:textId="77777777" w:rsidR="00CE74F4" w:rsidRPr="002845E2" w:rsidRDefault="00CE74F4" w:rsidP="00CE74F4">
      <w:pPr>
        <w:spacing w:after="0"/>
        <w:jc w:val="both"/>
        <w:rPr>
          <w:rFonts w:ascii="Arial" w:hAnsi="Arial" w:cs="Arial"/>
        </w:rPr>
      </w:pPr>
      <w:r w:rsidRPr="002845E2">
        <w:rPr>
          <w:rFonts w:ascii="Arial" w:hAnsi="Arial" w:cs="Arial"/>
        </w:rPr>
        <w:t>3.9.6. (B4). Un individuo con una dieta rica en carbohidratos pero pobre en grasas, ¿qué patrón de regulación de las enzimas clave del metabolismo lipídico presentará?</w:t>
      </w:r>
    </w:p>
    <w:p w14:paraId="28BBDFCF" w14:textId="77777777" w:rsidR="00CE74F4" w:rsidRPr="002845E2" w:rsidRDefault="00CE74F4" w:rsidP="00CE74F4">
      <w:pPr>
        <w:spacing w:after="0"/>
        <w:ind w:left="284"/>
        <w:jc w:val="both"/>
        <w:rPr>
          <w:rFonts w:ascii="Arial" w:hAnsi="Arial" w:cs="Arial"/>
          <w:lang w:val="pt-PT"/>
        </w:rPr>
      </w:pPr>
      <w:r w:rsidRPr="002845E2">
        <w:rPr>
          <w:rFonts w:ascii="Arial" w:hAnsi="Arial" w:cs="Arial"/>
          <w:lang w:val="pt-PT"/>
        </w:rPr>
        <w:t>a) La HSL estará fosforilada e inactiva</w:t>
      </w:r>
    </w:p>
    <w:p w14:paraId="4A85D5F9" w14:textId="5EBDA1A9" w:rsidR="00CE74F4" w:rsidRPr="002845E2" w:rsidRDefault="00CE74F4" w:rsidP="00CE74F4">
      <w:pPr>
        <w:spacing w:after="0"/>
        <w:ind w:left="284"/>
        <w:jc w:val="both"/>
        <w:rPr>
          <w:rFonts w:ascii="Arial" w:hAnsi="Arial" w:cs="Arial"/>
        </w:rPr>
      </w:pPr>
      <w:r w:rsidRPr="002845E2">
        <w:rPr>
          <w:rFonts w:ascii="Arial" w:hAnsi="Arial" w:cs="Arial"/>
        </w:rPr>
        <w:t>b) La acetil-CoA carboxilasa (ACC)  estará desfosforilada y activa</w:t>
      </w:r>
    </w:p>
    <w:p w14:paraId="0B6EA021" w14:textId="77777777" w:rsidR="00CE74F4" w:rsidRPr="002845E2" w:rsidRDefault="00CE74F4" w:rsidP="00CE74F4">
      <w:pPr>
        <w:spacing w:after="0"/>
        <w:ind w:left="284"/>
        <w:jc w:val="both"/>
        <w:rPr>
          <w:rFonts w:ascii="Arial" w:hAnsi="Arial" w:cs="Arial"/>
        </w:rPr>
      </w:pPr>
      <w:r w:rsidRPr="002845E2">
        <w:rPr>
          <w:rFonts w:ascii="Arial" w:hAnsi="Arial" w:cs="Arial"/>
        </w:rPr>
        <w:t>c) Los niveles de malonil-CoA serán bajos</w:t>
      </w:r>
    </w:p>
    <w:p w14:paraId="2E01D054" w14:textId="2BEFA943" w:rsidR="00CE74F4" w:rsidRPr="002845E2" w:rsidRDefault="00CE74F4" w:rsidP="00CE74F4">
      <w:pPr>
        <w:spacing w:after="0"/>
        <w:ind w:left="284"/>
        <w:jc w:val="both"/>
        <w:rPr>
          <w:rFonts w:ascii="Arial" w:hAnsi="Arial" w:cs="Arial"/>
          <w:lang w:val="pt-PT"/>
        </w:rPr>
      </w:pPr>
      <w:r w:rsidRPr="002845E2">
        <w:rPr>
          <w:rFonts w:ascii="Arial" w:hAnsi="Arial" w:cs="Arial"/>
          <w:lang w:val="pt-PT"/>
        </w:rPr>
        <w:t>d) La carnitina aciltransferasa I (CAT I) estará inhibida</w:t>
      </w:r>
    </w:p>
    <w:p w14:paraId="16A20527" w14:textId="243D3327" w:rsidR="00CE74F4" w:rsidRPr="002845E2" w:rsidRDefault="00CE74F4" w:rsidP="00CE74F4">
      <w:pPr>
        <w:spacing w:after="0"/>
        <w:ind w:left="284"/>
        <w:jc w:val="both"/>
        <w:rPr>
          <w:rFonts w:ascii="Arial" w:hAnsi="Arial" w:cs="Arial"/>
        </w:rPr>
      </w:pPr>
      <w:r w:rsidRPr="002845E2">
        <w:rPr>
          <w:rFonts w:ascii="Arial" w:hAnsi="Arial" w:cs="Arial"/>
        </w:rPr>
        <w:lastRenderedPageBreak/>
        <w:t>e) Se activará el transporte de acetil-CoA al citosol para la lipogénesis</w:t>
      </w:r>
    </w:p>
    <w:p w14:paraId="60AC6C74" w14:textId="77777777" w:rsidR="00CE74F4" w:rsidRDefault="00CE74F4" w:rsidP="00CE74F4">
      <w:pPr>
        <w:spacing w:after="0"/>
        <w:jc w:val="both"/>
        <w:rPr>
          <w:rFonts w:ascii="Arial" w:hAnsi="Arial" w:cs="Arial"/>
        </w:rPr>
      </w:pPr>
    </w:p>
    <w:p w14:paraId="51C97C53" w14:textId="77777777" w:rsidR="00CE74F4" w:rsidRDefault="00CE74F4" w:rsidP="00CE74F4">
      <w:pPr>
        <w:spacing w:after="0"/>
        <w:jc w:val="both"/>
        <w:rPr>
          <w:rFonts w:ascii="Arial" w:hAnsi="Arial" w:cs="Arial"/>
          <w:b/>
          <w:bCs/>
          <w:i/>
          <w:iCs/>
        </w:rPr>
      </w:pPr>
      <w:r w:rsidRPr="002845E2">
        <w:rPr>
          <w:rFonts w:ascii="Arial" w:hAnsi="Arial" w:cs="Arial"/>
          <w:b/>
          <w:bCs/>
          <w:i/>
          <w:iCs/>
        </w:rPr>
        <w:t>3.10. Síntesis de triacilgliceroles y de glicerofosfolípidos</w:t>
      </w:r>
    </w:p>
    <w:p w14:paraId="39B3625B" w14:textId="77777777" w:rsidR="00CE74F4" w:rsidRPr="002845E2" w:rsidRDefault="00CE74F4" w:rsidP="00CE74F4">
      <w:pPr>
        <w:spacing w:after="0" w:line="249" w:lineRule="auto"/>
        <w:jc w:val="both"/>
        <w:rPr>
          <w:rFonts w:ascii="Arial" w:hAnsi="Arial" w:cs="Arial"/>
          <w:b/>
          <w:bCs/>
          <w:i/>
          <w:iCs/>
        </w:rPr>
      </w:pPr>
    </w:p>
    <w:p w14:paraId="31D10D9C" w14:textId="77777777" w:rsidR="00CE74F4" w:rsidRPr="002845E2" w:rsidRDefault="00CE74F4" w:rsidP="00CE74F4">
      <w:pPr>
        <w:spacing w:after="0" w:line="249" w:lineRule="auto"/>
        <w:jc w:val="both"/>
        <w:rPr>
          <w:rFonts w:ascii="Arial" w:hAnsi="Arial" w:cs="Arial"/>
        </w:rPr>
      </w:pPr>
      <w:r w:rsidRPr="002845E2">
        <w:rPr>
          <w:rFonts w:ascii="Arial" w:hAnsi="Arial" w:cs="Arial"/>
        </w:rPr>
        <w:t>3.10.1. (B2). ¿Qué característica estructural comparten los triglicéridos y los</w:t>
      </w:r>
      <w:r>
        <w:rPr>
          <w:rFonts w:ascii="Arial" w:hAnsi="Arial" w:cs="Arial"/>
        </w:rPr>
        <w:t xml:space="preserve"> </w:t>
      </w:r>
      <w:r w:rsidRPr="002845E2">
        <w:rPr>
          <w:rFonts w:ascii="Arial" w:hAnsi="Arial" w:cs="Arial"/>
        </w:rPr>
        <w:t>fosfolípidos?</w:t>
      </w:r>
    </w:p>
    <w:p w14:paraId="3C03D743"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Sólo el glicerol</w:t>
      </w:r>
    </w:p>
    <w:p w14:paraId="7A660B04"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El glicerol y dos ácidos grasos</w:t>
      </w:r>
    </w:p>
    <w:p w14:paraId="37C184F3"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El glicerol y un grupo fosforilo</w:t>
      </w:r>
    </w:p>
    <w:p w14:paraId="161638B8"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Su precursor, el ácido fosfatídico</w:t>
      </w:r>
    </w:p>
    <w:p w14:paraId="6D8AA789" w14:textId="77777777" w:rsidR="00CE74F4" w:rsidRDefault="00CE74F4" w:rsidP="00CE74F4">
      <w:pPr>
        <w:spacing w:after="0"/>
        <w:ind w:left="284"/>
        <w:jc w:val="both"/>
        <w:rPr>
          <w:rFonts w:ascii="Arial" w:hAnsi="Arial" w:cs="Arial"/>
        </w:rPr>
      </w:pPr>
      <w:r w:rsidRPr="002845E2">
        <w:rPr>
          <w:rFonts w:ascii="Arial" w:hAnsi="Arial" w:cs="Arial"/>
        </w:rPr>
        <w:t>e) Todo, son nombres distintos para la misma molécula</w:t>
      </w:r>
    </w:p>
    <w:p w14:paraId="7B4A118D" w14:textId="77777777" w:rsidR="00CE74F4" w:rsidRPr="002845E2" w:rsidRDefault="00CE74F4" w:rsidP="00CE74F4">
      <w:pPr>
        <w:spacing w:after="0" w:line="249" w:lineRule="auto"/>
        <w:ind w:left="284"/>
        <w:jc w:val="both"/>
        <w:rPr>
          <w:rFonts w:ascii="Arial" w:hAnsi="Arial" w:cs="Arial"/>
        </w:rPr>
      </w:pPr>
    </w:p>
    <w:p w14:paraId="639045E2" w14:textId="77777777" w:rsidR="00CE74F4" w:rsidRPr="002845E2" w:rsidRDefault="00CE74F4" w:rsidP="00CE74F4">
      <w:pPr>
        <w:spacing w:after="0" w:line="249" w:lineRule="auto"/>
        <w:jc w:val="both"/>
        <w:rPr>
          <w:rFonts w:ascii="Arial" w:hAnsi="Arial" w:cs="Arial"/>
        </w:rPr>
      </w:pPr>
      <w:r w:rsidRPr="002845E2">
        <w:rPr>
          <w:rFonts w:ascii="Arial" w:hAnsi="Arial" w:cs="Arial"/>
        </w:rPr>
        <w:t>3.10.2. (B1). El intermediario común en la biosíntesis de triacilgliceroles y</w:t>
      </w:r>
      <w:r>
        <w:rPr>
          <w:rFonts w:ascii="Arial" w:hAnsi="Arial" w:cs="Arial"/>
        </w:rPr>
        <w:t xml:space="preserve"> </w:t>
      </w:r>
      <w:r w:rsidRPr="002845E2">
        <w:rPr>
          <w:rFonts w:ascii="Arial" w:hAnsi="Arial" w:cs="Arial"/>
        </w:rPr>
        <w:t>glicerofosfolípidos es:</w:t>
      </w:r>
    </w:p>
    <w:p w14:paraId="30D5CC17"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El glicolato</w:t>
      </w:r>
    </w:p>
    <w:p w14:paraId="150351CB"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El ácido araquidónico</w:t>
      </w:r>
    </w:p>
    <w:p w14:paraId="3B659E81"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La serina</w:t>
      </w:r>
    </w:p>
    <w:p w14:paraId="447E98D3"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El ácido fosfatídico</w:t>
      </w:r>
    </w:p>
    <w:p w14:paraId="47B9A7F3" w14:textId="77777777" w:rsidR="00CE74F4" w:rsidRDefault="00CE74F4" w:rsidP="00CE74F4">
      <w:pPr>
        <w:spacing w:after="0"/>
        <w:ind w:left="284"/>
        <w:jc w:val="both"/>
        <w:rPr>
          <w:rFonts w:ascii="Arial" w:hAnsi="Arial" w:cs="Arial"/>
        </w:rPr>
      </w:pPr>
      <w:r w:rsidRPr="002845E2">
        <w:rPr>
          <w:rFonts w:ascii="Arial" w:hAnsi="Arial" w:cs="Arial"/>
        </w:rPr>
        <w:t>e) El isopreno activado</w:t>
      </w:r>
    </w:p>
    <w:p w14:paraId="386CF230" w14:textId="77777777" w:rsidR="00CE74F4" w:rsidRPr="002845E2" w:rsidRDefault="00CE74F4" w:rsidP="00CE74F4">
      <w:pPr>
        <w:spacing w:after="0" w:line="249" w:lineRule="auto"/>
        <w:ind w:left="284"/>
        <w:jc w:val="both"/>
        <w:rPr>
          <w:rFonts w:ascii="Arial" w:hAnsi="Arial" w:cs="Arial"/>
        </w:rPr>
      </w:pPr>
    </w:p>
    <w:p w14:paraId="4693FE45" w14:textId="77777777" w:rsidR="00CE74F4" w:rsidRPr="002845E2" w:rsidRDefault="00CE74F4" w:rsidP="00CE74F4">
      <w:pPr>
        <w:spacing w:after="0" w:line="249" w:lineRule="auto"/>
        <w:jc w:val="both"/>
        <w:rPr>
          <w:rFonts w:ascii="Arial" w:hAnsi="Arial" w:cs="Arial"/>
        </w:rPr>
      </w:pPr>
      <w:r w:rsidRPr="002845E2">
        <w:rPr>
          <w:rFonts w:ascii="Arial" w:hAnsi="Arial" w:cs="Arial"/>
        </w:rPr>
        <w:t>3.10.3. (B1). ¿Cuál es el precursor común de los triglicéridos y los fosfolípidos?</w:t>
      </w:r>
    </w:p>
    <w:p w14:paraId="368E66F2" w14:textId="77777777" w:rsidR="00CE74F4" w:rsidRDefault="00CE74F4" w:rsidP="00CE74F4">
      <w:pPr>
        <w:spacing w:after="0"/>
        <w:ind w:left="284"/>
        <w:jc w:val="both"/>
        <w:rPr>
          <w:rFonts w:ascii="Arial" w:hAnsi="Arial" w:cs="Arial"/>
        </w:rPr>
      </w:pPr>
      <w:r w:rsidRPr="002845E2">
        <w:rPr>
          <w:rFonts w:ascii="Arial" w:hAnsi="Arial" w:cs="Arial"/>
        </w:rPr>
        <w:t>a) El colesterol</w:t>
      </w:r>
    </w:p>
    <w:p w14:paraId="10102F81"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La carnitina</w:t>
      </w:r>
    </w:p>
    <w:p w14:paraId="57FB1651"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Cualquier eicosanoide</w:t>
      </w:r>
    </w:p>
    <w:p w14:paraId="569412F1"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El ácido fosfatídico (dos ácidos grasos y un glicerol</w:t>
      </w:r>
      <w:r>
        <w:rPr>
          <w:rFonts w:ascii="Arial" w:hAnsi="Arial" w:cs="Arial"/>
        </w:rPr>
        <w:t>-</w:t>
      </w:r>
      <w:r w:rsidRPr="002845E2">
        <w:rPr>
          <w:rFonts w:ascii="Arial" w:hAnsi="Arial" w:cs="Arial"/>
        </w:rPr>
        <w:t>P)</w:t>
      </w:r>
    </w:p>
    <w:p w14:paraId="09A78883" w14:textId="77777777" w:rsidR="00CE74F4" w:rsidRDefault="00CE74F4" w:rsidP="00CE74F4">
      <w:pPr>
        <w:spacing w:after="0"/>
        <w:ind w:left="284"/>
        <w:jc w:val="both"/>
        <w:rPr>
          <w:rFonts w:ascii="Arial" w:hAnsi="Arial" w:cs="Arial"/>
        </w:rPr>
      </w:pPr>
      <w:r w:rsidRPr="002845E2">
        <w:rPr>
          <w:rFonts w:ascii="Arial" w:hAnsi="Arial" w:cs="Arial"/>
        </w:rPr>
        <w:t>e) El ácido fosfatídico (tres ácidos grasos y un fosfato)</w:t>
      </w:r>
    </w:p>
    <w:p w14:paraId="7B2CBEB6" w14:textId="77777777" w:rsidR="00CE74F4" w:rsidRPr="002845E2" w:rsidRDefault="00CE74F4" w:rsidP="00CE74F4">
      <w:pPr>
        <w:spacing w:after="0" w:line="249" w:lineRule="auto"/>
        <w:ind w:left="284"/>
        <w:jc w:val="both"/>
        <w:rPr>
          <w:rFonts w:ascii="Arial" w:hAnsi="Arial" w:cs="Arial"/>
        </w:rPr>
      </w:pPr>
    </w:p>
    <w:p w14:paraId="7E9D4400" w14:textId="77777777" w:rsidR="00CE74F4" w:rsidRPr="002845E2" w:rsidRDefault="00CE74F4" w:rsidP="00CE74F4">
      <w:pPr>
        <w:spacing w:after="0" w:line="249" w:lineRule="auto"/>
        <w:jc w:val="both"/>
        <w:rPr>
          <w:rFonts w:ascii="Arial" w:hAnsi="Arial" w:cs="Arial"/>
        </w:rPr>
      </w:pPr>
      <w:r w:rsidRPr="002845E2">
        <w:rPr>
          <w:rFonts w:ascii="Arial" w:hAnsi="Arial" w:cs="Arial"/>
        </w:rPr>
        <w:t>3.10.4. (B3). En la síntesis de fosfolípidos a partir de ácido fosfatídico, ¿qué</w:t>
      </w:r>
      <w:r>
        <w:rPr>
          <w:rFonts w:ascii="Arial" w:hAnsi="Arial" w:cs="Arial"/>
        </w:rPr>
        <w:t xml:space="preserve"> </w:t>
      </w:r>
      <w:r w:rsidRPr="002845E2">
        <w:rPr>
          <w:rFonts w:ascii="Arial" w:hAnsi="Arial" w:cs="Arial"/>
        </w:rPr>
        <w:t>mecanismo(s) se utiliza(n) para activar uno de los precursores (glicerol o</w:t>
      </w:r>
      <w:r>
        <w:rPr>
          <w:rFonts w:ascii="Arial" w:hAnsi="Arial" w:cs="Arial"/>
        </w:rPr>
        <w:t xml:space="preserve"> </w:t>
      </w:r>
      <w:r w:rsidRPr="002845E2">
        <w:rPr>
          <w:rFonts w:ascii="Arial" w:hAnsi="Arial" w:cs="Arial"/>
        </w:rPr>
        <w:t>cabeza polar) mediante CDP?</w:t>
      </w:r>
    </w:p>
    <w:p w14:paraId="7246A5D0"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El ácido fosfatídico se activa con CDP a CDP</w:t>
      </w:r>
      <w:r>
        <w:rPr>
          <w:rFonts w:ascii="Arial" w:hAnsi="Arial" w:cs="Arial"/>
        </w:rPr>
        <w:t>-</w:t>
      </w:r>
      <w:r w:rsidRPr="002845E2">
        <w:rPr>
          <w:rFonts w:ascii="Arial" w:hAnsi="Arial" w:cs="Arial"/>
        </w:rPr>
        <w:t>diacilglicerol</w:t>
      </w:r>
      <w:r>
        <w:rPr>
          <w:rFonts w:ascii="Arial" w:hAnsi="Arial" w:cs="Arial"/>
        </w:rPr>
        <w:t xml:space="preserve"> </w:t>
      </w:r>
      <w:r w:rsidRPr="002845E2">
        <w:rPr>
          <w:rFonts w:ascii="Arial" w:hAnsi="Arial" w:cs="Arial"/>
        </w:rPr>
        <w:t>para</w:t>
      </w:r>
      <w:r>
        <w:rPr>
          <w:rFonts w:ascii="Arial" w:hAnsi="Arial" w:cs="Arial"/>
        </w:rPr>
        <w:t xml:space="preserve"> </w:t>
      </w:r>
      <w:r w:rsidRPr="002845E2">
        <w:rPr>
          <w:rFonts w:ascii="Arial" w:hAnsi="Arial" w:cs="Arial"/>
        </w:rPr>
        <w:t>reaccionar con un alcohol</w:t>
      </w:r>
    </w:p>
    <w:p w14:paraId="1B541978"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Un alcohol se activa con CDP a CDP</w:t>
      </w:r>
      <w:r>
        <w:rPr>
          <w:rFonts w:ascii="Arial" w:hAnsi="Arial" w:cs="Arial"/>
        </w:rPr>
        <w:t>-</w:t>
      </w:r>
      <w:r w:rsidRPr="002845E2">
        <w:rPr>
          <w:rFonts w:ascii="Arial" w:hAnsi="Arial" w:cs="Arial"/>
        </w:rPr>
        <w:t>alcohol</w:t>
      </w:r>
      <w:r>
        <w:rPr>
          <w:rFonts w:ascii="Arial" w:hAnsi="Arial" w:cs="Arial"/>
        </w:rPr>
        <w:t xml:space="preserve"> </w:t>
      </w:r>
      <w:r w:rsidRPr="002845E2">
        <w:rPr>
          <w:rFonts w:ascii="Arial" w:hAnsi="Arial" w:cs="Arial"/>
        </w:rPr>
        <w:t>para reaccionar con el</w:t>
      </w:r>
      <w:r>
        <w:rPr>
          <w:rFonts w:ascii="Arial" w:hAnsi="Arial" w:cs="Arial"/>
        </w:rPr>
        <w:t xml:space="preserve"> </w:t>
      </w:r>
      <w:r w:rsidRPr="002845E2">
        <w:rPr>
          <w:rFonts w:ascii="Arial" w:hAnsi="Arial" w:cs="Arial"/>
        </w:rPr>
        <w:t>ácido fosfatídico</w:t>
      </w:r>
    </w:p>
    <w:p w14:paraId="0461E2A5"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Se puede activar el diacilglicerol con CDP a CDP</w:t>
      </w:r>
      <w:r>
        <w:rPr>
          <w:rFonts w:ascii="Arial" w:hAnsi="Arial" w:cs="Arial"/>
        </w:rPr>
        <w:t>-</w:t>
      </w:r>
      <w:r w:rsidRPr="002845E2">
        <w:rPr>
          <w:rFonts w:ascii="Arial" w:hAnsi="Arial" w:cs="Arial"/>
        </w:rPr>
        <w:t>diacilglicerol</w:t>
      </w:r>
      <w:r>
        <w:rPr>
          <w:rFonts w:ascii="Arial" w:hAnsi="Arial" w:cs="Arial"/>
        </w:rPr>
        <w:t xml:space="preserve"> </w:t>
      </w:r>
      <w:r w:rsidRPr="002845E2">
        <w:rPr>
          <w:rFonts w:ascii="Arial" w:hAnsi="Arial" w:cs="Arial"/>
        </w:rPr>
        <w:t>(en</w:t>
      </w:r>
      <w:r>
        <w:rPr>
          <w:rFonts w:ascii="Arial" w:hAnsi="Arial" w:cs="Arial"/>
        </w:rPr>
        <w:t xml:space="preserve"> </w:t>
      </w:r>
      <w:r w:rsidRPr="002845E2">
        <w:rPr>
          <w:rFonts w:ascii="Arial" w:hAnsi="Arial" w:cs="Arial"/>
        </w:rPr>
        <w:t>eucariotas).</w:t>
      </w:r>
    </w:p>
    <w:p w14:paraId="3A408372"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La glicerol quinasa activa el glicerol</w:t>
      </w:r>
    </w:p>
    <w:p w14:paraId="57FF8C65"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e) En muchos casos, el diacilglicerol se une a una cabeza polar</w:t>
      </w:r>
      <w:r>
        <w:rPr>
          <w:rFonts w:ascii="Arial" w:hAnsi="Arial" w:cs="Arial"/>
        </w:rPr>
        <w:t xml:space="preserve"> </w:t>
      </w:r>
      <w:r w:rsidRPr="002845E2">
        <w:rPr>
          <w:rFonts w:ascii="Arial" w:hAnsi="Arial" w:cs="Arial"/>
        </w:rPr>
        <w:t>previamente activada con CDP</w:t>
      </w:r>
    </w:p>
    <w:p w14:paraId="01B9F2AF" w14:textId="77777777" w:rsidR="00CE74F4" w:rsidRDefault="00CE74F4" w:rsidP="00CE74F4">
      <w:pPr>
        <w:spacing w:after="0"/>
        <w:jc w:val="both"/>
        <w:rPr>
          <w:rFonts w:ascii="Arial" w:hAnsi="Arial" w:cs="Arial"/>
        </w:rPr>
      </w:pPr>
    </w:p>
    <w:p w14:paraId="559FDDF1" w14:textId="77777777" w:rsidR="00CE74F4" w:rsidRPr="002845E2" w:rsidRDefault="00CE74F4" w:rsidP="00CE74F4">
      <w:pPr>
        <w:spacing w:after="0" w:line="249" w:lineRule="auto"/>
        <w:jc w:val="both"/>
        <w:rPr>
          <w:rFonts w:ascii="Arial" w:hAnsi="Arial" w:cs="Arial"/>
        </w:rPr>
      </w:pPr>
      <w:r w:rsidRPr="002845E2">
        <w:rPr>
          <w:rFonts w:ascii="Arial" w:hAnsi="Arial" w:cs="Arial"/>
        </w:rPr>
        <w:t>3.10.5. (B6). Un investigador busca aumentar la producción de fosfatidilcolina</w:t>
      </w:r>
      <w:r>
        <w:rPr>
          <w:rFonts w:ascii="Arial" w:hAnsi="Arial" w:cs="Arial"/>
        </w:rPr>
        <w:t xml:space="preserve"> </w:t>
      </w:r>
      <w:r w:rsidRPr="002845E2">
        <w:rPr>
          <w:rFonts w:ascii="Arial" w:hAnsi="Arial" w:cs="Arial"/>
        </w:rPr>
        <w:t>(PC) en células. Para maximizar la síntesis, ¿qué precursores y enzimas</w:t>
      </w:r>
      <w:r>
        <w:rPr>
          <w:rFonts w:ascii="Arial" w:hAnsi="Arial" w:cs="Arial"/>
        </w:rPr>
        <w:t xml:space="preserve"> </w:t>
      </w:r>
      <w:r w:rsidRPr="002845E2">
        <w:rPr>
          <w:rFonts w:ascii="Arial" w:hAnsi="Arial" w:cs="Arial"/>
        </w:rPr>
        <w:t>debería asegurar que estén activos o disponibles?</w:t>
      </w:r>
    </w:p>
    <w:p w14:paraId="7112537F"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Alta concentración de diacilglicerol y CDP</w:t>
      </w:r>
      <w:r>
        <w:rPr>
          <w:rFonts w:ascii="Arial" w:hAnsi="Arial" w:cs="Arial"/>
        </w:rPr>
        <w:t>-</w:t>
      </w:r>
      <w:r w:rsidRPr="002845E2">
        <w:rPr>
          <w:rFonts w:ascii="Arial" w:hAnsi="Arial" w:cs="Arial"/>
        </w:rPr>
        <w:t>colina</w:t>
      </w:r>
    </w:p>
    <w:p w14:paraId="671A2406"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Alta actividad de la glicerol quinasa</w:t>
      </w:r>
    </w:p>
    <w:p w14:paraId="70E4E1CE"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Bloqueo de la fosfatasa del ácido fosfatídico</w:t>
      </w:r>
    </w:p>
    <w:p w14:paraId="17B77DB2"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Alta actividad de la fosfatidilcolina sintasa</w:t>
      </w:r>
    </w:p>
    <w:p w14:paraId="755DD1D4" w14:textId="77777777" w:rsidR="00CE74F4" w:rsidRDefault="00CE74F4" w:rsidP="00CE74F4">
      <w:pPr>
        <w:spacing w:after="0"/>
        <w:ind w:left="284"/>
        <w:jc w:val="both"/>
        <w:rPr>
          <w:rFonts w:ascii="Arial" w:hAnsi="Arial" w:cs="Arial"/>
        </w:rPr>
      </w:pPr>
      <w:r w:rsidRPr="002845E2">
        <w:rPr>
          <w:rFonts w:ascii="Arial" w:hAnsi="Arial" w:cs="Arial"/>
        </w:rPr>
        <w:t>e) Alta actividad de la HMG</w:t>
      </w:r>
      <w:r>
        <w:rPr>
          <w:rFonts w:ascii="Arial" w:hAnsi="Arial" w:cs="Arial"/>
        </w:rPr>
        <w:t>-</w:t>
      </w:r>
      <w:r w:rsidRPr="002845E2">
        <w:rPr>
          <w:rFonts w:ascii="Arial" w:hAnsi="Arial" w:cs="Arial"/>
        </w:rPr>
        <w:t>CoA</w:t>
      </w:r>
      <w:r>
        <w:rPr>
          <w:rFonts w:ascii="Arial" w:hAnsi="Arial" w:cs="Arial"/>
        </w:rPr>
        <w:t xml:space="preserve"> </w:t>
      </w:r>
      <w:r w:rsidRPr="002845E2">
        <w:rPr>
          <w:rFonts w:ascii="Arial" w:hAnsi="Arial" w:cs="Arial"/>
        </w:rPr>
        <w:t>reductasa</w:t>
      </w:r>
    </w:p>
    <w:p w14:paraId="2B47ACC0" w14:textId="77777777" w:rsidR="00CE74F4" w:rsidRPr="002845E2" w:rsidRDefault="00CE74F4" w:rsidP="00CE74F4">
      <w:pPr>
        <w:spacing w:after="0" w:line="249" w:lineRule="auto"/>
        <w:ind w:left="284"/>
        <w:jc w:val="both"/>
        <w:rPr>
          <w:rFonts w:ascii="Arial" w:hAnsi="Arial" w:cs="Arial"/>
        </w:rPr>
      </w:pPr>
    </w:p>
    <w:p w14:paraId="77BB099A" w14:textId="77777777" w:rsidR="00CE74F4" w:rsidRPr="002845E2" w:rsidRDefault="00CE74F4" w:rsidP="00CE74F4">
      <w:pPr>
        <w:spacing w:after="0" w:line="249" w:lineRule="auto"/>
        <w:jc w:val="both"/>
        <w:rPr>
          <w:rFonts w:ascii="Arial" w:hAnsi="Arial" w:cs="Arial"/>
        </w:rPr>
      </w:pPr>
      <w:r w:rsidRPr="002845E2">
        <w:rPr>
          <w:rFonts w:ascii="Arial" w:hAnsi="Arial" w:cs="Arial"/>
        </w:rPr>
        <w:t>3.10.6. (B5): Evaluando la ruta de biosíntesis de triacilgliceroles (TAG) en el</w:t>
      </w:r>
      <w:r>
        <w:rPr>
          <w:rFonts w:ascii="Arial" w:hAnsi="Arial" w:cs="Arial"/>
        </w:rPr>
        <w:t xml:space="preserve"> </w:t>
      </w:r>
      <w:r w:rsidRPr="002845E2">
        <w:rPr>
          <w:rFonts w:ascii="Arial" w:hAnsi="Arial" w:cs="Arial"/>
        </w:rPr>
        <w:t>hígado durante la alimentación excesiva, ¿qué afirmación(es) explica(n)</w:t>
      </w:r>
      <w:r>
        <w:rPr>
          <w:rFonts w:ascii="Arial" w:hAnsi="Arial" w:cs="Arial"/>
        </w:rPr>
        <w:t xml:space="preserve"> </w:t>
      </w:r>
      <w:r w:rsidRPr="002845E2">
        <w:rPr>
          <w:rFonts w:ascii="Arial" w:hAnsi="Arial" w:cs="Arial"/>
        </w:rPr>
        <w:t>correctamente la regulación de esta vía?</w:t>
      </w:r>
    </w:p>
    <w:p w14:paraId="5D6C6090"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La insulina promueve la síntesis al de</w:t>
      </w:r>
      <w:r>
        <w:rPr>
          <w:rFonts w:ascii="Arial" w:hAnsi="Arial" w:cs="Arial"/>
        </w:rPr>
        <w:t>s</w:t>
      </w:r>
      <w:r w:rsidRPr="002845E2">
        <w:rPr>
          <w:rFonts w:ascii="Arial" w:hAnsi="Arial" w:cs="Arial"/>
        </w:rPr>
        <w:t>fosforilar y activar la acetil</w:t>
      </w:r>
      <w:r>
        <w:rPr>
          <w:rFonts w:ascii="Arial" w:hAnsi="Arial" w:cs="Arial"/>
        </w:rPr>
        <w:t>-</w:t>
      </w:r>
      <w:r w:rsidRPr="002845E2">
        <w:rPr>
          <w:rFonts w:ascii="Arial" w:hAnsi="Arial" w:cs="Arial"/>
        </w:rPr>
        <w:t>CoA</w:t>
      </w:r>
      <w:r>
        <w:rPr>
          <w:rFonts w:ascii="Arial" w:hAnsi="Arial" w:cs="Arial"/>
        </w:rPr>
        <w:t xml:space="preserve"> </w:t>
      </w:r>
      <w:r w:rsidRPr="002845E2">
        <w:rPr>
          <w:rFonts w:ascii="Arial" w:hAnsi="Arial" w:cs="Arial"/>
        </w:rPr>
        <w:t>carboxilasa (ACC) en el citosol</w:t>
      </w:r>
    </w:p>
    <w:p w14:paraId="21C16BD3"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lastRenderedPageBreak/>
        <w:t>b) El glucagón activa la síntesis de TAG al fosforilar las enzimas lipogénicas</w:t>
      </w:r>
    </w:p>
    <w:p w14:paraId="14524CA1"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El citrato actúa como activador alostérico de la acetil</w:t>
      </w:r>
      <w:r>
        <w:rPr>
          <w:rFonts w:ascii="Arial" w:hAnsi="Arial" w:cs="Arial"/>
        </w:rPr>
        <w:t>-</w:t>
      </w:r>
      <w:r w:rsidRPr="002845E2">
        <w:rPr>
          <w:rFonts w:ascii="Arial" w:hAnsi="Arial" w:cs="Arial"/>
        </w:rPr>
        <w:t>CoA</w:t>
      </w:r>
      <w:r>
        <w:rPr>
          <w:rFonts w:ascii="Arial" w:hAnsi="Arial" w:cs="Arial"/>
        </w:rPr>
        <w:t xml:space="preserve"> </w:t>
      </w:r>
      <w:r w:rsidRPr="002845E2">
        <w:rPr>
          <w:rFonts w:ascii="Arial" w:hAnsi="Arial" w:cs="Arial"/>
        </w:rPr>
        <w:t>carboxilasa</w:t>
      </w:r>
    </w:p>
    <w:p w14:paraId="34528133"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(ACC), indicando un exceso de acetil</w:t>
      </w:r>
      <w:r>
        <w:rPr>
          <w:rFonts w:ascii="Arial" w:hAnsi="Arial" w:cs="Arial"/>
        </w:rPr>
        <w:t>-</w:t>
      </w:r>
      <w:r w:rsidRPr="002845E2">
        <w:rPr>
          <w:rFonts w:ascii="Arial" w:hAnsi="Arial" w:cs="Arial"/>
        </w:rPr>
        <w:t>CoA</w:t>
      </w:r>
      <w:r>
        <w:rPr>
          <w:rFonts w:ascii="Arial" w:hAnsi="Arial" w:cs="Arial"/>
        </w:rPr>
        <w:t xml:space="preserve"> </w:t>
      </w:r>
      <w:r w:rsidRPr="002845E2">
        <w:rPr>
          <w:rFonts w:ascii="Arial" w:hAnsi="Arial" w:cs="Arial"/>
        </w:rPr>
        <w:t>y energía mitocondrial</w:t>
      </w:r>
    </w:p>
    <w:p w14:paraId="5C334AA8"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Se requiere la reducción de DHAP a glicerol3fosfato</w:t>
      </w:r>
      <w:r>
        <w:rPr>
          <w:rFonts w:ascii="Arial" w:hAnsi="Arial" w:cs="Arial"/>
        </w:rPr>
        <w:t xml:space="preserve"> </w:t>
      </w:r>
      <w:r w:rsidRPr="002845E2">
        <w:rPr>
          <w:rFonts w:ascii="Arial" w:hAnsi="Arial" w:cs="Arial"/>
        </w:rPr>
        <w:t>(G3P) usando</w:t>
      </w:r>
      <w:r>
        <w:rPr>
          <w:rFonts w:ascii="Arial" w:hAnsi="Arial" w:cs="Arial"/>
        </w:rPr>
        <w:t xml:space="preserve"> </w:t>
      </w:r>
      <w:r w:rsidRPr="002845E2">
        <w:rPr>
          <w:rFonts w:ascii="Arial" w:hAnsi="Arial" w:cs="Arial"/>
        </w:rPr>
        <w:t>NADH, lo que acopla la glucólisis a la lipogénesis</w:t>
      </w:r>
    </w:p>
    <w:p w14:paraId="36C3F3A9" w14:textId="77777777" w:rsidR="00CE74F4" w:rsidRDefault="00CE74F4" w:rsidP="00CE74F4">
      <w:pPr>
        <w:spacing w:after="0"/>
        <w:ind w:left="284"/>
        <w:jc w:val="both"/>
        <w:rPr>
          <w:rFonts w:ascii="Arial" w:hAnsi="Arial" w:cs="Arial"/>
        </w:rPr>
      </w:pPr>
      <w:r w:rsidRPr="002845E2">
        <w:rPr>
          <w:rFonts w:ascii="Arial" w:hAnsi="Arial" w:cs="Arial"/>
        </w:rPr>
        <w:t>e) La enzima limitante (ACC) es inhibida alostéricamente por su producto, el</w:t>
      </w:r>
      <w:r>
        <w:rPr>
          <w:rFonts w:ascii="Arial" w:hAnsi="Arial" w:cs="Arial"/>
        </w:rPr>
        <w:t xml:space="preserve"> </w:t>
      </w:r>
      <w:r w:rsidRPr="002845E2">
        <w:rPr>
          <w:rFonts w:ascii="Arial" w:hAnsi="Arial" w:cs="Arial"/>
        </w:rPr>
        <w:t>palmitoil</w:t>
      </w:r>
      <w:r>
        <w:rPr>
          <w:rFonts w:ascii="Arial" w:hAnsi="Arial" w:cs="Arial"/>
        </w:rPr>
        <w:t>-</w:t>
      </w:r>
      <w:r w:rsidRPr="002845E2">
        <w:rPr>
          <w:rFonts w:ascii="Arial" w:hAnsi="Arial" w:cs="Arial"/>
        </w:rPr>
        <w:t>CoA</w:t>
      </w:r>
    </w:p>
    <w:p w14:paraId="16677210" w14:textId="77777777" w:rsidR="00CE74F4" w:rsidRDefault="00CE74F4" w:rsidP="00CE74F4">
      <w:pPr>
        <w:spacing w:after="0"/>
        <w:jc w:val="both"/>
        <w:rPr>
          <w:rFonts w:ascii="Arial" w:hAnsi="Arial" w:cs="Arial"/>
        </w:rPr>
      </w:pPr>
    </w:p>
    <w:p w14:paraId="198F9739" w14:textId="77777777" w:rsidR="00CE74F4" w:rsidRPr="002845E2" w:rsidRDefault="00CE74F4" w:rsidP="00CE74F4">
      <w:pPr>
        <w:spacing w:after="0" w:line="249" w:lineRule="auto"/>
        <w:jc w:val="both"/>
        <w:rPr>
          <w:rFonts w:ascii="Arial" w:hAnsi="Arial" w:cs="Arial"/>
        </w:rPr>
      </w:pPr>
      <w:r w:rsidRPr="002845E2">
        <w:rPr>
          <w:rFonts w:ascii="Arial" w:hAnsi="Arial" w:cs="Arial"/>
        </w:rPr>
        <w:t>3.10.7. (B6). Se requiere diseñar una cepa de levadura que haya perdido por</w:t>
      </w:r>
      <w:r>
        <w:rPr>
          <w:rFonts w:ascii="Arial" w:hAnsi="Arial" w:cs="Arial"/>
        </w:rPr>
        <w:t xml:space="preserve"> </w:t>
      </w:r>
      <w:r w:rsidRPr="002845E2">
        <w:rPr>
          <w:rFonts w:ascii="Arial" w:hAnsi="Arial" w:cs="Arial"/>
        </w:rPr>
        <w:t>completo la capacidad de sintetizar triacilgliceroles (TAG) y fosfolípidos</w:t>
      </w:r>
      <w:r>
        <w:rPr>
          <w:rFonts w:ascii="Arial" w:hAnsi="Arial" w:cs="Arial"/>
        </w:rPr>
        <w:t xml:space="preserve"> </w:t>
      </w:r>
      <w:r w:rsidRPr="002845E2">
        <w:rPr>
          <w:rFonts w:ascii="Arial" w:hAnsi="Arial" w:cs="Arial"/>
        </w:rPr>
        <w:t>derivados de DAG a partir de la vía del glicerol3fosfato.</w:t>
      </w:r>
      <w:r>
        <w:rPr>
          <w:rFonts w:ascii="Arial" w:hAnsi="Arial" w:cs="Arial"/>
        </w:rPr>
        <w:t xml:space="preserve"> </w:t>
      </w:r>
      <w:r w:rsidRPr="002845E2">
        <w:rPr>
          <w:rFonts w:ascii="Arial" w:hAnsi="Arial" w:cs="Arial"/>
        </w:rPr>
        <w:t>¿Cuál(es) de las</w:t>
      </w:r>
      <w:r>
        <w:rPr>
          <w:rFonts w:ascii="Arial" w:hAnsi="Arial" w:cs="Arial"/>
        </w:rPr>
        <w:t xml:space="preserve"> </w:t>
      </w:r>
      <w:r w:rsidRPr="002845E2">
        <w:rPr>
          <w:rFonts w:ascii="Arial" w:hAnsi="Arial" w:cs="Arial"/>
        </w:rPr>
        <w:t>siguientes modificaciones genéticas sería(n) la(s) más crítica(s)?</w:t>
      </w:r>
    </w:p>
    <w:p w14:paraId="34A91D28"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Eliminación de la enzima glicerol</w:t>
      </w:r>
      <w:r>
        <w:rPr>
          <w:rFonts w:ascii="Arial" w:hAnsi="Arial" w:cs="Arial"/>
        </w:rPr>
        <w:t>-</w:t>
      </w:r>
      <w:r w:rsidRPr="002845E2">
        <w:rPr>
          <w:rFonts w:ascii="Arial" w:hAnsi="Arial" w:cs="Arial"/>
        </w:rPr>
        <w:t>3</w:t>
      </w:r>
      <w:r>
        <w:rPr>
          <w:rFonts w:ascii="Arial" w:hAnsi="Arial" w:cs="Arial"/>
        </w:rPr>
        <w:t>-</w:t>
      </w:r>
      <w:r w:rsidRPr="002845E2">
        <w:rPr>
          <w:rFonts w:ascii="Arial" w:hAnsi="Arial" w:cs="Arial"/>
        </w:rPr>
        <w:t>fosfato</w:t>
      </w:r>
      <w:r>
        <w:rPr>
          <w:rFonts w:ascii="Arial" w:hAnsi="Arial" w:cs="Arial"/>
        </w:rPr>
        <w:t xml:space="preserve"> </w:t>
      </w:r>
      <w:r w:rsidRPr="002845E2">
        <w:rPr>
          <w:rFonts w:ascii="Arial" w:hAnsi="Arial" w:cs="Arial"/>
        </w:rPr>
        <w:t>aciltransferasa (GPAT), ya que</w:t>
      </w:r>
      <w:r>
        <w:rPr>
          <w:rFonts w:ascii="Arial" w:hAnsi="Arial" w:cs="Arial"/>
        </w:rPr>
        <w:t xml:space="preserve"> </w:t>
      </w:r>
      <w:r w:rsidRPr="002845E2">
        <w:rPr>
          <w:rFonts w:ascii="Arial" w:hAnsi="Arial" w:cs="Arial"/>
        </w:rPr>
        <w:t>cataliza el primer paso de acilación</w:t>
      </w:r>
    </w:p>
    <w:p w14:paraId="56D04AE4"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Sobreexpresión constitutiva de la HMG</w:t>
      </w:r>
      <w:r>
        <w:rPr>
          <w:rFonts w:ascii="Arial" w:hAnsi="Arial" w:cs="Arial"/>
        </w:rPr>
        <w:t>-</w:t>
      </w:r>
      <w:r w:rsidRPr="002845E2">
        <w:rPr>
          <w:rFonts w:ascii="Arial" w:hAnsi="Arial" w:cs="Arial"/>
        </w:rPr>
        <w:t>CoA</w:t>
      </w:r>
      <w:r>
        <w:rPr>
          <w:rFonts w:ascii="Arial" w:hAnsi="Arial" w:cs="Arial"/>
        </w:rPr>
        <w:t xml:space="preserve"> </w:t>
      </w:r>
      <w:r w:rsidRPr="002845E2">
        <w:rPr>
          <w:rFonts w:ascii="Arial" w:hAnsi="Arial" w:cs="Arial"/>
        </w:rPr>
        <w:t>reductasa</w:t>
      </w:r>
    </w:p>
    <w:p w14:paraId="0FD5F1FC"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Eliminación de la enzima fosfátido fosfohidrolasa (lipina) .</w:t>
      </w:r>
    </w:p>
    <w:p w14:paraId="1DB10C44"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Eliminación de la enzima diacilglicerol aciltransferasa (DGAT), que</w:t>
      </w:r>
      <w:r>
        <w:rPr>
          <w:rFonts w:ascii="Arial" w:hAnsi="Arial" w:cs="Arial"/>
        </w:rPr>
        <w:t xml:space="preserve"> </w:t>
      </w:r>
      <w:r w:rsidRPr="002845E2">
        <w:rPr>
          <w:rFonts w:ascii="Arial" w:hAnsi="Arial" w:cs="Arial"/>
        </w:rPr>
        <w:t>cataliza el paso final de formación de TAG</w:t>
      </w:r>
    </w:p>
    <w:p w14:paraId="2C305DA1" w14:textId="77777777" w:rsidR="00CE74F4" w:rsidRDefault="00CE74F4" w:rsidP="00CE74F4">
      <w:pPr>
        <w:spacing w:after="0"/>
        <w:ind w:left="284"/>
        <w:jc w:val="both"/>
        <w:rPr>
          <w:rFonts w:ascii="Arial" w:hAnsi="Arial" w:cs="Arial"/>
        </w:rPr>
      </w:pPr>
      <w:r w:rsidRPr="002845E2">
        <w:rPr>
          <w:rFonts w:ascii="Arial" w:hAnsi="Arial" w:cs="Arial"/>
        </w:rPr>
        <w:t>e) Inhibición completa de la carnitina aciltransferasa I (CAT I)</w:t>
      </w:r>
    </w:p>
    <w:p w14:paraId="5684A38F" w14:textId="77777777" w:rsidR="00CE74F4" w:rsidRPr="002845E2" w:rsidRDefault="00CE74F4" w:rsidP="00CE74F4">
      <w:pPr>
        <w:spacing w:after="0" w:line="249" w:lineRule="auto"/>
        <w:ind w:left="284"/>
        <w:jc w:val="both"/>
        <w:rPr>
          <w:rFonts w:ascii="Arial" w:hAnsi="Arial" w:cs="Arial"/>
        </w:rPr>
      </w:pPr>
    </w:p>
    <w:p w14:paraId="39837606" w14:textId="77777777" w:rsidR="00CE74F4" w:rsidRDefault="00CE74F4" w:rsidP="00CE74F4">
      <w:pPr>
        <w:spacing w:after="0"/>
        <w:jc w:val="both"/>
        <w:rPr>
          <w:rFonts w:ascii="Arial" w:hAnsi="Arial" w:cs="Arial"/>
          <w:b/>
          <w:bCs/>
          <w:i/>
          <w:iCs/>
        </w:rPr>
      </w:pPr>
      <w:r w:rsidRPr="002845E2">
        <w:rPr>
          <w:rFonts w:ascii="Arial" w:hAnsi="Arial" w:cs="Arial"/>
          <w:b/>
          <w:bCs/>
          <w:i/>
          <w:iCs/>
        </w:rPr>
        <w:t>3.11. Síntesis de lípidos isoprenoides</w:t>
      </w:r>
    </w:p>
    <w:p w14:paraId="03538C31" w14:textId="77777777" w:rsidR="00CE74F4" w:rsidRPr="002845E2" w:rsidRDefault="00CE74F4" w:rsidP="00CE74F4">
      <w:pPr>
        <w:spacing w:after="0" w:line="249" w:lineRule="auto"/>
        <w:jc w:val="both"/>
        <w:rPr>
          <w:rFonts w:ascii="Arial" w:hAnsi="Arial" w:cs="Arial"/>
          <w:b/>
          <w:bCs/>
          <w:i/>
          <w:iCs/>
        </w:rPr>
      </w:pPr>
    </w:p>
    <w:p w14:paraId="3735D645" w14:textId="77777777" w:rsidR="00CE74F4" w:rsidRPr="002845E2" w:rsidRDefault="00CE74F4" w:rsidP="00CE74F4">
      <w:pPr>
        <w:spacing w:after="0" w:line="249" w:lineRule="auto"/>
        <w:jc w:val="both"/>
        <w:rPr>
          <w:rFonts w:ascii="Arial" w:hAnsi="Arial" w:cs="Arial"/>
        </w:rPr>
      </w:pPr>
      <w:r w:rsidRPr="002845E2">
        <w:rPr>
          <w:rFonts w:ascii="Arial" w:hAnsi="Arial" w:cs="Arial"/>
        </w:rPr>
        <w:t>3.11.1. (B1). La biosíntesis de lípidos isoprenoides (como el colesterol)</w:t>
      </w:r>
      <w:r>
        <w:rPr>
          <w:rFonts w:ascii="Arial" w:hAnsi="Arial" w:cs="Arial"/>
        </w:rPr>
        <w:t xml:space="preserve"> </w:t>
      </w:r>
      <w:r w:rsidRPr="002845E2">
        <w:rPr>
          <w:rFonts w:ascii="Arial" w:hAnsi="Arial" w:cs="Arial"/>
        </w:rPr>
        <w:t>comienza con la activación del acetilCoA.</w:t>
      </w:r>
      <w:r>
        <w:rPr>
          <w:rFonts w:ascii="Arial" w:hAnsi="Arial" w:cs="Arial"/>
        </w:rPr>
        <w:t xml:space="preserve"> </w:t>
      </w:r>
      <w:r w:rsidRPr="002845E2">
        <w:rPr>
          <w:rFonts w:ascii="Arial" w:hAnsi="Arial" w:cs="Arial"/>
        </w:rPr>
        <w:t>¿Qué molécula(s) son un(os)</w:t>
      </w:r>
      <w:r>
        <w:rPr>
          <w:rFonts w:ascii="Arial" w:hAnsi="Arial" w:cs="Arial"/>
        </w:rPr>
        <w:t xml:space="preserve"> </w:t>
      </w:r>
      <w:r w:rsidRPr="002845E2">
        <w:rPr>
          <w:rFonts w:ascii="Arial" w:hAnsi="Arial" w:cs="Arial"/>
        </w:rPr>
        <w:t>precursor(es) clave(s) en esta ruta?</w:t>
      </w:r>
    </w:p>
    <w:p w14:paraId="2769DDD3"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Malonil</w:t>
      </w:r>
      <w:r>
        <w:rPr>
          <w:rFonts w:ascii="Arial" w:hAnsi="Arial" w:cs="Arial"/>
        </w:rPr>
        <w:t>-</w:t>
      </w:r>
      <w:r w:rsidRPr="002845E2">
        <w:rPr>
          <w:rFonts w:ascii="Arial" w:hAnsi="Arial" w:cs="Arial"/>
        </w:rPr>
        <w:t>CoA</w:t>
      </w:r>
    </w:p>
    <w:p w14:paraId="236FC072"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Ácido linoleico</w:t>
      </w:r>
    </w:p>
    <w:p w14:paraId="11369242"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Isopreno libre</w:t>
      </w:r>
    </w:p>
    <w:p w14:paraId="7595B455"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Acetoacetil</w:t>
      </w:r>
      <w:r>
        <w:rPr>
          <w:rFonts w:ascii="Arial" w:hAnsi="Arial" w:cs="Arial"/>
        </w:rPr>
        <w:t>-</w:t>
      </w:r>
      <w:r w:rsidRPr="002845E2">
        <w:rPr>
          <w:rFonts w:ascii="Arial" w:hAnsi="Arial" w:cs="Arial"/>
        </w:rPr>
        <w:t>CoA</w:t>
      </w:r>
    </w:p>
    <w:p w14:paraId="0B34103A" w14:textId="77777777" w:rsidR="00CE74F4" w:rsidRDefault="00CE74F4" w:rsidP="00CE74F4">
      <w:pPr>
        <w:spacing w:after="0"/>
        <w:ind w:left="284"/>
        <w:jc w:val="both"/>
        <w:rPr>
          <w:rFonts w:ascii="Arial" w:hAnsi="Arial" w:cs="Arial"/>
        </w:rPr>
      </w:pPr>
      <w:r w:rsidRPr="002845E2">
        <w:rPr>
          <w:rFonts w:ascii="Arial" w:hAnsi="Arial" w:cs="Arial"/>
        </w:rPr>
        <w:t>e) Mevalonato</w:t>
      </w:r>
    </w:p>
    <w:p w14:paraId="675F318C" w14:textId="77777777" w:rsidR="00CE74F4" w:rsidRPr="002845E2" w:rsidRDefault="00CE74F4" w:rsidP="00CE74F4">
      <w:pPr>
        <w:spacing w:after="0" w:line="249" w:lineRule="auto"/>
        <w:ind w:left="284"/>
        <w:jc w:val="both"/>
        <w:rPr>
          <w:rFonts w:ascii="Arial" w:hAnsi="Arial" w:cs="Arial"/>
        </w:rPr>
      </w:pPr>
    </w:p>
    <w:p w14:paraId="49FCB5B4" w14:textId="77777777" w:rsidR="00CE74F4" w:rsidRPr="002845E2" w:rsidRDefault="00CE74F4" w:rsidP="00CE74F4">
      <w:pPr>
        <w:spacing w:after="0" w:line="249" w:lineRule="auto"/>
        <w:jc w:val="both"/>
        <w:rPr>
          <w:rFonts w:ascii="Arial" w:hAnsi="Arial" w:cs="Arial"/>
        </w:rPr>
      </w:pPr>
      <w:r w:rsidRPr="002845E2">
        <w:rPr>
          <w:rFonts w:ascii="Arial" w:hAnsi="Arial" w:cs="Arial"/>
        </w:rPr>
        <w:t>3.11.2. (B3). La vía del mevalonato para la síntesis de isoprenoides utiliza</w:t>
      </w:r>
      <w:r>
        <w:rPr>
          <w:rFonts w:ascii="Arial" w:hAnsi="Arial" w:cs="Arial"/>
        </w:rPr>
        <w:t xml:space="preserve"> </w:t>
      </w:r>
      <w:r w:rsidRPr="002845E2">
        <w:rPr>
          <w:rFonts w:ascii="Arial" w:hAnsi="Arial" w:cs="Arial"/>
        </w:rPr>
        <w:t>HMG</w:t>
      </w:r>
      <w:r>
        <w:rPr>
          <w:rFonts w:ascii="Arial" w:hAnsi="Arial" w:cs="Arial"/>
        </w:rPr>
        <w:t>-</w:t>
      </w:r>
      <w:r w:rsidRPr="002845E2">
        <w:rPr>
          <w:rFonts w:ascii="Arial" w:hAnsi="Arial" w:cs="Arial"/>
        </w:rPr>
        <w:t>CoA</w:t>
      </w:r>
      <w:r>
        <w:rPr>
          <w:rFonts w:ascii="Arial" w:hAnsi="Arial" w:cs="Arial"/>
        </w:rPr>
        <w:t xml:space="preserve"> </w:t>
      </w:r>
      <w:r w:rsidRPr="002845E2">
        <w:rPr>
          <w:rFonts w:ascii="Arial" w:hAnsi="Arial" w:cs="Arial"/>
        </w:rPr>
        <w:t>como intermediario clave. ¿De qué molécula se deriva el HMG</w:t>
      </w:r>
      <w:r>
        <w:rPr>
          <w:rFonts w:ascii="Arial" w:hAnsi="Arial" w:cs="Arial"/>
        </w:rPr>
        <w:t>-</w:t>
      </w:r>
      <w:r w:rsidRPr="002845E2">
        <w:rPr>
          <w:rFonts w:ascii="Arial" w:hAnsi="Arial" w:cs="Arial"/>
        </w:rPr>
        <w:t>CoA</w:t>
      </w:r>
      <w:r>
        <w:rPr>
          <w:rFonts w:ascii="Arial" w:hAnsi="Arial" w:cs="Arial"/>
        </w:rPr>
        <w:t xml:space="preserve"> </w:t>
      </w:r>
      <w:r w:rsidRPr="002845E2">
        <w:rPr>
          <w:rFonts w:ascii="Arial" w:hAnsi="Arial" w:cs="Arial"/>
        </w:rPr>
        <w:t>utilizado en esta vía?</w:t>
      </w:r>
    </w:p>
    <w:p w14:paraId="7ED39F2A"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Malonil</w:t>
      </w:r>
      <w:r>
        <w:rPr>
          <w:rFonts w:ascii="Arial" w:hAnsi="Arial" w:cs="Arial"/>
        </w:rPr>
        <w:t>-</w:t>
      </w:r>
      <w:r w:rsidRPr="002845E2">
        <w:rPr>
          <w:rFonts w:ascii="Arial" w:hAnsi="Arial" w:cs="Arial"/>
        </w:rPr>
        <w:t>CoA</w:t>
      </w:r>
    </w:p>
    <w:p w14:paraId="178E1A3A" w14:textId="77777777" w:rsidR="00CE74F4" w:rsidRPr="00CE74F4" w:rsidRDefault="00CE74F4" w:rsidP="00CE74F4">
      <w:pPr>
        <w:spacing w:after="0" w:line="249" w:lineRule="auto"/>
        <w:ind w:left="284"/>
        <w:jc w:val="both"/>
        <w:rPr>
          <w:rFonts w:ascii="Arial" w:hAnsi="Arial" w:cs="Arial"/>
        </w:rPr>
      </w:pPr>
      <w:r w:rsidRPr="00CE74F4">
        <w:rPr>
          <w:rFonts w:ascii="Arial" w:hAnsi="Arial" w:cs="Arial"/>
        </w:rPr>
        <w:t>b) Colesterol</w:t>
      </w:r>
    </w:p>
    <w:p w14:paraId="4190E23C" w14:textId="77777777" w:rsidR="00CE74F4" w:rsidRPr="00CE74F4" w:rsidRDefault="00CE74F4" w:rsidP="00CE74F4">
      <w:pPr>
        <w:spacing w:after="0" w:line="249" w:lineRule="auto"/>
        <w:ind w:left="284"/>
        <w:jc w:val="both"/>
        <w:rPr>
          <w:rFonts w:ascii="Arial" w:hAnsi="Arial" w:cs="Arial"/>
        </w:rPr>
      </w:pPr>
      <w:r w:rsidRPr="00CE74F4">
        <w:rPr>
          <w:rFonts w:ascii="Arial" w:hAnsi="Arial" w:cs="Arial"/>
        </w:rPr>
        <w:t>c) Propionil-CoA</w:t>
      </w:r>
    </w:p>
    <w:p w14:paraId="6E43F65B" w14:textId="77777777" w:rsidR="00CE74F4" w:rsidRPr="00CE74F4" w:rsidRDefault="00CE74F4" w:rsidP="00CE74F4">
      <w:pPr>
        <w:spacing w:after="0" w:line="249" w:lineRule="auto"/>
        <w:ind w:left="284"/>
        <w:jc w:val="both"/>
        <w:rPr>
          <w:rFonts w:ascii="Arial" w:hAnsi="Arial" w:cs="Arial"/>
        </w:rPr>
      </w:pPr>
      <w:r w:rsidRPr="00CE74F4">
        <w:rPr>
          <w:rFonts w:ascii="Arial" w:hAnsi="Arial" w:cs="Arial"/>
        </w:rPr>
        <w:t>d) Acetil-CoA</w:t>
      </w:r>
    </w:p>
    <w:p w14:paraId="404EE3BD" w14:textId="77777777" w:rsidR="00CE74F4" w:rsidRPr="00CE74F4" w:rsidRDefault="00CE74F4" w:rsidP="00CE74F4">
      <w:pPr>
        <w:spacing w:after="0"/>
        <w:ind w:left="284"/>
        <w:jc w:val="both"/>
        <w:rPr>
          <w:rFonts w:ascii="Arial" w:hAnsi="Arial" w:cs="Arial"/>
        </w:rPr>
      </w:pPr>
      <w:r w:rsidRPr="00CE74F4">
        <w:rPr>
          <w:rFonts w:ascii="Arial" w:hAnsi="Arial" w:cs="Arial"/>
        </w:rPr>
        <w:t>e) Ácido graso</w:t>
      </w:r>
    </w:p>
    <w:p w14:paraId="2D83AC0B" w14:textId="77777777" w:rsidR="00CE74F4" w:rsidRPr="00CE74F4" w:rsidRDefault="00CE74F4" w:rsidP="00CE74F4">
      <w:pPr>
        <w:spacing w:after="0" w:line="249" w:lineRule="auto"/>
        <w:ind w:left="284"/>
        <w:jc w:val="both"/>
        <w:rPr>
          <w:rFonts w:ascii="Arial" w:hAnsi="Arial" w:cs="Arial"/>
        </w:rPr>
      </w:pPr>
    </w:p>
    <w:p w14:paraId="2F6BE86E" w14:textId="77777777" w:rsidR="00CE74F4" w:rsidRPr="002845E2" w:rsidRDefault="00CE74F4" w:rsidP="00CE74F4">
      <w:pPr>
        <w:spacing w:after="0" w:line="249" w:lineRule="auto"/>
        <w:jc w:val="both"/>
        <w:rPr>
          <w:rFonts w:ascii="Arial" w:hAnsi="Arial" w:cs="Arial"/>
        </w:rPr>
      </w:pPr>
      <w:r w:rsidRPr="002845E2">
        <w:rPr>
          <w:rFonts w:ascii="Arial" w:hAnsi="Arial" w:cs="Arial"/>
        </w:rPr>
        <w:t>3.11.3. (B2). ¿Cuáles de estas moléculas derivan del colesterol?</w:t>
      </w:r>
    </w:p>
    <w:p w14:paraId="59C093E8"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Todas las hormonas</w:t>
      </w:r>
    </w:p>
    <w:p w14:paraId="4BF72437"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Las hormonas esteroideas</w:t>
      </w:r>
    </w:p>
    <w:p w14:paraId="63353243"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El malonil</w:t>
      </w:r>
      <w:r>
        <w:rPr>
          <w:rFonts w:ascii="Arial" w:hAnsi="Arial" w:cs="Arial"/>
        </w:rPr>
        <w:t>-</w:t>
      </w:r>
      <w:r w:rsidRPr="002845E2">
        <w:rPr>
          <w:rFonts w:ascii="Arial" w:hAnsi="Arial" w:cs="Arial"/>
        </w:rPr>
        <w:t>CoA</w:t>
      </w:r>
    </w:p>
    <w:p w14:paraId="0AD61DD8"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Los ácidos biliares</w:t>
      </w:r>
    </w:p>
    <w:p w14:paraId="5343915A" w14:textId="77777777" w:rsidR="00CE74F4" w:rsidRDefault="00CE74F4" w:rsidP="00CE74F4">
      <w:pPr>
        <w:spacing w:after="0"/>
        <w:ind w:left="284"/>
        <w:jc w:val="both"/>
        <w:rPr>
          <w:rFonts w:ascii="Arial" w:hAnsi="Arial" w:cs="Arial"/>
        </w:rPr>
      </w:pPr>
      <w:r w:rsidRPr="002845E2">
        <w:rPr>
          <w:rFonts w:ascii="Arial" w:hAnsi="Arial" w:cs="Arial"/>
        </w:rPr>
        <w:t>e) Los fosfolípidos de membrana</w:t>
      </w:r>
    </w:p>
    <w:p w14:paraId="622C1823" w14:textId="77777777" w:rsidR="00CE74F4" w:rsidRPr="002845E2" w:rsidRDefault="00CE74F4" w:rsidP="00CE74F4">
      <w:pPr>
        <w:spacing w:after="0" w:line="249" w:lineRule="auto"/>
        <w:jc w:val="both"/>
        <w:rPr>
          <w:rFonts w:ascii="Arial" w:hAnsi="Arial" w:cs="Arial"/>
        </w:rPr>
      </w:pPr>
    </w:p>
    <w:p w14:paraId="50A6ECE0" w14:textId="77777777" w:rsidR="00CE74F4" w:rsidRPr="002845E2" w:rsidRDefault="00CE74F4" w:rsidP="00CE74F4">
      <w:pPr>
        <w:spacing w:after="0" w:line="249" w:lineRule="auto"/>
        <w:jc w:val="both"/>
        <w:rPr>
          <w:rFonts w:ascii="Arial" w:hAnsi="Arial" w:cs="Arial"/>
        </w:rPr>
      </w:pPr>
      <w:r w:rsidRPr="002845E2">
        <w:rPr>
          <w:rFonts w:ascii="Arial" w:hAnsi="Arial" w:cs="Arial"/>
        </w:rPr>
        <w:t>3.11.4. (B2). En relación con la biosíntesis del colesterol:</w:t>
      </w:r>
    </w:p>
    <w:p w14:paraId="2EDA3860"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La síntesis de mevalonato es el paso limitante catalizada por la HMG</w:t>
      </w:r>
      <w:r>
        <w:rPr>
          <w:rFonts w:ascii="Arial" w:hAnsi="Arial" w:cs="Arial"/>
        </w:rPr>
        <w:t>-</w:t>
      </w:r>
      <w:r w:rsidRPr="002845E2">
        <w:rPr>
          <w:rFonts w:ascii="Arial" w:hAnsi="Arial" w:cs="Arial"/>
        </w:rPr>
        <w:t>CoA</w:t>
      </w:r>
      <w:r>
        <w:rPr>
          <w:rFonts w:ascii="Arial" w:hAnsi="Arial" w:cs="Arial"/>
        </w:rPr>
        <w:t xml:space="preserve"> </w:t>
      </w:r>
      <w:r w:rsidRPr="002845E2">
        <w:rPr>
          <w:rFonts w:ascii="Arial" w:hAnsi="Arial" w:cs="Arial"/>
        </w:rPr>
        <w:t>reductasa.</w:t>
      </w:r>
    </w:p>
    <w:p w14:paraId="04B17D0A" w14:textId="77777777" w:rsidR="00CE74F4" w:rsidRDefault="00CE74F4" w:rsidP="00CE74F4">
      <w:pPr>
        <w:spacing w:after="0"/>
        <w:ind w:left="284"/>
        <w:jc w:val="both"/>
        <w:rPr>
          <w:rFonts w:ascii="Arial" w:hAnsi="Arial" w:cs="Arial"/>
        </w:rPr>
      </w:pPr>
      <w:r w:rsidRPr="002845E2">
        <w:rPr>
          <w:rFonts w:ascii="Arial" w:hAnsi="Arial" w:cs="Arial"/>
        </w:rPr>
        <w:t>b) No hay un paso limitante en la biosíntesis del colesterol</w:t>
      </w:r>
    </w:p>
    <w:p w14:paraId="2816AB05"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Se requieren 18 moléculas de ATP</w:t>
      </w:r>
    </w:p>
    <w:p w14:paraId="08ABB61D"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Comienza con la unión de dos moléculas de acetato por acción de la</w:t>
      </w:r>
      <w:r>
        <w:rPr>
          <w:rFonts w:ascii="Arial" w:hAnsi="Arial" w:cs="Arial"/>
        </w:rPr>
        <w:t xml:space="preserve"> </w:t>
      </w:r>
      <w:r w:rsidRPr="002845E2">
        <w:rPr>
          <w:rFonts w:ascii="Arial" w:hAnsi="Arial" w:cs="Arial"/>
        </w:rPr>
        <w:t>tiolasa</w:t>
      </w:r>
    </w:p>
    <w:p w14:paraId="3E761B1A" w14:textId="77777777" w:rsidR="00CE74F4" w:rsidRDefault="00CE74F4" w:rsidP="00CE74F4">
      <w:pPr>
        <w:spacing w:after="0"/>
        <w:ind w:left="284"/>
        <w:jc w:val="both"/>
        <w:rPr>
          <w:rFonts w:ascii="Arial" w:hAnsi="Arial" w:cs="Arial"/>
        </w:rPr>
      </w:pPr>
      <w:r w:rsidRPr="002845E2">
        <w:rPr>
          <w:rFonts w:ascii="Arial" w:hAnsi="Arial" w:cs="Arial"/>
        </w:rPr>
        <w:lastRenderedPageBreak/>
        <w:t>e) Requiere la síntesis de malonil</w:t>
      </w:r>
      <w:r>
        <w:rPr>
          <w:rFonts w:ascii="Arial" w:hAnsi="Arial" w:cs="Arial"/>
        </w:rPr>
        <w:t>-</w:t>
      </w:r>
      <w:r w:rsidRPr="002845E2">
        <w:rPr>
          <w:rFonts w:ascii="Arial" w:hAnsi="Arial" w:cs="Arial"/>
        </w:rPr>
        <w:t>CoA</w:t>
      </w:r>
    </w:p>
    <w:p w14:paraId="53FA807F" w14:textId="77777777" w:rsidR="00CE74F4" w:rsidRPr="002845E2" w:rsidRDefault="00CE74F4" w:rsidP="00CE74F4">
      <w:pPr>
        <w:spacing w:after="0" w:line="249" w:lineRule="auto"/>
        <w:jc w:val="both"/>
        <w:rPr>
          <w:rFonts w:ascii="Arial" w:hAnsi="Arial" w:cs="Arial"/>
        </w:rPr>
      </w:pPr>
    </w:p>
    <w:p w14:paraId="4C206FFD" w14:textId="77777777" w:rsidR="00CE74F4" w:rsidRPr="002845E2" w:rsidRDefault="00CE74F4" w:rsidP="00CE74F4">
      <w:pPr>
        <w:spacing w:after="0" w:line="249" w:lineRule="auto"/>
        <w:jc w:val="both"/>
        <w:rPr>
          <w:rFonts w:ascii="Arial" w:hAnsi="Arial" w:cs="Arial"/>
        </w:rPr>
      </w:pPr>
      <w:r w:rsidRPr="002845E2">
        <w:rPr>
          <w:rFonts w:ascii="Arial" w:hAnsi="Arial" w:cs="Arial"/>
        </w:rPr>
        <w:t>3.11.5. (B1). Las hormonas esteroideas se sintetizan a partir…</w:t>
      </w:r>
    </w:p>
    <w:p w14:paraId="13750D50"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De cualquier ácido graso</w:t>
      </w:r>
    </w:p>
    <w:p w14:paraId="0C8C65B8"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Del colesterol</w:t>
      </w:r>
    </w:p>
    <w:p w14:paraId="01270B68"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Del malonil</w:t>
      </w:r>
      <w:r>
        <w:rPr>
          <w:rFonts w:ascii="Arial" w:hAnsi="Arial" w:cs="Arial"/>
        </w:rPr>
        <w:t>-</w:t>
      </w:r>
      <w:r w:rsidRPr="002845E2">
        <w:rPr>
          <w:rFonts w:ascii="Arial" w:hAnsi="Arial" w:cs="Arial"/>
        </w:rPr>
        <w:t>CoA</w:t>
      </w:r>
    </w:p>
    <w:p w14:paraId="51ED33CD"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De las sales biliares</w:t>
      </w:r>
    </w:p>
    <w:p w14:paraId="13E920F5" w14:textId="77777777" w:rsidR="00CE74F4" w:rsidRDefault="00CE74F4" w:rsidP="00CE74F4">
      <w:pPr>
        <w:spacing w:after="0"/>
        <w:ind w:left="284"/>
        <w:jc w:val="both"/>
        <w:rPr>
          <w:rFonts w:ascii="Arial" w:hAnsi="Arial" w:cs="Arial"/>
        </w:rPr>
      </w:pPr>
      <w:r w:rsidRPr="002845E2">
        <w:rPr>
          <w:rFonts w:ascii="Arial" w:hAnsi="Arial" w:cs="Arial"/>
        </w:rPr>
        <w:t>e) De compuestos solubles en agua</w:t>
      </w:r>
    </w:p>
    <w:p w14:paraId="71A22201" w14:textId="77777777" w:rsidR="00CE74F4" w:rsidRPr="002845E2" w:rsidRDefault="00CE74F4" w:rsidP="00CE74F4">
      <w:pPr>
        <w:spacing w:after="0" w:line="249" w:lineRule="auto"/>
        <w:ind w:left="284"/>
        <w:jc w:val="both"/>
        <w:rPr>
          <w:rFonts w:ascii="Arial" w:hAnsi="Arial" w:cs="Arial"/>
        </w:rPr>
      </w:pPr>
    </w:p>
    <w:p w14:paraId="73FF79BF" w14:textId="77777777" w:rsidR="00CE74F4" w:rsidRPr="002845E2" w:rsidRDefault="00CE74F4" w:rsidP="00CE74F4">
      <w:pPr>
        <w:spacing w:after="0" w:line="249" w:lineRule="auto"/>
        <w:jc w:val="both"/>
        <w:rPr>
          <w:rFonts w:ascii="Arial" w:hAnsi="Arial" w:cs="Arial"/>
        </w:rPr>
      </w:pPr>
      <w:r w:rsidRPr="002845E2">
        <w:rPr>
          <w:rFonts w:ascii="Arial" w:hAnsi="Arial" w:cs="Arial"/>
        </w:rPr>
        <w:t>3.11.6. (B1). ¿Cuál es el paso limitante en la biosíntesis del colesterol?</w:t>
      </w:r>
    </w:p>
    <w:p w14:paraId="2AEE781E"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La síntesis de mevalonato catalizada por la HMG</w:t>
      </w:r>
      <w:r>
        <w:rPr>
          <w:rFonts w:ascii="Arial" w:hAnsi="Arial" w:cs="Arial"/>
        </w:rPr>
        <w:t>-</w:t>
      </w:r>
      <w:r w:rsidRPr="002845E2">
        <w:rPr>
          <w:rFonts w:ascii="Arial" w:hAnsi="Arial" w:cs="Arial"/>
        </w:rPr>
        <w:t>CoA</w:t>
      </w:r>
      <w:r>
        <w:rPr>
          <w:rFonts w:ascii="Arial" w:hAnsi="Arial" w:cs="Arial"/>
        </w:rPr>
        <w:t xml:space="preserve"> </w:t>
      </w:r>
      <w:r w:rsidRPr="002845E2">
        <w:rPr>
          <w:rFonts w:ascii="Arial" w:hAnsi="Arial" w:cs="Arial"/>
        </w:rPr>
        <w:t>reductasa</w:t>
      </w:r>
    </w:p>
    <w:p w14:paraId="1982E7C0"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No hay un paso limitante en la biosíntesis del colesterol</w:t>
      </w:r>
    </w:p>
    <w:p w14:paraId="4E0163DA"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La oxidación del mevalonato, catalizada por la HMG</w:t>
      </w:r>
      <w:r>
        <w:rPr>
          <w:rFonts w:ascii="Arial" w:hAnsi="Arial" w:cs="Arial"/>
        </w:rPr>
        <w:t>-</w:t>
      </w:r>
      <w:r w:rsidRPr="002845E2">
        <w:rPr>
          <w:rFonts w:ascii="Arial" w:hAnsi="Arial" w:cs="Arial"/>
        </w:rPr>
        <w:t>CoA</w:t>
      </w:r>
      <w:r>
        <w:rPr>
          <w:rFonts w:ascii="Arial" w:hAnsi="Arial" w:cs="Arial"/>
        </w:rPr>
        <w:t xml:space="preserve"> </w:t>
      </w:r>
      <w:r w:rsidRPr="002845E2">
        <w:rPr>
          <w:rFonts w:ascii="Arial" w:hAnsi="Arial" w:cs="Arial"/>
        </w:rPr>
        <w:t>reductasa</w:t>
      </w:r>
    </w:p>
    <w:p w14:paraId="26607764"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La unión de dos moléculas de acetato por acción de la tiolasa</w:t>
      </w:r>
    </w:p>
    <w:p w14:paraId="5DD0FEF5" w14:textId="77777777" w:rsidR="00CE74F4" w:rsidRDefault="00CE74F4" w:rsidP="00CE74F4">
      <w:pPr>
        <w:spacing w:after="0"/>
        <w:ind w:left="284"/>
        <w:jc w:val="both"/>
        <w:rPr>
          <w:rFonts w:ascii="Arial" w:hAnsi="Arial" w:cs="Arial"/>
        </w:rPr>
      </w:pPr>
      <w:r w:rsidRPr="002845E2">
        <w:rPr>
          <w:rFonts w:ascii="Arial" w:hAnsi="Arial" w:cs="Arial"/>
        </w:rPr>
        <w:t>e) La síntesis de malonil</w:t>
      </w:r>
      <w:r>
        <w:rPr>
          <w:rFonts w:ascii="Arial" w:hAnsi="Arial" w:cs="Arial"/>
        </w:rPr>
        <w:t>-</w:t>
      </w:r>
      <w:r w:rsidRPr="002845E2">
        <w:rPr>
          <w:rFonts w:ascii="Arial" w:hAnsi="Arial" w:cs="Arial"/>
        </w:rPr>
        <w:t>CoA</w:t>
      </w:r>
    </w:p>
    <w:p w14:paraId="35D1EFB8" w14:textId="77777777" w:rsidR="00CE74F4" w:rsidRPr="002845E2" w:rsidRDefault="00CE74F4" w:rsidP="00CE74F4">
      <w:pPr>
        <w:spacing w:after="0" w:line="249" w:lineRule="auto"/>
        <w:jc w:val="both"/>
        <w:rPr>
          <w:rFonts w:ascii="Arial" w:hAnsi="Arial" w:cs="Arial"/>
        </w:rPr>
      </w:pPr>
    </w:p>
    <w:p w14:paraId="51E64334" w14:textId="77777777" w:rsidR="00CE74F4" w:rsidRPr="002845E2" w:rsidRDefault="00CE74F4" w:rsidP="00CE74F4">
      <w:pPr>
        <w:spacing w:after="0" w:line="249" w:lineRule="auto"/>
        <w:jc w:val="both"/>
        <w:rPr>
          <w:rFonts w:ascii="Arial" w:hAnsi="Arial" w:cs="Arial"/>
        </w:rPr>
      </w:pPr>
      <w:r w:rsidRPr="002845E2">
        <w:rPr>
          <w:rFonts w:ascii="Arial" w:hAnsi="Arial" w:cs="Arial"/>
        </w:rPr>
        <w:t>3.11.7. (B2). ¿Qué señal/es regula/n la síntesis y transporte del colesterol?</w:t>
      </w:r>
    </w:p>
    <w:p w14:paraId="09AD082C"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No hay una regulación del transporte y síntesis del colesterol</w:t>
      </w:r>
    </w:p>
    <w:p w14:paraId="4E1F3123"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Hormonas, estado energético y concentración intracelular de esteroles</w:t>
      </w:r>
    </w:p>
    <w:p w14:paraId="1DACEB8D"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Solo hay una regulación energética</w:t>
      </w:r>
    </w:p>
    <w:p w14:paraId="0DD53FEA"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El colesterol solo se ve afectado por las hormonas en su transporte y</w:t>
      </w:r>
      <w:r>
        <w:rPr>
          <w:rFonts w:ascii="Arial" w:hAnsi="Arial" w:cs="Arial"/>
        </w:rPr>
        <w:t xml:space="preserve"> </w:t>
      </w:r>
      <w:r w:rsidRPr="002845E2">
        <w:rPr>
          <w:rFonts w:ascii="Arial" w:hAnsi="Arial" w:cs="Arial"/>
        </w:rPr>
        <w:t>síntesis</w:t>
      </w:r>
    </w:p>
    <w:p w14:paraId="4901B69E" w14:textId="77777777" w:rsidR="00CE74F4" w:rsidRDefault="00CE74F4" w:rsidP="00CE74F4">
      <w:pPr>
        <w:spacing w:after="0"/>
        <w:ind w:left="284"/>
        <w:jc w:val="both"/>
        <w:rPr>
          <w:rFonts w:ascii="Arial" w:hAnsi="Arial" w:cs="Arial"/>
        </w:rPr>
      </w:pPr>
      <w:r w:rsidRPr="002845E2">
        <w:rPr>
          <w:rFonts w:ascii="Arial" w:hAnsi="Arial" w:cs="Arial"/>
        </w:rPr>
        <w:t>e) Los esteroides</w:t>
      </w:r>
    </w:p>
    <w:p w14:paraId="61C7B798" w14:textId="77777777" w:rsidR="00CE74F4" w:rsidRPr="002845E2" w:rsidRDefault="00CE74F4" w:rsidP="00CE74F4">
      <w:pPr>
        <w:spacing w:after="0" w:line="249" w:lineRule="auto"/>
        <w:ind w:left="284"/>
        <w:jc w:val="both"/>
        <w:rPr>
          <w:rFonts w:ascii="Arial" w:hAnsi="Arial" w:cs="Arial"/>
        </w:rPr>
      </w:pPr>
    </w:p>
    <w:p w14:paraId="45DB2726" w14:textId="77777777" w:rsidR="00CE74F4" w:rsidRPr="002845E2" w:rsidRDefault="00CE74F4" w:rsidP="00CE74F4">
      <w:pPr>
        <w:spacing w:after="0" w:line="249" w:lineRule="auto"/>
        <w:jc w:val="both"/>
        <w:rPr>
          <w:rFonts w:ascii="Arial" w:hAnsi="Arial" w:cs="Arial"/>
        </w:rPr>
      </w:pPr>
      <w:r w:rsidRPr="002845E2">
        <w:rPr>
          <w:rFonts w:ascii="Arial" w:hAnsi="Arial" w:cs="Arial"/>
        </w:rPr>
        <w:t>3.11.8. (B2). ¿Cómo se regula el paso limitante de la síntesis de colesterol</w:t>
      </w:r>
      <w:r>
        <w:rPr>
          <w:rFonts w:ascii="Arial" w:hAnsi="Arial" w:cs="Arial"/>
        </w:rPr>
        <w:t xml:space="preserve"> </w:t>
      </w:r>
      <w:r w:rsidRPr="002845E2">
        <w:rPr>
          <w:rFonts w:ascii="Arial" w:hAnsi="Arial" w:cs="Arial"/>
        </w:rPr>
        <w:t>(catalizado por la HMG</w:t>
      </w:r>
      <w:r>
        <w:rPr>
          <w:rFonts w:ascii="Arial" w:hAnsi="Arial" w:cs="Arial"/>
        </w:rPr>
        <w:t>-</w:t>
      </w:r>
      <w:r w:rsidRPr="002845E2">
        <w:rPr>
          <w:rFonts w:ascii="Arial" w:hAnsi="Arial" w:cs="Arial"/>
        </w:rPr>
        <w:t>CoA</w:t>
      </w:r>
      <w:r>
        <w:rPr>
          <w:rFonts w:ascii="Arial" w:hAnsi="Arial" w:cs="Arial"/>
        </w:rPr>
        <w:t xml:space="preserve"> </w:t>
      </w:r>
      <w:r w:rsidRPr="002845E2">
        <w:rPr>
          <w:rFonts w:ascii="Arial" w:hAnsi="Arial" w:cs="Arial"/>
        </w:rPr>
        <w:t>reductasa) ?</w:t>
      </w:r>
    </w:p>
    <w:p w14:paraId="0379A9FC"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La enzima es activada por glucagón y adrenalina (fosforilación)</w:t>
      </w:r>
    </w:p>
    <w:p w14:paraId="6D7ADF78"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La insulina promueve su desfosforilación y, por lo tanto, su activación</w:t>
      </w:r>
    </w:p>
    <w:p w14:paraId="1DDBDDE8"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El colesterol libre inhibe la enzima a nivel alostérico y promueve su</w:t>
      </w:r>
      <w:r>
        <w:rPr>
          <w:rFonts w:ascii="Arial" w:hAnsi="Arial" w:cs="Arial"/>
        </w:rPr>
        <w:t xml:space="preserve"> </w:t>
      </w:r>
      <w:r w:rsidRPr="002845E2">
        <w:rPr>
          <w:rFonts w:ascii="Arial" w:hAnsi="Arial" w:cs="Arial"/>
        </w:rPr>
        <w:t>degradación</w:t>
      </w:r>
    </w:p>
    <w:p w14:paraId="16DCC28F"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Es activada por el AMP (baja energía) para asegurar la síntesis de</w:t>
      </w:r>
      <w:r>
        <w:rPr>
          <w:rFonts w:ascii="Arial" w:hAnsi="Arial" w:cs="Arial"/>
        </w:rPr>
        <w:t xml:space="preserve"> </w:t>
      </w:r>
      <w:r w:rsidRPr="002845E2">
        <w:rPr>
          <w:rFonts w:ascii="Arial" w:hAnsi="Arial" w:cs="Arial"/>
        </w:rPr>
        <w:t>colesterol</w:t>
      </w:r>
    </w:p>
    <w:p w14:paraId="2E20A10C" w14:textId="77777777" w:rsidR="00CE74F4" w:rsidRDefault="00CE74F4" w:rsidP="00CE74F4">
      <w:pPr>
        <w:spacing w:after="0"/>
        <w:ind w:left="284"/>
        <w:jc w:val="both"/>
        <w:rPr>
          <w:rFonts w:ascii="Arial" w:hAnsi="Arial" w:cs="Arial"/>
        </w:rPr>
      </w:pPr>
      <w:r w:rsidRPr="002845E2">
        <w:rPr>
          <w:rFonts w:ascii="Arial" w:hAnsi="Arial" w:cs="Arial"/>
        </w:rPr>
        <w:t>e) La regulación se lleva a cabo únicamente por la ApoCII</w:t>
      </w:r>
    </w:p>
    <w:p w14:paraId="34CF0C92" w14:textId="77777777" w:rsidR="00CE74F4" w:rsidRPr="002845E2" w:rsidRDefault="00CE74F4" w:rsidP="00CE74F4">
      <w:pPr>
        <w:spacing w:after="0" w:line="249" w:lineRule="auto"/>
        <w:ind w:left="284"/>
        <w:jc w:val="both"/>
        <w:rPr>
          <w:rFonts w:ascii="Arial" w:hAnsi="Arial" w:cs="Arial"/>
        </w:rPr>
      </w:pPr>
    </w:p>
    <w:p w14:paraId="06221442" w14:textId="47956DA1" w:rsidR="00CE74F4" w:rsidRPr="002845E2" w:rsidRDefault="00CE74F4" w:rsidP="00CE74F4">
      <w:pPr>
        <w:spacing w:after="0" w:line="249" w:lineRule="auto"/>
        <w:jc w:val="both"/>
        <w:rPr>
          <w:rFonts w:ascii="Arial" w:hAnsi="Arial" w:cs="Arial"/>
        </w:rPr>
      </w:pPr>
      <w:r w:rsidRPr="002845E2">
        <w:rPr>
          <w:rFonts w:ascii="Arial" w:hAnsi="Arial" w:cs="Arial"/>
        </w:rPr>
        <w:t>3.11.9. (B3). Si un paciente toma estatinas (inhibidores de la HMG</w:t>
      </w:r>
      <w:r w:rsidR="00FF4A81">
        <w:rPr>
          <w:rFonts w:ascii="Arial" w:hAnsi="Arial" w:cs="Arial"/>
        </w:rPr>
        <w:t>-</w:t>
      </w:r>
      <w:r w:rsidRPr="002845E2">
        <w:rPr>
          <w:rFonts w:ascii="Arial" w:hAnsi="Arial" w:cs="Arial"/>
        </w:rPr>
        <w:t>CoA</w:t>
      </w:r>
      <w:r>
        <w:rPr>
          <w:rFonts w:ascii="Arial" w:hAnsi="Arial" w:cs="Arial"/>
        </w:rPr>
        <w:t xml:space="preserve"> </w:t>
      </w:r>
      <w:r w:rsidRPr="002845E2">
        <w:rPr>
          <w:rFonts w:ascii="Arial" w:hAnsi="Arial" w:cs="Arial"/>
        </w:rPr>
        <w:t>reductasa), ¿Qué efecto directo se esperaría en la síntesis de colesterol y LDL?</w:t>
      </w:r>
    </w:p>
    <w:p w14:paraId="646FEBEF" w14:textId="77777777" w:rsidR="00CE74F4" w:rsidRDefault="00CE74F4" w:rsidP="00CE74F4">
      <w:pPr>
        <w:spacing w:after="0"/>
        <w:ind w:left="284"/>
        <w:jc w:val="both"/>
        <w:rPr>
          <w:rFonts w:ascii="Arial" w:hAnsi="Arial" w:cs="Arial"/>
        </w:rPr>
      </w:pPr>
      <w:r w:rsidRPr="002845E2">
        <w:rPr>
          <w:rFonts w:ascii="Arial" w:hAnsi="Arial" w:cs="Arial"/>
        </w:rPr>
        <w:t>a) Disminución de la síntesis de colesterol y aumento del número de</w:t>
      </w:r>
      <w:r>
        <w:rPr>
          <w:rFonts w:ascii="Arial" w:hAnsi="Arial" w:cs="Arial"/>
        </w:rPr>
        <w:t xml:space="preserve"> </w:t>
      </w:r>
      <w:r w:rsidRPr="002845E2">
        <w:rPr>
          <w:rFonts w:ascii="Arial" w:hAnsi="Arial" w:cs="Arial"/>
        </w:rPr>
        <w:t>receptores de LDL en la superficie celular</w:t>
      </w:r>
    </w:p>
    <w:p w14:paraId="34BB265D"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Aumento de la síntesis de colesterol y disminución de LDL</w:t>
      </w:r>
    </w:p>
    <w:p w14:paraId="0ABB7EE7"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Aumento de la HMG</w:t>
      </w:r>
      <w:r>
        <w:rPr>
          <w:rFonts w:ascii="Arial" w:hAnsi="Arial" w:cs="Arial"/>
        </w:rPr>
        <w:t>-</w:t>
      </w:r>
      <w:r w:rsidRPr="002845E2">
        <w:rPr>
          <w:rFonts w:ascii="Arial" w:hAnsi="Arial" w:cs="Arial"/>
        </w:rPr>
        <w:t>CoA</w:t>
      </w:r>
      <w:r>
        <w:rPr>
          <w:rFonts w:ascii="Arial" w:hAnsi="Arial" w:cs="Arial"/>
        </w:rPr>
        <w:t xml:space="preserve"> </w:t>
      </w:r>
      <w:r w:rsidRPr="002845E2">
        <w:rPr>
          <w:rFonts w:ascii="Arial" w:hAnsi="Arial" w:cs="Arial"/>
        </w:rPr>
        <w:t>reductasa y disminución de LDL</w:t>
      </w:r>
    </w:p>
    <w:p w14:paraId="56001179"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Disminución de la síntesis de colesterol y ácidos biliares</w:t>
      </w:r>
    </w:p>
    <w:p w14:paraId="5BAB3994" w14:textId="77777777" w:rsidR="00CE74F4" w:rsidRPr="00CE74F4" w:rsidRDefault="00CE74F4" w:rsidP="00CE74F4">
      <w:pPr>
        <w:spacing w:after="0"/>
        <w:ind w:left="284"/>
        <w:jc w:val="both"/>
        <w:rPr>
          <w:rFonts w:ascii="Arial" w:hAnsi="Arial" w:cs="Arial"/>
        </w:rPr>
      </w:pPr>
      <w:r w:rsidRPr="00CE74F4">
        <w:rPr>
          <w:rFonts w:ascii="Arial" w:hAnsi="Arial" w:cs="Arial"/>
        </w:rPr>
        <w:t>e) Aumento de mevalonato y HMG-CoA</w:t>
      </w:r>
    </w:p>
    <w:p w14:paraId="52CCCED0" w14:textId="77777777" w:rsidR="00CE74F4" w:rsidRPr="00CE74F4" w:rsidRDefault="00CE74F4" w:rsidP="00CE74F4">
      <w:pPr>
        <w:spacing w:after="0" w:line="249" w:lineRule="auto"/>
        <w:ind w:left="284"/>
        <w:jc w:val="both"/>
        <w:rPr>
          <w:rFonts w:ascii="Arial" w:hAnsi="Arial" w:cs="Arial"/>
        </w:rPr>
      </w:pPr>
    </w:p>
    <w:p w14:paraId="1626D88F" w14:textId="77777777" w:rsidR="00CE74F4" w:rsidRPr="002845E2" w:rsidRDefault="00CE74F4" w:rsidP="00CE74F4">
      <w:pPr>
        <w:spacing w:after="0" w:line="249" w:lineRule="auto"/>
        <w:jc w:val="both"/>
        <w:rPr>
          <w:rFonts w:ascii="Arial" w:hAnsi="Arial" w:cs="Arial"/>
        </w:rPr>
      </w:pPr>
      <w:r w:rsidRPr="00CE74F4">
        <w:rPr>
          <w:rFonts w:ascii="Arial" w:hAnsi="Arial" w:cs="Arial"/>
        </w:rPr>
        <w:t xml:space="preserve">3.11.10. (B4). </w:t>
      </w:r>
      <w:r w:rsidRPr="00003B4C">
        <w:rPr>
          <w:rFonts w:ascii="Arial" w:hAnsi="Arial" w:cs="Arial"/>
        </w:rPr>
        <w:t xml:space="preserve">¿Qué hormona(s) esteroidea(s) se sintetiza(n) a partir de </w:t>
      </w:r>
      <w:r w:rsidRPr="002845E2">
        <w:rPr>
          <w:rFonts w:ascii="Arial" w:hAnsi="Arial" w:cs="Arial"/>
        </w:rPr>
        <w:t>colesterol mediante el acortamiento de la cadena lateral y la hidroxilación?</w:t>
      </w:r>
    </w:p>
    <w:p w14:paraId="6B4E9500" w14:textId="77777777" w:rsidR="00CE74F4" w:rsidRPr="002845E2" w:rsidRDefault="00CE74F4" w:rsidP="00CE74F4">
      <w:pPr>
        <w:spacing w:after="0" w:line="249" w:lineRule="auto"/>
        <w:ind w:left="284"/>
        <w:jc w:val="both"/>
        <w:rPr>
          <w:rFonts w:ascii="Arial" w:hAnsi="Arial" w:cs="Arial"/>
          <w:lang w:val="it-IT"/>
        </w:rPr>
      </w:pPr>
      <w:r w:rsidRPr="002845E2">
        <w:rPr>
          <w:rFonts w:ascii="Arial" w:hAnsi="Arial" w:cs="Arial"/>
          <w:lang w:val="it-IT"/>
        </w:rPr>
        <w:t>a) Aldosterona</w:t>
      </w:r>
    </w:p>
    <w:p w14:paraId="40B723E6" w14:textId="77777777" w:rsidR="00CE74F4" w:rsidRPr="002845E2" w:rsidRDefault="00CE74F4" w:rsidP="00CE74F4">
      <w:pPr>
        <w:spacing w:after="0" w:line="249" w:lineRule="auto"/>
        <w:ind w:left="284"/>
        <w:jc w:val="both"/>
        <w:rPr>
          <w:rFonts w:ascii="Arial" w:hAnsi="Arial" w:cs="Arial"/>
          <w:lang w:val="it-IT"/>
        </w:rPr>
      </w:pPr>
      <w:r w:rsidRPr="002845E2">
        <w:rPr>
          <w:rFonts w:ascii="Arial" w:hAnsi="Arial" w:cs="Arial"/>
          <w:lang w:val="it-IT"/>
        </w:rPr>
        <w:t>b) Testosterona</w:t>
      </w:r>
    </w:p>
    <w:p w14:paraId="4CE914FB" w14:textId="77777777" w:rsidR="00CE74F4" w:rsidRPr="002845E2" w:rsidRDefault="00CE74F4" w:rsidP="00CE74F4">
      <w:pPr>
        <w:spacing w:after="0" w:line="249" w:lineRule="auto"/>
        <w:ind w:left="284"/>
        <w:jc w:val="both"/>
        <w:rPr>
          <w:rFonts w:ascii="Arial" w:hAnsi="Arial" w:cs="Arial"/>
          <w:lang w:val="it-IT"/>
        </w:rPr>
      </w:pPr>
      <w:r w:rsidRPr="002845E2">
        <w:rPr>
          <w:rFonts w:ascii="Arial" w:hAnsi="Arial" w:cs="Arial"/>
          <w:lang w:val="it-IT"/>
        </w:rPr>
        <w:t>c) Progesterona</w:t>
      </w:r>
    </w:p>
    <w:p w14:paraId="24D6C6A3"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Estradiol</w:t>
      </w:r>
    </w:p>
    <w:p w14:paraId="5E8F32CE" w14:textId="77777777" w:rsidR="00CE74F4" w:rsidRDefault="00CE74F4" w:rsidP="00CE74F4">
      <w:pPr>
        <w:spacing w:after="0"/>
        <w:ind w:left="284"/>
        <w:jc w:val="both"/>
        <w:rPr>
          <w:rFonts w:ascii="Arial" w:hAnsi="Arial" w:cs="Arial"/>
        </w:rPr>
      </w:pPr>
      <w:r w:rsidRPr="002845E2">
        <w:rPr>
          <w:rFonts w:ascii="Arial" w:hAnsi="Arial" w:cs="Arial"/>
        </w:rPr>
        <w:t>e) Cortisol</w:t>
      </w:r>
    </w:p>
    <w:p w14:paraId="369CEFA3" w14:textId="77777777" w:rsidR="00CE74F4" w:rsidRPr="002845E2" w:rsidRDefault="00CE74F4" w:rsidP="00CE74F4">
      <w:pPr>
        <w:spacing w:after="0" w:line="249" w:lineRule="auto"/>
        <w:ind w:left="284"/>
        <w:jc w:val="both"/>
        <w:rPr>
          <w:rFonts w:ascii="Arial" w:hAnsi="Arial" w:cs="Arial"/>
        </w:rPr>
      </w:pPr>
    </w:p>
    <w:p w14:paraId="3DA22226" w14:textId="77777777" w:rsidR="00CE74F4" w:rsidRPr="002845E2" w:rsidRDefault="00CE74F4" w:rsidP="00CE74F4">
      <w:pPr>
        <w:spacing w:after="0" w:line="249" w:lineRule="auto"/>
        <w:jc w:val="both"/>
        <w:rPr>
          <w:rFonts w:ascii="Arial" w:hAnsi="Arial" w:cs="Arial"/>
        </w:rPr>
      </w:pPr>
      <w:r w:rsidRPr="002845E2">
        <w:rPr>
          <w:rFonts w:ascii="Arial" w:hAnsi="Arial" w:cs="Arial"/>
        </w:rPr>
        <w:t>3.11.11. (B3). ¿Cuál es la vía principal para la excreción del colesterol del</w:t>
      </w:r>
      <w:r>
        <w:rPr>
          <w:rFonts w:ascii="Arial" w:hAnsi="Arial" w:cs="Arial"/>
        </w:rPr>
        <w:t xml:space="preserve"> </w:t>
      </w:r>
      <w:r w:rsidRPr="002845E2">
        <w:rPr>
          <w:rFonts w:ascii="Arial" w:hAnsi="Arial" w:cs="Arial"/>
        </w:rPr>
        <w:t>organismo?</w:t>
      </w:r>
    </w:p>
    <w:p w14:paraId="1004CECB"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Conversión a hormonas esteroideas</w:t>
      </w:r>
    </w:p>
    <w:p w14:paraId="237E040F"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β</w:t>
      </w:r>
      <w:r>
        <w:rPr>
          <w:rFonts w:ascii="Arial" w:hAnsi="Arial" w:cs="Arial"/>
        </w:rPr>
        <w:t>-</w:t>
      </w:r>
      <w:r w:rsidRPr="002845E2">
        <w:rPr>
          <w:rFonts w:ascii="Arial" w:hAnsi="Arial" w:cs="Arial"/>
        </w:rPr>
        <w:t>oxidación</w:t>
      </w:r>
    </w:p>
    <w:p w14:paraId="346E83C6"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Excreción directa en las heces</w:t>
      </w:r>
    </w:p>
    <w:p w14:paraId="0EC211FB"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Conversión a ácidos biliares y posterior excreción fecal</w:t>
      </w:r>
    </w:p>
    <w:p w14:paraId="463895DC"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lastRenderedPageBreak/>
        <w:t>e) Transporte en forma de quilomicrones remanentes</w:t>
      </w:r>
    </w:p>
    <w:p w14:paraId="03DA044C" w14:textId="77777777" w:rsidR="00CE74F4" w:rsidRPr="002845E2" w:rsidRDefault="00CE74F4" w:rsidP="00CE74F4">
      <w:pPr>
        <w:spacing w:after="0" w:line="249" w:lineRule="auto"/>
        <w:jc w:val="both"/>
        <w:rPr>
          <w:rFonts w:ascii="Arial" w:hAnsi="Arial" w:cs="Arial"/>
        </w:rPr>
      </w:pPr>
      <w:r w:rsidRPr="002845E2">
        <w:rPr>
          <w:rFonts w:ascii="Arial" w:hAnsi="Arial" w:cs="Arial"/>
        </w:rPr>
        <w:t>3.11.12. (B4). Un déficit en la cortisol 21</w:t>
      </w:r>
      <w:r>
        <w:rPr>
          <w:rFonts w:ascii="Arial" w:hAnsi="Arial" w:cs="Arial"/>
        </w:rPr>
        <w:t>-</w:t>
      </w:r>
      <w:r w:rsidRPr="002845E2">
        <w:rPr>
          <w:rFonts w:ascii="Arial" w:hAnsi="Arial" w:cs="Arial"/>
        </w:rPr>
        <w:t>hidroxilasa</w:t>
      </w:r>
      <w:r>
        <w:rPr>
          <w:rFonts w:ascii="Arial" w:hAnsi="Arial" w:cs="Arial"/>
        </w:rPr>
        <w:t xml:space="preserve"> </w:t>
      </w:r>
      <w:r w:rsidRPr="002845E2">
        <w:rPr>
          <w:rFonts w:ascii="Arial" w:hAnsi="Arial" w:cs="Arial"/>
        </w:rPr>
        <w:t>provoca el síndrome</w:t>
      </w:r>
      <w:r>
        <w:rPr>
          <w:rFonts w:ascii="Arial" w:hAnsi="Arial" w:cs="Arial"/>
        </w:rPr>
        <w:t xml:space="preserve"> </w:t>
      </w:r>
      <w:r w:rsidRPr="002845E2">
        <w:rPr>
          <w:rFonts w:ascii="Arial" w:hAnsi="Arial" w:cs="Arial"/>
        </w:rPr>
        <w:t>adrenogenital (AGS). ¿Qué consecuencia(s) metabólica(s) inmediata(s) se</w:t>
      </w:r>
      <w:r>
        <w:rPr>
          <w:rFonts w:ascii="Arial" w:hAnsi="Arial" w:cs="Arial"/>
        </w:rPr>
        <w:t xml:space="preserve"> </w:t>
      </w:r>
      <w:r w:rsidRPr="002845E2">
        <w:rPr>
          <w:rFonts w:ascii="Arial" w:hAnsi="Arial" w:cs="Arial"/>
        </w:rPr>
        <w:t>puede(n) deducir en la cascada de la síntesis de esteroides?</w:t>
      </w:r>
    </w:p>
    <w:p w14:paraId="5DE3963F"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Aumentará la síntesis de cortisol y aldosterona</w:t>
      </w:r>
    </w:p>
    <w:p w14:paraId="7F07E964"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Se reducirá la síntesis de cortisol y aldosterona</w:t>
      </w:r>
    </w:p>
    <w:p w14:paraId="6D91A0DB"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Aumentará la producción de andrógenos</w:t>
      </w:r>
    </w:p>
    <w:p w14:paraId="06D4D165"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Se acumularán progesterona y 17</w:t>
      </w:r>
      <w:r>
        <w:rPr>
          <w:rFonts w:ascii="Arial" w:hAnsi="Arial" w:cs="Arial"/>
        </w:rPr>
        <w:t>-</w:t>
      </w:r>
      <w:r w:rsidRPr="002845E2">
        <w:rPr>
          <w:rFonts w:ascii="Arial" w:hAnsi="Arial" w:cs="Arial"/>
        </w:rPr>
        <w:t>hidroxiprogesterona</w:t>
      </w:r>
    </w:p>
    <w:p w14:paraId="2D71CF75" w14:textId="77777777" w:rsidR="00CE74F4" w:rsidRDefault="00CE74F4" w:rsidP="00CE74F4">
      <w:pPr>
        <w:spacing w:after="0"/>
        <w:ind w:left="284"/>
        <w:jc w:val="both"/>
        <w:rPr>
          <w:rFonts w:ascii="Arial" w:hAnsi="Arial" w:cs="Arial"/>
        </w:rPr>
      </w:pPr>
      <w:r w:rsidRPr="002845E2">
        <w:rPr>
          <w:rFonts w:ascii="Arial" w:hAnsi="Arial" w:cs="Arial"/>
        </w:rPr>
        <w:t>e) Se detendrá la síntesis de colesterol</w:t>
      </w:r>
    </w:p>
    <w:p w14:paraId="02308516" w14:textId="77777777" w:rsidR="00CE74F4" w:rsidRPr="002845E2" w:rsidRDefault="00CE74F4" w:rsidP="00CE74F4">
      <w:pPr>
        <w:spacing w:after="0" w:line="249" w:lineRule="auto"/>
        <w:ind w:left="284"/>
        <w:jc w:val="both"/>
        <w:rPr>
          <w:rFonts w:ascii="Arial" w:hAnsi="Arial" w:cs="Arial"/>
        </w:rPr>
      </w:pPr>
    </w:p>
    <w:p w14:paraId="1A6E5EB5" w14:textId="77777777" w:rsidR="00CE74F4" w:rsidRPr="002845E2" w:rsidRDefault="00CE74F4" w:rsidP="00CE74F4">
      <w:pPr>
        <w:spacing w:after="0" w:line="249" w:lineRule="auto"/>
        <w:jc w:val="both"/>
        <w:rPr>
          <w:rFonts w:ascii="Arial" w:hAnsi="Arial" w:cs="Arial"/>
        </w:rPr>
      </w:pPr>
      <w:r w:rsidRPr="002845E2">
        <w:rPr>
          <w:rFonts w:ascii="Arial" w:hAnsi="Arial" w:cs="Arial"/>
        </w:rPr>
        <w:t xml:space="preserve">3.11.13. (B5). Evalúe la principal razón por la que la </w:t>
      </w:r>
      <w:r>
        <w:rPr>
          <w:rFonts w:ascii="Arial" w:hAnsi="Arial" w:cs="Arial"/>
        </w:rPr>
        <w:t>β-</w:t>
      </w:r>
      <w:r w:rsidRPr="002845E2">
        <w:rPr>
          <w:rFonts w:ascii="Arial" w:hAnsi="Arial" w:cs="Arial"/>
        </w:rPr>
        <w:t>oxidación</w:t>
      </w:r>
      <w:r>
        <w:rPr>
          <w:rFonts w:ascii="Arial" w:hAnsi="Arial" w:cs="Arial"/>
        </w:rPr>
        <w:t xml:space="preserve"> </w:t>
      </w:r>
      <w:r w:rsidRPr="002845E2">
        <w:rPr>
          <w:rFonts w:ascii="Arial" w:hAnsi="Arial" w:cs="Arial"/>
        </w:rPr>
        <w:t>no puede</w:t>
      </w:r>
      <w:r>
        <w:rPr>
          <w:rFonts w:ascii="Arial" w:hAnsi="Arial" w:cs="Arial"/>
        </w:rPr>
        <w:t xml:space="preserve"> </w:t>
      </w:r>
      <w:r w:rsidRPr="002845E2">
        <w:rPr>
          <w:rFonts w:ascii="Arial" w:hAnsi="Arial" w:cs="Arial"/>
        </w:rPr>
        <w:t>proporcionar material para la síntesis neta de glucosa en mamíferos.</w:t>
      </w:r>
    </w:p>
    <w:p w14:paraId="173404B3"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El glicerol liberado en la lipólisis se consume inmediatamente</w:t>
      </w:r>
    </w:p>
    <w:p w14:paraId="41A50152"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El acetil</w:t>
      </w:r>
      <w:r>
        <w:rPr>
          <w:rFonts w:ascii="Arial" w:hAnsi="Arial" w:cs="Arial"/>
        </w:rPr>
        <w:t>-</w:t>
      </w:r>
      <w:r w:rsidRPr="002845E2">
        <w:rPr>
          <w:rFonts w:ascii="Arial" w:hAnsi="Arial" w:cs="Arial"/>
        </w:rPr>
        <w:t>CoA</w:t>
      </w:r>
      <w:r>
        <w:rPr>
          <w:rFonts w:ascii="Arial" w:hAnsi="Arial" w:cs="Arial"/>
        </w:rPr>
        <w:t xml:space="preserve"> </w:t>
      </w:r>
      <w:r w:rsidRPr="002845E2">
        <w:rPr>
          <w:rFonts w:ascii="Arial" w:hAnsi="Arial" w:cs="Arial"/>
        </w:rPr>
        <w:t>producido es consumido directamente por la cetonogénesis</w:t>
      </w:r>
    </w:p>
    <w:p w14:paraId="72308CC4"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Los ácidos grasos son moléculas altamente reducidas y no sirven como</w:t>
      </w:r>
      <w:r>
        <w:rPr>
          <w:rFonts w:ascii="Arial" w:hAnsi="Arial" w:cs="Arial"/>
        </w:rPr>
        <w:t xml:space="preserve"> </w:t>
      </w:r>
      <w:r w:rsidRPr="002845E2">
        <w:rPr>
          <w:rFonts w:ascii="Arial" w:hAnsi="Arial" w:cs="Arial"/>
        </w:rPr>
        <w:t>precursores glucogénicos</w:t>
      </w:r>
    </w:p>
    <w:p w14:paraId="4B951D35" w14:textId="1DFB2A60" w:rsidR="00CE74F4" w:rsidRPr="002845E2" w:rsidRDefault="00CE74F4" w:rsidP="00CE74F4">
      <w:pPr>
        <w:spacing w:after="0" w:line="249" w:lineRule="auto"/>
        <w:ind w:left="284"/>
        <w:jc w:val="both"/>
        <w:rPr>
          <w:rFonts w:ascii="Arial" w:hAnsi="Arial" w:cs="Arial"/>
        </w:rPr>
      </w:pPr>
      <w:r w:rsidRPr="002845E2">
        <w:rPr>
          <w:rFonts w:ascii="Arial" w:hAnsi="Arial" w:cs="Arial"/>
        </w:rPr>
        <w:t>d) No existe una vía en mamíferos para convertir el acetil</w:t>
      </w:r>
      <w:r w:rsidR="00FF4A81">
        <w:rPr>
          <w:rFonts w:ascii="Arial" w:hAnsi="Arial" w:cs="Arial"/>
        </w:rPr>
        <w:t>-</w:t>
      </w:r>
      <w:r w:rsidRPr="002845E2">
        <w:rPr>
          <w:rFonts w:ascii="Arial" w:hAnsi="Arial" w:cs="Arial"/>
        </w:rPr>
        <w:t>CoA</w:t>
      </w:r>
      <w:r>
        <w:rPr>
          <w:rFonts w:ascii="Arial" w:hAnsi="Arial" w:cs="Arial"/>
        </w:rPr>
        <w:t xml:space="preserve"> </w:t>
      </w:r>
      <w:r w:rsidRPr="002845E2">
        <w:rPr>
          <w:rFonts w:ascii="Arial" w:hAnsi="Arial" w:cs="Arial"/>
        </w:rPr>
        <w:t>en OAA</w:t>
      </w:r>
      <w:r>
        <w:rPr>
          <w:rFonts w:ascii="Arial" w:hAnsi="Arial" w:cs="Arial"/>
        </w:rPr>
        <w:t xml:space="preserve"> </w:t>
      </w:r>
      <w:r w:rsidRPr="002845E2">
        <w:rPr>
          <w:rFonts w:ascii="Arial" w:hAnsi="Arial" w:cs="Arial"/>
        </w:rPr>
        <w:t>(precursor de glucosa)</w:t>
      </w:r>
    </w:p>
    <w:p w14:paraId="328E6A93" w14:textId="77777777" w:rsidR="00CE74F4" w:rsidRDefault="00CE74F4" w:rsidP="00CE74F4">
      <w:pPr>
        <w:spacing w:after="0"/>
        <w:ind w:left="284"/>
        <w:jc w:val="both"/>
        <w:rPr>
          <w:rFonts w:ascii="Arial" w:hAnsi="Arial" w:cs="Arial"/>
          <w:vertAlign w:val="subscript"/>
        </w:rPr>
      </w:pPr>
      <w:r w:rsidRPr="002845E2">
        <w:rPr>
          <w:rFonts w:ascii="Arial" w:hAnsi="Arial" w:cs="Arial"/>
        </w:rPr>
        <w:t>e) El acetil</w:t>
      </w:r>
      <w:r>
        <w:rPr>
          <w:rFonts w:ascii="Arial" w:hAnsi="Arial" w:cs="Arial"/>
        </w:rPr>
        <w:t>-</w:t>
      </w:r>
      <w:r w:rsidRPr="002845E2">
        <w:rPr>
          <w:rFonts w:ascii="Arial" w:hAnsi="Arial" w:cs="Arial"/>
        </w:rPr>
        <w:t>CoA</w:t>
      </w:r>
      <w:r>
        <w:rPr>
          <w:rFonts w:ascii="Arial" w:hAnsi="Arial" w:cs="Arial"/>
        </w:rPr>
        <w:t xml:space="preserve"> </w:t>
      </w:r>
      <w:r w:rsidRPr="002845E2">
        <w:rPr>
          <w:rFonts w:ascii="Arial" w:hAnsi="Arial" w:cs="Arial"/>
        </w:rPr>
        <w:t>en el ciclo de Krebs se consume completamente como CO</w:t>
      </w:r>
      <w:r w:rsidRPr="00532796">
        <w:rPr>
          <w:rFonts w:ascii="Arial" w:hAnsi="Arial" w:cs="Arial"/>
          <w:vertAlign w:val="subscript"/>
        </w:rPr>
        <w:t>2</w:t>
      </w:r>
    </w:p>
    <w:p w14:paraId="1C9B4798" w14:textId="77777777" w:rsidR="00CE74F4" w:rsidRPr="002845E2" w:rsidRDefault="00CE74F4" w:rsidP="00CE74F4">
      <w:pPr>
        <w:spacing w:after="0" w:line="249" w:lineRule="auto"/>
        <w:ind w:left="284"/>
        <w:jc w:val="both"/>
        <w:rPr>
          <w:rFonts w:ascii="Arial" w:hAnsi="Arial" w:cs="Arial"/>
        </w:rPr>
      </w:pPr>
    </w:p>
    <w:p w14:paraId="0C1662EC" w14:textId="5EE301CB" w:rsidR="00CE74F4" w:rsidRPr="002845E2" w:rsidRDefault="00CE74F4" w:rsidP="00CE74F4">
      <w:pPr>
        <w:spacing w:after="0" w:line="249" w:lineRule="auto"/>
        <w:jc w:val="both"/>
        <w:rPr>
          <w:rFonts w:ascii="Arial" w:hAnsi="Arial" w:cs="Arial"/>
        </w:rPr>
      </w:pPr>
      <w:r w:rsidRPr="002845E2">
        <w:rPr>
          <w:rFonts w:ascii="Arial" w:hAnsi="Arial" w:cs="Arial"/>
        </w:rPr>
        <w:t>3.11.14. (B5). Evalúe las razones por las que la HMG</w:t>
      </w:r>
      <w:r w:rsidR="00FF4A81">
        <w:rPr>
          <w:rFonts w:ascii="Arial" w:hAnsi="Arial" w:cs="Arial"/>
        </w:rPr>
        <w:t>-</w:t>
      </w:r>
      <w:r w:rsidRPr="002845E2">
        <w:rPr>
          <w:rFonts w:ascii="Arial" w:hAnsi="Arial" w:cs="Arial"/>
        </w:rPr>
        <w:t>CoA</w:t>
      </w:r>
      <w:r>
        <w:rPr>
          <w:rFonts w:ascii="Arial" w:hAnsi="Arial" w:cs="Arial"/>
        </w:rPr>
        <w:t xml:space="preserve"> r</w:t>
      </w:r>
      <w:r w:rsidRPr="002845E2">
        <w:rPr>
          <w:rFonts w:ascii="Arial" w:hAnsi="Arial" w:cs="Arial"/>
        </w:rPr>
        <w:t>eductasa es el</w:t>
      </w:r>
      <w:r>
        <w:rPr>
          <w:rFonts w:ascii="Arial" w:hAnsi="Arial" w:cs="Arial"/>
        </w:rPr>
        <w:t xml:space="preserve"> </w:t>
      </w:r>
      <w:r w:rsidRPr="002845E2">
        <w:rPr>
          <w:rFonts w:ascii="Arial" w:hAnsi="Arial" w:cs="Arial"/>
        </w:rPr>
        <w:t>principal punto de regulación de la síntesis de colesterol.</w:t>
      </w:r>
    </w:p>
    <w:p w14:paraId="51DD9CE6"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Es la única reacción irreversible de la vía</w:t>
      </w:r>
    </w:p>
    <w:p w14:paraId="3DD900FE"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El producto mevalonato es tóxico si se acumula</w:t>
      </w:r>
    </w:p>
    <w:p w14:paraId="4907D728"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El colesterol libre inhibe su actividad y promueve su degradación (control</w:t>
      </w:r>
      <w:r>
        <w:rPr>
          <w:rFonts w:ascii="Arial" w:hAnsi="Arial" w:cs="Arial"/>
        </w:rPr>
        <w:t xml:space="preserve"> </w:t>
      </w:r>
      <w:r w:rsidRPr="002845E2">
        <w:rPr>
          <w:rFonts w:ascii="Arial" w:hAnsi="Arial" w:cs="Arial"/>
        </w:rPr>
        <w:t>a corto y largo plazo)</w:t>
      </w:r>
    </w:p>
    <w:p w14:paraId="4CD5ECED"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Está sujeta a una compleja regulación transcripcional a través de SREBP</w:t>
      </w:r>
    </w:p>
    <w:p w14:paraId="45EF204E" w14:textId="77777777" w:rsidR="00CE74F4" w:rsidRDefault="00CE74F4" w:rsidP="00CE74F4">
      <w:pPr>
        <w:spacing w:after="0"/>
        <w:ind w:left="284"/>
        <w:jc w:val="both"/>
        <w:rPr>
          <w:rFonts w:ascii="Arial" w:hAnsi="Arial" w:cs="Arial"/>
        </w:rPr>
      </w:pPr>
      <w:r w:rsidRPr="002845E2">
        <w:rPr>
          <w:rFonts w:ascii="Arial" w:hAnsi="Arial" w:cs="Arial"/>
        </w:rPr>
        <w:t>e) La inhibición de esta enzima produce ácidos biliares</w:t>
      </w:r>
    </w:p>
    <w:p w14:paraId="01B732DF" w14:textId="77777777" w:rsidR="00CE74F4" w:rsidRPr="002845E2" w:rsidRDefault="00CE74F4" w:rsidP="00CE74F4">
      <w:pPr>
        <w:spacing w:after="0" w:line="249" w:lineRule="auto"/>
        <w:ind w:left="284"/>
        <w:jc w:val="both"/>
        <w:rPr>
          <w:rFonts w:ascii="Arial" w:hAnsi="Arial" w:cs="Arial"/>
        </w:rPr>
      </w:pPr>
    </w:p>
    <w:p w14:paraId="6C274304" w14:textId="77777777" w:rsidR="00CE74F4" w:rsidRPr="002845E2" w:rsidRDefault="00CE74F4" w:rsidP="00CE74F4">
      <w:pPr>
        <w:spacing w:after="0" w:line="249" w:lineRule="auto"/>
        <w:jc w:val="both"/>
        <w:rPr>
          <w:rFonts w:ascii="Arial" w:hAnsi="Arial" w:cs="Arial"/>
        </w:rPr>
      </w:pPr>
      <w:r w:rsidRPr="002845E2">
        <w:rPr>
          <w:rFonts w:ascii="Arial" w:hAnsi="Arial" w:cs="Arial"/>
        </w:rPr>
        <w:t>3.11.15. (B5). Evaluando los mecanismos de regulación de la HMG</w:t>
      </w:r>
      <w:r>
        <w:rPr>
          <w:rFonts w:ascii="Arial" w:hAnsi="Arial" w:cs="Arial"/>
        </w:rPr>
        <w:t>-</w:t>
      </w:r>
      <w:r w:rsidRPr="002845E2">
        <w:rPr>
          <w:rFonts w:ascii="Arial" w:hAnsi="Arial" w:cs="Arial"/>
        </w:rPr>
        <w:t>CoA</w:t>
      </w:r>
      <w:r>
        <w:rPr>
          <w:rFonts w:ascii="Arial" w:hAnsi="Arial" w:cs="Arial"/>
        </w:rPr>
        <w:t xml:space="preserve"> </w:t>
      </w:r>
      <w:r w:rsidRPr="002845E2">
        <w:rPr>
          <w:rFonts w:ascii="Arial" w:hAnsi="Arial" w:cs="Arial"/>
        </w:rPr>
        <w:t>reductasa (paso limitante en la síntesis de colesterol), ¿qué afirmación(es)</w:t>
      </w:r>
      <w:r>
        <w:rPr>
          <w:rFonts w:ascii="Arial" w:hAnsi="Arial" w:cs="Arial"/>
        </w:rPr>
        <w:t xml:space="preserve"> </w:t>
      </w:r>
      <w:r w:rsidRPr="002845E2">
        <w:rPr>
          <w:rFonts w:ascii="Arial" w:hAnsi="Arial" w:cs="Arial"/>
        </w:rPr>
        <w:t>describe(n) una forma correcta de control de esta enzima?</w:t>
      </w:r>
    </w:p>
    <w:p w14:paraId="3942DE87"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El colesterol actúa sobre proteínas de membrana (SCAP/SREBP) para</w:t>
      </w:r>
      <w:r>
        <w:rPr>
          <w:rFonts w:ascii="Arial" w:hAnsi="Arial" w:cs="Arial"/>
        </w:rPr>
        <w:t xml:space="preserve"> </w:t>
      </w:r>
      <w:r w:rsidRPr="002845E2">
        <w:rPr>
          <w:rFonts w:ascii="Arial" w:hAnsi="Arial" w:cs="Arial"/>
        </w:rPr>
        <w:t>reprimir la transcripción del gen de la reductasa</w:t>
      </w:r>
    </w:p>
    <w:p w14:paraId="555FA501"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La insulina la inactiva por fosforilación a través de una quinasa</w:t>
      </w:r>
    </w:p>
    <w:p w14:paraId="5149E789"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La AMPK la activa por desfosforilación, indicando bajo estado energético</w:t>
      </w:r>
    </w:p>
    <w:p w14:paraId="1B445A40"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El aumento de la concentración de colesterol en el RE promueve la</w:t>
      </w:r>
      <w:r>
        <w:rPr>
          <w:rFonts w:ascii="Arial" w:hAnsi="Arial" w:cs="Arial"/>
        </w:rPr>
        <w:t xml:space="preserve"> </w:t>
      </w:r>
      <w:r w:rsidRPr="002845E2">
        <w:rPr>
          <w:rFonts w:ascii="Arial" w:hAnsi="Arial" w:cs="Arial"/>
        </w:rPr>
        <w:t>degradación proteolítica de la enzima</w:t>
      </w:r>
    </w:p>
    <w:p w14:paraId="2846F6CF" w14:textId="77777777" w:rsidR="00CE74F4" w:rsidRDefault="00CE74F4" w:rsidP="00CE74F4">
      <w:pPr>
        <w:spacing w:after="0"/>
        <w:ind w:left="284"/>
        <w:jc w:val="both"/>
        <w:rPr>
          <w:rFonts w:ascii="Arial" w:hAnsi="Arial" w:cs="Arial"/>
        </w:rPr>
      </w:pPr>
      <w:r w:rsidRPr="002845E2">
        <w:rPr>
          <w:rFonts w:ascii="Arial" w:hAnsi="Arial" w:cs="Arial"/>
        </w:rPr>
        <w:t>e) El glucagón la inactiva al mantenerla fosforilada mediante la AMPK o la</w:t>
      </w:r>
      <w:r>
        <w:rPr>
          <w:rFonts w:ascii="Arial" w:hAnsi="Arial" w:cs="Arial"/>
        </w:rPr>
        <w:t xml:space="preserve"> </w:t>
      </w:r>
      <w:r w:rsidRPr="002845E2">
        <w:rPr>
          <w:rFonts w:ascii="Arial" w:hAnsi="Arial" w:cs="Arial"/>
        </w:rPr>
        <w:t>PKA</w:t>
      </w:r>
    </w:p>
    <w:p w14:paraId="45772775" w14:textId="77777777" w:rsidR="00CE74F4" w:rsidRPr="002845E2" w:rsidRDefault="00CE74F4" w:rsidP="00CE74F4">
      <w:pPr>
        <w:spacing w:after="0" w:line="249" w:lineRule="auto"/>
        <w:ind w:left="284"/>
        <w:jc w:val="both"/>
        <w:rPr>
          <w:rFonts w:ascii="Arial" w:hAnsi="Arial" w:cs="Arial"/>
        </w:rPr>
      </w:pPr>
    </w:p>
    <w:p w14:paraId="07319F8E" w14:textId="77777777" w:rsidR="00CE74F4" w:rsidRPr="002845E2" w:rsidRDefault="00CE74F4" w:rsidP="00CE74F4">
      <w:pPr>
        <w:spacing w:after="0" w:line="249" w:lineRule="auto"/>
        <w:jc w:val="both"/>
        <w:rPr>
          <w:rFonts w:ascii="Arial" w:hAnsi="Arial" w:cs="Arial"/>
        </w:rPr>
      </w:pPr>
      <w:r w:rsidRPr="002845E2">
        <w:rPr>
          <w:rFonts w:ascii="Arial" w:hAnsi="Arial" w:cs="Arial"/>
        </w:rPr>
        <w:t>3.11.16. (B6). Un nutricionista diseña una dieta para un paciente con</w:t>
      </w:r>
      <w:r>
        <w:rPr>
          <w:rFonts w:ascii="Arial" w:hAnsi="Arial" w:cs="Arial"/>
        </w:rPr>
        <w:t xml:space="preserve"> </w:t>
      </w:r>
      <w:r w:rsidRPr="002845E2">
        <w:rPr>
          <w:rFonts w:ascii="Arial" w:hAnsi="Arial" w:cs="Arial"/>
        </w:rPr>
        <w:t>hipercolesterolemia familiar leve. Evaluando las rutas metabólicas, ¿</w:t>
      </w:r>
      <w:r>
        <w:rPr>
          <w:rFonts w:ascii="Arial" w:hAnsi="Arial" w:cs="Arial"/>
        </w:rPr>
        <w:t>Q</w:t>
      </w:r>
      <w:r w:rsidRPr="002845E2">
        <w:rPr>
          <w:rFonts w:ascii="Arial" w:hAnsi="Arial" w:cs="Arial"/>
        </w:rPr>
        <w:t>ué</w:t>
      </w:r>
      <w:r>
        <w:rPr>
          <w:rFonts w:ascii="Arial" w:hAnsi="Arial" w:cs="Arial"/>
        </w:rPr>
        <w:t xml:space="preserve"> </w:t>
      </w:r>
      <w:r w:rsidRPr="002845E2">
        <w:rPr>
          <w:rFonts w:ascii="Arial" w:hAnsi="Arial" w:cs="Arial"/>
        </w:rPr>
        <w:t>componente(s) nutricional(es) debería(n) ser prioritario(s) para reducir el</w:t>
      </w:r>
      <w:r>
        <w:rPr>
          <w:rFonts w:ascii="Arial" w:hAnsi="Arial" w:cs="Arial"/>
        </w:rPr>
        <w:t xml:space="preserve"> </w:t>
      </w:r>
      <w:r w:rsidRPr="002845E2">
        <w:rPr>
          <w:rFonts w:ascii="Arial" w:hAnsi="Arial" w:cs="Arial"/>
        </w:rPr>
        <w:t>colesterol plasmático?</w:t>
      </w:r>
    </w:p>
    <w:p w14:paraId="15C2BB38"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a) Aumentar la ingesta de fibra soluble para secuestrar y promover la</w:t>
      </w:r>
      <w:r>
        <w:rPr>
          <w:rFonts w:ascii="Arial" w:hAnsi="Arial" w:cs="Arial"/>
        </w:rPr>
        <w:t xml:space="preserve"> </w:t>
      </w:r>
      <w:r w:rsidRPr="002845E2">
        <w:rPr>
          <w:rFonts w:ascii="Arial" w:hAnsi="Arial" w:cs="Arial"/>
        </w:rPr>
        <w:t>excreción de sales biliares</w:t>
      </w:r>
    </w:p>
    <w:p w14:paraId="6A950265"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Aumentar la ingesta de ácidos grasos poliinsaturados (AGPI) que tienen</w:t>
      </w:r>
      <w:r>
        <w:rPr>
          <w:rFonts w:ascii="Arial" w:hAnsi="Arial" w:cs="Arial"/>
        </w:rPr>
        <w:t xml:space="preserve"> </w:t>
      </w:r>
      <w:r w:rsidRPr="002845E2">
        <w:rPr>
          <w:rFonts w:ascii="Arial" w:hAnsi="Arial" w:cs="Arial"/>
        </w:rPr>
        <w:t>efectos antiinflamatorios y pueden reducir la síntesis hepática de VLDL</w:t>
      </w:r>
    </w:p>
    <w:p w14:paraId="7189DF97"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c) Aumentar la ingesta de colesterol de la dieta</w:t>
      </w:r>
    </w:p>
    <w:p w14:paraId="51538A35"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Reducir drásticamente la ingesta de AG de cadena corta (C4−C8)</w:t>
      </w:r>
    </w:p>
    <w:p w14:paraId="0CE9F1E4" w14:textId="77777777" w:rsidR="00CE74F4" w:rsidRDefault="00CE74F4" w:rsidP="00CE74F4">
      <w:pPr>
        <w:spacing w:after="0"/>
        <w:ind w:left="284"/>
        <w:jc w:val="both"/>
        <w:rPr>
          <w:rFonts w:ascii="Arial" w:hAnsi="Arial" w:cs="Arial"/>
        </w:rPr>
      </w:pPr>
      <w:r w:rsidRPr="002845E2">
        <w:rPr>
          <w:rFonts w:ascii="Arial" w:hAnsi="Arial" w:cs="Arial"/>
        </w:rPr>
        <w:t>e) Reducir la ingesta de carbohidratos simples para limitar la producción</w:t>
      </w:r>
      <w:r>
        <w:rPr>
          <w:rFonts w:ascii="Arial" w:hAnsi="Arial" w:cs="Arial"/>
        </w:rPr>
        <w:t xml:space="preserve"> </w:t>
      </w:r>
      <w:r w:rsidRPr="002845E2">
        <w:rPr>
          <w:rFonts w:ascii="Arial" w:hAnsi="Arial" w:cs="Arial"/>
        </w:rPr>
        <w:t>hepática de acetil</w:t>
      </w:r>
      <w:r>
        <w:rPr>
          <w:rFonts w:ascii="Arial" w:hAnsi="Arial" w:cs="Arial"/>
        </w:rPr>
        <w:t>-</w:t>
      </w:r>
      <w:r w:rsidRPr="002845E2">
        <w:rPr>
          <w:rFonts w:ascii="Arial" w:hAnsi="Arial" w:cs="Arial"/>
        </w:rPr>
        <w:t>CoA</w:t>
      </w:r>
      <w:r>
        <w:rPr>
          <w:rFonts w:ascii="Arial" w:hAnsi="Arial" w:cs="Arial"/>
        </w:rPr>
        <w:t xml:space="preserve"> </w:t>
      </w:r>
      <w:r w:rsidRPr="002845E2">
        <w:rPr>
          <w:rFonts w:ascii="Arial" w:hAnsi="Arial" w:cs="Arial"/>
        </w:rPr>
        <w:t>y, por ende, de VLDL y colesterol</w:t>
      </w:r>
    </w:p>
    <w:p w14:paraId="05F17B1E" w14:textId="77777777" w:rsidR="00CE74F4" w:rsidRPr="002845E2" w:rsidRDefault="00CE74F4" w:rsidP="00CE74F4">
      <w:pPr>
        <w:spacing w:after="0" w:line="249" w:lineRule="auto"/>
        <w:ind w:left="284"/>
        <w:jc w:val="both"/>
        <w:rPr>
          <w:rFonts w:ascii="Arial" w:hAnsi="Arial" w:cs="Arial"/>
        </w:rPr>
      </w:pPr>
    </w:p>
    <w:p w14:paraId="1C0CE5B9" w14:textId="77777777" w:rsidR="00CE74F4" w:rsidRPr="002845E2" w:rsidRDefault="00CE74F4" w:rsidP="00CE74F4">
      <w:pPr>
        <w:spacing w:after="0" w:line="249" w:lineRule="auto"/>
        <w:jc w:val="both"/>
        <w:rPr>
          <w:rFonts w:ascii="Arial" w:hAnsi="Arial" w:cs="Arial"/>
        </w:rPr>
      </w:pPr>
      <w:r w:rsidRPr="002845E2">
        <w:rPr>
          <w:rFonts w:ascii="Arial" w:hAnsi="Arial" w:cs="Arial"/>
        </w:rPr>
        <w:lastRenderedPageBreak/>
        <w:t>3.11.17. (B5). En relación con la síntesis de lípidos de membrana y derivados</w:t>
      </w:r>
      <w:r>
        <w:rPr>
          <w:rFonts w:ascii="Arial" w:hAnsi="Arial" w:cs="Arial"/>
        </w:rPr>
        <w:t xml:space="preserve"> </w:t>
      </w:r>
      <w:r w:rsidRPr="002845E2">
        <w:rPr>
          <w:rFonts w:ascii="Arial" w:hAnsi="Arial" w:cs="Arial"/>
        </w:rPr>
        <w:t>isoprenoides, evalúe la veracidad de las siguientes implicaciones metabólicas y</w:t>
      </w:r>
      <w:r>
        <w:rPr>
          <w:rFonts w:ascii="Arial" w:hAnsi="Arial" w:cs="Arial"/>
        </w:rPr>
        <w:t xml:space="preserve"> </w:t>
      </w:r>
      <w:r w:rsidRPr="002845E2">
        <w:rPr>
          <w:rFonts w:ascii="Arial" w:hAnsi="Arial" w:cs="Arial"/>
        </w:rPr>
        <w:t>clínicas:</w:t>
      </w:r>
    </w:p>
    <w:p w14:paraId="35D5AA0C" w14:textId="45C8A92E" w:rsidR="00CE74F4" w:rsidRPr="002845E2" w:rsidRDefault="00CE74F4" w:rsidP="00CE74F4">
      <w:pPr>
        <w:spacing w:after="0" w:line="249" w:lineRule="auto"/>
        <w:ind w:left="284"/>
        <w:jc w:val="both"/>
        <w:rPr>
          <w:rFonts w:ascii="Arial" w:hAnsi="Arial" w:cs="Arial"/>
        </w:rPr>
      </w:pPr>
      <w:r w:rsidRPr="002845E2">
        <w:rPr>
          <w:rFonts w:ascii="Arial" w:hAnsi="Arial" w:cs="Arial"/>
        </w:rPr>
        <w:t>a) El diseño de un antibiótico que inhiba la formación de CDP</w:t>
      </w:r>
      <w:r w:rsidR="00FF4A81">
        <w:rPr>
          <w:rFonts w:ascii="Arial" w:hAnsi="Arial" w:cs="Arial"/>
        </w:rPr>
        <w:t>-</w:t>
      </w:r>
      <w:r w:rsidRPr="002845E2">
        <w:rPr>
          <w:rFonts w:ascii="Arial" w:hAnsi="Arial" w:cs="Arial"/>
        </w:rPr>
        <w:t>diacilglicerol</w:t>
      </w:r>
      <w:r>
        <w:rPr>
          <w:rFonts w:ascii="Arial" w:hAnsi="Arial" w:cs="Arial"/>
        </w:rPr>
        <w:t xml:space="preserve"> </w:t>
      </w:r>
      <w:r w:rsidRPr="002845E2">
        <w:rPr>
          <w:rFonts w:ascii="Arial" w:hAnsi="Arial" w:cs="Arial"/>
        </w:rPr>
        <w:t>sería selectivo contra bacterias y levaduras, sin afectar la síntesis de</w:t>
      </w:r>
      <w:r>
        <w:rPr>
          <w:rFonts w:ascii="Arial" w:hAnsi="Arial" w:cs="Arial"/>
        </w:rPr>
        <w:t xml:space="preserve"> </w:t>
      </w:r>
      <w:r w:rsidRPr="002845E2">
        <w:rPr>
          <w:rFonts w:ascii="Arial" w:hAnsi="Arial" w:cs="Arial"/>
        </w:rPr>
        <w:t>glicerofosfolípidos en el tejido humano</w:t>
      </w:r>
    </w:p>
    <w:p w14:paraId="60E95EE8"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b) El tratamiento con estatinas reduce el colesterol plasmático</w:t>
      </w:r>
      <w:r>
        <w:rPr>
          <w:rFonts w:ascii="Arial" w:hAnsi="Arial" w:cs="Arial"/>
        </w:rPr>
        <w:t xml:space="preserve"> </w:t>
      </w:r>
      <w:r w:rsidRPr="002845E2">
        <w:rPr>
          <w:rFonts w:ascii="Arial" w:hAnsi="Arial" w:cs="Arial"/>
        </w:rPr>
        <w:t>principalmente porque bloquea la captación de LDL mediante la degradación</w:t>
      </w:r>
      <w:r>
        <w:rPr>
          <w:rFonts w:ascii="Arial" w:hAnsi="Arial" w:cs="Arial"/>
        </w:rPr>
        <w:t xml:space="preserve"> </w:t>
      </w:r>
      <w:r w:rsidRPr="002845E2">
        <w:rPr>
          <w:rFonts w:ascii="Arial" w:hAnsi="Arial" w:cs="Arial"/>
        </w:rPr>
        <w:t>proteolítica de sus receptores</w:t>
      </w:r>
    </w:p>
    <w:p w14:paraId="73EACE3C" w14:textId="3E0F1AC9" w:rsidR="00CE74F4" w:rsidRPr="002845E2" w:rsidRDefault="00CE74F4" w:rsidP="00CE74F4">
      <w:pPr>
        <w:spacing w:after="0" w:line="249" w:lineRule="auto"/>
        <w:ind w:left="284"/>
        <w:jc w:val="both"/>
        <w:rPr>
          <w:rFonts w:ascii="Arial" w:hAnsi="Arial" w:cs="Arial"/>
        </w:rPr>
      </w:pPr>
      <w:r w:rsidRPr="002845E2">
        <w:rPr>
          <w:rFonts w:ascii="Arial" w:hAnsi="Arial" w:cs="Arial"/>
        </w:rPr>
        <w:t>c) Un aumento sostenido en la relación insulina/glucagón favorece la</w:t>
      </w:r>
      <w:r>
        <w:rPr>
          <w:rFonts w:ascii="Arial" w:hAnsi="Arial" w:cs="Arial"/>
        </w:rPr>
        <w:t xml:space="preserve"> </w:t>
      </w:r>
      <w:r w:rsidRPr="002845E2">
        <w:rPr>
          <w:rFonts w:ascii="Arial" w:hAnsi="Arial" w:cs="Arial"/>
        </w:rPr>
        <w:t>síntesis de colesterol al promover el estado de desfosforilación de la HMG</w:t>
      </w:r>
      <w:r w:rsidR="00FF4A81">
        <w:rPr>
          <w:rFonts w:ascii="Arial" w:hAnsi="Arial" w:cs="Arial"/>
        </w:rPr>
        <w:t>-</w:t>
      </w:r>
      <w:r w:rsidRPr="002845E2">
        <w:rPr>
          <w:rFonts w:ascii="Arial" w:hAnsi="Arial" w:cs="Arial"/>
        </w:rPr>
        <w:t>CoA</w:t>
      </w:r>
      <w:r>
        <w:rPr>
          <w:rFonts w:ascii="Arial" w:hAnsi="Arial" w:cs="Arial"/>
        </w:rPr>
        <w:t xml:space="preserve"> </w:t>
      </w:r>
      <w:r w:rsidRPr="002845E2">
        <w:rPr>
          <w:rFonts w:ascii="Arial" w:hAnsi="Arial" w:cs="Arial"/>
        </w:rPr>
        <w:t>reductasa</w:t>
      </w:r>
    </w:p>
    <w:p w14:paraId="11F6B97A" w14:textId="77777777" w:rsidR="00CE74F4" w:rsidRPr="002845E2" w:rsidRDefault="00CE74F4" w:rsidP="00CE74F4">
      <w:pPr>
        <w:spacing w:after="0" w:line="249" w:lineRule="auto"/>
        <w:ind w:left="284"/>
        <w:jc w:val="both"/>
        <w:rPr>
          <w:rFonts w:ascii="Arial" w:hAnsi="Arial" w:cs="Arial"/>
        </w:rPr>
      </w:pPr>
      <w:r w:rsidRPr="002845E2">
        <w:rPr>
          <w:rFonts w:ascii="Arial" w:hAnsi="Arial" w:cs="Arial"/>
        </w:rPr>
        <w:t>d) En pacientes con déficit de 21</w:t>
      </w:r>
      <w:r>
        <w:rPr>
          <w:rFonts w:ascii="Arial" w:hAnsi="Arial" w:cs="Arial"/>
        </w:rPr>
        <w:t>-</w:t>
      </w:r>
      <w:r w:rsidRPr="002845E2">
        <w:rPr>
          <w:rFonts w:ascii="Arial" w:hAnsi="Arial" w:cs="Arial"/>
        </w:rPr>
        <w:t>hidroxilasa,</w:t>
      </w:r>
      <w:r>
        <w:rPr>
          <w:rFonts w:ascii="Arial" w:hAnsi="Arial" w:cs="Arial"/>
        </w:rPr>
        <w:t xml:space="preserve"> </w:t>
      </w:r>
      <w:r w:rsidRPr="002845E2">
        <w:rPr>
          <w:rFonts w:ascii="Arial" w:hAnsi="Arial" w:cs="Arial"/>
        </w:rPr>
        <w:t>la incapacidad de sintetizar</w:t>
      </w:r>
      <w:r>
        <w:rPr>
          <w:rFonts w:ascii="Arial" w:hAnsi="Arial" w:cs="Arial"/>
        </w:rPr>
        <w:t xml:space="preserve"> </w:t>
      </w:r>
      <w:r w:rsidRPr="002845E2">
        <w:rPr>
          <w:rFonts w:ascii="Arial" w:hAnsi="Arial" w:cs="Arial"/>
        </w:rPr>
        <w:t>cortisol provoca un desvío metabólico de los precursores hacia la síntesis de</w:t>
      </w:r>
      <w:r>
        <w:rPr>
          <w:rFonts w:ascii="Arial" w:hAnsi="Arial" w:cs="Arial"/>
        </w:rPr>
        <w:t xml:space="preserve"> </w:t>
      </w:r>
      <w:r w:rsidRPr="002845E2">
        <w:rPr>
          <w:rFonts w:ascii="Arial" w:hAnsi="Arial" w:cs="Arial"/>
        </w:rPr>
        <w:t>andrógenos</w:t>
      </w:r>
    </w:p>
    <w:p w14:paraId="41364387" w14:textId="77777777" w:rsidR="00CE74F4" w:rsidRPr="002845E2" w:rsidRDefault="00CE74F4" w:rsidP="00CE74F4">
      <w:pPr>
        <w:spacing w:after="0"/>
        <w:ind w:left="284"/>
        <w:jc w:val="both"/>
        <w:rPr>
          <w:rFonts w:ascii="Arial" w:hAnsi="Arial" w:cs="Arial"/>
        </w:rPr>
      </w:pPr>
      <w:r w:rsidRPr="002845E2">
        <w:rPr>
          <w:rFonts w:ascii="Arial" w:hAnsi="Arial" w:cs="Arial"/>
        </w:rPr>
        <w:t>e) La administración de fibra soluble reduce la colesterolemia al interferir en</w:t>
      </w:r>
      <w:r>
        <w:rPr>
          <w:rFonts w:ascii="Arial" w:hAnsi="Arial" w:cs="Arial"/>
        </w:rPr>
        <w:t xml:space="preserve"> </w:t>
      </w:r>
      <w:r w:rsidRPr="002845E2">
        <w:rPr>
          <w:rFonts w:ascii="Arial" w:hAnsi="Arial" w:cs="Arial"/>
        </w:rPr>
        <w:t>la recirculación de ácidos biliares, forzando al hígado a consumir colesterol</w:t>
      </w:r>
      <w:r>
        <w:rPr>
          <w:rFonts w:ascii="Arial" w:hAnsi="Arial" w:cs="Arial"/>
        </w:rPr>
        <w:t xml:space="preserve"> </w:t>
      </w:r>
      <w:r w:rsidRPr="002845E2">
        <w:rPr>
          <w:rFonts w:ascii="Arial" w:hAnsi="Arial" w:cs="Arial"/>
        </w:rPr>
        <w:t>endógeno para reponerlos</w:t>
      </w:r>
    </w:p>
    <w:p w14:paraId="409AC503" w14:textId="77777777" w:rsidR="00CE74F4" w:rsidRPr="00CE74F4" w:rsidRDefault="00CE74F4" w:rsidP="00CE74F4">
      <w:pPr>
        <w:spacing w:after="0"/>
        <w:jc w:val="both"/>
        <w:rPr>
          <w:rFonts w:ascii="Arial" w:hAnsi="Arial" w:cs="Arial"/>
        </w:rPr>
      </w:pPr>
    </w:p>
    <w:p w14:paraId="16A28FBA" w14:textId="036C1915" w:rsidR="00DE0C19" w:rsidRDefault="00DE0C19" w:rsidP="007763DC">
      <w:pPr>
        <w:spacing w:after="0"/>
        <w:jc w:val="both"/>
        <w:rPr>
          <w:rFonts w:ascii="Arial" w:hAnsi="Arial" w:cs="Arial"/>
        </w:rPr>
      </w:pPr>
      <w:r>
        <w:rPr>
          <w:rFonts w:ascii="Arial" w:hAnsi="Arial" w:cs="Arial"/>
        </w:rPr>
        <w:br w:type="page"/>
      </w:r>
    </w:p>
    <w:p w14:paraId="6FBA6975" w14:textId="452F91CC" w:rsidR="00DE0C19" w:rsidRPr="00DE0C19" w:rsidRDefault="00DE0C19" w:rsidP="007763DC">
      <w:pPr>
        <w:spacing w:after="0"/>
        <w:jc w:val="both"/>
        <w:rPr>
          <w:rFonts w:ascii="Arial" w:hAnsi="Arial" w:cs="Arial"/>
          <w:b/>
          <w:bCs/>
          <w:sz w:val="24"/>
          <w:szCs w:val="24"/>
        </w:rPr>
      </w:pPr>
      <w:r w:rsidRPr="00DE0C19">
        <w:rPr>
          <w:rFonts w:ascii="Arial" w:hAnsi="Arial" w:cs="Arial"/>
          <w:b/>
          <w:bCs/>
          <w:sz w:val="24"/>
          <w:szCs w:val="24"/>
        </w:rPr>
        <w:lastRenderedPageBreak/>
        <w:t>Preguntas de respuesta corta. Tema 3</w:t>
      </w:r>
    </w:p>
    <w:p w14:paraId="227CA868" w14:textId="77777777" w:rsidR="00DE0C19" w:rsidRDefault="00DE0C19" w:rsidP="007763DC">
      <w:pPr>
        <w:spacing w:after="0"/>
        <w:jc w:val="both"/>
        <w:rPr>
          <w:rFonts w:ascii="Arial" w:hAnsi="Arial" w:cs="Arial"/>
          <w:b/>
          <w:bCs/>
        </w:rPr>
      </w:pPr>
    </w:p>
    <w:p w14:paraId="4A07270D" w14:textId="77777777" w:rsidR="00DE0C19" w:rsidRDefault="00DE0C19" w:rsidP="00DE0C19">
      <w:pPr>
        <w:jc w:val="both"/>
        <w:rPr>
          <w:rFonts w:ascii="Arial" w:hAnsi="Arial" w:cs="Arial"/>
          <w:b/>
          <w:bCs/>
          <w:i/>
          <w:iCs/>
        </w:rPr>
      </w:pPr>
      <w:r>
        <w:rPr>
          <w:rFonts w:ascii="Arial" w:hAnsi="Arial" w:cs="Arial"/>
          <w:b/>
          <w:bCs/>
          <w:i/>
          <w:iCs/>
        </w:rPr>
        <w:t>I. Concepto clave: absorción, transporte y movilización (lipólisis)</w:t>
      </w:r>
    </w:p>
    <w:p w14:paraId="0F71F2C5" w14:textId="77777777" w:rsidR="00DE0C19" w:rsidRDefault="00DE0C19" w:rsidP="00DE0C19">
      <w:pPr>
        <w:jc w:val="both"/>
        <w:rPr>
          <w:rFonts w:ascii="Arial" w:hAnsi="Arial" w:cs="Arial"/>
        </w:rPr>
      </w:pPr>
      <w:r>
        <w:rPr>
          <w:rFonts w:ascii="Arial" w:hAnsi="Arial" w:cs="Arial"/>
        </w:rPr>
        <w:t>PC3.1. (B1). Mencione la lipoproteína encargada de transportar los lípidos dietéticos recién absorbidos desde el intestino.</w:t>
      </w:r>
    </w:p>
    <w:p w14:paraId="217B2943" w14:textId="77777777" w:rsidR="00DE0C19" w:rsidRDefault="00DE0C19" w:rsidP="00DE0C19">
      <w:pPr>
        <w:ind w:left="284"/>
        <w:jc w:val="both"/>
      </w:pPr>
      <w:r>
        <w:rPr>
          <w:rFonts w:ascii="Arial" w:hAnsi="Arial" w:cs="Arial"/>
        </w:rPr>
        <w:t xml:space="preserve">Respuesta: </w:t>
      </w:r>
      <w:r>
        <w:rPr>
          <w:rFonts w:ascii="Arial" w:hAnsi="Arial" w:cs="Arial"/>
          <w:i/>
          <w:iCs/>
        </w:rPr>
        <w:t>La lipoproteína encargada de transportar los lípidos dietéticos es el quilomicrón.</w:t>
      </w:r>
    </w:p>
    <w:p w14:paraId="0CEAC3F0" w14:textId="77777777" w:rsidR="00DE0C19" w:rsidRDefault="00DE0C19" w:rsidP="00DE0C19">
      <w:pPr>
        <w:ind w:left="284"/>
        <w:jc w:val="both"/>
        <w:rPr>
          <w:rFonts w:ascii="Arial" w:hAnsi="Arial" w:cs="Arial"/>
        </w:rPr>
      </w:pPr>
      <w:r>
        <w:rPr>
          <w:rFonts w:ascii="Arial" w:hAnsi="Arial" w:cs="Arial"/>
        </w:rPr>
        <w:t>Bloom: B1, recordar. Exige la simple recuperación de un nombre clave en la ruta de absorción de lípidos.</w:t>
      </w:r>
    </w:p>
    <w:p w14:paraId="256B8470" w14:textId="77777777" w:rsidR="00DE0C19" w:rsidRDefault="00DE0C19" w:rsidP="00DE0C19">
      <w:pPr>
        <w:jc w:val="both"/>
        <w:rPr>
          <w:rFonts w:ascii="Arial" w:hAnsi="Arial" w:cs="Arial"/>
        </w:rPr>
      </w:pPr>
      <w:r>
        <w:rPr>
          <w:rFonts w:ascii="Arial" w:hAnsi="Arial" w:cs="Arial"/>
        </w:rPr>
        <w:t>PC3.2. (B3). En el adipocito, ¿cuál es el mecanismo de transducción de señales (segundo mensajero y fosforilación) que activa la lipólisis?</w:t>
      </w:r>
    </w:p>
    <w:p w14:paraId="28C483A5" w14:textId="77777777" w:rsidR="00DE0C19" w:rsidRDefault="00DE0C19" w:rsidP="00DE0C19">
      <w:pPr>
        <w:ind w:left="284"/>
        <w:jc w:val="both"/>
      </w:pPr>
      <w:r>
        <w:rPr>
          <w:rFonts w:ascii="Arial" w:hAnsi="Arial" w:cs="Arial"/>
        </w:rPr>
        <w:t xml:space="preserve">Respuesta: </w:t>
      </w:r>
      <w:r>
        <w:rPr>
          <w:rFonts w:ascii="Arial" w:hAnsi="Arial" w:cs="Arial"/>
          <w:i/>
          <w:iCs/>
        </w:rPr>
        <w:t>El glucagón o la adrenalina se unen al receptor, activando la ruta cAMP. El cAMP es el segundo mensajero que activa la PKA. La PKA fosforila (activa) la lipasa sensible a hormonas (HSL), iniciando la lipólisis</w:t>
      </w:r>
      <w:r>
        <w:rPr>
          <w:rFonts w:ascii="Arial" w:hAnsi="Arial" w:cs="Arial"/>
        </w:rPr>
        <w:t>.</w:t>
      </w:r>
    </w:p>
    <w:p w14:paraId="15FB2B4F" w14:textId="77777777" w:rsidR="00DE0C19" w:rsidRDefault="00DE0C19" w:rsidP="00DE0C19">
      <w:pPr>
        <w:ind w:left="284"/>
        <w:jc w:val="both"/>
        <w:rPr>
          <w:rFonts w:ascii="Arial" w:hAnsi="Arial" w:cs="Arial"/>
        </w:rPr>
      </w:pPr>
      <w:r>
        <w:rPr>
          <w:rFonts w:ascii="Arial" w:hAnsi="Arial" w:cs="Arial"/>
        </w:rPr>
        <w:t>Bloom: B3, aplicar. Requiere usar el conocimiento de la ruta de señalización para describir el mecanismo (hormona →II Mensajero →PKA→HSL).</w:t>
      </w:r>
    </w:p>
    <w:p w14:paraId="5FB92B6C" w14:textId="77777777" w:rsidR="00DE0C19" w:rsidRDefault="00DE0C19" w:rsidP="00DE0C19">
      <w:pPr>
        <w:jc w:val="both"/>
        <w:rPr>
          <w:rFonts w:ascii="Arial" w:hAnsi="Arial" w:cs="Arial"/>
        </w:rPr>
      </w:pPr>
      <w:r>
        <w:rPr>
          <w:rFonts w:ascii="Arial" w:hAnsi="Arial" w:cs="Arial"/>
        </w:rPr>
        <w:t>PC3.3. (B6). Diseñe el destino metabólico de los dos productos de la lipólisis: ácidos grasos y glicerol. Explique dónde se utilizan y por qué no pueden invertirse (es decir, glicerol a ácidos grasos).</w:t>
      </w:r>
    </w:p>
    <w:p w14:paraId="5DC3B123" w14:textId="77777777" w:rsidR="00DE0C19" w:rsidRDefault="00DE0C19" w:rsidP="00DE0C19">
      <w:pPr>
        <w:ind w:left="284"/>
        <w:jc w:val="both"/>
      </w:pPr>
      <w:r>
        <w:rPr>
          <w:rFonts w:ascii="Arial" w:hAnsi="Arial" w:cs="Arial"/>
        </w:rPr>
        <w:t xml:space="preserve">Respuesta: </w:t>
      </w:r>
      <w:r>
        <w:rPr>
          <w:rFonts w:ascii="Arial" w:hAnsi="Arial" w:cs="Arial"/>
          <w:i/>
          <w:iCs/>
        </w:rPr>
        <w:t>Los ácidos grasos viajan unidos a la albúmina y se oxidan en la mitocondria (β-oxidación) para obtener energía. El glicerol va al hígado para la gluconeogénesis. Las vías no pueden invertirse porque el hígado no puede reconvertir el glicerol de nuevo en los ácidos grasos de cadena larga porque el glicerol no puede generar ácidos grasos por sí mismo</w:t>
      </w:r>
      <w:r>
        <w:rPr>
          <w:rFonts w:ascii="Arial" w:hAnsi="Arial" w:cs="Arial"/>
        </w:rPr>
        <w:t>.</w:t>
      </w:r>
    </w:p>
    <w:p w14:paraId="376F82ED" w14:textId="77777777" w:rsidR="00DE0C19" w:rsidRDefault="00DE0C19" w:rsidP="00DE0C19">
      <w:pPr>
        <w:ind w:left="284"/>
        <w:jc w:val="both"/>
        <w:rPr>
          <w:rFonts w:ascii="Arial" w:hAnsi="Arial" w:cs="Arial"/>
        </w:rPr>
      </w:pPr>
      <w:r>
        <w:rPr>
          <w:rFonts w:ascii="Arial" w:hAnsi="Arial" w:cs="Arial"/>
        </w:rPr>
        <w:t>Bloom: B6, crear. Exige sintetizar el flujo de los dos productos de la lipólisis y justificar su destino en función de la capacidad enzimática de los tejidos.</w:t>
      </w:r>
    </w:p>
    <w:p w14:paraId="4BFE9790" w14:textId="77777777" w:rsidR="00DE0C19" w:rsidRDefault="00DE0C19" w:rsidP="00DE0C19">
      <w:pPr>
        <w:jc w:val="both"/>
        <w:rPr>
          <w:rFonts w:ascii="Arial" w:hAnsi="Arial" w:cs="Arial"/>
          <w:b/>
          <w:bCs/>
          <w:i/>
          <w:iCs/>
        </w:rPr>
      </w:pPr>
      <w:r>
        <w:rPr>
          <w:rFonts w:ascii="Arial" w:hAnsi="Arial" w:cs="Arial"/>
          <w:b/>
          <w:bCs/>
          <w:i/>
          <w:iCs/>
        </w:rPr>
        <w:t>II. Concepto clave: β-oxidación y regulación</w:t>
      </w:r>
    </w:p>
    <w:p w14:paraId="01094483" w14:textId="77777777" w:rsidR="00DE0C19" w:rsidRDefault="00DE0C19" w:rsidP="00DE0C19">
      <w:pPr>
        <w:jc w:val="both"/>
        <w:rPr>
          <w:rFonts w:ascii="Arial" w:hAnsi="Arial" w:cs="Arial"/>
        </w:rPr>
      </w:pPr>
      <w:r>
        <w:rPr>
          <w:rFonts w:ascii="Arial" w:hAnsi="Arial" w:cs="Arial"/>
        </w:rPr>
        <w:t>PC3.4. (B1). ¿Cuál es el compartimento celular donde ocurre la β-oxidación de los ácidos grasos de cadena larga y qué molécula transporta los ácidos grasos activados a ese compartimento?</w:t>
      </w:r>
    </w:p>
    <w:p w14:paraId="5B95F6DB" w14:textId="77777777" w:rsidR="00DE0C19" w:rsidRDefault="00DE0C19" w:rsidP="00DE0C19">
      <w:pPr>
        <w:ind w:left="284"/>
        <w:jc w:val="both"/>
      </w:pPr>
      <w:r>
        <w:rPr>
          <w:rFonts w:ascii="Arial" w:hAnsi="Arial" w:cs="Arial"/>
        </w:rPr>
        <w:t xml:space="preserve">Respuesta: </w:t>
      </w:r>
      <w:r>
        <w:rPr>
          <w:rFonts w:ascii="Arial" w:hAnsi="Arial" w:cs="Arial"/>
          <w:i/>
          <w:iCs/>
        </w:rPr>
        <w:t>Ocurre en la matriz mitocondrial. La molécula que los transporta es la carnitina</w:t>
      </w:r>
      <w:r>
        <w:rPr>
          <w:rFonts w:ascii="Arial" w:hAnsi="Arial" w:cs="Arial"/>
        </w:rPr>
        <w:t>.</w:t>
      </w:r>
    </w:p>
    <w:p w14:paraId="232C2247" w14:textId="77777777" w:rsidR="00DE0C19" w:rsidRDefault="00DE0C19" w:rsidP="00DE0C19">
      <w:pPr>
        <w:ind w:left="284"/>
        <w:jc w:val="both"/>
        <w:rPr>
          <w:rFonts w:ascii="Arial" w:hAnsi="Arial" w:cs="Arial"/>
        </w:rPr>
      </w:pPr>
      <w:r>
        <w:rPr>
          <w:rFonts w:ascii="Arial" w:hAnsi="Arial" w:cs="Arial"/>
        </w:rPr>
        <w:t>Bloom: B1, recordar. Exige la simple recuperación de la ubicación celular y la molécula transportadora de la β-oxidación.</w:t>
      </w:r>
    </w:p>
    <w:p w14:paraId="6F2BC040" w14:textId="77777777" w:rsidR="00DE0C19" w:rsidRDefault="00DE0C19" w:rsidP="00DE0C19">
      <w:pPr>
        <w:jc w:val="both"/>
        <w:rPr>
          <w:rFonts w:ascii="Arial" w:hAnsi="Arial" w:cs="Arial"/>
        </w:rPr>
      </w:pPr>
      <w:r>
        <w:rPr>
          <w:rFonts w:ascii="Arial" w:hAnsi="Arial" w:cs="Arial"/>
        </w:rPr>
        <w:t>PC3.5. (B4). ¿Qué enzima de la lanzadera de carnitina actúa como el principal punto de control de la β-oxidación? Analice la función de esta enzima al ser inhibida.</w:t>
      </w:r>
    </w:p>
    <w:p w14:paraId="7C7B5BDF" w14:textId="77777777" w:rsidR="00DE0C19" w:rsidRDefault="00DE0C19" w:rsidP="00DE0C19">
      <w:pPr>
        <w:ind w:left="284"/>
        <w:jc w:val="both"/>
      </w:pPr>
      <w:r>
        <w:rPr>
          <w:rFonts w:ascii="Arial" w:hAnsi="Arial" w:cs="Arial"/>
        </w:rPr>
        <w:t xml:space="preserve">Respuesta: </w:t>
      </w:r>
      <w:r>
        <w:rPr>
          <w:rFonts w:ascii="Arial" w:hAnsi="Arial" w:cs="Arial"/>
          <w:i/>
          <w:iCs/>
        </w:rPr>
        <w:t>La enzima principal de control es la carnitina aciltransferasa I (CAT I). Su inhibición por el efector alostérico malonil-CoA (producto de la Lipogénesis) detiene el transporte de ácidos grasos a la mitocondria, asegurando que la β-oxidación y la Lipogénesis no ocurran simultáneamente</w:t>
      </w:r>
      <w:r>
        <w:rPr>
          <w:rFonts w:ascii="Arial" w:hAnsi="Arial" w:cs="Arial"/>
        </w:rPr>
        <w:t>.</w:t>
      </w:r>
    </w:p>
    <w:p w14:paraId="23806756" w14:textId="77777777" w:rsidR="00DE0C19" w:rsidRDefault="00DE0C19" w:rsidP="00DE0C19">
      <w:pPr>
        <w:ind w:left="284"/>
        <w:jc w:val="both"/>
        <w:rPr>
          <w:rFonts w:ascii="Arial" w:hAnsi="Arial" w:cs="Arial"/>
        </w:rPr>
      </w:pPr>
      <w:r>
        <w:rPr>
          <w:rFonts w:ascii="Arial" w:hAnsi="Arial" w:cs="Arial"/>
        </w:rPr>
        <w:t>Bloom: B4, analizar. Requiere identificar el punto de control y desglosar cómo su inhibición afecta el flujo metabólico general y la regulación recíproca.</w:t>
      </w:r>
    </w:p>
    <w:p w14:paraId="10090252" w14:textId="77777777" w:rsidR="00DE0C19" w:rsidRDefault="00DE0C19" w:rsidP="00DE0C19">
      <w:pPr>
        <w:jc w:val="both"/>
        <w:rPr>
          <w:rFonts w:ascii="Arial" w:hAnsi="Arial" w:cs="Arial"/>
        </w:rPr>
      </w:pPr>
    </w:p>
    <w:p w14:paraId="44AAC07B" w14:textId="77777777" w:rsidR="00DE0C19" w:rsidRDefault="00DE0C19" w:rsidP="00DE0C19">
      <w:pPr>
        <w:jc w:val="both"/>
      </w:pPr>
      <w:r>
        <w:rPr>
          <w:rFonts w:ascii="Arial" w:hAnsi="Arial" w:cs="Arial"/>
        </w:rPr>
        <w:t>PC3.6. (B5). Un paciente tiene una deficiencia de vitamina B</w:t>
      </w:r>
      <w:r>
        <w:rPr>
          <w:rFonts w:ascii="Arial" w:hAnsi="Arial" w:cs="Arial"/>
          <w:vertAlign w:val="subscript"/>
        </w:rPr>
        <w:t>12</w:t>
      </w:r>
      <w:r>
        <w:rPr>
          <w:rFonts w:ascii="Arial" w:hAnsi="Arial" w:cs="Arial"/>
        </w:rPr>
        <w:t xml:space="preserve"> (cofactor esencial para el propionil-CoA). Evalúe las consecuencias metabólicas en la oxidación de los ácidos grasos de cadena impar y el impacto energético.</w:t>
      </w:r>
    </w:p>
    <w:p w14:paraId="65A70D77" w14:textId="77777777" w:rsidR="00DE0C19" w:rsidRDefault="00DE0C19" w:rsidP="00DE0C19">
      <w:pPr>
        <w:ind w:left="284"/>
        <w:jc w:val="both"/>
      </w:pPr>
      <w:r>
        <w:rPr>
          <w:rFonts w:ascii="Arial" w:hAnsi="Arial" w:cs="Arial"/>
        </w:rPr>
        <w:t xml:space="preserve">Respuesta: </w:t>
      </w:r>
      <w:r>
        <w:rPr>
          <w:rFonts w:ascii="Arial" w:hAnsi="Arial" w:cs="Arial"/>
          <w:i/>
          <w:iCs/>
        </w:rPr>
        <w:t>La deficiencia impediría la conversión de propionil-CoA a succinil-CoA (mediante la metilmalonil-CoA mutasa), causando acumulación de intermediarios metabólicos que podrían ser tóxicos. El impacto energético no sería total, ya que la mayor parte de la energía proviene del acetil-CoA, pero se perdería la contribución de los 3 carbonos finales de los AG impares a través del ciclo de Krebs</w:t>
      </w:r>
      <w:r>
        <w:rPr>
          <w:rFonts w:ascii="Arial" w:hAnsi="Arial" w:cs="Arial"/>
        </w:rPr>
        <w:t>.</w:t>
      </w:r>
    </w:p>
    <w:p w14:paraId="54BC85D1" w14:textId="77777777" w:rsidR="00DE0C19" w:rsidRDefault="00DE0C19" w:rsidP="00DE0C19">
      <w:pPr>
        <w:ind w:left="284"/>
        <w:jc w:val="both"/>
        <w:rPr>
          <w:rFonts w:ascii="Arial" w:hAnsi="Arial" w:cs="Arial"/>
        </w:rPr>
      </w:pPr>
      <w:r>
        <w:rPr>
          <w:rFonts w:ascii="Arial" w:hAnsi="Arial" w:cs="Arial"/>
        </w:rPr>
        <w:t>Bloom: B5, evaluar. Requiere juzgar el impacto de un fallo de cofactor en una vía específica (oxidación de AG impares) y predecir las consecuencias metabólicas y energéticas.</w:t>
      </w:r>
    </w:p>
    <w:p w14:paraId="5F6678DE" w14:textId="77777777" w:rsidR="00DE0C19" w:rsidRDefault="00DE0C19" w:rsidP="00DE0C19">
      <w:pPr>
        <w:jc w:val="both"/>
        <w:rPr>
          <w:rFonts w:ascii="Arial" w:hAnsi="Arial" w:cs="Arial"/>
          <w:b/>
          <w:bCs/>
          <w:i/>
          <w:iCs/>
        </w:rPr>
      </w:pPr>
      <w:r>
        <w:rPr>
          <w:rFonts w:ascii="Arial" w:hAnsi="Arial" w:cs="Arial"/>
          <w:b/>
          <w:bCs/>
          <w:i/>
          <w:iCs/>
        </w:rPr>
        <w:t>III. Concepto clave: biosíntesis de lípidos y acetil-CoA</w:t>
      </w:r>
    </w:p>
    <w:p w14:paraId="7937C399" w14:textId="77777777" w:rsidR="00DE0C19" w:rsidRDefault="00DE0C19" w:rsidP="00DE0C19">
      <w:pPr>
        <w:jc w:val="both"/>
        <w:rPr>
          <w:rFonts w:ascii="Arial" w:hAnsi="Arial" w:cs="Arial"/>
        </w:rPr>
      </w:pPr>
      <w:r>
        <w:rPr>
          <w:rFonts w:ascii="Arial" w:hAnsi="Arial" w:cs="Arial"/>
        </w:rPr>
        <w:t>PC3.07. (B1). ¿Cuál es el paso limitante de la biosíntesis de ácidos grasos y qué enzima lo cataliza?</w:t>
      </w:r>
    </w:p>
    <w:p w14:paraId="6B57B473" w14:textId="77777777" w:rsidR="00DE0C19" w:rsidRDefault="00DE0C19" w:rsidP="00DE0C19">
      <w:pPr>
        <w:ind w:left="284"/>
        <w:jc w:val="both"/>
      </w:pPr>
      <w:r>
        <w:rPr>
          <w:rFonts w:ascii="Arial" w:hAnsi="Arial" w:cs="Arial"/>
        </w:rPr>
        <w:t xml:space="preserve">Respuesta: </w:t>
      </w:r>
      <w:r>
        <w:rPr>
          <w:rFonts w:ascii="Arial" w:hAnsi="Arial" w:cs="Arial"/>
          <w:i/>
          <w:iCs/>
        </w:rPr>
        <w:t>El paso limitante es la formación de malonil-CoA a partir de acetil-CoA. La enzima que lo cataliza es la acetil-CoA carboxilasa (ACC)</w:t>
      </w:r>
      <w:r>
        <w:rPr>
          <w:rFonts w:ascii="Arial" w:hAnsi="Arial" w:cs="Arial"/>
        </w:rPr>
        <w:t>.</w:t>
      </w:r>
    </w:p>
    <w:p w14:paraId="1EB280F6" w14:textId="77777777" w:rsidR="00DE0C19" w:rsidRDefault="00DE0C19" w:rsidP="00DE0C19">
      <w:pPr>
        <w:ind w:left="284"/>
        <w:jc w:val="both"/>
        <w:rPr>
          <w:rFonts w:ascii="Arial" w:hAnsi="Arial" w:cs="Arial"/>
        </w:rPr>
      </w:pPr>
      <w:r>
        <w:rPr>
          <w:rFonts w:ascii="Arial" w:hAnsi="Arial" w:cs="Arial"/>
        </w:rPr>
        <w:t>Bloom: B1, recordar. Exige la simple recuperación del paso y la enzima clave de la lipogénesis.</w:t>
      </w:r>
    </w:p>
    <w:p w14:paraId="410A2779" w14:textId="77777777" w:rsidR="00DE0C19" w:rsidRDefault="00DE0C19" w:rsidP="00DE0C19">
      <w:pPr>
        <w:jc w:val="both"/>
        <w:rPr>
          <w:rFonts w:ascii="Arial" w:hAnsi="Arial" w:cs="Arial"/>
        </w:rPr>
      </w:pPr>
      <w:r>
        <w:rPr>
          <w:rFonts w:ascii="Arial" w:hAnsi="Arial" w:cs="Arial"/>
        </w:rPr>
        <w:t>PC3.8. (B3). ¿Mediante qué forma molecular y lanzadera sale el acetil-CoA de la matriz mitocondrial al citosol para la biosíntesis de ácidos grasos?</w:t>
      </w:r>
    </w:p>
    <w:p w14:paraId="3D991916" w14:textId="77777777" w:rsidR="00DE0C19" w:rsidRDefault="00DE0C19" w:rsidP="00DE0C19">
      <w:pPr>
        <w:ind w:left="284"/>
        <w:jc w:val="both"/>
      </w:pPr>
      <w:r>
        <w:rPr>
          <w:rFonts w:ascii="Arial" w:hAnsi="Arial" w:cs="Arial"/>
        </w:rPr>
        <w:t xml:space="preserve">Respuesta: </w:t>
      </w:r>
      <w:r>
        <w:rPr>
          <w:rFonts w:ascii="Arial" w:hAnsi="Arial" w:cs="Arial"/>
          <w:i/>
          <w:iCs/>
        </w:rPr>
        <w:t>El acetil-CoA se condensa con el oxalacetato (OAA) para formar citrato. El citrato se transporta al citosol a través de la lanzadera de citrato (transportador de tricarboxilato). En el citosol, la citrato liasa rompe el citrato para regenerar acetil-CoA</w:t>
      </w:r>
      <w:r>
        <w:rPr>
          <w:rFonts w:ascii="Arial" w:hAnsi="Arial" w:cs="Arial"/>
        </w:rPr>
        <w:t>.</w:t>
      </w:r>
    </w:p>
    <w:p w14:paraId="35642973" w14:textId="77777777" w:rsidR="00DE0C19" w:rsidRDefault="00DE0C19" w:rsidP="00DE0C19">
      <w:pPr>
        <w:ind w:left="284"/>
        <w:jc w:val="both"/>
        <w:rPr>
          <w:rFonts w:ascii="Arial" w:hAnsi="Arial" w:cs="Arial"/>
        </w:rPr>
      </w:pPr>
      <w:r>
        <w:rPr>
          <w:rFonts w:ascii="Arial" w:hAnsi="Arial" w:cs="Arial"/>
        </w:rPr>
        <w:t>Bloom: B3, aplicar. Requiere usar el conocimiento de la ruta de transporte intermembrana del acetil-CoA y nombrar la molécula y la lanzadera.</w:t>
      </w:r>
    </w:p>
    <w:p w14:paraId="5E96ED0E" w14:textId="77777777" w:rsidR="00DE0C19" w:rsidRDefault="00DE0C19" w:rsidP="00DE0C19">
      <w:pPr>
        <w:jc w:val="both"/>
        <w:rPr>
          <w:rFonts w:ascii="Arial" w:hAnsi="Arial" w:cs="Arial"/>
        </w:rPr>
      </w:pPr>
      <w:r>
        <w:rPr>
          <w:rFonts w:ascii="Arial" w:hAnsi="Arial" w:cs="Arial"/>
        </w:rPr>
        <w:t>PC3.9. (B4). La insulina activa la acetil-CoA carboxilasa (ACC) por desfosforilación. Analice cómo este cambio en la ACC afecta indirectamente a la β-oxidación y por qué.</w:t>
      </w:r>
    </w:p>
    <w:p w14:paraId="5F11087A" w14:textId="77777777" w:rsidR="00DE0C19" w:rsidRDefault="00DE0C19" w:rsidP="00DE0C19">
      <w:pPr>
        <w:ind w:left="284"/>
        <w:jc w:val="both"/>
      </w:pPr>
      <w:r>
        <w:rPr>
          <w:rFonts w:ascii="Arial" w:hAnsi="Arial" w:cs="Arial"/>
        </w:rPr>
        <w:t xml:space="preserve">Respuesta: </w:t>
      </w:r>
      <w:r>
        <w:rPr>
          <w:rFonts w:ascii="Arial" w:hAnsi="Arial" w:cs="Arial"/>
          <w:i/>
          <w:iCs/>
        </w:rPr>
        <w:t>La activación de la ACC aumenta la producción de malonil-CoA. El malonil-CoA es un potente inhibidor alostérico de la carnitina aciltransferasa I (CAT I), deteniendo el transporte de ácidos grasos a la mitocondria. Así, la Insulina promueve el almacenamiento (lipogénesis) e inhibe la oxidación (catabolismo)</w:t>
      </w:r>
      <w:r>
        <w:rPr>
          <w:rFonts w:ascii="Arial" w:hAnsi="Arial" w:cs="Arial"/>
        </w:rPr>
        <w:t>.</w:t>
      </w:r>
    </w:p>
    <w:p w14:paraId="2B7F1AB8" w14:textId="77777777" w:rsidR="00DE0C19" w:rsidRDefault="00DE0C19" w:rsidP="00DE0C19">
      <w:pPr>
        <w:ind w:left="284"/>
        <w:jc w:val="both"/>
        <w:rPr>
          <w:rFonts w:ascii="Arial" w:hAnsi="Arial" w:cs="Arial"/>
        </w:rPr>
      </w:pPr>
      <w:r>
        <w:rPr>
          <w:rFonts w:ascii="Arial" w:hAnsi="Arial" w:cs="Arial"/>
        </w:rPr>
        <w:t>Bloom: B4, analizar. Requiere desglosar la cascada de regulación hormonal (insulina→ACC) y su consecuencia indirecta y recíproca en una ruta opuesta (ACC→malonil-CoA→CAT I→β-oxidación).</w:t>
      </w:r>
    </w:p>
    <w:p w14:paraId="4630DBFC" w14:textId="77777777" w:rsidR="00DE0C19" w:rsidRDefault="00DE0C19" w:rsidP="00DE0C19">
      <w:pPr>
        <w:jc w:val="both"/>
        <w:rPr>
          <w:rFonts w:ascii="Arial" w:hAnsi="Arial" w:cs="Arial"/>
          <w:b/>
          <w:bCs/>
          <w:i/>
          <w:iCs/>
        </w:rPr>
      </w:pPr>
      <w:r>
        <w:rPr>
          <w:rFonts w:ascii="Arial" w:hAnsi="Arial" w:cs="Arial"/>
          <w:b/>
          <w:bCs/>
          <w:i/>
          <w:iCs/>
        </w:rPr>
        <w:t>IV. Concepto clave: cetogénesis y lípidos complejos</w:t>
      </w:r>
    </w:p>
    <w:p w14:paraId="5B7435E7" w14:textId="77777777" w:rsidR="00DE0C19" w:rsidRDefault="00DE0C19" w:rsidP="00DE0C19">
      <w:pPr>
        <w:jc w:val="both"/>
        <w:rPr>
          <w:rFonts w:ascii="Arial" w:hAnsi="Arial" w:cs="Arial"/>
        </w:rPr>
      </w:pPr>
      <w:r>
        <w:rPr>
          <w:rFonts w:ascii="Arial" w:hAnsi="Arial" w:cs="Arial"/>
        </w:rPr>
        <w:t>PC3.10. (B1). ¿En qué órgano se sintetizan los cuerpos cetónicos y por qué ese órgano no puede consumirlos para obtener energía?</w:t>
      </w:r>
    </w:p>
    <w:p w14:paraId="1444B337" w14:textId="77777777" w:rsidR="00DE0C19" w:rsidRDefault="00DE0C19" w:rsidP="00DE0C19">
      <w:pPr>
        <w:ind w:left="284"/>
        <w:jc w:val="both"/>
      </w:pPr>
      <w:r>
        <w:rPr>
          <w:rFonts w:ascii="Arial" w:hAnsi="Arial" w:cs="Arial"/>
        </w:rPr>
        <w:t xml:space="preserve">Respuesta: </w:t>
      </w:r>
      <w:r>
        <w:rPr>
          <w:rFonts w:ascii="Arial" w:hAnsi="Arial" w:cs="Arial"/>
          <w:i/>
          <w:iCs/>
        </w:rPr>
        <w:t>Se sintetizan en el hígado. El hígado no puede consumirlos porque carece de la enzima tioforasa (3-cetoácido-CoA transferasa), necesaria para activar el acetoacetato.</w:t>
      </w:r>
    </w:p>
    <w:p w14:paraId="2A9C05B8" w14:textId="77777777" w:rsidR="00DE0C19" w:rsidRDefault="00DE0C19" w:rsidP="00DE0C19">
      <w:pPr>
        <w:ind w:left="284"/>
        <w:jc w:val="both"/>
        <w:rPr>
          <w:rFonts w:ascii="Arial" w:hAnsi="Arial" w:cs="Arial"/>
        </w:rPr>
      </w:pPr>
      <w:r>
        <w:rPr>
          <w:rFonts w:ascii="Arial" w:hAnsi="Arial" w:cs="Arial"/>
        </w:rPr>
        <w:lastRenderedPageBreak/>
        <w:t>Bloom: B1, Recordar. Exige la simple recuperación de la ubicación de la ruta y la enzima limitante del consumo en el hígado.</w:t>
      </w:r>
    </w:p>
    <w:p w14:paraId="3E943B49" w14:textId="77777777" w:rsidR="00DE0C19" w:rsidRDefault="00DE0C19" w:rsidP="00DE0C19">
      <w:pPr>
        <w:jc w:val="both"/>
        <w:rPr>
          <w:rFonts w:ascii="Arial" w:hAnsi="Arial" w:cs="Arial"/>
        </w:rPr>
      </w:pPr>
      <w:r>
        <w:rPr>
          <w:rFonts w:ascii="Arial" w:hAnsi="Arial" w:cs="Arial"/>
        </w:rPr>
        <w:t>PC3.11. (B3). ¿Cuál es el intermediario común que comparten las vías de síntesis de triacilgliceroles (TAG) y glicerofosfolípidos?</w:t>
      </w:r>
    </w:p>
    <w:p w14:paraId="57B33862" w14:textId="77777777" w:rsidR="00DE0C19" w:rsidRDefault="00DE0C19" w:rsidP="00DE0C19">
      <w:pPr>
        <w:ind w:left="284"/>
        <w:jc w:val="both"/>
      </w:pPr>
      <w:r>
        <w:rPr>
          <w:rFonts w:ascii="Arial" w:hAnsi="Arial" w:cs="Arial"/>
        </w:rPr>
        <w:t xml:space="preserve">Respuesta: </w:t>
      </w:r>
      <w:r>
        <w:rPr>
          <w:rFonts w:ascii="Arial" w:hAnsi="Arial" w:cs="Arial"/>
          <w:i/>
          <w:iCs/>
        </w:rPr>
        <w:t>El intermediario común que comparten ambas vías es el ácido fosfatídico.</w:t>
      </w:r>
    </w:p>
    <w:p w14:paraId="1186F1C7" w14:textId="77777777" w:rsidR="00DE0C19" w:rsidRDefault="00DE0C19" w:rsidP="00DE0C19">
      <w:pPr>
        <w:ind w:left="284"/>
        <w:jc w:val="both"/>
        <w:rPr>
          <w:rFonts w:ascii="Arial" w:hAnsi="Arial" w:cs="Arial"/>
        </w:rPr>
      </w:pPr>
      <w:r>
        <w:rPr>
          <w:rFonts w:ascii="Arial" w:hAnsi="Arial" w:cs="Arial"/>
        </w:rPr>
        <w:t>Bloom: B3, aplicar. Requiere usar el conocimiento de las rutas de biosíntesis de lípidos complejos para identificar el punto de convergencia.</w:t>
      </w:r>
    </w:p>
    <w:p w14:paraId="00F62189" w14:textId="77777777" w:rsidR="00DE0C19" w:rsidRDefault="00DE0C19" w:rsidP="00DE0C19">
      <w:pPr>
        <w:jc w:val="both"/>
        <w:rPr>
          <w:rFonts w:ascii="Arial" w:hAnsi="Arial" w:cs="Arial"/>
        </w:rPr>
      </w:pPr>
      <w:r>
        <w:rPr>
          <w:rFonts w:ascii="Arial" w:hAnsi="Arial" w:cs="Arial"/>
        </w:rPr>
        <w:t>PC3.12. (B4). ¿Cuál es la causa metabólica directa del desvío de acetil-CoA a cetogénesis durante el ayuno prolongado?</w:t>
      </w:r>
    </w:p>
    <w:p w14:paraId="7D7127C2" w14:textId="77777777" w:rsidR="00DE0C19" w:rsidRDefault="00DE0C19" w:rsidP="00DE0C19">
      <w:pPr>
        <w:ind w:left="284"/>
        <w:jc w:val="both"/>
      </w:pPr>
      <w:r>
        <w:rPr>
          <w:rFonts w:ascii="Arial" w:hAnsi="Arial" w:cs="Arial"/>
        </w:rPr>
        <w:t xml:space="preserve">Respuesta: </w:t>
      </w:r>
      <w:r>
        <w:rPr>
          <w:rFonts w:ascii="Arial" w:hAnsi="Arial" w:cs="Arial"/>
          <w:i/>
          <w:iCs/>
        </w:rPr>
        <w:t>La causa directa es que el oxalacetato (OAA), necesario para que el acetil-CoA entre al Ciclo de Krebs, se desvía a la gluconeogénesis en el hígado. Esto provoca un "atasco" de acetil-CoA que solo tiene la opción de convertirse en cuerpos cetónicos para ser exportado</w:t>
      </w:r>
      <w:r>
        <w:rPr>
          <w:rFonts w:ascii="Arial" w:hAnsi="Arial" w:cs="Arial"/>
        </w:rPr>
        <w:t>.</w:t>
      </w:r>
    </w:p>
    <w:p w14:paraId="790F3702" w14:textId="77777777" w:rsidR="00DE0C19" w:rsidRDefault="00DE0C19" w:rsidP="00DE0C19">
      <w:pPr>
        <w:ind w:left="284"/>
        <w:jc w:val="both"/>
        <w:rPr>
          <w:rFonts w:ascii="Arial" w:hAnsi="Arial" w:cs="Arial"/>
        </w:rPr>
      </w:pPr>
      <w:r>
        <w:rPr>
          <w:rFonts w:ascii="Arial" w:hAnsi="Arial" w:cs="Arial"/>
        </w:rPr>
        <w:t>Bloom: B4, analizar. Requiere desglosar la conexión entre la gluconeogénesis (supervivencia) y la cetogénesis (exportación) a través del OAA.</w:t>
      </w:r>
    </w:p>
    <w:p w14:paraId="57BE44EE" w14:textId="77777777" w:rsidR="00DE0C19" w:rsidRDefault="00DE0C19" w:rsidP="00DE0C19">
      <w:pPr>
        <w:jc w:val="both"/>
        <w:rPr>
          <w:rFonts w:ascii="Arial" w:hAnsi="Arial" w:cs="Arial"/>
          <w:b/>
          <w:bCs/>
          <w:i/>
          <w:iCs/>
        </w:rPr>
      </w:pPr>
      <w:r>
        <w:rPr>
          <w:rFonts w:ascii="Arial" w:hAnsi="Arial" w:cs="Arial"/>
          <w:b/>
          <w:bCs/>
          <w:i/>
          <w:iCs/>
        </w:rPr>
        <w:t>V. Concepto clave: biosíntesis y regulación del colesterol</w:t>
      </w:r>
    </w:p>
    <w:p w14:paraId="39674C62" w14:textId="77777777" w:rsidR="00DE0C19" w:rsidRDefault="00DE0C19" w:rsidP="00DE0C19">
      <w:pPr>
        <w:jc w:val="both"/>
        <w:rPr>
          <w:rFonts w:ascii="Arial" w:hAnsi="Arial" w:cs="Arial"/>
        </w:rPr>
      </w:pPr>
      <w:r>
        <w:rPr>
          <w:rFonts w:ascii="Arial" w:hAnsi="Arial" w:cs="Arial"/>
        </w:rPr>
        <w:t>PC3.13. (B1). ¿Cuál es el paso limitante y la enzima clave de la biosíntesis de colesterol?</w:t>
      </w:r>
    </w:p>
    <w:p w14:paraId="4AEA10FC" w14:textId="77777777" w:rsidR="00DE0C19" w:rsidRDefault="00DE0C19" w:rsidP="00DE0C19">
      <w:pPr>
        <w:ind w:left="284"/>
        <w:jc w:val="both"/>
      </w:pPr>
      <w:r>
        <w:rPr>
          <w:rFonts w:ascii="Arial" w:hAnsi="Arial" w:cs="Arial"/>
        </w:rPr>
        <w:t xml:space="preserve">Respuesta: </w:t>
      </w:r>
      <w:r>
        <w:rPr>
          <w:rFonts w:ascii="Arial" w:hAnsi="Arial" w:cs="Arial"/>
          <w:i/>
          <w:iCs/>
        </w:rPr>
        <w:t>El paso limitante es la formación de mevalonato. La enzima clave es la HMG-CoA reductasa</w:t>
      </w:r>
      <w:r>
        <w:rPr>
          <w:rFonts w:ascii="Arial" w:hAnsi="Arial" w:cs="Arial"/>
        </w:rPr>
        <w:t>.</w:t>
      </w:r>
    </w:p>
    <w:p w14:paraId="109A7508" w14:textId="77777777" w:rsidR="00DE0C19" w:rsidRDefault="00DE0C19" w:rsidP="00DE0C19">
      <w:pPr>
        <w:ind w:left="284"/>
        <w:jc w:val="both"/>
        <w:rPr>
          <w:rFonts w:ascii="Arial" w:hAnsi="Arial" w:cs="Arial"/>
        </w:rPr>
      </w:pPr>
      <w:r>
        <w:rPr>
          <w:rFonts w:ascii="Arial" w:hAnsi="Arial" w:cs="Arial"/>
        </w:rPr>
        <w:t>Bloom: B1, recordar. Exige la simple recuperación del paso y la enzima clave de la biosíntesis de colesterol.</w:t>
      </w:r>
    </w:p>
    <w:p w14:paraId="10887373" w14:textId="77777777" w:rsidR="00DE0C19" w:rsidRDefault="00DE0C19" w:rsidP="00DE0C19">
      <w:pPr>
        <w:jc w:val="both"/>
        <w:rPr>
          <w:rFonts w:ascii="Arial" w:hAnsi="Arial" w:cs="Arial"/>
        </w:rPr>
      </w:pPr>
      <w:r>
        <w:rPr>
          <w:rFonts w:ascii="Arial" w:hAnsi="Arial" w:cs="Arial"/>
        </w:rPr>
        <w:t>PC3.14. (B4). Mencione dos tipos de moléculas biológicas derivadas directamente del colesterol y analice brevemente su función crucial en el organismo.</w:t>
      </w:r>
    </w:p>
    <w:p w14:paraId="5DC1B773" w14:textId="77777777" w:rsidR="00DE0C19" w:rsidRDefault="00DE0C19" w:rsidP="00DE0C19">
      <w:pPr>
        <w:ind w:left="284"/>
        <w:jc w:val="both"/>
      </w:pPr>
      <w:r>
        <w:rPr>
          <w:rFonts w:ascii="Arial" w:hAnsi="Arial" w:cs="Arial"/>
        </w:rPr>
        <w:t xml:space="preserve">Respuesta: </w:t>
      </w:r>
      <w:r>
        <w:rPr>
          <w:rFonts w:ascii="Arial" w:hAnsi="Arial" w:cs="Arial"/>
          <w:i/>
          <w:iCs/>
        </w:rPr>
        <w:t>1) Hormonas esteroideas (p. ej. cortisol, testosterona): son mensajeros químicos esenciales que controlan el metabolismo, el estrés, y las características sexuales. 2) Ácidos biliares (o sales biliares): son cruciales para la digestión y absorción de grasas y vitaminas liposolubles en el intestino</w:t>
      </w:r>
      <w:r>
        <w:rPr>
          <w:rFonts w:ascii="Arial" w:hAnsi="Arial" w:cs="Arial"/>
        </w:rPr>
        <w:t>.</w:t>
      </w:r>
    </w:p>
    <w:p w14:paraId="6BA7AB37" w14:textId="77777777" w:rsidR="00DE0C19" w:rsidRDefault="00DE0C19" w:rsidP="00DE0C19">
      <w:pPr>
        <w:ind w:left="284"/>
        <w:jc w:val="both"/>
        <w:rPr>
          <w:rFonts w:ascii="Arial" w:hAnsi="Arial" w:cs="Arial"/>
        </w:rPr>
      </w:pPr>
      <w:r>
        <w:rPr>
          <w:rFonts w:ascii="Arial" w:hAnsi="Arial" w:cs="Arial"/>
        </w:rPr>
        <w:t>Bloom: B4, analizar. Requiere nombrar derivados y explicar su función sistémica vital.</w:t>
      </w:r>
    </w:p>
    <w:p w14:paraId="1A60412A" w14:textId="77777777" w:rsidR="00DE0C19" w:rsidRDefault="00DE0C19" w:rsidP="00DE0C19">
      <w:pPr>
        <w:jc w:val="both"/>
        <w:rPr>
          <w:rFonts w:ascii="Arial" w:hAnsi="Arial" w:cs="Arial"/>
        </w:rPr>
      </w:pPr>
      <w:r>
        <w:rPr>
          <w:rFonts w:ascii="Arial" w:hAnsi="Arial" w:cs="Arial"/>
        </w:rPr>
        <w:t>PC3.15. (B5). El colesterol libre (producto) inhibe su propia síntesis. Evalúe el mecanismo de acción de las estatinas (fármacos) para reducir el colesterol en sangre a corto y largo plazo, basándose en la regulación de la enzima clave.</w:t>
      </w:r>
    </w:p>
    <w:p w14:paraId="79B09630" w14:textId="77777777" w:rsidR="00DE0C19" w:rsidRDefault="00DE0C19" w:rsidP="00DE0C19">
      <w:pPr>
        <w:ind w:left="284"/>
        <w:jc w:val="both"/>
      </w:pPr>
      <w:r>
        <w:rPr>
          <w:rFonts w:ascii="Arial" w:hAnsi="Arial" w:cs="Arial"/>
        </w:rPr>
        <w:t xml:space="preserve">Respuesta: </w:t>
      </w:r>
      <w:r>
        <w:rPr>
          <w:rFonts w:ascii="Arial" w:hAnsi="Arial" w:cs="Arial"/>
          <w:i/>
          <w:iCs/>
        </w:rPr>
        <w:t>Las estatinas son inhibidores competitivos de la HMG-CoA reductasa, reduciendo inmediatamente la síntesis hepática de colesterol. A largo plazo, una baja concentración de colesterol desencadena la síntesis de receptores de LDL en la superficie celular, lo que aumenta la captación de LDL (colesterol “malo”) del torrente sanguíneo, reduciendo así los niveles circulantes</w:t>
      </w:r>
      <w:r>
        <w:rPr>
          <w:rFonts w:ascii="Arial" w:hAnsi="Arial" w:cs="Arial"/>
        </w:rPr>
        <w:t>.</w:t>
      </w:r>
    </w:p>
    <w:p w14:paraId="067E968B" w14:textId="77777777" w:rsidR="00DE0C19" w:rsidRDefault="00DE0C19" w:rsidP="00DE0C19">
      <w:pPr>
        <w:ind w:left="284"/>
        <w:jc w:val="both"/>
        <w:rPr>
          <w:rFonts w:ascii="Arial" w:hAnsi="Arial" w:cs="Arial"/>
        </w:rPr>
      </w:pPr>
      <w:r>
        <w:rPr>
          <w:rFonts w:ascii="Arial" w:hAnsi="Arial" w:cs="Arial"/>
        </w:rPr>
        <w:t>Bloom: B5, evaluar. Requiere juzgar el efecto del fármaco en dos niveles de regulación: la inhibición directa de la enzima y el efecto compensatorio en la expresión del receptor.</w:t>
      </w:r>
    </w:p>
    <w:p w14:paraId="41620393" w14:textId="77777777" w:rsidR="00DE0C19" w:rsidRDefault="00DE0C19" w:rsidP="00DE0C19">
      <w:pPr>
        <w:jc w:val="both"/>
        <w:rPr>
          <w:rFonts w:ascii="Arial" w:hAnsi="Arial" w:cs="Arial"/>
        </w:rPr>
      </w:pPr>
    </w:p>
    <w:p w14:paraId="682FF744" w14:textId="77777777" w:rsidR="00DE0C19" w:rsidRDefault="00DE0C19" w:rsidP="00DE0C19">
      <w:pPr>
        <w:jc w:val="both"/>
        <w:rPr>
          <w:rFonts w:ascii="Arial" w:hAnsi="Arial" w:cs="Arial"/>
          <w:b/>
          <w:bCs/>
          <w:i/>
          <w:iCs/>
        </w:rPr>
      </w:pPr>
      <w:r>
        <w:rPr>
          <w:rFonts w:ascii="Arial" w:hAnsi="Arial" w:cs="Arial"/>
          <w:b/>
          <w:bCs/>
          <w:i/>
          <w:iCs/>
        </w:rPr>
        <w:lastRenderedPageBreak/>
        <w:t>VI. Concepto clave: elongación, insaturación y TAG</w:t>
      </w:r>
    </w:p>
    <w:p w14:paraId="132DD5E1" w14:textId="77777777" w:rsidR="00DE0C19" w:rsidRDefault="00DE0C19" w:rsidP="00DE0C19">
      <w:pPr>
        <w:jc w:val="both"/>
        <w:rPr>
          <w:rFonts w:ascii="Arial" w:hAnsi="Arial" w:cs="Arial"/>
        </w:rPr>
      </w:pPr>
      <w:r>
        <w:rPr>
          <w:rFonts w:ascii="Arial" w:hAnsi="Arial" w:cs="Arial"/>
        </w:rPr>
        <w:t>PC3.16. (B1). ¿Cuál es el límite en la posición de los dobles enlaces que las desaturasas de mamíferos pueden introducir, y por qué esto hace que los omega-3 y omega-6 sean esenciales?</w:t>
      </w:r>
    </w:p>
    <w:p w14:paraId="6072DAF9" w14:textId="77777777" w:rsidR="00DE0C19" w:rsidRDefault="00DE0C19" w:rsidP="00DE0C19">
      <w:pPr>
        <w:ind w:left="284"/>
        <w:jc w:val="both"/>
      </w:pPr>
      <w:r>
        <w:rPr>
          <w:rFonts w:ascii="Arial" w:hAnsi="Arial" w:cs="Arial"/>
        </w:rPr>
        <w:t xml:space="preserve">Respuesta: </w:t>
      </w:r>
      <w:r>
        <w:rPr>
          <w:rFonts w:ascii="Arial" w:hAnsi="Arial" w:cs="Arial"/>
          <w:i/>
          <w:iCs/>
        </w:rPr>
        <w:t>Las desaturasas de mamíferos solo pueden introducir dobles enlaces hasta la posición carbono 9 (Δ</w:t>
      </w:r>
      <w:r>
        <w:rPr>
          <w:rFonts w:ascii="Arial" w:hAnsi="Arial" w:cs="Arial"/>
          <w:i/>
          <w:iCs/>
          <w:vertAlign w:val="superscript"/>
        </w:rPr>
        <w:t>9</w:t>
      </w:r>
      <w:r>
        <w:rPr>
          <w:rFonts w:ascii="Arial" w:hAnsi="Arial" w:cs="Arial"/>
          <w:i/>
          <w:iCs/>
        </w:rPr>
        <w:t>). Esto hace que los omega-3 y omega-6 sean esenciales porque requieren insaturaciones en posiciones más allá de C9 que el organismo no puede sintetizar</w:t>
      </w:r>
      <w:r>
        <w:rPr>
          <w:rFonts w:ascii="Arial" w:hAnsi="Arial" w:cs="Arial"/>
        </w:rPr>
        <w:t>.</w:t>
      </w:r>
    </w:p>
    <w:p w14:paraId="3147722D" w14:textId="77777777" w:rsidR="00DE0C19" w:rsidRDefault="00DE0C19" w:rsidP="00DE0C19">
      <w:pPr>
        <w:ind w:left="284"/>
        <w:jc w:val="both"/>
        <w:rPr>
          <w:rFonts w:ascii="Arial" w:hAnsi="Arial" w:cs="Arial"/>
        </w:rPr>
      </w:pPr>
      <w:r>
        <w:rPr>
          <w:rFonts w:ascii="Arial" w:hAnsi="Arial" w:cs="Arial"/>
        </w:rPr>
        <w:t>Bloom: B1, recordar. Exige la simple recuperación de la limitación enzimática y su consecuencia nutricional.</w:t>
      </w:r>
    </w:p>
    <w:p w14:paraId="1CF3FB85" w14:textId="77777777" w:rsidR="00DE0C19" w:rsidRDefault="00DE0C19" w:rsidP="00DE0C19">
      <w:pPr>
        <w:jc w:val="both"/>
        <w:rPr>
          <w:rFonts w:ascii="Arial" w:hAnsi="Arial" w:cs="Arial"/>
        </w:rPr>
      </w:pPr>
      <w:r>
        <w:rPr>
          <w:rFonts w:ascii="Arial" w:hAnsi="Arial" w:cs="Arial"/>
        </w:rPr>
        <w:t>PC3.17. (B2). ¿Qué función cumplen las sales biliares en la digestión de los triacilglicéridos y por qué son necesarias?</w:t>
      </w:r>
    </w:p>
    <w:p w14:paraId="5704E89E" w14:textId="77777777" w:rsidR="00DE0C19" w:rsidRDefault="00DE0C19" w:rsidP="00DE0C19">
      <w:pPr>
        <w:ind w:left="284"/>
        <w:jc w:val="both"/>
      </w:pPr>
      <w:r>
        <w:rPr>
          <w:rFonts w:ascii="Arial" w:hAnsi="Arial" w:cs="Arial"/>
        </w:rPr>
        <w:t xml:space="preserve">Respuesta: </w:t>
      </w:r>
      <w:r>
        <w:rPr>
          <w:rFonts w:ascii="Arial" w:hAnsi="Arial" w:cs="Arial"/>
          <w:i/>
          <w:iCs/>
        </w:rPr>
        <w:t>Las sales biliares actúan como detergentes/emulsionantes. Son necesarias porque fragmentan los TAG (lípidos insolubles) en gotitas más pequeñas, aumentando la superficie de contacto para que las lipasas puedan actuar eficientemente en el medio acuoso intestinal.</w:t>
      </w:r>
    </w:p>
    <w:p w14:paraId="725CE44A" w14:textId="77777777" w:rsidR="00DE0C19" w:rsidRDefault="00DE0C19" w:rsidP="00DE0C19">
      <w:pPr>
        <w:ind w:left="284"/>
        <w:jc w:val="both"/>
        <w:rPr>
          <w:rFonts w:ascii="Arial" w:hAnsi="Arial" w:cs="Arial"/>
        </w:rPr>
      </w:pPr>
      <w:r>
        <w:rPr>
          <w:rFonts w:ascii="Arial" w:hAnsi="Arial" w:cs="Arial"/>
        </w:rPr>
        <w:t>Bloom: B2, comprender. Requiere describir la función de las sales biliares en términos de solubilidad y accesibilidad enzimática.</w:t>
      </w:r>
    </w:p>
    <w:p w14:paraId="70AEE47D" w14:textId="77777777" w:rsidR="00DE0C19" w:rsidRDefault="00DE0C19" w:rsidP="00DE0C19">
      <w:pPr>
        <w:jc w:val="both"/>
        <w:rPr>
          <w:rFonts w:ascii="Arial" w:hAnsi="Arial" w:cs="Arial"/>
        </w:rPr>
      </w:pPr>
      <w:r>
        <w:rPr>
          <w:rFonts w:ascii="Arial" w:hAnsi="Arial" w:cs="Arial"/>
        </w:rPr>
        <w:t>PC3.18. (B3). Describe el proceso por el cual la insulina regula la acetil-CoA carboxilasa (ACC) y cómo esto se relaciona con la síntesis de triacilgliceroles (TAG).</w:t>
      </w:r>
    </w:p>
    <w:p w14:paraId="00808820" w14:textId="77777777" w:rsidR="00DE0C19" w:rsidRDefault="00DE0C19" w:rsidP="00DE0C19">
      <w:pPr>
        <w:ind w:left="284"/>
        <w:jc w:val="both"/>
      </w:pPr>
      <w:r>
        <w:rPr>
          <w:rFonts w:ascii="Arial" w:hAnsi="Arial" w:cs="Arial"/>
        </w:rPr>
        <w:t xml:space="preserve">Respuesta: </w:t>
      </w:r>
      <w:r>
        <w:rPr>
          <w:rFonts w:ascii="Arial" w:hAnsi="Arial" w:cs="Arial"/>
          <w:i/>
          <w:iCs/>
        </w:rPr>
        <w:t>La insulina activa la ACC mediante desfosforilación, un proceso que es señal de abundancia. La ACC produce malonil-CoA, el precursor de los ácidos grasos. Estos ácidos grasos se esterifican con el glicerol-3-fosfato para formar TAG, promoviendo el almacenamiento de energía en el tejido adiposo</w:t>
      </w:r>
      <w:r>
        <w:rPr>
          <w:rFonts w:ascii="Arial" w:hAnsi="Arial" w:cs="Arial"/>
        </w:rPr>
        <w:t>.</w:t>
      </w:r>
    </w:p>
    <w:p w14:paraId="5DF2D8B7" w14:textId="77777777" w:rsidR="00DE0C19" w:rsidRDefault="00DE0C19" w:rsidP="00DE0C19">
      <w:pPr>
        <w:ind w:left="284"/>
        <w:jc w:val="both"/>
      </w:pPr>
      <w:r>
        <w:rPr>
          <w:rFonts w:ascii="Arial" w:hAnsi="Arial" w:cs="Arial"/>
        </w:rPr>
        <w:t>Bloom: B3, aplicar. Requiere usar el conocimiento de la acción hormonal para describir la activación de la enzima clave y cómo esto afecta la síntesis del producto final (TAG).</w:t>
      </w:r>
    </w:p>
    <w:p w14:paraId="1D45E9B1" w14:textId="066A5A6A" w:rsidR="00DE0C19" w:rsidRDefault="00DE0C19" w:rsidP="007763DC">
      <w:pPr>
        <w:spacing w:after="0"/>
        <w:jc w:val="both"/>
        <w:rPr>
          <w:rFonts w:ascii="Arial" w:hAnsi="Arial" w:cs="Arial"/>
          <w:b/>
          <w:bCs/>
        </w:rPr>
      </w:pPr>
      <w:r>
        <w:rPr>
          <w:rFonts w:ascii="Arial" w:hAnsi="Arial" w:cs="Arial"/>
          <w:b/>
          <w:bCs/>
        </w:rPr>
        <w:br w:type="page"/>
      </w:r>
    </w:p>
    <w:p w14:paraId="391B4DE7" w14:textId="23C13CEF" w:rsidR="00DE0C19" w:rsidRDefault="00DE0C19" w:rsidP="007763DC">
      <w:pPr>
        <w:spacing w:after="0"/>
        <w:jc w:val="both"/>
        <w:rPr>
          <w:rFonts w:ascii="Arial" w:hAnsi="Arial" w:cs="Arial"/>
          <w:b/>
          <w:bCs/>
        </w:rPr>
      </w:pPr>
      <w:r w:rsidRPr="00DE0C19">
        <w:rPr>
          <w:rFonts w:ascii="Arial" w:hAnsi="Arial" w:cs="Arial"/>
          <w:b/>
          <w:bCs/>
        </w:rPr>
        <w:lastRenderedPageBreak/>
        <w:t>Respuestas a las preguntas de tipo test. Tema 3</w:t>
      </w:r>
    </w:p>
    <w:p w14:paraId="50475B0C" w14:textId="77777777" w:rsidR="00DE0C19" w:rsidRDefault="00DE0C19" w:rsidP="007763DC">
      <w:pPr>
        <w:spacing w:after="0"/>
        <w:jc w:val="both"/>
        <w:rPr>
          <w:rFonts w:ascii="Arial" w:hAnsi="Arial" w:cs="Arial"/>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123"/>
        <w:gridCol w:w="1317"/>
        <w:gridCol w:w="941"/>
        <w:gridCol w:w="5113"/>
      </w:tblGrid>
      <w:tr w:rsidR="00DE0C19" w:rsidRPr="000051BF" w14:paraId="2397A48D" w14:textId="77777777" w:rsidTr="00F146C6">
        <w:trPr>
          <w:trHeight w:val="300"/>
        </w:trPr>
        <w:tc>
          <w:tcPr>
            <w:tcW w:w="661" w:type="pct"/>
            <w:noWrap/>
            <w:vAlign w:val="center"/>
            <w:hideMark/>
          </w:tcPr>
          <w:p w14:paraId="0730A06D" w14:textId="77777777" w:rsidR="00DE0C19" w:rsidRPr="000051BF" w:rsidRDefault="00DE0C19" w:rsidP="00F146C6">
            <w:pPr>
              <w:spacing w:after="0" w:line="240" w:lineRule="auto"/>
              <w:jc w:val="center"/>
              <w:rPr>
                <w:rFonts w:ascii="Arial" w:eastAsia="Times New Roman" w:hAnsi="Arial" w:cs="Arial"/>
                <w:b/>
                <w:bCs/>
                <w:color w:val="000000"/>
                <w:kern w:val="0"/>
                <w:sz w:val="16"/>
                <w:szCs w:val="16"/>
                <w:lang w:eastAsia="es-ES"/>
              </w:rPr>
            </w:pPr>
            <w:r w:rsidRPr="000051BF">
              <w:rPr>
                <w:rFonts w:ascii="Arial" w:eastAsia="Times New Roman" w:hAnsi="Arial" w:cs="Arial"/>
                <w:b/>
                <w:bCs/>
                <w:color w:val="000000"/>
                <w:kern w:val="0"/>
                <w:sz w:val="16"/>
                <w:szCs w:val="16"/>
                <w:lang w:eastAsia="es-ES"/>
              </w:rPr>
              <w:t>Pregunta</w:t>
            </w:r>
          </w:p>
        </w:tc>
        <w:tc>
          <w:tcPr>
            <w:tcW w:w="775" w:type="pct"/>
            <w:noWrap/>
            <w:vAlign w:val="center"/>
            <w:hideMark/>
          </w:tcPr>
          <w:p w14:paraId="6F873C2D" w14:textId="77777777" w:rsidR="00DE0C19" w:rsidRPr="000051BF" w:rsidRDefault="00DE0C19" w:rsidP="00F146C6">
            <w:pPr>
              <w:spacing w:after="0" w:line="240" w:lineRule="auto"/>
              <w:jc w:val="center"/>
              <w:rPr>
                <w:rFonts w:ascii="Arial" w:eastAsia="Times New Roman" w:hAnsi="Arial" w:cs="Arial"/>
                <w:b/>
                <w:bCs/>
                <w:color w:val="000000"/>
                <w:kern w:val="0"/>
                <w:sz w:val="16"/>
                <w:szCs w:val="16"/>
                <w:lang w:eastAsia="es-ES"/>
              </w:rPr>
            </w:pPr>
            <w:r w:rsidRPr="000051BF">
              <w:rPr>
                <w:rFonts w:ascii="Arial" w:eastAsia="Times New Roman" w:hAnsi="Arial" w:cs="Arial"/>
                <w:b/>
                <w:bCs/>
                <w:color w:val="000000"/>
                <w:kern w:val="0"/>
                <w:sz w:val="16"/>
                <w:szCs w:val="16"/>
                <w:lang w:eastAsia="es-ES"/>
              </w:rPr>
              <w:t>Opciones correctas</w:t>
            </w:r>
          </w:p>
        </w:tc>
        <w:tc>
          <w:tcPr>
            <w:tcW w:w="554" w:type="pct"/>
            <w:noWrap/>
            <w:vAlign w:val="center"/>
            <w:hideMark/>
          </w:tcPr>
          <w:p w14:paraId="321C8E99" w14:textId="77777777" w:rsidR="00DE0C19" w:rsidRPr="000051BF" w:rsidRDefault="00DE0C19" w:rsidP="00F146C6">
            <w:pPr>
              <w:spacing w:after="0" w:line="240" w:lineRule="auto"/>
              <w:jc w:val="center"/>
              <w:rPr>
                <w:rFonts w:ascii="Arial" w:eastAsia="Times New Roman" w:hAnsi="Arial" w:cs="Arial"/>
                <w:b/>
                <w:bCs/>
                <w:color w:val="000000"/>
                <w:kern w:val="0"/>
                <w:sz w:val="16"/>
                <w:szCs w:val="16"/>
                <w:lang w:eastAsia="es-ES"/>
              </w:rPr>
            </w:pPr>
            <w:r w:rsidRPr="000051BF">
              <w:rPr>
                <w:rFonts w:ascii="Arial" w:eastAsia="Times New Roman" w:hAnsi="Arial" w:cs="Arial"/>
                <w:b/>
                <w:bCs/>
                <w:color w:val="000000"/>
                <w:kern w:val="0"/>
                <w:sz w:val="16"/>
                <w:szCs w:val="16"/>
                <w:lang w:eastAsia="es-ES"/>
              </w:rPr>
              <w:t>Bloom</w:t>
            </w:r>
          </w:p>
        </w:tc>
        <w:tc>
          <w:tcPr>
            <w:tcW w:w="3010" w:type="pct"/>
            <w:noWrap/>
            <w:vAlign w:val="center"/>
            <w:hideMark/>
          </w:tcPr>
          <w:p w14:paraId="0C974DFD" w14:textId="77777777" w:rsidR="00DE0C19" w:rsidRPr="000051BF" w:rsidRDefault="00DE0C19" w:rsidP="00F146C6">
            <w:pPr>
              <w:spacing w:after="0" w:line="240" w:lineRule="auto"/>
              <w:jc w:val="center"/>
              <w:rPr>
                <w:rFonts w:ascii="Arial" w:eastAsia="Times New Roman" w:hAnsi="Arial" w:cs="Arial"/>
                <w:b/>
                <w:bCs/>
                <w:color w:val="000000"/>
                <w:kern w:val="0"/>
                <w:sz w:val="16"/>
                <w:szCs w:val="16"/>
                <w:lang w:eastAsia="es-ES"/>
              </w:rPr>
            </w:pPr>
            <w:r w:rsidRPr="000051BF">
              <w:rPr>
                <w:rFonts w:ascii="Arial" w:eastAsia="Times New Roman" w:hAnsi="Arial" w:cs="Arial"/>
                <w:b/>
                <w:bCs/>
                <w:color w:val="000000"/>
                <w:kern w:val="0"/>
                <w:sz w:val="16"/>
                <w:szCs w:val="16"/>
                <w:lang w:eastAsia="es-ES"/>
              </w:rPr>
              <w:t>Justificación del nivel</w:t>
            </w:r>
          </w:p>
        </w:tc>
      </w:tr>
      <w:tr w:rsidR="00DE0C19" w:rsidRPr="000051BF" w14:paraId="70EC47F9" w14:textId="77777777" w:rsidTr="00F146C6">
        <w:trPr>
          <w:trHeight w:val="300"/>
        </w:trPr>
        <w:tc>
          <w:tcPr>
            <w:tcW w:w="661" w:type="pct"/>
            <w:noWrap/>
            <w:vAlign w:val="center"/>
            <w:hideMark/>
          </w:tcPr>
          <w:p w14:paraId="0B906D3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3.1.1.</w:t>
            </w:r>
          </w:p>
        </w:tc>
        <w:tc>
          <w:tcPr>
            <w:tcW w:w="775" w:type="pct"/>
            <w:noWrap/>
            <w:vAlign w:val="center"/>
            <w:hideMark/>
          </w:tcPr>
          <w:p w14:paraId="3EB9E4F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b, c</w:t>
            </w:r>
          </w:p>
        </w:tc>
        <w:tc>
          <w:tcPr>
            <w:tcW w:w="554" w:type="pct"/>
            <w:noWrap/>
            <w:vAlign w:val="center"/>
            <w:hideMark/>
          </w:tcPr>
          <w:p w14:paraId="7C90B9DA"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B2</w:t>
            </w:r>
          </w:p>
        </w:tc>
        <w:tc>
          <w:tcPr>
            <w:tcW w:w="3010" w:type="pct"/>
            <w:noWrap/>
            <w:vAlign w:val="center"/>
            <w:hideMark/>
          </w:tcPr>
          <w:p w14:paraId="5736EB43"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Identificar los componentes clave (lipasas, sales biliares, lipoproteínas) que participan en la asimilación/digestión de grasas.</w:t>
            </w:r>
          </w:p>
        </w:tc>
      </w:tr>
      <w:tr w:rsidR="00DE0C19" w:rsidRPr="000051BF" w14:paraId="60D94915" w14:textId="77777777" w:rsidTr="00F146C6">
        <w:trPr>
          <w:trHeight w:val="300"/>
        </w:trPr>
        <w:tc>
          <w:tcPr>
            <w:tcW w:w="661" w:type="pct"/>
            <w:noWrap/>
            <w:vAlign w:val="center"/>
            <w:hideMark/>
          </w:tcPr>
          <w:p w14:paraId="3392051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3.1.2.</w:t>
            </w:r>
          </w:p>
        </w:tc>
        <w:tc>
          <w:tcPr>
            <w:tcW w:w="775" w:type="pct"/>
            <w:noWrap/>
            <w:vAlign w:val="center"/>
            <w:hideMark/>
          </w:tcPr>
          <w:p w14:paraId="03DABB26"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b, d</w:t>
            </w:r>
          </w:p>
        </w:tc>
        <w:tc>
          <w:tcPr>
            <w:tcW w:w="554" w:type="pct"/>
            <w:noWrap/>
            <w:vAlign w:val="center"/>
            <w:hideMark/>
          </w:tcPr>
          <w:p w14:paraId="794A4837"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31C154A7"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Aplicar la función de las sales biliares (emulsión) y predecir el efecto de un bloqueo (cálculo biliar) en la asimilación de grasas.</w:t>
            </w:r>
          </w:p>
        </w:tc>
      </w:tr>
      <w:tr w:rsidR="00DE0C19" w:rsidRPr="000051BF" w14:paraId="7C95D198" w14:textId="77777777" w:rsidTr="00F146C6">
        <w:trPr>
          <w:trHeight w:val="300"/>
        </w:trPr>
        <w:tc>
          <w:tcPr>
            <w:tcW w:w="661" w:type="pct"/>
            <w:noWrap/>
            <w:vAlign w:val="center"/>
            <w:hideMark/>
          </w:tcPr>
          <w:p w14:paraId="0AD5903C"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3.1.3.</w:t>
            </w:r>
          </w:p>
        </w:tc>
        <w:tc>
          <w:tcPr>
            <w:tcW w:w="775" w:type="pct"/>
            <w:noWrap/>
            <w:vAlign w:val="center"/>
            <w:hideMark/>
          </w:tcPr>
          <w:p w14:paraId="3E0B0CF6"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b, c</w:t>
            </w:r>
          </w:p>
        </w:tc>
        <w:tc>
          <w:tcPr>
            <w:tcW w:w="554" w:type="pct"/>
            <w:noWrap/>
            <w:vAlign w:val="center"/>
            <w:hideMark/>
          </w:tcPr>
          <w:p w14:paraId="48FD17ED"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B2</w:t>
            </w:r>
          </w:p>
        </w:tc>
        <w:tc>
          <w:tcPr>
            <w:tcW w:w="3010" w:type="pct"/>
            <w:noWrap/>
            <w:vAlign w:val="center"/>
            <w:hideMark/>
          </w:tcPr>
          <w:p w14:paraId="308BC1C8"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Identificar los diferentes mecanismos y fuentes para la obtención de grasas disponibles para el metabolismo.</w:t>
            </w:r>
          </w:p>
        </w:tc>
      </w:tr>
      <w:tr w:rsidR="00DE0C19" w:rsidRPr="000051BF" w14:paraId="0347FA1E" w14:textId="77777777" w:rsidTr="00F146C6">
        <w:trPr>
          <w:trHeight w:val="300"/>
        </w:trPr>
        <w:tc>
          <w:tcPr>
            <w:tcW w:w="661" w:type="pct"/>
            <w:noWrap/>
            <w:vAlign w:val="center"/>
            <w:hideMark/>
          </w:tcPr>
          <w:p w14:paraId="1A96C06A"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3.1.4.</w:t>
            </w:r>
          </w:p>
        </w:tc>
        <w:tc>
          <w:tcPr>
            <w:tcW w:w="775" w:type="pct"/>
            <w:noWrap/>
            <w:vAlign w:val="center"/>
            <w:hideMark/>
          </w:tcPr>
          <w:p w14:paraId="2460504A"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w:t>
            </w:r>
          </w:p>
        </w:tc>
        <w:tc>
          <w:tcPr>
            <w:tcW w:w="554" w:type="pct"/>
            <w:noWrap/>
            <w:vAlign w:val="center"/>
            <w:hideMark/>
          </w:tcPr>
          <w:p w14:paraId="1DF5000D"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5B0FAC0B"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Aplicar el conocimiento de la función de los conductos biliares (emulsión) para predecir el impacto de la fibrosis quística en la asimilación de grasas.</w:t>
            </w:r>
          </w:p>
        </w:tc>
      </w:tr>
      <w:tr w:rsidR="00DE0C19" w:rsidRPr="000051BF" w14:paraId="70ECA598" w14:textId="77777777" w:rsidTr="00F146C6">
        <w:trPr>
          <w:trHeight w:val="300"/>
        </w:trPr>
        <w:tc>
          <w:tcPr>
            <w:tcW w:w="661" w:type="pct"/>
            <w:noWrap/>
            <w:vAlign w:val="center"/>
            <w:hideMark/>
          </w:tcPr>
          <w:p w14:paraId="7B52F56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3.1.5.</w:t>
            </w:r>
          </w:p>
        </w:tc>
        <w:tc>
          <w:tcPr>
            <w:tcW w:w="775" w:type="pct"/>
            <w:noWrap/>
            <w:vAlign w:val="center"/>
            <w:hideMark/>
          </w:tcPr>
          <w:p w14:paraId="389CC26A"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e</w:t>
            </w:r>
          </w:p>
        </w:tc>
        <w:tc>
          <w:tcPr>
            <w:tcW w:w="554" w:type="pct"/>
            <w:noWrap/>
            <w:vAlign w:val="center"/>
            <w:hideMark/>
          </w:tcPr>
          <w:p w14:paraId="70DB393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252E0117"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la función específica de la apolipoproteína ApoCII en la activación de la Lipoproteín Lipasa.</w:t>
            </w:r>
          </w:p>
        </w:tc>
      </w:tr>
      <w:tr w:rsidR="00DE0C19" w:rsidRPr="000051BF" w14:paraId="5A1D6530" w14:textId="77777777" w:rsidTr="00F146C6">
        <w:trPr>
          <w:trHeight w:val="300"/>
        </w:trPr>
        <w:tc>
          <w:tcPr>
            <w:tcW w:w="661" w:type="pct"/>
            <w:noWrap/>
            <w:vAlign w:val="center"/>
            <w:hideMark/>
          </w:tcPr>
          <w:p w14:paraId="4199BB0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3.1.6.</w:t>
            </w:r>
          </w:p>
        </w:tc>
        <w:tc>
          <w:tcPr>
            <w:tcW w:w="775" w:type="pct"/>
            <w:noWrap/>
            <w:vAlign w:val="center"/>
            <w:hideMark/>
          </w:tcPr>
          <w:p w14:paraId="41A97488"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w:t>
            </w:r>
          </w:p>
        </w:tc>
        <w:tc>
          <w:tcPr>
            <w:tcW w:w="554" w:type="pct"/>
            <w:noWrap/>
            <w:vAlign w:val="center"/>
            <w:hideMark/>
          </w:tcPr>
          <w:p w14:paraId="1CE84F96"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17420097"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la definición de lipoproteínas como complejos de lípidos y proteínas de transporte.</w:t>
            </w:r>
          </w:p>
        </w:tc>
      </w:tr>
      <w:tr w:rsidR="00DE0C19" w:rsidRPr="000051BF" w14:paraId="5D1841A5" w14:textId="77777777" w:rsidTr="00F146C6">
        <w:trPr>
          <w:trHeight w:val="300"/>
        </w:trPr>
        <w:tc>
          <w:tcPr>
            <w:tcW w:w="661" w:type="pct"/>
            <w:noWrap/>
            <w:vAlign w:val="center"/>
            <w:hideMark/>
          </w:tcPr>
          <w:p w14:paraId="34BFD574"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3.1.7.</w:t>
            </w:r>
          </w:p>
        </w:tc>
        <w:tc>
          <w:tcPr>
            <w:tcW w:w="775" w:type="pct"/>
            <w:noWrap/>
            <w:vAlign w:val="center"/>
            <w:hideMark/>
          </w:tcPr>
          <w:p w14:paraId="3E6C960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w:t>
            </w:r>
          </w:p>
        </w:tc>
        <w:tc>
          <w:tcPr>
            <w:tcW w:w="554" w:type="pct"/>
            <w:noWrap/>
            <w:vAlign w:val="center"/>
            <w:hideMark/>
          </w:tcPr>
          <w:p w14:paraId="66C3C6E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7FB1A51D"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las propiedades fisicoquímicas de los quilomicrones (gran tamaño, baja densidad).</w:t>
            </w:r>
          </w:p>
        </w:tc>
      </w:tr>
      <w:tr w:rsidR="00DE0C19" w:rsidRPr="000051BF" w14:paraId="79F1A273" w14:textId="77777777" w:rsidTr="00F146C6">
        <w:trPr>
          <w:trHeight w:val="300"/>
        </w:trPr>
        <w:tc>
          <w:tcPr>
            <w:tcW w:w="661" w:type="pct"/>
            <w:noWrap/>
            <w:vAlign w:val="center"/>
            <w:hideMark/>
          </w:tcPr>
          <w:p w14:paraId="069B376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3.1.8.</w:t>
            </w:r>
          </w:p>
        </w:tc>
        <w:tc>
          <w:tcPr>
            <w:tcW w:w="775" w:type="pct"/>
            <w:noWrap/>
            <w:vAlign w:val="center"/>
            <w:hideMark/>
          </w:tcPr>
          <w:p w14:paraId="0BA82EF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w:t>
            </w:r>
          </w:p>
        </w:tc>
        <w:tc>
          <w:tcPr>
            <w:tcW w:w="554" w:type="pct"/>
            <w:noWrap/>
            <w:vAlign w:val="center"/>
            <w:hideMark/>
          </w:tcPr>
          <w:p w14:paraId="4E1DE848"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6C650159"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la función principal de la ApoB48 en los quilomicrones (secreción y estructura).</w:t>
            </w:r>
          </w:p>
        </w:tc>
      </w:tr>
      <w:tr w:rsidR="00DE0C19" w:rsidRPr="000051BF" w14:paraId="20F5178F" w14:textId="77777777" w:rsidTr="00F146C6">
        <w:trPr>
          <w:trHeight w:val="300"/>
        </w:trPr>
        <w:tc>
          <w:tcPr>
            <w:tcW w:w="661" w:type="pct"/>
            <w:noWrap/>
            <w:vAlign w:val="center"/>
            <w:hideMark/>
          </w:tcPr>
          <w:p w14:paraId="45F1FE0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3.1.9.</w:t>
            </w:r>
          </w:p>
        </w:tc>
        <w:tc>
          <w:tcPr>
            <w:tcW w:w="775" w:type="pct"/>
            <w:noWrap/>
            <w:vAlign w:val="center"/>
            <w:hideMark/>
          </w:tcPr>
          <w:p w14:paraId="6FAA3950"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w:t>
            </w:r>
          </w:p>
        </w:tc>
        <w:tc>
          <w:tcPr>
            <w:tcW w:w="554" w:type="pct"/>
            <w:noWrap/>
            <w:vAlign w:val="center"/>
            <w:hideMark/>
          </w:tcPr>
          <w:p w14:paraId="7065A0C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05D6EAA9"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Aplicar la función de la ApoCII (activación de LPL) para predecir la consecuencia de su déficit en la hidrólisis de TAG.</w:t>
            </w:r>
          </w:p>
        </w:tc>
      </w:tr>
      <w:tr w:rsidR="00DE0C19" w:rsidRPr="000051BF" w14:paraId="55DC9302" w14:textId="77777777" w:rsidTr="00F146C6">
        <w:trPr>
          <w:trHeight w:val="300"/>
        </w:trPr>
        <w:tc>
          <w:tcPr>
            <w:tcW w:w="661" w:type="pct"/>
            <w:noWrap/>
            <w:vAlign w:val="center"/>
            <w:hideMark/>
          </w:tcPr>
          <w:p w14:paraId="75958B55"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3.1.10.</w:t>
            </w:r>
          </w:p>
        </w:tc>
        <w:tc>
          <w:tcPr>
            <w:tcW w:w="775" w:type="pct"/>
            <w:noWrap/>
            <w:vAlign w:val="center"/>
            <w:hideMark/>
          </w:tcPr>
          <w:p w14:paraId="050F398A"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 e</w:t>
            </w:r>
          </w:p>
        </w:tc>
        <w:tc>
          <w:tcPr>
            <w:tcW w:w="554" w:type="pct"/>
            <w:noWrap/>
            <w:vAlign w:val="center"/>
            <w:hideMark/>
          </w:tcPr>
          <w:p w14:paraId="341F07C6"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B4</w:t>
            </w:r>
          </w:p>
        </w:tc>
        <w:tc>
          <w:tcPr>
            <w:tcW w:w="3010" w:type="pct"/>
            <w:noWrap/>
            <w:vAlign w:val="center"/>
            <w:hideMark/>
          </w:tcPr>
          <w:p w14:paraId="257A09F4"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Analizar las apolipoproteínas responsables del reconocimiento por el hígado (ApoB100, ApoE) y seleccionarlas para un diseño artificial.</w:t>
            </w:r>
          </w:p>
        </w:tc>
      </w:tr>
      <w:tr w:rsidR="00DE0C19" w:rsidRPr="000051BF" w14:paraId="74576D80" w14:textId="77777777" w:rsidTr="00F146C6">
        <w:trPr>
          <w:trHeight w:val="300"/>
        </w:trPr>
        <w:tc>
          <w:tcPr>
            <w:tcW w:w="661" w:type="pct"/>
            <w:noWrap/>
            <w:vAlign w:val="center"/>
            <w:hideMark/>
          </w:tcPr>
          <w:p w14:paraId="0A00848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3.1.11.</w:t>
            </w:r>
          </w:p>
        </w:tc>
        <w:tc>
          <w:tcPr>
            <w:tcW w:w="775" w:type="pct"/>
            <w:noWrap/>
            <w:vAlign w:val="center"/>
            <w:hideMark/>
          </w:tcPr>
          <w:p w14:paraId="50E7F4FF"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 c, e</w:t>
            </w:r>
          </w:p>
        </w:tc>
        <w:tc>
          <w:tcPr>
            <w:tcW w:w="554" w:type="pct"/>
            <w:noWrap/>
            <w:vAlign w:val="center"/>
            <w:hideMark/>
          </w:tcPr>
          <w:p w14:paraId="6DAEB3F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B5</w:t>
            </w:r>
          </w:p>
        </w:tc>
        <w:tc>
          <w:tcPr>
            <w:tcW w:w="3010" w:type="pct"/>
            <w:noWrap/>
            <w:vAlign w:val="center"/>
            <w:hideMark/>
          </w:tcPr>
          <w:p w14:paraId="623A5EE5"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Evaluar las consecuencias funcionales de un déficit de ApoB48 (ausencia de quilomicrones) en la nutrición (asimilación de grasas, vitaminas liposolubles, esteatorrea).</w:t>
            </w:r>
          </w:p>
        </w:tc>
      </w:tr>
      <w:tr w:rsidR="00DE0C19" w:rsidRPr="000051BF" w14:paraId="4B8D8A01" w14:textId="77777777" w:rsidTr="00F146C6">
        <w:trPr>
          <w:trHeight w:val="288"/>
        </w:trPr>
        <w:tc>
          <w:tcPr>
            <w:tcW w:w="661" w:type="pct"/>
            <w:noWrap/>
            <w:vAlign w:val="center"/>
            <w:hideMark/>
          </w:tcPr>
          <w:p w14:paraId="5910C06F"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3.1.12.</w:t>
            </w:r>
          </w:p>
        </w:tc>
        <w:tc>
          <w:tcPr>
            <w:tcW w:w="775" w:type="pct"/>
            <w:noWrap/>
            <w:vAlign w:val="center"/>
            <w:hideMark/>
          </w:tcPr>
          <w:p w14:paraId="72B342C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c, e</w:t>
            </w:r>
          </w:p>
        </w:tc>
        <w:tc>
          <w:tcPr>
            <w:tcW w:w="554" w:type="pct"/>
            <w:noWrap/>
            <w:vAlign w:val="center"/>
            <w:hideMark/>
          </w:tcPr>
          <w:p w14:paraId="6214DD8C"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B5</w:t>
            </w:r>
          </w:p>
        </w:tc>
        <w:tc>
          <w:tcPr>
            <w:tcW w:w="3010" w:type="pct"/>
            <w:noWrap/>
            <w:vAlign w:val="bottom"/>
            <w:hideMark/>
          </w:tcPr>
          <w:p w14:paraId="55843261"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Evaluar la función de las lipoproteínas, distinguiendo el origen de VLDL (hígado), su destino (entrega de TAG) y la función de LDL (entrega de colesterol) y ApoB100.</w:t>
            </w:r>
          </w:p>
        </w:tc>
      </w:tr>
      <w:tr w:rsidR="00DE0C19" w:rsidRPr="000051BF" w14:paraId="2239895C" w14:textId="77777777" w:rsidTr="00F146C6">
        <w:trPr>
          <w:trHeight w:val="300"/>
        </w:trPr>
        <w:tc>
          <w:tcPr>
            <w:tcW w:w="661" w:type="pct"/>
            <w:noWrap/>
            <w:vAlign w:val="center"/>
            <w:hideMark/>
          </w:tcPr>
          <w:p w14:paraId="0FF42F3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3.1.13.</w:t>
            </w:r>
          </w:p>
        </w:tc>
        <w:tc>
          <w:tcPr>
            <w:tcW w:w="775" w:type="pct"/>
            <w:noWrap/>
            <w:vAlign w:val="center"/>
            <w:hideMark/>
          </w:tcPr>
          <w:p w14:paraId="25C52010"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c, e</w:t>
            </w:r>
          </w:p>
        </w:tc>
        <w:tc>
          <w:tcPr>
            <w:tcW w:w="554" w:type="pct"/>
            <w:noWrap/>
            <w:vAlign w:val="center"/>
            <w:hideMark/>
          </w:tcPr>
          <w:p w14:paraId="166BC4A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B6</w:t>
            </w:r>
          </w:p>
        </w:tc>
        <w:tc>
          <w:tcPr>
            <w:tcW w:w="3010" w:type="pct"/>
            <w:noWrap/>
            <w:vAlign w:val="bottom"/>
            <w:hideMark/>
          </w:tcPr>
          <w:p w14:paraId="3F6509E6"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Diseñar estrategias farmacológicas (inhibición de lipasa pancreática, secuestro de sales biliares, inhibición de ACAT) para reducir la absorción de grasas de la dieta (Quilomicrones).</w:t>
            </w:r>
          </w:p>
        </w:tc>
      </w:tr>
      <w:tr w:rsidR="00DE0C19" w:rsidRPr="000051BF" w14:paraId="7F48A29A" w14:textId="77777777" w:rsidTr="00F146C6">
        <w:trPr>
          <w:trHeight w:val="300"/>
        </w:trPr>
        <w:tc>
          <w:tcPr>
            <w:tcW w:w="661" w:type="pct"/>
            <w:noWrap/>
            <w:vAlign w:val="center"/>
            <w:hideMark/>
          </w:tcPr>
          <w:p w14:paraId="145748D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3.2.1.</w:t>
            </w:r>
          </w:p>
        </w:tc>
        <w:tc>
          <w:tcPr>
            <w:tcW w:w="775" w:type="pct"/>
            <w:noWrap/>
            <w:vAlign w:val="center"/>
            <w:hideMark/>
          </w:tcPr>
          <w:p w14:paraId="73933A3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w:t>
            </w:r>
          </w:p>
        </w:tc>
        <w:tc>
          <w:tcPr>
            <w:tcW w:w="554" w:type="pct"/>
            <w:noWrap/>
            <w:vAlign w:val="center"/>
            <w:hideMark/>
          </w:tcPr>
          <w:p w14:paraId="722C904A"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32A8581A"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la forma de transporte de lípidos insolubles (lipoproteínas).</w:t>
            </w:r>
          </w:p>
        </w:tc>
      </w:tr>
      <w:tr w:rsidR="00DE0C19" w:rsidRPr="000051BF" w14:paraId="2F3DBDD1" w14:textId="77777777" w:rsidTr="00F146C6">
        <w:trPr>
          <w:trHeight w:val="300"/>
        </w:trPr>
        <w:tc>
          <w:tcPr>
            <w:tcW w:w="661" w:type="pct"/>
            <w:noWrap/>
            <w:vAlign w:val="center"/>
            <w:hideMark/>
          </w:tcPr>
          <w:p w14:paraId="2092E0E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3.2.2.</w:t>
            </w:r>
          </w:p>
        </w:tc>
        <w:tc>
          <w:tcPr>
            <w:tcW w:w="775" w:type="pct"/>
            <w:noWrap/>
            <w:vAlign w:val="center"/>
            <w:hideMark/>
          </w:tcPr>
          <w:p w14:paraId="3DCA3084"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w:t>
            </w:r>
          </w:p>
        </w:tc>
        <w:tc>
          <w:tcPr>
            <w:tcW w:w="554" w:type="pct"/>
            <w:noWrap/>
            <w:vAlign w:val="center"/>
            <w:hideMark/>
          </w:tcPr>
          <w:p w14:paraId="10B41FCF"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B2</w:t>
            </w:r>
          </w:p>
        </w:tc>
        <w:tc>
          <w:tcPr>
            <w:tcW w:w="3010" w:type="pct"/>
            <w:noWrap/>
            <w:vAlign w:val="center"/>
            <w:hideMark/>
          </w:tcPr>
          <w:p w14:paraId="6934F23B"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Comprender que la movilización de grasas, inducida por glucagón, implica la activación de lipasas (la inactivación es incorrecta).</w:t>
            </w:r>
          </w:p>
        </w:tc>
      </w:tr>
      <w:tr w:rsidR="00DE0C19" w:rsidRPr="000051BF" w14:paraId="63B36C75" w14:textId="77777777" w:rsidTr="00F146C6">
        <w:trPr>
          <w:trHeight w:val="300"/>
        </w:trPr>
        <w:tc>
          <w:tcPr>
            <w:tcW w:w="661" w:type="pct"/>
            <w:noWrap/>
            <w:vAlign w:val="center"/>
            <w:hideMark/>
          </w:tcPr>
          <w:p w14:paraId="6EA7C27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3.2.3.</w:t>
            </w:r>
          </w:p>
        </w:tc>
        <w:tc>
          <w:tcPr>
            <w:tcW w:w="775" w:type="pct"/>
            <w:noWrap/>
            <w:vAlign w:val="center"/>
            <w:hideMark/>
          </w:tcPr>
          <w:p w14:paraId="34DCD46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w:t>
            </w:r>
          </w:p>
        </w:tc>
        <w:tc>
          <w:tcPr>
            <w:tcW w:w="554" w:type="pct"/>
            <w:noWrap/>
            <w:vAlign w:val="center"/>
            <w:hideMark/>
          </w:tcPr>
          <w:p w14:paraId="16CE6198"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0682D1B3"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que los Triglicéridos (TAG) son la principal reserva energética.</w:t>
            </w:r>
          </w:p>
        </w:tc>
      </w:tr>
      <w:tr w:rsidR="00DE0C19" w:rsidRPr="000051BF" w14:paraId="0EB8781E" w14:textId="77777777" w:rsidTr="00F146C6">
        <w:trPr>
          <w:trHeight w:val="300"/>
        </w:trPr>
        <w:tc>
          <w:tcPr>
            <w:tcW w:w="661" w:type="pct"/>
            <w:noWrap/>
            <w:vAlign w:val="center"/>
            <w:hideMark/>
          </w:tcPr>
          <w:p w14:paraId="7554B9B0"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3.2.4.</w:t>
            </w:r>
          </w:p>
        </w:tc>
        <w:tc>
          <w:tcPr>
            <w:tcW w:w="775" w:type="pct"/>
            <w:noWrap/>
            <w:vAlign w:val="center"/>
            <w:hideMark/>
          </w:tcPr>
          <w:p w14:paraId="4E649870"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w:t>
            </w:r>
          </w:p>
        </w:tc>
        <w:tc>
          <w:tcPr>
            <w:tcW w:w="554" w:type="pct"/>
            <w:noWrap/>
            <w:vAlign w:val="center"/>
            <w:hideMark/>
          </w:tcPr>
          <w:p w14:paraId="0438D22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B2</w:t>
            </w:r>
          </w:p>
        </w:tc>
        <w:tc>
          <w:tcPr>
            <w:tcW w:w="3010" w:type="pct"/>
            <w:noWrap/>
            <w:vAlign w:val="center"/>
            <w:hideMark/>
          </w:tcPr>
          <w:p w14:paraId="12E24D34"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Comprender la cascada de activación de la lipólisis por PKA (fosforilación/activación de HSL y fosforilación de perilipina para activar ATGL).</w:t>
            </w:r>
          </w:p>
        </w:tc>
      </w:tr>
      <w:tr w:rsidR="00DE0C19" w:rsidRPr="000051BF" w14:paraId="196BF475" w14:textId="77777777" w:rsidTr="00F146C6">
        <w:trPr>
          <w:trHeight w:val="300"/>
        </w:trPr>
        <w:tc>
          <w:tcPr>
            <w:tcW w:w="661" w:type="pct"/>
            <w:noWrap/>
            <w:vAlign w:val="center"/>
            <w:hideMark/>
          </w:tcPr>
          <w:p w14:paraId="377891F8"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3.2.5.</w:t>
            </w:r>
          </w:p>
        </w:tc>
        <w:tc>
          <w:tcPr>
            <w:tcW w:w="775" w:type="pct"/>
            <w:noWrap/>
            <w:vAlign w:val="center"/>
            <w:hideMark/>
          </w:tcPr>
          <w:p w14:paraId="2784BB5A"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d, e</w:t>
            </w:r>
          </w:p>
        </w:tc>
        <w:tc>
          <w:tcPr>
            <w:tcW w:w="554" w:type="pct"/>
            <w:noWrap/>
            <w:vAlign w:val="center"/>
            <w:hideMark/>
          </w:tcPr>
          <w:p w14:paraId="2A142085"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B2</w:t>
            </w:r>
          </w:p>
        </w:tc>
        <w:tc>
          <w:tcPr>
            <w:tcW w:w="3010" w:type="pct"/>
            <w:noWrap/>
            <w:vAlign w:val="center"/>
            <w:hideMark/>
          </w:tcPr>
          <w:p w14:paraId="61306A54"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Identificar los efectos de la adrenalina (vía Proteína G/AC/cAMP) y los productos y pasos de la lipólisis (liberación de glicerol, fosforilación de perilipina).</w:t>
            </w:r>
          </w:p>
        </w:tc>
      </w:tr>
      <w:tr w:rsidR="00DE0C19" w:rsidRPr="000051BF" w14:paraId="6C4F78A1" w14:textId="77777777" w:rsidTr="00F146C6">
        <w:trPr>
          <w:trHeight w:val="300"/>
        </w:trPr>
        <w:tc>
          <w:tcPr>
            <w:tcW w:w="661" w:type="pct"/>
            <w:noWrap/>
            <w:vAlign w:val="center"/>
            <w:hideMark/>
          </w:tcPr>
          <w:p w14:paraId="5D8DDB1C"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3.2.6.</w:t>
            </w:r>
          </w:p>
        </w:tc>
        <w:tc>
          <w:tcPr>
            <w:tcW w:w="775" w:type="pct"/>
            <w:noWrap/>
            <w:vAlign w:val="center"/>
            <w:hideMark/>
          </w:tcPr>
          <w:p w14:paraId="261B9A4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 e</w:t>
            </w:r>
          </w:p>
        </w:tc>
        <w:tc>
          <w:tcPr>
            <w:tcW w:w="554" w:type="pct"/>
            <w:noWrap/>
            <w:vAlign w:val="center"/>
            <w:hideMark/>
          </w:tcPr>
          <w:p w14:paraId="0BF9D50F"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B4</w:t>
            </w:r>
          </w:p>
        </w:tc>
        <w:tc>
          <w:tcPr>
            <w:tcW w:w="3010" w:type="pct"/>
            <w:noWrap/>
            <w:vAlign w:val="center"/>
            <w:hideMark/>
          </w:tcPr>
          <w:p w14:paraId="0A6F5654"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Analizar el papel regulador de la fosforilación de Perilipina (activación de ATGL y HSL) y predecir el impacto de su déficit.</w:t>
            </w:r>
          </w:p>
        </w:tc>
      </w:tr>
      <w:tr w:rsidR="00DE0C19" w:rsidRPr="000051BF" w14:paraId="00E81F9D" w14:textId="77777777" w:rsidTr="00F146C6">
        <w:trPr>
          <w:trHeight w:val="300"/>
        </w:trPr>
        <w:tc>
          <w:tcPr>
            <w:tcW w:w="661" w:type="pct"/>
            <w:noWrap/>
            <w:vAlign w:val="center"/>
            <w:hideMark/>
          </w:tcPr>
          <w:p w14:paraId="3FD3A775"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3.2.7.</w:t>
            </w:r>
          </w:p>
        </w:tc>
        <w:tc>
          <w:tcPr>
            <w:tcW w:w="775" w:type="pct"/>
            <w:noWrap/>
            <w:vAlign w:val="center"/>
            <w:hideMark/>
          </w:tcPr>
          <w:p w14:paraId="35CC0DC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w:t>
            </w:r>
          </w:p>
        </w:tc>
        <w:tc>
          <w:tcPr>
            <w:tcW w:w="554" w:type="pct"/>
            <w:noWrap/>
            <w:vAlign w:val="center"/>
            <w:hideMark/>
          </w:tcPr>
          <w:p w14:paraId="7039F9DD"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7B337A4F"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Aplicar el conocimiento de que solo el glicerol de la lipólisis es precursor de la gluconeogénesis.</w:t>
            </w:r>
          </w:p>
        </w:tc>
      </w:tr>
      <w:tr w:rsidR="00DE0C19" w:rsidRPr="000051BF" w14:paraId="03832F1B" w14:textId="77777777" w:rsidTr="00F146C6">
        <w:trPr>
          <w:trHeight w:val="300"/>
        </w:trPr>
        <w:tc>
          <w:tcPr>
            <w:tcW w:w="661" w:type="pct"/>
            <w:noWrap/>
            <w:vAlign w:val="center"/>
            <w:hideMark/>
          </w:tcPr>
          <w:p w14:paraId="641187B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3.2.8.</w:t>
            </w:r>
          </w:p>
        </w:tc>
        <w:tc>
          <w:tcPr>
            <w:tcW w:w="775" w:type="pct"/>
            <w:noWrap/>
            <w:vAlign w:val="center"/>
            <w:hideMark/>
          </w:tcPr>
          <w:p w14:paraId="0F8FCAA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 c, e</w:t>
            </w:r>
          </w:p>
        </w:tc>
        <w:tc>
          <w:tcPr>
            <w:tcW w:w="554" w:type="pct"/>
            <w:noWrap/>
            <w:vAlign w:val="center"/>
            <w:hideMark/>
          </w:tcPr>
          <w:p w14:paraId="1A5F1C5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B6</w:t>
            </w:r>
          </w:p>
        </w:tc>
        <w:tc>
          <w:tcPr>
            <w:tcW w:w="3010" w:type="pct"/>
            <w:noWrap/>
            <w:vAlign w:val="center"/>
            <w:hideMark/>
          </w:tcPr>
          <w:p w14:paraId="4DCE6EF3"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Diseñar un fármaco que favorezca la β-oxidación: ↑ Lipólisis (↑AMPc), ↓ Biosíntesis (↓ACC) y ↑ Transporte mitocondrial (↑CAT I).</w:t>
            </w:r>
          </w:p>
        </w:tc>
      </w:tr>
      <w:tr w:rsidR="00DE0C19" w:rsidRPr="000051BF" w14:paraId="08325F89" w14:textId="77777777" w:rsidTr="00F146C6">
        <w:trPr>
          <w:trHeight w:val="288"/>
        </w:trPr>
        <w:tc>
          <w:tcPr>
            <w:tcW w:w="661" w:type="pct"/>
            <w:noWrap/>
            <w:vAlign w:val="center"/>
            <w:hideMark/>
          </w:tcPr>
          <w:p w14:paraId="5AB2D594"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3.2.9.</w:t>
            </w:r>
          </w:p>
        </w:tc>
        <w:tc>
          <w:tcPr>
            <w:tcW w:w="775" w:type="pct"/>
            <w:noWrap/>
            <w:vAlign w:val="center"/>
            <w:hideMark/>
          </w:tcPr>
          <w:p w14:paraId="19B8868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 d, e</w:t>
            </w:r>
          </w:p>
        </w:tc>
        <w:tc>
          <w:tcPr>
            <w:tcW w:w="554" w:type="pct"/>
            <w:noWrap/>
            <w:vAlign w:val="center"/>
            <w:hideMark/>
          </w:tcPr>
          <w:p w14:paraId="570CC06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B4</w:t>
            </w:r>
          </w:p>
        </w:tc>
        <w:tc>
          <w:tcPr>
            <w:tcW w:w="3010" w:type="pct"/>
            <w:noWrap/>
            <w:vAlign w:val="bottom"/>
            <w:hideMark/>
          </w:tcPr>
          <w:p w14:paraId="1F3D27F3"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Analizar las funciones esenciales de HDL: transporte reverso de colesterol, esterificación por LCAT y el papel de CETP en el intercambio de lípidos y Apo.</w:t>
            </w:r>
          </w:p>
        </w:tc>
      </w:tr>
      <w:tr w:rsidR="00DE0C19" w:rsidRPr="000051BF" w14:paraId="4EF47F3D" w14:textId="77777777" w:rsidTr="00F146C6">
        <w:trPr>
          <w:trHeight w:val="300"/>
        </w:trPr>
        <w:tc>
          <w:tcPr>
            <w:tcW w:w="661" w:type="pct"/>
            <w:noWrap/>
            <w:vAlign w:val="center"/>
            <w:hideMark/>
          </w:tcPr>
          <w:p w14:paraId="0F87BE79"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3.2.10.</w:t>
            </w:r>
          </w:p>
        </w:tc>
        <w:tc>
          <w:tcPr>
            <w:tcW w:w="775" w:type="pct"/>
            <w:noWrap/>
            <w:vAlign w:val="center"/>
            <w:hideMark/>
          </w:tcPr>
          <w:p w14:paraId="65A2E82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 d, e</w:t>
            </w:r>
          </w:p>
        </w:tc>
        <w:tc>
          <w:tcPr>
            <w:tcW w:w="554" w:type="pct"/>
            <w:noWrap/>
            <w:vAlign w:val="center"/>
            <w:hideMark/>
          </w:tcPr>
          <w:p w14:paraId="35B1AD0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B6</w:t>
            </w:r>
          </w:p>
        </w:tc>
        <w:tc>
          <w:tcPr>
            <w:tcW w:w="3010" w:type="pct"/>
            <w:noWrap/>
            <w:vAlign w:val="bottom"/>
            <w:hideMark/>
          </w:tcPr>
          <w:p w14:paraId="7C471B70"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Diseñar un estado metabólico anómalo (alta ATP + lipólisis) mediante modificaciones genéticas (HSL constitutiva, Gsα activa) o farmacológicas (inhibición de fosfodiesterasa) que hiperactiven la cascada de cAMP/PKA/HSL.</w:t>
            </w:r>
          </w:p>
        </w:tc>
      </w:tr>
      <w:tr w:rsidR="00DE0C19" w:rsidRPr="000051BF" w14:paraId="3828958C" w14:textId="77777777" w:rsidTr="00F146C6">
        <w:trPr>
          <w:trHeight w:val="300"/>
        </w:trPr>
        <w:tc>
          <w:tcPr>
            <w:tcW w:w="661" w:type="pct"/>
            <w:noWrap/>
            <w:vAlign w:val="center"/>
            <w:hideMark/>
          </w:tcPr>
          <w:p w14:paraId="14C2223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3.3.1.</w:t>
            </w:r>
          </w:p>
        </w:tc>
        <w:tc>
          <w:tcPr>
            <w:tcW w:w="775" w:type="pct"/>
            <w:noWrap/>
            <w:vAlign w:val="center"/>
            <w:hideMark/>
          </w:tcPr>
          <w:p w14:paraId="76A6CC9A"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w:t>
            </w:r>
          </w:p>
        </w:tc>
        <w:tc>
          <w:tcPr>
            <w:tcW w:w="554" w:type="pct"/>
            <w:noWrap/>
            <w:vAlign w:val="center"/>
            <w:hideMark/>
          </w:tcPr>
          <w:p w14:paraId="7804141F"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4F84E3EB"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Aplicar la regla para AG impares: 2n−3​ ciclos; 2n−3​ acetil-CoA y 1 Propionil-CoA (C21→9 ciclos, 9 acetil-CoA y 1 Propionil-CoA).</w:t>
            </w:r>
          </w:p>
        </w:tc>
      </w:tr>
      <w:tr w:rsidR="00DE0C19" w:rsidRPr="000051BF" w14:paraId="40B83C58" w14:textId="77777777" w:rsidTr="00F146C6">
        <w:trPr>
          <w:trHeight w:val="300"/>
        </w:trPr>
        <w:tc>
          <w:tcPr>
            <w:tcW w:w="661" w:type="pct"/>
            <w:noWrap/>
            <w:vAlign w:val="center"/>
            <w:hideMark/>
          </w:tcPr>
          <w:p w14:paraId="07FDFA46"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3.3.2.</w:t>
            </w:r>
          </w:p>
        </w:tc>
        <w:tc>
          <w:tcPr>
            <w:tcW w:w="775" w:type="pct"/>
            <w:noWrap/>
            <w:vAlign w:val="center"/>
            <w:hideMark/>
          </w:tcPr>
          <w:p w14:paraId="3576FDD0"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w:t>
            </w:r>
          </w:p>
        </w:tc>
        <w:tc>
          <w:tcPr>
            <w:tcW w:w="554" w:type="pct"/>
            <w:noWrap/>
            <w:vAlign w:val="center"/>
            <w:hideMark/>
          </w:tcPr>
          <w:p w14:paraId="30F3D8C0"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15CEFC78"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Calcular el ATP neto para C16:0 (7 ciclos →7FADH2​,7NADH) y 8 acetil-CoA→Total108ATP.</w:t>
            </w:r>
          </w:p>
        </w:tc>
      </w:tr>
      <w:tr w:rsidR="00DE0C19" w:rsidRPr="000051BF" w14:paraId="76DF21DB" w14:textId="77777777" w:rsidTr="00F146C6">
        <w:trPr>
          <w:trHeight w:val="300"/>
        </w:trPr>
        <w:tc>
          <w:tcPr>
            <w:tcW w:w="661" w:type="pct"/>
            <w:noWrap/>
            <w:vAlign w:val="center"/>
            <w:hideMark/>
          </w:tcPr>
          <w:p w14:paraId="76EFD10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3.3.3.</w:t>
            </w:r>
          </w:p>
        </w:tc>
        <w:tc>
          <w:tcPr>
            <w:tcW w:w="775" w:type="pct"/>
            <w:noWrap/>
            <w:vAlign w:val="center"/>
            <w:hideMark/>
          </w:tcPr>
          <w:p w14:paraId="69324025"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w:t>
            </w:r>
          </w:p>
        </w:tc>
        <w:tc>
          <w:tcPr>
            <w:tcW w:w="554" w:type="pct"/>
            <w:noWrap/>
            <w:vAlign w:val="center"/>
            <w:hideMark/>
          </w:tcPr>
          <w:p w14:paraId="47D3C68C"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2274D369" w14:textId="5AE0216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Calcular el acetil-CoA total: 8+9+1027 acetil-CoA.</w:t>
            </w:r>
          </w:p>
        </w:tc>
      </w:tr>
      <w:tr w:rsidR="00DE0C19" w:rsidRPr="000051BF" w14:paraId="69839DFC" w14:textId="77777777" w:rsidTr="00F146C6">
        <w:trPr>
          <w:trHeight w:val="288"/>
        </w:trPr>
        <w:tc>
          <w:tcPr>
            <w:tcW w:w="661" w:type="pct"/>
            <w:noWrap/>
            <w:vAlign w:val="center"/>
            <w:hideMark/>
          </w:tcPr>
          <w:p w14:paraId="6922D008"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3.3.4.</w:t>
            </w:r>
          </w:p>
        </w:tc>
        <w:tc>
          <w:tcPr>
            <w:tcW w:w="775" w:type="pct"/>
            <w:noWrap/>
            <w:vAlign w:val="center"/>
            <w:hideMark/>
          </w:tcPr>
          <w:p w14:paraId="7793BE4F"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c, e</w:t>
            </w:r>
          </w:p>
        </w:tc>
        <w:tc>
          <w:tcPr>
            <w:tcW w:w="554" w:type="pct"/>
            <w:noWrap/>
            <w:vAlign w:val="center"/>
            <w:hideMark/>
          </w:tcPr>
          <w:p w14:paraId="79F8E31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B4</w:t>
            </w:r>
          </w:p>
        </w:tc>
        <w:tc>
          <w:tcPr>
            <w:tcW w:w="3010" w:type="pct"/>
            <w:noWrap/>
            <w:vAlign w:val="bottom"/>
            <w:hideMark/>
          </w:tcPr>
          <w:p w14:paraId="5C2DF101"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Analizar la β-oxidación de AG insaturados: identificar enzimas accesorias requeridas (enoil-CoA isomerasa), el impacto energético (evitar FADH</w:t>
            </w:r>
            <w:r w:rsidRPr="000051BF">
              <w:rPr>
                <w:rFonts w:ascii="Cambria Math" w:eastAsia="Times New Roman" w:hAnsi="Cambria Math" w:cs="Cambria Math"/>
                <w:color w:val="000000"/>
                <w:kern w:val="0"/>
                <w:sz w:val="16"/>
                <w:szCs w:val="16"/>
                <w:lang w:eastAsia="es-ES"/>
              </w:rPr>
              <w:t>₂</w:t>
            </w:r>
            <w:r w:rsidRPr="000051BF">
              <w:rPr>
                <w:rFonts w:ascii="Arial" w:eastAsia="Times New Roman" w:hAnsi="Arial" w:cs="Arial"/>
                <w:color w:val="000000"/>
                <w:kern w:val="0"/>
                <w:sz w:val="16"/>
                <w:szCs w:val="16"/>
                <w:lang w:eastAsia="es-ES"/>
              </w:rPr>
              <w:t>) y el número de ciclos completos (8).</w:t>
            </w:r>
          </w:p>
        </w:tc>
      </w:tr>
      <w:tr w:rsidR="00DE0C19" w:rsidRPr="000051BF" w14:paraId="1CF0D315" w14:textId="77777777" w:rsidTr="00F146C6">
        <w:trPr>
          <w:trHeight w:val="288"/>
        </w:trPr>
        <w:tc>
          <w:tcPr>
            <w:tcW w:w="661" w:type="pct"/>
            <w:noWrap/>
            <w:vAlign w:val="center"/>
            <w:hideMark/>
          </w:tcPr>
          <w:p w14:paraId="7950B897"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3.3.5.</w:t>
            </w:r>
          </w:p>
        </w:tc>
        <w:tc>
          <w:tcPr>
            <w:tcW w:w="775" w:type="pct"/>
            <w:noWrap/>
            <w:vAlign w:val="center"/>
            <w:hideMark/>
          </w:tcPr>
          <w:p w14:paraId="28C67636"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 c, d</w:t>
            </w:r>
          </w:p>
        </w:tc>
        <w:tc>
          <w:tcPr>
            <w:tcW w:w="554" w:type="pct"/>
            <w:noWrap/>
            <w:vAlign w:val="center"/>
            <w:hideMark/>
          </w:tcPr>
          <w:p w14:paraId="60B1CB1C"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B5</w:t>
            </w:r>
          </w:p>
        </w:tc>
        <w:tc>
          <w:tcPr>
            <w:tcW w:w="3010" w:type="pct"/>
            <w:noWrap/>
            <w:vAlign w:val="bottom"/>
            <w:hideMark/>
          </w:tcPr>
          <w:p w14:paraId="1FC9D4AE"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Evaluar el cálculo del rendimiento energético del palmitato (C16), validando la cantidad de acetil-CoA (8), ciclos (7) y la producción de NADH/FADH</w:t>
            </w:r>
            <w:r w:rsidRPr="000051BF">
              <w:rPr>
                <w:rFonts w:ascii="Cambria Math" w:eastAsia="Times New Roman" w:hAnsi="Cambria Math" w:cs="Cambria Math"/>
                <w:color w:val="000000"/>
                <w:kern w:val="0"/>
                <w:sz w:val="16"/>
                <w:szCs w:val="16"/>
                <w:lang w:eastAsia="es-ES"/>
              </w:rPr>
              <w:t>₂</w:t>
            </w:r>
            <w:r w:rsidRPr="000051BF">
              <w:rPr>
                <w:rFonts w:ascii="Arial" w:eastAsia="Times New Roman" w:hAnsi="Arial" w:cs="Arial"/>
                <w:color w:val="000000"/>
                <w:kern w:val="0"/>
                <w:sz w:val="16"/>
                <w:szCs w:val="16"/>
                <w:lang w:eastAsia="es-ES"/>
              </w:rPr>
              <w:t>.</w:t>
            </w:r>
          </w:p>
        </w:tc>
      </w:tr>
      <w:tr w:rsidR="00DE0C19" w:rsidRPr="000051BF" w14:paraId="1D7E1F77" w14:textId="77777777" w:rsidTr="00F146C6">
        <w:trPr>
          <w:trHeight w:val="288"/>
        </w:trPr>
        <w:tc>
          <w:tcPr>
            <w:tcW w:w="661" w:type="pct"/>
            <w:noWrap/>
            <w:vAlign w:val="center"/>
            <w:hideMark/>
          </w:tcPr>
          <w:p w14:paraId="5DDE8520"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3.3.6.</w:t>
            </w:r>
          </w:p>
        </w:tc>
        <w:tc>
          <w:tcPr>
            <w:tcW w:w="775" w:type="pct"/>
            <w:noWrap/>
            <w:vAlign w:val="center"/>
            <w:hideMark/>
          </w:tcPr>
          <w:p w14:paraId="3CA5F4D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c, d</w:t>
            </w:r>
          </w:p>
        </w:tc>
        <w:tc>
          <w:tcPr>
            <w:tcW w:w="554" w:type="pct"/>
            <w:noWrap/>
            <w:vAlign w:val="center"/>
            <w:hideMark/>
          </w:tcPr>
          <w:p w14:paraId="45ADC7BF"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B6</w:t>
            </w:r>
          </w:p>
        </w:tc>
        <w:tc>
          <w:tcPr>
            <w:tcW w:w="3010" w:type="pct"/>
            <w:noWrap/>
            <w:vAlign w:val="bottom"/>
            <w:hideMark/>
          </w:tcPr>
          <w:p w14:paraId="36D4D1B7"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Diseñar una estrategia para aumentar la β-oxidación muscular, enfocándose en la regulación clave (PPARα) y la desinhibición de la CAT I (reduciendo malonil-CoA con un inhibidor de ACC2).</w:t>
            </w:r>
          </w:p>
        </w:tc>
      </w:tr>
      <w:tr w:rsidR="00DE0C19" w:rsidRPr="000051BF" w14:paraId="79B26CFC" w14:textId="77777777" w:rsidTr="00F146C6">
        <w:trPr>
          <w:trHeight w:val="300"/>
        </w:trPr>
        <w:tc>
          <w:tcPr>
            <w:tcW w:w="661" w:type="pct"/>
            <w:noWrap/>
            <w:vAlign w:val="center"/>
            <w:hideMark/>
          </w:tcPr>
          <w:p w14:paraId="0C50DBBC" w14:textId="77777777" w:rsidR="00DE0C19" w:rsidRPr="000051BF" w:rsidRDefault="00DE0C19" w:rsidP="00F146C6">
            <w:pPr>
              <w:spacing w:after="0" w:line="240" w:lineRule="auto"/>
              <w:jc w:val="center"/>
              <w:rPr>
                <w:rFonts w:ascii="Arial" w:eastAsia="Times New Roman" w:hAnsi="Arial" w:cs="Arial"/>
                <w:b/>
                <w:bCs/>
                <w:color w:val="000000"/>
                <w:kern w:val="0"/>
                <w:sz w:val="16"/>
                <w:szCs w:val="16"/>
                <w:lang w:eastAsia="es-ES"/>
              </w:rPr>
            </w:pPr>
            <w:r w:rsidRPr="000051BF">
              <w:rPr>
                <w:rFonts w:ascii="Arial" w:eastAsia="Times New Roman" w:hAnsi="Arial" w:cs="Arial"/>
                <w:b/>
                <w:bCs/>
                <w:color w:val="000000"/>
                <w:kern w:val="0"/>
                <w:sz w:val="16"/>
                <w:szCs w:val="16"/>
                <w:lang w:eastAsia="es-ES"/>
              </w:rPr>
              <w:lastRenderedPageBreak/>
              <w:t>Pregunta</w:t>
            </w:r>
          </w:p>
        </w:tc>
        <w:tc>
          <w:tcPr>
            <w:tcW w:w="775" w:type="pct"/>
            <w:noWrap/>
            <w:vAlign w:val="center"/>
            <w:hideMark/>
          </w:tcPr>
          <w:p w14:paraId="150A7778" w14:textId="77777777" w:rsidR="00DE0C19" w:rsidRPr="000051BF" w:rsidRDefault="00DE0C19" w:rsidP="00F146C6">
            <w:pPr>
              <w:spacing w:after="0" w:line="240" w:lineRule="auto"/>
              <w:jc w:val="center"/>
              <w:rPr>
                <w:rFonts w:ascii="Arial" w:eastAsia="Times New Roman" w:hAnsi="Arial" w:cs="Arial"/>
                <w:b/>
                <w:bCs/>
                <w:color w:val="000000"/>
                <w:kern w:val="0"/>
                <w:sz w:val="16"/>
                <w:szCs w:val="16"/>
                <w:lang w:eastAsia="es-ES"/>
              </w:rPr>
            </w:pPr>
            <w:r w:rsidRPr="000051BF">
              <w:rPr>
                <w:rFonts w:ascii="Arial" w:eastAsia="Times New Roman" w:hAnsi="Arial" w:cs="Arial"/>
                <w:b/>
                <w:bCs/>
                <w:color w:val="000000"/>
                <w:kern w:val="0"/>
                <w:sz w:val="16"/>
                <w:szCs w:val="16"/>
                <w:lang w:eastAsia="es-ES"/>
              </w:rPr>
              <w:t>Opciones correctas</w:t>
            </w:r>
          </w:p>
        </w:tc>
        <w:tc>
          <w:tcPr>
            <w:tcW w:w="554" w:type="pct"/>
            <w:noWrap/>
            <w:vAlign w:val="center"/>
            <w:hideMark/>
          </w:tcPr>
          <w:p w14:paraId="4D95E499" w14:textId="77777777" w:rsidR="00DE0C19" w:rsidRPr="000051BF" w:rsidRDefault="00DE0C19" w:rsidP="00F146C6">
            <w:pPr>
              <w:spacing w:after="0" w:line="240" w:lineRule="auto"/>
              <w:jc w:val="center"/>
              <w:rPr>
                <w:rFonts w:ascii="Arial" w:eastAsia="Times New Roman" w:hAnsi="Arial" w:cs="Arial"/>
                <w:b/>
                <w:bCs/>
                <w:color w:val="000000"/>
                <w:kern w:val="0"/>
                <w:sz w:val="16"/>
                <w:szCs w:val="16"/>
                <w:lang w:eastAsia="es-ES"/>
              </w:rPr>
            </w:pPr>
            <w:r w:rsidRPr="000051BF">
              <w:rPr>
                <w:rFonts w:ascii="Arial" w:eastAsia="Times New Roman" w:hAnsi="Arial" w:cs="Arial"/>
                <w:b/>
                <w:bCs/>
                <w:color w:val="000000"/>
                <w:kern w:val="0"/>
                <w:sz w:val="16"/>
                <w:szCs w:val="16"/>
                <w:lang w:eastAsia="es-ES"/>
              </w:rPr>
              <w:t>Bloom</w:t>
            </w:r>
          </w:p>
        </w:tc>
        <w:tc>
          <w:tcPr>
            <w:tcW w:w="3010" w:type="pct"/>
            <w:noWrap/>
            <w:vAlign w:val="center"/>
            <w:hideMark/>
          </w:tcPr>
          <w:p w14:paraId="0A6FAFA8" w14:textId="77777777" w:rsidR="00DE0C19" w:rsidRPr="000051BF" w:rsidRDefault="00DE0C19" w:rsidP="00F146C6">
            <w:pPr>
              <w:spacing w:after="0" w:line="240" w:lineRule="auto"/>
              <w:jc w:val="center"/>
              <w:rPr>
                <w:rFonts w:ascii="Arial" w:eastAsia="Times New Roman" w:hAnsi="Arial" w:cs="Arial"/>
                <w:b/>
                <w:bCs/>
                <w:color w:val="000000"/>
                <w:kern w:val="0"/>
                <w:sz w:val="16"/>
                <w:szCs w:val="16"/>
                <w:lang w:eastAsia="es-ES"/>
              </w:rPr>
            </w:pPr>
            <w:r w:rsidRPr="000051BF">
              <w:rPr>
                <w:rFonts w:ascii="Arial" w:eastAsia="Times New Roman" w:hAnsi="Arial" w:cs="Arial"/>
                <w:b/>
                <w:bCs/>
                <w:color w:val="000000"/>
                <w:kern w:val="0"/>
                <w:sz w:val="16"/>
                <w:szCs w:val="16"/>
                <w:lang w:eastAsia="es-ES"/>
              </w:rPr>
              <w:t>Justificación del nivel</w:t>
            </w:r>
          </w:p>
        </w:tc>
      </w:tr>
      <w:tr w:rsidR="00DE0C19" w:rsidRPr="000051BF" w14:paraId="1AC26DB7" w14:textId="77777777" w:rsidTr="00F146C6">
        <w:trPr>
          <w:trHeight w:val="300"/>
        </w:trPr>
        <w:tc>
          <w:tcPr>
            <w:tcW w:w="661" w:type="pct"/>
            <w:noWrap/>
            <w:vAlign w:val="center"/>
            <w:hideMark/>
          </w:tcPr>
          <w:p w14:paraId="0A89E4BC"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3.3.7.</w:t>
            </w:r>
          </w:p>
        </w:tc>
        <w:tc>
          <w:tcPr>
            <w:tcW w:w="775" w:type="pct"/>
            <w:noWrap/>
            <w:vAlign w:val="center"/>
            <w:hideMark/>
          </w:tcPr>
          <w:p w14:paraId="6718C53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c, d</w:t>
            </w:r>
          </w:p>
        </w:tc>
        <w:tc>
          <w:tcPr>
            <w:tcW w:w="554" w:type="pct"/>
            <w:noWrap/>
            <w:vAlign w:val="center"/>
            <w:hideMark/>
          </w:tcPr>
          <w:p w14:paraId="3C534678"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B6</w:t>
            </w:r>
          </w:p>
        </w:tc>
        <w:tc>
          <w:tcPr>
            <w:tcW w:w="3010" w:type="pct"/>
            <w:noWrap/>
            <w:vAlign w:val="bottom"/>
            <w:hideMark/>
          </w:tcPr>
          <w:p w14:paraId="61C341DC"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Diseñar un protocolo diagnóstico para un déficit enzimático (MCAD), identificando las consecuencias metabólicas directas (acumulación de acilcarnitinas C6-C10) e indirectas (hipoglucemia, baja cetogénesis) en ayuno.</w:t>
            </w:r>
          </w:p>
        </w:tc>
      </w:tr>
      <w:tr w:rsidR="00DE0C19" w:rsidRPr="000051BF" w14:paraId="42A60AD8" w14:textId="77777777" w:rsidTr="00F146C6">
        <w:trPr>
          <w:trHeight w:val="300"/>
        </w:trPr>
        <w:tc>
          <w:tcPr>
            <w:tcW w:w="661" w:type="pct"/>
            <w:noWrap/>
            <w:vAlign w:val="center"/>
            <w:hideMark/>
          </w:tcPr>
          <w:p w14:paraId="2FF7C25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3.3.8.</w:t>
            </w:r>
          </w:p>
        </w:tc>
        <w:tc>
          <w:tcPr>
            <w:tcW w:w="775" w:type="pct"/>
            <w:noWrap/>
            <w:vAlign w:val="center"/>
            <w:hideMark/>
          </w:tcPr>
          <w:p w14:paraId="4EE6B08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 d</w:t>
            </w:r>
          </w:p>
        </w:tc>
        <w:tc>
          <w:tcPr>
            <w:tcW w:w="554" w:type="pct"/>
            <w:noWrap/>
            <w:vAlign w:val="center"/>
            <w:hideMark/>
          </w:tcPr>
          <w:p w14:paraId="030E5A9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58B569BB"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Aplicar el conocimiento de la ruta de propionil-CoA para predecir que su déficit afectaría la oxidación de AG impares y causaría la acumulación de metilmalonil-CoA.</w:t>
            </w:r>
          </w:p>
        </w:tc>
      </w:tr>
      <w:tr w:rsidR="00DE0C19" w:rsidRPr="000051BF" w14:paraId="4AA7A3E7" w14:textId="77777777" w:rsidTr="00F146C6">
        <w:trPr>
          <w:trHeight w:val="300"/>
        </w:trPr>
        <w:tc>
          <w:tcPr>
            <w:tcW w:w="661" w:type="pct"/>
            <w:noWrap/>
            <w:vAlign w:val="center"/>
            <w:hideMark/>
          </w:tcPr>
          <w:p w14:paraId="76FADE20"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3.3.9.</w:t>
            </w:r>
          </w:p>
        </w:tc>
        <w:tc>
          <w:tcPr>
            <w:tcW w:w="775" w:type="pct"/>
            <w:noWrap/>
            <w:vAlign w:val="center"/>
            <w:hideMark/>
          </w:tcPr>
          <w:p w14:paraId="112873C7"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w:t>
            </w:r>
          </w:p>
        </w:tc>
        <w:tc>
          <w:tcPr>
            <w:tcW w:w="554" w:type="pct"/>
            <w:noWrap/>
            <w:vAlign w:val="center"/>
            <w:hideMark/>
          </w:tcPr>
          <w:p w14:paraId="57EE6066"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6EF5115A"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el producto final de la β-oxidación de un ácido graso de cadena impar (propionil-CoA, 3 carbonos).</w:t>
            </w:r>
          </w:p>
        </w:tc>
      </w:tr>
      <w:tr w:rsidR="00DE0C19" w:rsidRPr="000051BF" w14:paraId="500D483B" w14:textId="77777777" w:rsidTr="00F146C6">
        <w:trPr>
          <w:trHeight w:val="300"/>
        </w:trPr>
        <w:tc>
          <w:tcPr>
            <w:tcW w:w="661" w:type="pct"/>
            <w:noWrap/>
            <w:vAlign w:val="center"/>
            <w:hideMark/>
          </w:tcPr>
          <w:p w14:paraId="0EA5B64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3.3.10.</w:t>
            </w:r>
          </w:p>
        </w:tc>
        <w:tc>
          <w:tcPr>
            <w:tcW w:w="775" w:type="pct"/>
            <w:noWrap/>
            <w:vAlign w:val="center"/>
            <w:hideMark/>
          </w:tcPr>
          <w:p w14:paraId="064DCD95"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w:t>
            </w:r>
          </w:p>
        </w:tc>
        <w:tc>
          <w:tcPr>
            <w:tcW w:w="554" w:type="pct"/>
            <w:noWrap/>
            <w:vAlign w:val="center"/>
            <w:hideMark/>
          </w:tcPr>
          <w:p w14:paraId="71D48B2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01EBD9C0"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la localización subcelular principal de la β-oxidación (matriz mitocondrial).</w:t>
            </w:r>
          </w:p>
        </w:tc>
      </w:tr>
      <w:tr w:rsidR="00DE0C19" w:rsidRPr="000051BF" w14:paraId="791B3E95" w14:textId="77777777" w:rsidTr="00F146C6">
        <w:trPr>
          <w:trHeight w:val="300"/>
        </w:trPr>
        <w:tc>
          <w:tcPr>
            <w:tcW w:w="661" w:type="pct"/>
            <w:noWrap/>
            <w:vAlign w:val="center"/>
            <w:hideMark/>
          </w:tcPr>
          <w:p w14:paraId="2898E318"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3.3.11.</w:t>
            </w:r>
          </w:p>
        </w:tc>
        <w:tc>
          <w:tcPr>
            <w:tcW w:w="775" w:type="pct"/>
            <w:noWrap/>
            <w:vAlign w:val="center"/>
            <w:hideMark/>
          </w:tcPr>
          <w:p w14:paraId="0C4CCA2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w:t>
            </w:r>
          </w:p>
        </w:tc>
        <w:tc>
          <w:tcPr>
            <w:tcW w:w="554" w:type="pct"/>
            <w:noWrap/>
            <w:vAlign w:val="center"/>
            <w:hideMark/>
          </w:tcPr>
          <w:p w14:paraId="78F47AC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561830F6"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el orden secuencial de los pasos: Activación → Transporte → Oxidación.</w:t>
            </w:r>
          </w:p>
        </w:tc>
      </w:tr>
      <w:tr w:rsidR="00DE0C19" w:rsidRPr="000051BF" w14:paraId="4A8A5849" w14:textId="77777777" w:rsidTr="00F146C6">
        <w:trPr>
          <w:trHeight w:val="300"/>
        </w:trPr>
        <w:tc>
          <w:tcPr>
            <w:tcW w:w="661" w:type="pct"/>
            <w:noWrap/>
            <w:vAlign w:val="center"/>
            <w:hideMark/>
          </w:tcPr>
          <w:p w14:paraId="253CC594"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3.3.12.</w:t>
            </w:r>
          </w:p>
        </w:tc>
        <w:tc>
          <w:tcPr>
            <w:tcW w:w="775" w:type="pct"/>
            <w:noWrap/>
            <w:vAlign w:val="center"/>
            <w:hideMark/>
          </w:tcPr>
          <w:p w14:paraId="27748487"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w:t>
            </w:r>
          </w:p>
        </w:tc>
        <w:tc>
          <w:tcPr>
            <w:tcW w:w="554" w:type="pct"/>
            <w:noWrap/>
            <w:vAlign w:val="center"/>
            <w:hideMark/>
          </w:tcPr>
          <w:p w14:paraId="3C0CE6A4"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55F8F2E0"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la función esencial de la carnitina en el transporte de acil-CoA a la matriz mitocondrial.</w:t>
            </w:r>
          </w:p>
        </w:tc>
      </w:tr>
      <w:tr w:rsidR="00DE0C19" w:rsidRPr="000051BF" w14:paraId="70C3F416" w14:textId="77777777" w:rsidTr="00F146C6">
        <w:trPr>
          <w:trHeight w:val="300"/>
        </w:trPr>
        <w:tc>
          <w:tcPr>
            <w:tcW w:w="661" w:type="pct"/>
            <w:noWrap/>
            <w:vAlign w:val="center"/>
            <w:hideMark/>
          </w:tcPr>
          <w:p w14:paraId="3869CB5A"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3.3.13.</w:t>
            </w:r>
          </w:p>
        </w:tc>
        <w:tc>
          <w:tcPr>
            <w:tcW w:w="775" w:type="pct"/>
            <w:noWrap/>
            <w:vAlign w:val="center"/>
            <w:hideMark/>
          </w:tcPr>
          <w:p w14:paraId="4DAB059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w:t>
            </w:r>
          </w:p>
        </w:tc>
        <w:tc>
          <w:tcPr>
            <w:tcW w:w="554" w:type="pct"/>
            <w:noWrap/>
            <w:vAlign w:val="center"/>
            <w:hideMark/>
          </w:tcPr>
          <w:p w14:paraId="3501B5FD"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1DAF7FBB"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los productos directos de cada ciclo de β-oxidación de cadena par (acetil-CoA y poder reductor).</w:t>
            </w:r>
          </w:p>
        </w:tc>
      </w:tr>
      <w:tr w:rsidR="00DE0C19" w:rsidRPr="000051BF" w14:paraId="75BD550D" w14:textId="77777777" w:rsidTr="00F146C6">
        <w:trPr>
          <w:trHeight w:val="300"/>
        </w:trPr>
        <w:tc>
          <w:tcPr>
            <w:tcW w:w="661" w:type="pct"/>
            <w:noWrap/>
            <w:vAlign w:val="center"/>
            <w:hideMark/>
          </w:tcPr>
          <w:p w14:paraId="2877D0F4"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3.3.14.</w:t>
            </w:r>
          </w:p>
        </w:tc>
        <w:tc>
          <w:tcPr>
            <w:tcW w:w="775" w:type="pct"/>
            <w:noWrap/>
            <w:vAlign w:val="center"/>
            <w:hideMark/>
          </w:tcPr>
          <w:p w14:paraId="1797D5E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w:t>
            </w:r>
          </w:p>
        </w:tc>
        <w:tc>
          <w:tcPr>
            <w:tcW w:w="554" w:type="pct"/>
            <w:noWrap/>
            <w:vAlign w:val="center"/>
            <w:hideMark/>
          </w:tcPr>
          <w:p w14:paraId="36F65178"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22A02BCE"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que el producto final de la β-oxidación, y su unidad de C2, es el acetil-CoA.</w:t>
            </w:r>
          </w:p>
        </w:tc>
      </w:tr>
      <w:tr w:rsidR="00DE0C19" w:rsidRPr="000051BF" w14:paraId="7A36C0AE" w14:textId="77777777" w:rsidTr="00F146C6">
        <w:trPr>
          <w:trHeight w:val="300"/>
        </w:trPr>
        <w:tc>
          <w:tcPr>
            <w:tcW w:w="661" w:type="pct"/>
            <w:noWrap/>
            <w:vAlign w:val="center"/>
            <w:hideMark/>
          </w:tcPr>
          <w:p w14:paraId="7B74BE0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3.3.15.</w:t>
            </w:r>
          </w:p>
        </w:tc>
        <w:tc>
          <w:tcPr>
            <w:tcW w:w="775" w:type="pct"/>
            <w:noWrap/>
            <w:vAlign w:val="center"/>
            <w:hideMark/>
          </w:tcPr>
          <w:p w14:paraId="48ABA29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 d</w:t>
            </w:r>
          </w:p>
        </w:tc>
        <w:tc>
          <w:tcPr>
            <w:tcW w:w="554" w:type="pct"/>
            <w:noWrap/>
            <w:vAlign w:val="center"/>
            <w:hideMark/>
          </w:tcPr>
          <w:p w14:paraId="7B8A02D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B5</w:t>
            </w:r>
          </w:p>
        </w:tc>
        <w:tc>
          <w:tcPr>
            <w:tcW w:w="3010" w:type="pct"/>
            <w:noWrap/>
            <w:vAlign w:val="center"/>
            <w:hideMark/>
          </w:tcPr>
          <w:p w14:paraId="789B55C8"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Evaluar y comparar el rendimiento energético de la oxidación de lípidos (mayor grado de reducción) frente a glúcidos.</w:t>
            </w:r>
          </w:p>
        </w:tc>
      </w:tr>
      <w:tr w:rsidR="00DE0C19" w:rsidRPr="000051BF" w14:paraId="3D5E8CAF" w14:textId="77777777" w:rsidTr="00F146C6">
        <w:trPr>
          <w:trHeight w:val="300"/>
        </w:trPr>
        <w:tc>
          <w:tcPr>
            <w:tcW w:w="661" w:type="pct"/>
            <w:noWrap/>
            <w:vAlign w:val="center"/>
            <w:hideMark/>
          </w:tcPr>
          <w:p w14:paraId="218ACA20"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3.3.16.</w:t>
            </w:r>
          </w:p>
        </w:tc>
        <w:tc>
          <w:tcPr>
            <w:tcW w:w="775" w:type="pct"/>
            <w:noWrap/>
            <w:vAlign w:val="center"/>
            <w:hideMark/>
          </w:tcPr>
          <w:p w14:paraId="6478EB4A"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w:t>
            </w:r>
          </w:p>
        </w:tc>
        <w:tc>
          <w:tcPr>
            <w:tcW w:w="554" w:type="pct"/>
            <w:noWrap/>
            <w:vAlign w:val="center"/>
            <w:hideMark/>
          </w:tcPr>
          <w:p w14:paraId="0DE76288"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B2</w:t>
            </w:r>
          </w:p>
        </w:tc>
        <w:tc>
          <w:tcPr>
            <w:tcW w:w="3010" w:type="pct"/>
            <w:noWrap/>
            <w:vAlign w:val="center"/>
            <w:hideMark/>
          </w:tcPr>
          <w:p w14:paraId="00BBBD6C"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Comprender la reacción de activación de AG, incluyendo el consumo de 2 enlaces de alta energía (ATP→AMP+2P</w:t>
            </w:r>
            <w:r w:rsidRPr="000051BF">
              <w:rPr>
                <w:rFonts w:ascii="Arial" w:eastAsia="Times New Roman" w:hAnsi="Arial" w:cs="Arial"/>
                <w:color w:val="000000"/>
                <w:kern w:val="0"/>
                <w:sz w:val="16"/>
                <w:szCs w:val="16"/>
                <w:vertAlign w:val="subscript"/>
                <w:lang w:eastAsia="es-ES"/>
              </w:rPr>
              <w:t>i</w:t>
            </w:r>
            <w:r w:rsidRPr="000051BF">
              <w:rPr>
                <w:rFonts w:ascii="Arial" w:eastAsia="Times New Roman" w:hAnsi="Arial" w:cs="Arial"/>
                <w:color w:val="000000"/>
                <w:kern w:val="0"/>
                <w:sz w:val="16"/>
                <w:szCs w:val="16"/>
                <w:lang w:eastAsia="es-ES"/>
              </w:rPr>
              <w:t>).</w:t>
            </w:r>
          </w:p>
        </w:tc>
      </w:tr>
      <w:tr w:rsidR="00DE0C19" w:rsidRPr="000051BF" w14:paraId="5C44B331" w14:textId="77777777" w:rsidTr="00F146C6">
        <w:trPr>
          <w:trHeight w:val="300"/>
        </w:trPr>
        <w:tc>
          <w:tcPr>
            <w:tcW w:w="661" w:type="pct"/>
            <w:noWrap/>
            <w:vAlign w:val="center"/>
            <w:hideMark/>
          </w:tcPr>
          <w:p w14:paraId="6F47F51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3.3.17.</w:t>
            </w:r>
          </w:p>
        </w:tc>
        <w:tc>
          <w:tcPr>
            <w:tcW w:w="775" w:type="pct"/>
            <w:noWrap/>
            <w:vAlign w:val="center"/>
            <w:hideMark/>
          </w:tcPr>
          <w:p w14:paraId="369308D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w:t>
            </w:r>
          </w:p>
        </w:tc>
        <w:tc>
          <w:tcPr>
            <w:tcW w:w="554" w:type="pct"/>
            <w:noWrap/>
            <w:vAlign w:val="center"/>
            <w:hideMark/>
          </w:tcPr>
          <w:p w14:paraId="41C60514"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64BDB139"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el orden secuencial de las 4 enzimas del ciclo de la β-oxidación.</w:t>
            </w:r>
          </w:p>
        </w:tc>
      </w:tr>
      <w:tr w:rsidR="00DE0C19" w:rsidRPr="000051BF" w14:paraId="2D48E3A2" w14:textId="77777777" w:rsidTr="00F146C6">
        <w:trPr>
          <w:trHeight w:val="300"/>
        </w:trPr>
        <w:tc>
          <w:tcPr>
            <w:tcW w:w="661" w:type="pct"/>
            <w:noWrap/>
            <w:vAlign w:val="center"/>
            <w:hideMark/>
          </w:tcPr>
          <w:p w14:paraId="529B56AF"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3.3.18.</w:t>
            </w:r>
          </w:p>
        </w:tc>
        <w:tc>
          <w:tcPr>
            <w:tcW w:w="775" w:type="pct"/>
            <w:noWrap/>
            <w:vAlign w:val="center"/>
            <w:hideMark/>
          </w:tcPr>
          <w:p w14:paraId="2C596964"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w:t>
            </w:r>
          </w:p>
        </w:tc>
        <w:tc>
          <w:tcPr>
            <w:tcW w:w="554" w:type="pct"/>
            <w:noWrap/>
            <w:vAlign w:val="center"/>
            <w:hideMark/>
          </w:tcPr>
          <w:p w14:paraId="7D2CF7C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412B181D"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el orden completo de la oxidación de AG: Activación, Transporte y Ciclo de β-oxidación (que incluye las 4 enzimas).</w:t>
            </w:r>
          </w:p>
        </w:tc>
      </w:tr>
      <w:tr w:rsidR="00DE0C19" w:rsidRPr="000051BF" w14:paraId="0F47EA4E" w14:textId="77777777" w:rsidTr="00F146C6">
        <w:trPr>
          <w:trHeight w:val="300"/>
        </w:trPr>
        <w:tc>
          <w:tcPr>
            <w:tcW w:w="661" w:type="pct"/>
            <w:noWrap/>
            <w:vAlign w:val="center"/>
            <w:hideMark/>
          </w:tcPr>
          <w:p w14:paraId="6051822F"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3.3.19.</w:t>
            </w:r>
          </w:p>
        </w:tc>
        <w:tc>
          <w:tcPr>
            <w:tcW w:w="775" w:type="pct"/>
            <w:noWrap/>
            <w:vAlign w:val="center"/>
            <w:hideMark/>
          </w:tcPr>
          <w:p w14:paraId="31FC3817"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w:t>
            </w:r>
          </w:p>
        </w:tc>
        <w:tc>
          <w:tcPr>
            <w:tcW w:w="554" w:type="pct"/>
            <w:noWrap/>
            <w:vAlign w:val="center"/>
            <w:hideMark/>
          </w:tcPr>
          <w:p w14:paraId="34009D3A"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169C8FDE" w14:textId="1BD17DE3"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Aplicar la fórmula de β-oxidación para calcular productos y ciclos para un AG C4 (24​2 acetil-CoA; 24​−11 ciclo).</w:t>
            </w:r>
          </w:p>
        </w:tc>
      </w:tr>
      <w:tr w:rsidR="00DE0C19" w:rsidRPr="000051BF" w14:paraId="26F741A9" w14:textId="77777777" w:rsidTr="00F146C6">
        <w:trPr>
          <w:trHeight w:val="300"/>
        </w:trPr>
        <w:tc>
          <w:tcPr>
            <w:tcW w:w="661" w:type="pct"/>
            <w:noWrap/>
            <w:vAlign w:val="center"/>
            <w:hideMark/>
          </w:tcPr>
          <w:p w14:paraId="54F45DB8"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3.3.20.</w:t>
            </w:r>
          </w:p>
        </w:tc>
        <w:tc>
          <w:tcPr>
            <w:tcW w:w="775" w:type="pct"/>
            <w:noWrap/>
            <w:vAlign w:val="center"/>
            <w:hideMark/>
          </w:tcPr>
          <w:p w14:paraId="3DBC3C34"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e</w:t>
            </w:r>
          </w:p>
        </w:tc>
        <w:tc>
          <w:tcPr>
            <w:tcW w:w="554" w:type="pct"/>
            <w:noWrap/>
            <w:vAlign w:val="center"/>
            <w:hideMark/>
          </w:tcPr>
          <w:p w14:paraId="795E60F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34BBE2C4" w14:textId="31A9A619"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Aplicar la fórmula de β-oxidación para calcular productos y ciclos para un AG C14 (214​7 acetil-CoA; 214​−16 ciclos).</w:t>
            </w:r>
          </w:p>
        </w:tc>
      </w:tr>
      <w:tr w:rsidR="00DE0C19" w:rsidRPr="000051BF" w14:paraId="1F63B1C9" w14:textId="77777777" w:rsidTr="00F146C6">
        <w:trPr>
          <w:trHeight w:val="300"/>
        </w:trPr>
        <w:tc>
          <w:tcPr>
            <w:tcW w:w="661" w:type="pct"/>
            <w:noWrap/>
            <w:vAlign w:val="center"/>
            <w:hideMark/>
          </w:tcPr>
          <w:p w14:paraId="769EBCA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3.3.21.</w:t>
            </w:r>
          </w:p>
        </w:tc>
        <w:tc>
          <w:tcPr>
            <w:tcW w:w="775" w:type="pct"/>
            <w:noWrap/>
            <w:vAlign w:val="center"/>
            <w:hideMark/>
          </w:tcPr>
          <w:p w14:paraId="42B8E8E0"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w:t>
            </w:r>
          </w:p>
        </w:tc>
        <w:tc>
          <w:tcPr>
            <w:tcW w:w="554" w:type="pct"/>
            <w:noWrap/>
            <w:vAlign w:val="center"/>
            <w:hideMark/>
          </w:tcPr>
          <w:p w14:paraId="4ACAC3D9"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5FC839F1" w14:textId="7D8BC8C9"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Calcular productos y poder reductor para un AG C6 (26​3 acetil-CoA; 26​−12 NADH y 2 FADH2​).</w:t>
            </w:r>
          </w:p>
        </w:tc>
      </w:tr>
      <w:tr w:rsidR="00DE0C19" w:rsidRPr="000051BF" w14:paraId="0BF6CEDA" w14:textId="77777777" w:rsidTr="00F146C6">
        <w:trPr>
          <w:trHeight w:val="300"/>
        </w:trPr>
        <w:tc>
          <w:tcPr>
            <w:tcW w:w="661" w:type="pct"/>
            <w:noWrap/>
            <w:vAlign w:val="center"/>
            <w:hideMark/>
          </w:tcPr>
          <w:p w14:paraId="4EA840B0"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3.3.22.</w:t>
            </w:r>
          </w:p>
        </w:tc>
        <w:tc>
          <w:tcPr>
            <w:tcW w:w="775" w:type="pct"/>
            <w:noWrap/>
            <w:vAlign w:val="center"/>
            <w:hideMark/>
          </w:tcPr>
          <w:p w14:paraId="27C68385"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w:t>
            </w:r>
          </w:p>
        </w:tc>
        <w:tc>
          <w:tcPr>
            <w:tcW w:w="554" w:type="pct"/>
            <w:noWrap/>
            <w:vAlign w:val="center"/>
            <w:hideMark/>
          </w:tcPr>
          <w:p w14:paraId="05B04828"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56CCDAE8" w14:textId="5A8B8C71"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Aplicar la fórmula de β-oxidación para calcular productos y ciclos para un AG C24 (224​12 acetil-CoA; 224​−111 ciclos).</w:t>
            </w:r>
          </w:p>
        </w:tc>
      </w:tr>
      <w:tr w:rsidR="00DE0C19" w:rsidRPr="000051BF" w14:paraId="36F90B4C" w14:textId="77777777" w:rsidTr="00F146C6">
        <w:trPr>
          <w:trHeight w:val="300"/>
        </w:trPr>
        <w:tc>
          <w:tcPr>
            <w:tcW w:w="661" w:type="pct"/>
            <w:noWrap/>
            <w:vAlign w:val="center"/>
            <w:hideMark/>
          </w:tcPr>
          <w:p w14:paraId="166A292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3.3.23.</w:t>
            </w:r>
          </w:p>
        </w:tc>
        <w:tc>
          <w:tcPr>
            <w:tcW w:w="775" w:type="pct"/>
            <w:noWrap/>
            <w:vAlign w:val="center"/>
            <w:hideMark/>
          </w:tcPr>
          <w:p w14:paraId="01B8D014"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 d, e</w:t>
            </w:r>
          </w:p>
        </w:tc>
        <w:tc>
          <w:tcPr>
            <w:tcW w:w="554" w:type="pct"/>
            <w:noWrap/>
            <w:vAlign w:val="center"/>
            <w:hideMark/>
          </w:tcPr>
          <w:p w14:paraId="2A1330C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B2</w:t>
            </w:r>
          </w:p>
        </w:tc>
        <w:tc>
          <w:tcPr>
            <w:tcW w:w="3010" w:type="pct"/>
            <w:noWrap/>
            <w:vAlign w:val="center"/>
            <w:hideMark/>
          </w:tcPr>
          <w:p w14:paraId="3D4263BC"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Identificar las localizaciones subcelulares de las diferentes oxidaciones de AG y la necesidad de enzimas accesorias.</w:t>
            </w:r>
          </w:p>
        </w:tc>
      </w:tr>
      <w:tr w:rsidR="00DE0C19" w:rsidRPr="000051BF" w14:paraId="000D67BA" w14:textId="77777777" w:rsidTr="00F146C6">
        <w:trPr>
          <w:trHeight w:val="300"/>
        </w:trPr>
        <w:tc>
          <w:tcPr>
            <w:tcW w:w="661" w:type="pct"/>
            <w:noWrap/>
            <w:vAlign w:val="center"/>
            <w:hideMark/>
          </w:tcPr>
          <w:p w14:paraId="0B3340F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3.3.24.</w:t>
            </w:r>
          </w:p>
        </w:tc>
        <w:tc>
          <w:tcPr>
            <w:tcW w:w="775" w:type="pct"/>
            <w:noWrap/>
            <w:vAlign w:val="center"/>
            <w:hideMark/>
          </w:tcPr>
          <w:p w14:paraId="484F51B0"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e</w:t>
            </w:r>
          </w:p>
        </w:tc>
        <w:tc>
          <w:tcPr>
            <w:tcW w:w="554" w:type="pct"/>
            <w:noWrap/>
            <w:vAlign w:val="center"/>
            <w:hideMark/>
          </w:tcPr>
          <w:p w14:paraId="25FDBB9C"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12130E04"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Aplicar la regulación de la β-oxidación por la insulina (↑ACC→↑malonil-CoA→↓CAT I) para concluir que la suplementación con carnitina no será efectiva.</w:t>
            </w:r>
          </w:p>
        </w:tc>
      </w:tr>
      <w:tr w:rsidR="00DE0C19" w:rsidRPr="000051BF" w14:paraId="69CB5574" w14:textId="77777777" w:rsidTr="00F146C6">
        <w:trPr>
          <w:trHeight w:val="300"/>
        </w:trPr>
        <w:tc>
          <w:tcPr>
            <w:tcW w:w="661" w:type="pct"/>
            <w:noWrap/>
            <w:vAlign w:val="center"/>
            <w:hideMark/>
          </w:tcPr>
          <w:p w14:paraId="1D510DDC"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3.3.25.</w:t>
            </w:r>
          </w:p>
        </w:tc>
        <w:tc>
          <w:tcPr>
            <w:tcW w:w="775" w:type="pct"/>
            <w:noWrap/>
            <w:vAlign w:val="center"/>
            <w:hideMark/>
          </w:tcPr>
          <w:p w14:paraId="498D68BF"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w:t>
            </w:r>
          </w:p>
        </w:tc>
        <w:tc>
          <w:tcPr>
            <w:tcW w:w="554" w:type="pct"/>
            <w:noWrap/>
            <w:vAlign w:val="center"/>
            <w:hideMark/>
          </w:tcPr>
          <w:p w14:paraId="50F834DD"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5D10D514"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Aplicar la regulación hormonal (glucagón/hipoglucemia) sobre la ACC (inactivación) y el consecuente efecto sobre la CAT I (desinhibición → oxidación).</w:t>
            </w:r>
          </w:p>
        </w:tc>
      </w:tr>
      <w:tr w:rsidR="00DE0C19" w:rsidRPr="000051BF" w14:paraId="2053F8DB" w14:textId="77777777" w:rsidTr="00F146C6">
        <w:trPr>
          <w:trHeight w:val="300"/>
        </w:trPr>
        <w:tc>
          <w:tcPr>
            <w:tcW w:w="661" w:type="pct"/>
            <w:noWrap/>
            <w:vAlign w:val="center"/>
            <w:hideMark/>
          </w:tcPr>
          <w:p w14:paraId="389A2047"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3.3.26.</w:t>
            </w:r>
          </w:p>
        </w:tc>
        <w:tc>
          <w:tcPr>
            <w:tcW w:w="775" w:type="pct"/>
            <w:noWrap/>
            <w:vAlign w:val="center"/>
            <w:hideMark/>
          </w:tcPr>
          <w:p w14:paraId="0BD5152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b</w:t>
            </w:r>
          </w:p>
        </w:tc>
        <w:tc>
          <w:tcPr>
            <w:tcW w:w="554" w:type="pct"/>
            <w:noWrap/>
            <w:vAlign w:val="center"/>
            <w:hideMark/>
          </w:tcPr>
          <w:p w14:paraId="0899D024"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0FD2AD6D"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Aplicar la regulación hormonal (insulina/hiperglucemia) sobre la ACC (activación) y el consecuente efecto sobre la CAT I (inhibición → biosíntesis).</w:t>
            </w:r>
          </w:p>
        </w:tc>
      </w:tr>
      <w:tr w:rsidR="00DE0C19" w:rsidRPr="000051BF" w14:paraId="5A63A827" w14:textId="77777777" w:rsidTr="00F146C6">
        <w:trPr>
          <w:trHeight w:val="300"/>
        </w:trPr>
        <w:tc>
          <w:tcPr>
            <w:tcW w:w="661" w:type="pct"/>
            <w:noWrap/>
            <w:vAlign w:val="center"/>
            <w:hideMark/>
          </w:tcPr>
          <w:p w14:paraId="507E9D4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3.3.27.</w:t>
            </w:r>
          </w:p>
        </w:tc>
        <w:tc>
          <w:tcPr>
            <w:tcW w:w="775" w:type="pct"/>
            <w:noWrap/>
            <w:vAlign w:val="center"/>
            <w:hideMark/>
          </w:tcPr>
          <w:p w14:paraId="2463D38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 d</w:t>
            </w:r>
          </w:p>
        </w:tc>
        <w:tc>
          <w:tcPr>
            <w:tcW w:w="554" w:type="pct"/>
            <w:noWrap/>
            <w:vAlign w:val="center"/>
            <w:hideMark/>
          </w:tcPr>
          <w:p w14:paraId="24B7BB9D"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B4</w:t>
            </w:r>
          </w:p>
        </w:tc>
        <w:tc>
          <w:tcPr>
            <w:tcW w:w="3010" w:type="pct"/>
            <w:noWrap/>
            <w:vAlign w:val="center"/>
            <w:hideMark/>
          </w:tcPr>
          <w:p w14:paraId="37A54563"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Analizar las consecuencias de una pérdida de regulación de la CAT I (oxidación constante), lo que llevaría a la disminución de grasas y aumento de cuerpos cetónicos.</w:t>
            </w:r>
          </w:p>
        </w:tc>
      </w:tr>
      <w:tr w:rsidR="00DE0C19" w:rsidRPr="000051BF" w14:paraId="7AE9460C" w14:textId="77777777" w:rsidTr="00F146C6">
        <w:trPr>
          <w:trHeight w:val="300"/>
        </w:trPr>
        <w:tc>
          <w:tcPr>
            <w:tcW w:w="661" w:type="pct"/>
            <w:noWrap/>
            <w:vAlign w:val="center"/>
            <w:hideMark/>
          </w:tcPr>
          <w:p w14:paraId="3193498C"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3.3.28.</w:t>
            </w:r>
          </w:p>
        </w:tc>
        <w:tc>
          <w:tcPr>
            <w:tcW w:w="775" w:type="pct"/>
            <w:noWrap/>
            <w:vAlign w:val="center"/>
            <w:hideMark/>
          </w:tcPr>
          <w:p w14:paraId="7A79549A"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w:t>
            </w:r>
          </w:p>
        </w:tc>
        <w:tc>
          <w:tcPr>
            <w:tcW w:w="554" w:type="pct"/>
            <w:noWrap/>
            <w:vAlign w:val="center"/>
            <w:hideMark/>
          </w:tcPr>
          <w:p w14:paraId="1BAF827F"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372E0101"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que solo el glicerol del TAG puede ser sustrato de la gluconeogénesis en mamíferos.</w:t>
            </w:r>
          </w:p>
        </w:tc>
      </w:tr>
      <w:tr w:rsidR="00DE0C19" w:rsidRPr="000051BF" w14:paraId="350EFC42" w14:textId="77777777" w:rsidTr="00F146C6">
        <w:trPr>
          <w:trHeight w:val="300"/>
        </w:trPr>
        <w:tc>
          <w:tcPr>
            <w:tcW w:w="661" w:type="pct"/>
            <w:noWrap/>
            <w:vAlign w:val="center"/>
            <w:hideMark/>
          </w:tcPr>
          <w:p w14:paraId="62312D86"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3.3.29.</w:t>
            </w:r>
          </w:p>
        </w:tc>
        <w:tc>
          <w:tcPr>
            <w:tcW w:w="775" w:type="pct"/>
            <w:noWrap/>
            <w:vAlign w:val="center"/>
            <w:hideMark/>
          </w:tcPr>
          <w:p w14:paraId="13AC4E9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 e</w:t>
            </w:r>
          </w:p>
        </w:tc>
        <w:tc>
          <w:tcPr>
            <w:tcW w:w="554" w:type="pct"/>
            <w:noWrap/>
            <w:vAlign w:val="center"/>
            <w:hideMark/>
          </w:tcPr>
          <w:p w14:paraId="544EBED5"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B2</w:t>
            </w:r>
          </w:p>
        </w:tc>
        <w:tc>
          <w:tcPr>
            <w:tcW w:w="3010" w:type="pct"/>
            <w:noWrap/>
            <w:vAlign w:val="center"/>
            <w:hideMark/>
          </w:tcPr>
          <w:p w14:paraId="6BFBC705"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Comprender que el acetil-CoA generado no es glucogénico y que el glicerol se libera principalmente en el adipocito.</w:t>
            </w:r>
          </w:p>
        </w:tc>
      </w:tr>
      <w:tr w:rsidR="00DE0C19" w:rsidRPr="000051BF" w14:paraId="215706CE" w14:textId="77777777" w:rsidTr="00F146C6">
        <w:trPr>
          <w:trHeight w:val="300"/>
        </w:trPr>
        <w:tc>
          <w:tcPr>
            <w:tcW w:w="661" w:type="pct"/>
            <w:noWrap/>
            <w:vAlign w:val="center"/>
            <w:hideMark/>
          </w:tcPr>
          <w:p w14:paraId="1AF04A1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3.3.30.</w:t>
            </w:r>
          </w:p>
        </w:tc>
        <w:tc>
          <w:tcPr>
            <w:tcW w:w="775" w:type="pct"/>
            <w:noWrap/>
            <w:vAlign w:val="center"/>
            <w:hideMark/>
          </w:tcPr>
          <w:p w14:paraId="0F582815"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 e</w:t>
            </w:r>
          </w:p>
        </w:tc>
        <w:tc>
          <w:tcPr>
            <w:tcW w:w="554" w:type="pct"/>
            <w:noWrap/>
            <w:vAlign w:val="center"/>
            <w:hideMark/>
          </w:tcPr>
          <w:p w14:paraId="44067689"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46FE357E"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Calcular el ATP neto de la oxidación de propionil-CoA (1ATP consumido +1GTP+1FADH</w:t>
            </w:r>
            <w:r w:rsidRPr="000051BF">
              <w:rPr>
                <w:rFonts w:ascii="Arial" w:eastAsia="Times New Roman" w:hAnsi="Arial" w:cs="Arial"/>
                <w:color w:val="000000"/>
                <w:kern w:val="0"/>
                <w:sz w:val="16"/>
                <w:szCs w:val="16"/>
                <w:vertAlign w:val="subscript"/>
                <w:lang w:eastAsia="es-ES"/>
              </w:rPr>
              <w:t>2</w:t>
            </w:r>
            <w:r w:rsidRPr="000051BF">
              <w:rPr>
                <w:rFonts w:ascii="Arial" w:eastAsia="Times New Roman" w:hAnsi="Arial" w:cs="Arial"/>
                <w:color w:val="000000"/>
                <w:kern w:val="0"/>
                <w:sz w:val="16"/>
                <w:szCs w:val="16"/>
                <w:lang w:eastAsia="es-ES"/>
              </w:rPr>
              <w:t>​+2NADH).</w:t>
            </w:r>
          </w:p>
        </w:tc>
      </w:tr>
      <w:tr w:rsidR="00DE0C19" w:rsidRPr="000051BF" w14:paraId="2270A9A1" w14:textId="77777777" w:rsidTr="00F146C6">
        <w:trPr>
          <w:trHeight w:val="300"/>
        </w:trPr>
        <w:tc>
          <w:tcPr>
            <w:tcW w:w="661" w:type="pct"/>
            <w:noWrap/>
            <w:vAlign w:val="center"/>
            <w:hideMark/>
          </w:tcPr>
          <w:p w14:paraId="22ACD31F"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3.3.31.</w:t>
            </w:r>
          </w:p>
        </w:tc>
        <w:tc>
          <w:tcPr>
            <w:tcW w:w="775" w:type="pct"/>
            <w:noWrap/>
            <w:vAlign w:val="center"/>
            <w:hideMark/>
          </w:tcPr>
          <w:p w14:paraId="5B2C0E46"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w:t>
            </w:r>
          </w:p>
        </w:tc>
        <w:tc>
          <w:tcPr>
            <w:tcW w:w="554" w:type="pct"/>
            <w:noWrap/>
            <w:vAlign w:val="center"/>
            <w:hideMark/>
          </w:tcPr>
          <w:p w14:paraId="442C6E3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778E200E" w14:textId="7202577B"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Calcular el rendimiento de acetil-CoA (212​6), NADH y FADH</w:t>
            </w:r>
            <w:r w:rsidRPr="000051BF">
              <w:rPr>
                <w:rFonts w:ascii="Arial" w:eastAsia="Times New Roman" w:hAnsi="Arial" w:cs="Arial"/>
                <w:color w:val="000000"/>
                <w:kern w:val="0"/>
                <w:sz w:val="16"/>
                <w:szCs w:val="16"/>
                <w:vertAlign w:val="subscript"/>
                <w:lang w:eastAsia="es-ES"/>
              </w:rPr>
              <w:t>2</w:t>
            </w:r>
            <w:r w:rsidRPr="000051BF">
              <w:rPr>
                <w:rFonts w:ascii="Arial" w:eastAsia="Times New Roman" w:hAnsi="Arial" w:cs="Arial"/>
                <w:color w:val="000000"/>
                <w:kern w:val="0"/>
                <w:sz w:val="16"/>
                <w:szCs w:val="16"/>
                <w:lang w:eastAsia="es-ES"/>
              </w:rPr>
              <w:t>​ (212​−15) para un AG C12:0.</w:t>
            </w:r>
          </w:p>
        </w:tc>
      </w:tr>
      <w:tr w:rsidR="00DE0C19" w:rsidRPr="000051BF" w14:paraId="33DAE5CE" w14:textId="77777777" w:rsidTr="00F146C6">
        <w:trPr>
          <w:trHeight w:val="300"/>
        </w:trPr>
        <w:tc>
          <w:tcPr>
            <w:tcW w:w="661" w:type="pct"/>
            <w:noWrap/>
            <w:vAlign w:val="center"/>
            <w:hideMark/>
          </w:tcPr>
          <w:p w14:paraId="572858BC"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3.3.32.</w:t>
            </w:r>
          </w:p>
        </w:tc>
        <w:tc>
          <w:tcPr>
            <w:tcW w:w="775" w:type="pct"/>
            <w:noWrap/>
            <w:vAlign w:val="center"/>
            <w:hideMark/>
          </w:tcPr>
          <w:p w14:paraId="41E0F69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e</w:t>
            </w:r>
          </w:p>
        </w:tc>
        <w:tc>
          <w:tcPr>
            <w:tcW w:w="554" w:type="pct"/>
            <w:noWrap/>
            <w:vAlign w:val="center"/>
            <w:hideMark/>
          </w:tcPr>
          <w:p w14:paraId="6E60037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74712665"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Aplicar la función de la CAT II (regenerar acil-CoA en la matriz) para predecir el metabolito que se acumula en su déficit (acilcarnitina).</w:t>
            </w:r>
          </w:p>
        </w:tc>
      </w:tr>
      <w:tr w:rsidR="00DE0C19" w:rsidRPr="000051BF" w14:paraId="10AA2202" w14:textId="77777777" w:rsidTr="00F146C6">
        <w:trPr>
          <w:trHeight w:val="300"/>
        </w:trPr>
        <w:tc>
          <w:tcPr>
            <w:tcW w:w="661" w:type="pct"/>
            <w:noWrap/>
            <w:vAlign w:val="center"/>
          </w:tcPr>
          <w:p w14:paraId="6FAEE61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3.4.1.</w:t>
            </w:r>
          </w:p>
        </w:tc>
        <w:tc>
          <w:tcPr>
            <w:tcW w:w="775" w:type="pct"/>
            <w:noWrap/>
            <w:vAlign w:val="center"/>
          </w:tcPr>
          <w:p w14:paraId="23BD69B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w:t>
            </w:r>
          </w:p>
        </w:tc>
        <w:tc>
          <w:tcPr>
            <w:tcW w:w="554" w:type="pct"/>
            <w:noWrap/>
            <w:vAlign w:val="center"/>
          </w:tcPr>
          <w:p w14:paraId="348DE41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3010" w:type="pct"/>
            <w:noWrap/>
            <w:vAlign w:val="center"/>
          </w:tcPr>
          <w:p w14:paraId="4274A9FD"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I</w:t>
            </w:r>
            <w:r w:rsidRPr="00EF4E9A">
              <w:rPr>
                <w:rFonts w:ascii="Arial" w:eastAsia="Times New Roman" w:hAnsi="Arial" w:cs="Arial"/>
                <w:color w:val="000000"/>
                <w:kern w:val="0"/>
                <w:sz w:val="16"/>
                <w:szCs w:val="16"/>
                <w:lang w:eastAsia="es-ES"/>
              </w:rPr>
              <w:t xml:space="preserve">dentificar una excepción a la regla general de la </w:t>
            </w:r>
            <w:r>
              <w:rPr>
                <w:rFonts w:ascii="Arial" w:eastAsia="Times New Roman" w:hAnsi="Arial" w:cs="Arial"/>
                <w:color w:val="000000"/>
                <w:kern w:val="0"/>
                <w:sz w:val="16"/>
                <w:szCs w:val="16"/>
                <w:lang w:eastAsia="es-ES"/>
              </w:rPr>
              <w:t>β</w:t>
            </w:r>
            <w:r w:rsidRPr="00EF4E9A">
              <w:rPr>
                <w:rFonts w:ascii="Arial" w:eastAsia="Times New Roman" w:hAnsi="Arial" w:cs="Arial"/>
                <w:color w:val="000000"/>
                <w:kern w:val="0"/>
                <w:sz w:val="16"/>
                <w:szCs w:val="16"/>
                <w:lang w:eastAsia="es-ES"/>
              </w:rPr>
              <w:t>-oxidación. Requiere relacionar la estructura del sustrato (ácido graso monoinsaturado) con la especificidad de las enzimas de la ruta.</w:t>
            </w:r>
          </w:p>
        </w:tc>
      </w:tr>
      <w:tr w:rsidR="00DE0C19" w:rsidRPr="000051BF" w14:paraId="3F62E8EB" w14:textId="77777777" w:rsidTr="00F146C6">
        <w:trPr>
          <w:trHeight w:val="300"/>
        </w:trPr>
        <w:tc>
          <w:tcPr>
            <w:tcW w:w="661" w:type="pct"/>
            <w:noWrap/>
            <w:vAlign w:val="center"/>
            <w:hideMark/>
          </w:tcPr>
          <w:p w14:paraId="69E76B0F"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3.4.2.</w:t>
            </w:r>
          </w:p>
        </w:tc>
        <w:tc>
          <w:tcPr>
            <w:tcW w:w="775" w:type="pct"/>
            <w:noWrap/>
            <w:vAlign w:val="center"/>
            <w:hideMark/>
          </w:tcPr>
          <w:p w14:paraId="6E031176"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w:t>
            </w:r>
          </w:p>
        </w:tc>
        <w:tc>
          <w:tcPr>
            <w:tcW w:w="554" w:type="pct"/>
            <w:noWrap/>
            <w:vAlign w:val="center"/>
            <w:hideMark/>
          </w:tcPr>
          <w:p w14:paraId="06C1D51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B4</w:t>
            </w:r>
          </w:p>
        </w:tc>
        <w:tc>
          <w:tcPr>
            <w:tcW w:w="3010" w:type="pct"/>
            <w:noWrap/>
            <w:vAlign w:val="center"/>
            <w:hideMark/>
          </w:tcPr>
          <w:p w14:paraId="55191C63"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Analizar el mecanismo de la Δ3−enoil-CoA isomerasa (cambiar cis→trans y mover el doble enlace).</w:t>
            </w:r>
          </w:p>
        </w:tc>
      </w:tr>
      <w:tr w:rsidR="00DE0C19" w:rsidRPr="000051BF" w14:paraId="573B5736" w14:textId="77777777" w:rsidTr="00F146C6">
        <w:trPr>
          <w:trHeight w:val="300"/>
        </w:trPr>
        <w:tc>
          <w:tcPr>
            <w:tcW w:w="661" w:type="pct"/>
            <w:noWrap/>
            <w:vAlign w:val="center"/>
            <w:hideMark/>
          </w:tcPr>
          <w:p w14:paraId="508E48E0"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3.4.3.</w:t>
            </w:r>
          </w:p>
        </w:tc>
        <w:tc>
          <w:tcPr>
            <w:tcW w:w="775" w:type="pct"/>
            <w:noWrap/>
            <w:vAlign w:val="center"/>
            <w:hideMark/>
          </w:tcPr>
          <w:p w14:paraId="7D8E9A7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 d</w:t>
            </w:r>
          </w:p>
        </w:tc>
        <w:tc>
          <w:tcPr>
            <w:tcW w:w="554" w:type="pct"/>
            <w:noWrap/>
            <w:vAlign w:val="center"/>
            <w:hideMark/>
          </w:tcPr>
          <w:p w14:paraId="62C94A1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B4</w:t>
            </w:r>
          </w:p>
        </w:tc>
        <w:tc>
          <w:tcPr>
            <w:tcW w:w="3010" w:type="pct"/>
            <w:noWrap/>
            <w:vAlign w:val="center"/>
            <w:hideMark/>
          </w:tcPr>
          <w:p w14:paraId="5F2CDD86"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Analizar que el déficit de la 2,4-dienoil-CoA reductasa bloquearía la β-oxidación de AG poliinsaturados.</w:t>
            </w:r>
          </w:p>
        </w:tc>
      </w:tr>
      <w:tr w:rsidR="00DE0C19" w:rsidRPr="000051BF" w14:paraId="3E52948F" w14:textId="77777777" w:rsidTr="00F146C6">
        <w:trPr>
          <w:trHeight w:val="300"/>
        </w:trPr>
        <w:tc>
          <w:tcPr>
            <w:tcW w:w="661" w:type="pct"/>
            <w:noWrap/>
            <w:vAlign w:val="center"/>
            <w:hideMark/>
          </w:tcPr>
          <w:p w14:paraId="1A8DA449"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3.4.4.</w:t>
            </w:r>
          </w:p>
        </w:tc>
        <w:tc>
          <w:tcPr>
            <w:tcW w:w="775" w:type="pct"/>
            <w:noWrap/>
            <w:vAlign w:val="center"/>
            <w:hideMark/>
          </w:tcPr>
          <w:p w14:paraId="46E44D0D"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 xml:space="preserve">c, </w:t>
            </w:r>
            <w:r>
              <w:rPr>
                <w:rFonts w:ascii="Arial" w:eastAsia="Times New Roman" w:hAnsi="Arial" w:cs="Arial"/>
                <w:color w:val="000000"/>
                <w:kern w:val="0"/>
                <w:sz w:val="16"/>
                <w:szCs w:val="16"/>
                <w:lang w:eastAsia="es-ES"/>
              </w:rPr>
              <w:t>d</w:t>
            </w:r>
            <w:r w:rsidRPr="000051BF">
              <w:rPr>
                <w:rFonts w:ascii="Arial" w:eastAsia="Times New Roman" w:hAnsi="Arial" w:cs="Arial"/>
                <w:color w:val="000000"/>
                <w:kern w:val="0"/>
                <w:sz w:val="16"/>
                <w:szCs w:val="16"/>
                <w:lang w:eastAsia="es-ES"/>
              </w:rPr>
              <w:t xml:space="preserve">, </w:t>
            </w:r>
            <w:r>
              <w:rPr>
                <w:rFonts w:ascii="Arial" w:eastAsia="Times New Roman" w:hAnsi="Arial" w:cs="Arial"/>
                <w:color w:val="000000"/>
                <w:kern w:val="0"/>
                <w:sz w:val="16"/>
                <w:szCs w:val="16"/>
                <w:lang w:eastAsia="es-ES"/>
              </w:rPr>
              <w:t>e</w:t>
            </w:r>
          </w:p>
        </w:tc>
        <w:tc>
          <w:tcPr>
            <w:tcW w:w="554" w:type="pct"/>
            <w:noWrap/>
            <w:vAlign w:val="center"/>
            <w:hideMark/>
          </w:tcPr>
          <w:p w14:paraId="3F6CBEF8"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B5</w:t>
            </w:r>
          </w:p>
        </w:tc>
        <w:tc>
          <w:tcPr>
            <w:tcW w:w="3010" w:type="pct"/>
            <w:noWrap/>
            <w:vAlign w:val="center"/>
            <w:hideMark/>
          </w:tcPr>
          <w:p w14:paraId="49E7025D"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Evaluar que la 2,4-dienoil-CoA reductasa solo afecta a AG con más de un doble enlace (poliinsaturados).</w:t>
            </w:r>
          </w:p>
        </w:tc>
      </w:tr>
      <w:tr w:rsidR="00DE0C19" w:rsidRPr="000051BF" w14:paraId="2B282D5A" w14:textId="77777777" w:rsidTr="00F146C6">
        <w:trPr>
          <w:trHeight w:val="300"/>
        </w:trPr>
        <w:tc>
          <w:tcPr>
            <w:tcW w:w="661" w:type="pct"/>
            <w:noWrap/>
            <w:vAlign w:val="center"/>
            <w:hideMark/>
          </w:tcPr>
          <w:p w14:paraId="011A059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3.4.5.</w:t>
            </w:r>
          </w:p>
        </w:tc>
        <w:tc>
          <w:tcPr>
            <w:tcW w:w="775" w:type="pct"/>
            <w:noWrap/>
            <w:vAlign w:val="center"/>
            <w:hideMark/>
          </w:tcPr>
          <w:p w14:paraId="5E5480CA"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c, e</w:t>
            </w:r>
          </w:p>
        </w:tc>
        <w:tc>
          <w:tcPr>
            <w:tcW w:w="554" w:type="pct"/>
            <w:noWrap/>
            <w:vAlign w:val="center"/>
            <w:hideMark/>
          </w:tcPr>
          <w:p w14:paraId="6ADD9B8D"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B5</w:t>
            </w:r>
          </w:p>
        </w:tc>
        <w:tc>
          <w:tcPr>
            <w:tcW w:w="3010" w:type="pct"/>
            <w:noWrap/>
            <w:vAlign w:val="bottom"/>
            <w:hideMark/>
          </w:tcPr>
          <w:p w14:paraId="52A5512E"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Evaluar y diferenciar la β-oxidación mitocondrial de la peroxisomal, destacando la función peroxisomal (acortar C20+) que genera calor (H</w:t>
            </w:r>
            <w:r w:rsidRPr="000051BF">
              <w:rPr>
                <w:rFonts w:ascii="Cambria Math" w:eastAsia="Times New Roman" w:hAnsi="Cambria Math" w:cs="Cambria Math"/>
                <w:color w:val="000000"/>
                <w:kern w:val="0"/>
                <w:sz w:val="16"/>
                <w:szCs w:val="16"/>
                <w:lang w:eastAsia="es-ES"/>
              </w:rPr>
              <w:t>₂</w:t>
            </w:r>
            <w:r w:rsidRPr="000051BF">
              <w:rPr>
                <w:rFonts w:ascii="Arial" w:eastAsia="Times New Roman" w:hAnsi="Arial" w:cs="Arial"/>
                <w:color w:val="000000"/>
                <w:kern w:val="0"/>
                <w:sz w:val="16"/>
                <w:szCs w:val="16"/>
                <w:lang w:eastAsia="es-ES"/>
              </w:rPr>
              <w:t>O</w:t>
            </w:r>
            <w:r w:rsidRPr="000051BF">
              <w:rPr>
                <w:rFonts w:ascii="Cambria Math" w:eastAsia="Times New Roman" w:hAnsi="Cambria Math" w:cs="Cambria Math"/>
                <w:color w:val="000000"/>
                <w:kern w:val="0"/>
                <w:sz w:val="16"/>
                <w:szCs w:val="16"/>
                <w:lang w:eastAsia="es-ES"/>
              </w:rPr>
              <w:t>₂</w:t>
            </w:r>
            <w:r w:rsidRPr="000051BF">
              <w:rPr>
                <w:rFonts w:ascii="Arial" w:eastAsia="Times New Roman" w:hAnsi="Arial" w:cs="Arial"/>
                <w:color w:val="000000"/>
                <w:kern w:val="0"/>
                <w:sz w:val="16"/>
                <w:szCs w:val="16"/>
                <w:lang w:eastAsia="es-ES"/>
              </w:rPr>
              <w:t>) y la necesidad de exportar acetil-CoA.</w:t>
            </w:r>
          </w:p>
        </w:tc>
      </w:tr>
      <w:tr w:rsidR="00DE0C19" w:rsidRPr="000051BF" w14:paraId="266286D9" w14:textId="77777777" w:rsidTr="00F146C6">
        <w:trPr>
          <w:trHeight w:val="300"/>
        </w:trPr>
        <w:tc>
          <w:tcPr>
            <w:tcW w:w="661" w:type="pct"/>
            <w:noWrap/>
            <w:vAlign w:val="center"/>
            <w:hideMark/>
          </w:tcPr>
          <w:p w14:paraId="5BA800B1" w14:textId="77777777" w:rsidR="00DE0C19" w:rsidRPr="000051BF" w:rsidRDefault="00DE0C19" w:rsidP="00F146C6">
            <w:pPr>
              <w:spacing w:after="0" w:line="240" w:lineRule="auto"/>
              <w:jc w:val="center"/>
              <w:rPr>
                <w:rFonts w:ascii="Arial" w:eastAsia="Times New Roman" w:hAnsi="Arial" w:cs="Arial"/>
                <w:b/>
                <w:bCs/>
                <w:color w:val="000000"/>
                <w:kern w:val="0"/>
                <w:sz w:val="16"/>
                <w:szCs w:val="16"/>
                <w:lang w:eastAsia="es-ES"/>
              </w:rPr>
            </w:pPr>
            <w:r w:rsidRPr="000051BF">
              <w:rPr>
                <w:rFonts w:ascii="Arial" w:eastAsia="Times New Roman" w:hAnsi="Arial" w:cs="Arial"/>
                <w:b/>
                <w:bCs/>
                <w:color w:val="000000"/>
                <w:kern w:val="0"/>
                <w:sz w:val="16"/>
                <w:szCs w:val="16"/>
                <w:lang w:eastAsia="es-ES"/>
              </w:rPr>
              <w:lastRenderedPageBreak/>
              <w:t>Pregunta</w:t>
            </w:r>
          </w:p>
        </w:tc>
        <w:tc>
          <w:tcPr>
            <w:tcW w:w="775" w:type="pct"/>
            <w:noWrap/>
            <w:vAlign w:val="center"/>
            <w:hideMark/>
          </w:tcPr>
          <w:p w14:paraId="572F6409" w14:textId="77777777" w:rsidR="00DE0C19" w:rsidRPr="000051BF" w:rsidRDefault="00DE0C19" w:rsidP="00F146C6">
            <w:pPr>
              <w:spacing w:after="0" w:line="240" w:lineRule="auto"/>
              <w:jc w:val="center"/>
              <w:rPr>
                <w:rFonts w:ascii="Arial" w:eastAsia="Times New Roman" w:hAnsi="Arial" w:cs="Arial"/>
                <w:b/>
                <w:bCs/>
                <w:color w:val="000000"/>
                <w:kern w:val="0"/>
                <w:sz w:val="16"/>
                <w:szCs w:val="16"/>
                <w:lang w:eastAsia="es-ES"/>
              </w:rPr>
            </w:pPr>
            <w:r w:rsidRPr="000051BF">
              <w:rPr>
                <w:rFonts w:ascii="Arial" w:eastAsia="Times New Roman" w:hAnsi="Arial" w:cs="Arial"/>
                <w:b/>
                <w:bCs/>
                <w:color w:val="000000"/>
                <w:kern w:val="0"/>
                <w:sz w:val="16"/>
                <w:szCs w:val="16"/>
                <w:lang w:eastAsia="es-ES"/>
              </w:rPr>
              <w:t>Opciones correctas</w:t>
            </w:r>
          </w:p>
        </w:tc>
        <w:tc>
          <w:tcPr>
            <w:tcW w:w="554" w:type="pct"/>
            <w:noWrap/>
            <w:vAlign w:val="center"/>
            <w:hideMark/>
          </w:tcPr>
          <w:p w14:paraId="501D9006" w14:textId="77777777" w:rsidR="00DE0C19" w:rsidRPr="000051BF" w:rsidRDefault="00DE0C19" w:rsidP="00F146C6">
            <w:pPr>
              <w:spacing w:after="0" w:line="240" w:lineRule="auto"/>
              <w:jc w:val="center"/>
              <w:rPr>
                <w:rFonts w:ascii="Arial" w:eastAsia="Times New Roman" w:hAnsi="Arial" w:cs="Arial"/>
                <w:b/>
                <w:bCs/>
                <w:color w:val="000000"/>
                <w:kern w:val="0"/>
                <w:sz w:val="16"/>
                <w:szCs w:val="16"/>
                <w:lang w:eastAsia="es-ES"/>
              </w:rPr>
            </w:pPr>
            <w:r w:rsidRPr="000051BF">
              <w:rPr>
                <w:rFonts w:ascii="Arial" w:eastAsia="Times New Roman" w:hAnsi="Arial" w:cs="Arial"/>
                <w:b/>
                <w:bCs/>
                <w:color w:val="000000"/>
                <w:kern w:val="0"/>
                <w:sz w:val="16"/>
                <w:szCs w:val="16"/>
                <w:lang w:eastAsia="es-ES"/>
              </w:rPr>
              <w:t>Bloom</w:t>
            </w:r>
          </w:p>
        </w:tc>
        <w:tc>
          <w:tcPr>
            <w:tcW w:w="3010" w:type="pct"/>
            <w:noWrap/>
            <w:vAlign w:val="center"/>
            <w:hideMark/>
          </w:tcPr>
          <w:p w14:paraId="192B1F75" w14:textId="77777777" w:rsidR="00DE0C19" w:rsidRPr="000051BF" w:rsidRDefault="00DE0C19" w:rsidP="00F146C6">
            <w:pPr>
              <w:spacing w:after="0" w:line="240" w:lineRule="auto"/>
              <w:jc w:val="center"/>
              <w:rPr>
                <w:rFonts w:ascii="Arial" w:eastAsia="Times New Roman" w:hAnsi="Arial" w:cs="Arial"/>
                <w:b/>
                <w:bCs/>
                <w:color w:val="000000"/>
                <w:kern w:val="0"/>
                <w:sz w:val="16"/>
                <w:szCs w:val="16"/>
                <w:lang w:eastAsia="es-ES"/>
              </w:rPr>
            </w:pPr>
            <w:r w:rsidRPr="000051BF">
              <w:rPr>
                <w:rFonts w:ascii="Arial" w:eastAsia="Times New Roman" w:hAnsi="Arial" w:cs="Arial"/>
                <w:b/>
                <w:bCs/>
                <w:color w:val="000000"/>
                <w:kern w:val="0"/>
                <w:sz w:val="16"/>
                <w:szCs w:val="16"/>
                <w:lang w:eastAsia="es-ES"/>
              </w:rPr>
              <w:t>Justificación del nivel</w:t>
            </w:r>
          </w:p>
        </w:tc>
      </w:tr>
      <w:tr w:rsidR="00DE0C19" w:rsidRPr="000051BF" w14:paraId="01F4184C" w14:textId="77777777" w:rsidTr="00F146C6">
        <w:trPr>
          <w:trHeight w:val="300"/>
        </w:trPr>
        <w:tc>
          <w:tcPr>
            <w:tcW w:w="661" w:type="pct"/>
            <w:noWrap/>
            <w:vAlign w:val="center"/>
            <w:hideMark/>
          </w:tcPr>
          <w:p w14:paraId="3F608EC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3.4.6.</w:t>
            </w:r>
          </w:p>
        </w:tc>
        <w:tc>
          <w:tcPr>
            <w:tcW w:w="775" w:type="pct"/>
            <w:noWrap/>
            <w:vAlign w:val="center"/>
            <w:hideMark/>
          </w:tcPr>
          <w:p w14:paraId="7652C4F4"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 e</w:t>
            </w:r>
          </w:p>
        </w:tc>
        <w:tc>
          <w:tcPr>
            <w:tcW w:w="554" w:type="pct"/>
            <w:noWrap/>
            <w:vAlign w:val="center"/>
            <w:hideMark/>
          </w:tcPr>
          <w:p w14:paraId="605AC238"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B4</w:t>
            </w:r>
          </w:p>
        </w:tc>
        <w:tc>
          <w:tcPr>
            <w:tcW w:w="3010" w:type="pct"/>
            <w:noWrap/>
            <w:vAlign w:val="center"/>
            <w:hideMark/>
          </w:tcPr>
          <w:p w14:paraId="14D9C8AC"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Analizar la necesidad de enzimas accesorias (isomerasa y reductasa) para la oxidación de AG poliinsaturados.</w:t>
            </w:r>
          </w:p>
        </w:tc>
      </w:tr>
      <w:tr w:rsidR="00DE0C19" w:rsidRPr="000051BF" w14:paraId="35A4E209" w14:textId="77777777" w:rsidTr="00F146C6">
        <w:trPr>
          <w:trHeight w:val="300"/>
        </w:trPr>
        <w:tc>
          <w:tcPr>
            <w:tcW w:w="661" w:type="pct"/>
            <w:noWrap/>
            <w:vAlign w:val="center"/>
            <w:hideMark/>
          </w:tcPr>
          <w:p w14:paraId="0C54DCBA"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3.4.7.</w:t>
            </w:r>
          </w:p>
        </w:tc>
        <w:tc>
          <w:tcPr>
            <w:tcW w:w="775" w:type="pct"/>
            <w:noWrap/>
            <w:vAlign w:val="center"/>
            <w:hideMark/>
          </w:tcPr>
          <w:p w14:paraId="2EA4792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 e</w:t>
            </w:r>
          </w:p>
        </w:tc>
        <w:tc>
          <w:tcPr>
            <w:tcW w:w="554" w:type="pct"/>
            <w:noWrap/>
            <w:vAlign w:val="center"/>
            <w:hideMark/>
          </w:tcPr>
          <w:p w14:paraId="76C7C23D"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B6</w:t>
            </w:r>
          </w:p>
        </w:tc>
        <w:tc>
          <w:tcPr>
            <w:tcW w:w="3010" w:type="pct"/>
            <w:noWrap/>
            <w:vAlign w:val="center"/>
            <w:hideMark/>
          </w:tcPr>
          <w:p w14:paraId="68739841"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Justificar la diferencia de rendimiento energético (↓FADH2​) en AG insaturados debido a la omisión de la acil-CoA deshidrogenasa por acción de la isomerasa.</w:t>
            </w:r>
          </w:p>
        </w:tc>
      </w:tr>
      <w:tr w:rsidR="00DE0C19" w:rsidRPr="000051BF" w14:paraId="27320FA9" w14:textId="77777777" w:rsidTr="00F146C6">
        <w:trPr>
          <w:trHeight w:val="300"/>
        </w:trPr>
        <w:tc>
          <w:tcPr>
            <w:tcW w:w="661" w:type="pct"/>
            <w:noWrap/>
            <w:vAlign w:val="center"/>
            <w:hideMark/>
          </w:tcPr>
          <w:p w14:paraId="118046B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3.5.1.</w:t>
            </w:r>
          </w:p>
        </w:tc>
        <w:tc>
          <w:tcPr>
            <w:tcW w:w="775" w:type="pct"/>
            <w:noWrap/>
            <w:vAlign w:val="center"/>
            <w:hideMark/>
          </w:tcPr>
          <w:p w14:paraId="0126A7D7"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w:t>
            </w:r>
          </w:p>
        </w:tc>
        <w:tc>
          <w:tcPr>
            <w:tcW w:w="554" w:type="pct"/>
            <w:noWrap/>
            <w:vAlign w:val="center"/>
            <w:hideMark/>
          </w:tcPr>
          <w:p w14:paraId="43019B27"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2FA9FBEA"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la localización de la síntesis de cuerpos cetónicos: mitocondria del hepatocito.</w:t>
            </w:r>
          </w:p>
        </w:tc>
      </w:tr>
      <w:tr w:rsidR="00DE0C19" w:rsidRPr="000051BF" w14:paraId="25E3B3B3" w14:textId="77777777" w:rsidTr="00F146C6">
        <w:trPr>
          <w:trHeight w:val="300"/>
        </w:trPr>
        <w:tc>
          <w:tcPr>
            <w:tcW w:w="661" w:type="pct"/>
            <w:noWrap/>
            <w:vAlign w:val="center"/>
            <w:hideMark/>
          </w:tcPr>
          <w:p w14:paraId="468F7D18"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3.5.2.</w:t>
            </w:r>
          </w:p>
        </w:tc>
        <w:tc>
          <w:tcPr>
            <w:tcW w:w="775" w:type="pct"/>
            <w:noWrap/>
            <w:vAlign w:val="center"/>
            <w:hideMark/>
          </w:tcPr>
          <w:p w14:paraId="09BECC20"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e</w:t>
            </w:r>
          </w:p>
        </w:tc>
        <w:tc>
          <w:tcPr>
            <w:tcW w:w="554" w:type="pct"/>
            <w:noWrap/>
            <w:vAlign w:val="center"/>
            <w:hideMark/>
          </w:tcPr>
          <w:p w14:paraId="77A9A94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42CF4DAD"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la composición de los cuerpos cetónicos: acetoacetato, β-hidroxibutirato y acetona.</w:t>
            </w:r>
          </w:p>
        </w:tc>
      </w:tr>
      <w:tr w:rsidR="00DE0C19" w:rsidRPr="000051BF" w14:paraId="6BAFD9E9" w14:textId="77777777" w:rsidTr="00F146C6">
        <w:trPr>
          <w:trHeight w:val="300"/>
        </w:trPr>
        <w:tc>
          <w:tcPr>
            <w:tcW w:w="661" w:type="pct"/>
            <w:noWrap/>
            <w:vAlign w:val="center"/>
            <w:hideMark/>
          </w:tcPr>
          <w:p w14:paraId="2B71A94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3.5.3.</w:t>
            </w:r>
          </w:p>
        </w:tc>
        <w:tc>
          <w:tcPr>
            <w:tcW w:w="775" w:type="pct"/>
            <w:noWrap/>
            <w:vAlign w:val="center"/>
            <w:hideMark/>
          </w:tcPr>
          <w:p w14:paraId="4278CF8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w:t>
            </w:r>
          </w:p>
        </w:tc>
        <w:tc>
          <w:tcPr>
            <w:tcW w:w="554" w:type="pct"/>
            <w:noWrap/>
            <w:vAlign w:val="center"/>
            <w:hideMark/>
          </w:tcPr>
          <w:p w14:paraId="2FBF5999"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B2</w:t>
            </w:r>
          </w:p>
        </w:tc>
        <w:tc>
          <w:tcPr>
            <w:tcW w:w="3010" w:type="pct"/>
            <w:noWrap/>
            <w:vAlign w:val="center"/>
            <w:hideMark/>
          </w:tcPr>
          <w:p w14:paraId="5ADD0258"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Comprender que la cetogénesis es inducida por alta β-oxidación y baja glucosa/OAA (ayuno, diabetes, ejercicio prolongado).</w:t>
            </w:r>
          </w:p>
        </w:tc>
      </w:tr>
      <w:tr w:rsidR="00DE0C19" w:rsidRPr="000051BF" w14:paraId="39B5A93F" w14:textId="77777777" w:rsidTr="00F146C6">
        <w:trPr>
          <w:trHeight w:val="300"/>
        </w:trPr>
        <w:tc>
          <w:tcPr>
            <w:tcW w:w="661" w:type="pct"/>
            <w:noWrap/>
            <w:vAlign w:val="center"/>
            <w:hideMark/>
          </w:tcPr>
          <w:p w14:paraId="5447A7B8"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3.5.4.</w:t>
            </w:r>
          </w:p>
        </w:tc>
        <w:tc>
          <w:tcPr>
            <w:tcW w:w="775" w:type="pct"/>
            <w:noWrap/>
            <w:vAlign w:val="center"/>
            <w:hideMark/>
          </w:tcPr>
          <w:p w14:paraId="5BFA2338"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w:t>
            </w:r>
          </w:p>
        </w:tc>
        <w:tc>
          <w:tcPr>
            <w:tcW w:w="554" w:type="pct"/>
            <w:noWrap/>
            <w:vAlign w:val="center"/>
            <w:hideMark/>
          </w:tcPr>
          <w:p w14:paraId="26261255"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B2</w:t>
            </w:r>
          </w:p>
        </w:tc>
        <w:tc>
          <w:tcPr>
            <w:tcW w:w="3010" w:type="pct"/>
            <w:noWrap/>
            <w:vAlign w:val="center"/>
            <w:hideMark/>
          </w:tcPr>
          <w:p w14:paraId="1D9A0B71"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Comprender que el ayuno prolongado conduce a la sobreproducción de acetil-CoA y OAA insuficiente, induciendo la cetogénesis.</w:t>
            </w:r>
          </w:p>
        </w:tc>
      </w:tr>
      <w:tr w:rsidR="00DE0C19" w:rsidRPr="000051BF" w14:paraId="6649CE56" w14:textId="77777777" w:rsidTr="00F146C6">
        <w:trPr>
          <w:trHeight w:val="300"/>
        </w:trPr>
        <w:tc>
          <w:tcPr>
            <w:tcW w:w="661" w:type="pct"/>
            <w:noWrap/>
            <w:vAlign w:val="center"/>
            <w:hideMark/>
          </w:tcPr>
          <w:p w14:paraId="092A9C66"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3.5.5.</w:t>
            </w:r>
          </w:p>
        </w:tc>
        <w:tc>
          <w:tcPr>
            <w:tcW w:w="775" w:type="pct"/>
            <w:noWrap/>
            <w:vAlign w:val="center"/>
            <w:hideMark/>
          </w:tcPr>
          <w:p w14:paraId="42BEA59C"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 d, e</w:t>
            </w:r>
          </w:p>
        </w:tc>
        <w:tc>
          <w:tcPr>
            <w:tcW w:w="554" w:type="pct"/>
            <w:noWrap/>
            <w:vAlign w:val="center"/>
            <w:hideMark/>
          </w:tcPr>
          <w:p w14:paraId="26E42020"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B2</w:t>
            </w:r>
          </w:p>
        </w:tc>
        <w:tc>
          <w:tcPr>
            <w:tcW w:w="3010" w:type="pct"/>
            <w:noWrap/>
            <w:vAlign w:val="center"/>
            <w:hideMark/>
          </w:tcPr>
          <w:p w14:paraId="18B125EC" w14:textId="77777777" w:rsidR="00DE0C19"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Comprender que la cetoacidosis diabética se debe a la sobreproducción de acetil-CoA por β-oxidación constante (ACC inactiva) y la acumulación de ácidos en sangre.</w:t>
            </w:r>
          </w:p>
          <w:p w14:paraId="5F088E59"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p>
        </w:tc>
      </w:tr>
      <w:tr w:rsidR="00DE0C19" w:rsidRPr="000051BF" w14:paraId="0FA78A09" w14:textId="77777777" w:rsidTr="00F146C6">
        <w:trPr>
          <w:trHeight w:val="300"/>
        </w:trPr>
        <w:tc>
          <w:tcPr>
            <w:tcW w:w="661" w:type="pct"/>
            <w:noWrap/>
            <w:vAlign w:val="center"/>
            <w:hideMark/>
          </w:tcPr>
          <w:p w14:paraId="06BCF36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3.5.6.</w:t>
            </w:r>
          </w:p>
        </w:tc>
        <w:tc>
          <w:tcPr>
            <w:tcW w:w="775" w:type="pct"/>
            <w:noWrap/>
            <w:vAlign w:val="center"/>
            <w:hideMark/>
          </w:tcPr>
          <w:p w14:paraId="19D1A3C9"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 e</w:t>
            </w:r>
          </w:p>
        </w:tc>
        <w:tc>
          <w:tcPr>
            <w:tcW w:w="554" w:type="pct"/>
            <w:noWrap/>
            <w:vAlign w:val="center"/>
            <w:hideMark/>
          </w:tcPr>
          <w:p w14:paraId="1A851DC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B4</w:t>
            </w:r>
          </w:p>
        </w:tc>
        <w:tc>
          <w:tcPr>
            <w:tcW w:w="3010" w:type="pct"/>
            <w:noWrap/>
            <w:vAlign w:val="center"/>
            <w:hideMark/>
          </w:tcPr>
          <w:p w14:paraId="7FD51BC2" w14:textId="77777777" w:rsidR="00DE0C19"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Analizar las condiciones hepáticas: Tioforasa (enzima de consumo) inactiva en el hígado y baja demanda energética para exportar cuerpos cetónicos.</w:t>
            </w:r>
          </w:p>
          <w:p w14:paraId="2D96DCF6"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p>
        </w:tc>
      </w:tr>
      <w:tr w:rsidR="00DE0C19" w:rsidRPr="000051BF" w14:paraId="54372882" w14:textId="77777777" w:rsidTr="00F146C6">
        <w:trPr>
          <w:trHeight w:val="300"/>
        </w:trPr>
        <w:tc>
          <w:tcPr>
            <w:tcW w:w="661" w:type="pct"/>
            <w:noWrap/>
            <w:vAlign w:val="center"/>
            <w:hideMark/>
          </w:tcPr>
          <w:p w14:paraId="2967256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3.5.7.</w:t>
            </w:r>
          </w:p>
        </w:tc>
        <w:tc>
          <w:tcPr>
            <w:tcW w:w="775" w:type="pct"/>
            <w:noWrap/>
            <w:vAlign w:val="center"/>
            <w:hideMark/>
          </w:tcPr>
          <w:p w14:paraId="7511D739"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e</w:t>
            </w:r>
          </w:p>
        </w:tc>
        <w:tc>
          <w:tcPr>
            <w:tcW w:w="554" w:type="pct"/>
            <w:noWrap/>
            <w:vAlign w:val="center"/>
            <w:hideMark/>
          </w:tcPr>
          <w:p w14:paraId="487A8F8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20E033FD"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Aplicar el conocimiento de que el D−β−hidroxibutirato es el cuerpo cetónico más abundante que atraviesa la barrera hematoencefálica y es oxidado.</w:t>
            </w:r>
          </w:p>
        </w:tc>
      </w:tr>
      <w:tr w:rsidR="00DE0C19" w:rsidRPr="000051BF" w14:paraId="3F669862" w14:textId="77777777" w:rsidTr="00F146C6">
        <w:trPr>
          <w:trHeight w:val="300"/>
        </w:trPr>
        <w:tc>
          <w:tcPr>
            <w:tcW w:w="661" w:type="pct"/>
            <w:noWrap/>
            <w:vAlign w:val="center"/>
            <w:hideMark/>
          </w:tcPr>
          <w:p w14:paraId="6319D486"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3.5.8.</w:t>
            </w:r>
          </w:p>
        </w:tc>
        <w:tc>
          <w:tcPr>
            <w:tcW w:w="775" w:type="pct"/>
            <w:noWrap/>
            <w:vAlign w:val="center"/>
            <w:hideMark/>
          </w:tcPr>
          <w:p w14:paraId="70FAF597"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 e</w:t>
            </w:r>
          </w:p>
        </w:tc>
        <w:tc>
          <w:tcPr>
            <w:tcW w:w="554" w:type="pct"/>
            <w:noWrap/>
            <w:vAlign w:val="center"/>
            <w:hideMark/>
          </w:tcPr>
          <w:p w14:paraId="66AC84AF"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B5</w:t>
            </w:r>
          </w:p>
        </w:tc>
        <w:tc>
          <w:tcPr>
            <w:tcW w:w="3010" w:type="pct"/>
            <w:noWrap/>
            <w:vAlign w:val="center"/>
            <w:hideMark/>
          </w:tcPr>
          <w:p w14:paraId="036B1DE5"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Evaluar que la acidosis es causada por la producción de ácidos débiles (acetoacetato y β−hidroxibutirato) en exceso.</w:t>
            </w:r>
          </w:p>
        </w:tc>
      </w:tr>
      <w:tr w:rsidR="00DE0C19" w:rsidRPr="000051BF" w14:paraId="05B2EFCF" w14:textId="77777777" w:rsidTr="00F146C6">
        <w:trPr>
          <w:trHeight w:val="288"/>
        </w:trPr>
        <w:tc>
          <w:tcPr>
            <w:tcW w:w="661" w:type="pct"/>
            <w:noWrap/>
            <w:vAlign w:val="center"/>
            <w:hideMark/>
          </w:tcPr>
          <w:p w14:paraId="5DF0B84C"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3.5.9.</w:t>
            </w:r>
          </w:p>
        </w:tc>
        <w:tc>
          <w:tcPr>
            <w:tcW w:w="775" w:type="pct"/>
            <w:noWrap/>
            <w:vAlign w:val="center"/>
            <w:hideMark/>
          </w:tcPr>
          <w:p w14:paraId="76DB2D7F"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b, d</w:t>
            </w:r>
          </w:p>
        </w:tc>
        <w:tc>
          <w:tcPr>
            <w:tcW w:w="554" w:type="pct"/>
            <w:noWrap/>
            <w:vAlign w:val="center"/>
            <w:hideMark/>
          </w:tcPr>
          <w:p w14:paraId="516D64EF"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B5</w:t>
            </w:r>
          </w:p>
        </w:tc>
        <w:tc>
          <w:tcPr>
            <w:tcW w:w="3010" w:type="pct"/>
            <w:noWrap/>
            <w:vAlign w:val="bottom"/>
            <w:hideMark/>
          </w:tcPr>
          <w:p w14:paraId="6CC61224"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Evaluar la patología de la cetoacidosis diabética, correlacionando la falta de Insulina con la hiperactivación de la lipólisis, la desinhibición de CAT I y el exceso de acetil-CoA que no puede entrar al ciclo de Krebs (falta de OAA).</w:t>
            </w:r>
          </w:p>
        </w:tc>
      </w:tr>
      <w:tr w:rsidR="00DE0C19" w:rsidRPr="000051BF" w14:paraId="7EB9DDBE" w14:textId="77777777" w:rsidTr="00F146C6">
        <w:trPr>
          <w:trHeight w:val="300"/>
        </w:trPr>
        <w:tc>
          <w:tcPr>
            <w:tcW w:w="661" w:type="pct"/>
            <w:noWrap/>
            <w:vAlign w:val="center"/>
            <w:hideMark/>
          </w:tcPr>
          <w:p w14:paraId="3CA68E1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3.5.10.</w:t>
            </w:r>
          </w:p>
        </w:tc>
        <w:tc>
          <w:tcPr>
            <w:tcW w:w="775" w:type="pct"/>
            <w:noWrap/>
            <w:vAlign w:val="center"/>
            <w:hideMark/>
          </w:tcPr>
          <w:p w14:paraId="5CA5396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d, e</w:t>
            </w:r>
          </w:p>
        </w:tc>
        <w:tc>
          <w:tcPr>
            <w:tcW w:w="554" w:type="pct"/>
            <w:noWrap/>
            <w:vAlign w:val="center"/>
            <w:hideMark/>
          </w:tcPr>
          <w:p w14:paraId="49972D35"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B6</w:t>
            </w:r>
          </w:p>
        </w:tc>
        <w:tc>
          <w:tcPr>
            <w:tcW w:w="3010" w:type="pct"/>
            <w:noWrap/>
            <w:vAlign w:val="bottom"/>
            <w:hideMark/>
          </w:tcPr>
          <w:p w14:paraId="47AE2478"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Diseñar una fuente de energía cerebral no cetónica alternativa: establecer los requisitos estructurales (pequeña, hidrosoluble para cruzar BHE) y metabólicos (conversión a acetil-CoA para alta energía).</w:t>
            </w:r>
          </w:p>
        </w:tc>
      </w:tr>
      <w:tr w:rsidR="00DE0C19" w:rsidRPr="000051BF" w14:paraId="77A06FC4" w14:textId="77777777" w:rsidTr="00F146C6">
        <w:trPr>
          <w:trHeight w:val="300"/>
        </w:trPr>
        <w:tc>
          <w:tcPr>
            <w:tcW w:w="661" w:type="pct"/>
            <w:noWrap/>
            <w:vAlign w:val="center"/>
            <w:hideMark/>
          </w:tcPr>
          <w:p w14:paraId="3B7CAD2C"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3.6.1.</w:t>
            </w:r>
          </w:p>
        </w:tc>
        <w:tc>
          <w:tcPr>
            <w:tcW w:w="775" w:type="pct"/>
            <w:noWrap/>
            <w:vAlign w:val="center"/>
            <w:hideMark/>
          </w:tcPr>
          <w:p w14:paraId="390C413C"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w:t>
            </w:r>
          </w:p>
        </w:tc>
        <w:tc>
          <w:tcPr>
            <w:tcW w:w="554" w:type="pct"/>
            <w:noWrap/>
            <w:vAlign w:val="center"/>
            <w:hideMark/>
          </w:tcPr>
          <w:p w14:paraId="262F62E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02F1218A"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que el acetil-CoA forma citrato para poder salir de la mitocondria hacia el citosol.</w:t>
            </w:r>
          </w:p>
        </w:tc>
      </w:tr>
      <w:tr w:rsidR="00DE0C19" w:rsidRPr="000051BF" w14:paraId="04542341" w14:textId="77777777" w:rsidTr="00F146C6">
        <w:trPr>
          <w:trHeight w:val="300"/>
        </w:trPr>
        <w:tc>
          <w:tcPr>
            <w:tcW w:w="661" w:type="pct"/>
            <w:noWrap/>
            <w:vAlign w:val="center"/>
            <w:hideMark/>
          </w:tcPr>
          <w:p w14:paraId="60EC9AB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3.6.2.</w:t>
            </w:r>
          </w:p>
        </w:tc>
        <w:tc>
          <w:tcPr>
            <w:tcW w:w="775" w:type="pct"/>
            <w:noWrap/>
            <w:vAlign w:val="center"/>
            <w:hideMark/>
          </w:tcPr>
          <w:p w14:paraId="6FF8D15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w:t>
            </w:r>
          </w:p>
        </w:tc>
        <w:tc>
          <w:tcPr>
            <w:tcW w:w="554" w:type="pct"/>
            <w:noWrap/>
            <w:vAlign w:val="center"/>
            <w:hideMark/>
          </w:tcPr>
          <w:p w14:paraId="37832B6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3E23F3FE"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que el transporte se realiza mediante la lanzadera de citrato.</w:t>
            </w:r>
          </w:p>
        </w:tc>
      </w:tr>
      <w:tr w:rsidR="00DE0C19" w:rsidRPr="000051BF" w14:paraId="202E5F2A" w14:textId="77777777" w:rsidTr="00F146C6">
        <w:trPr>
          <w:trHeight w:val="300"/>
        </w:trPr>
        <w:tc>
          <w:tcPr>
            <w:tcW w:w="661" w:type="pct"/>
            <w:noWrap/>
            <w:vAlign w:val="center"/>
            <w:hideMark/>
          </w:tcPr>
          <w:p w14:paraId="2AD92F2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3.6.3.</w:t>
            </w:r>
          </w:p>
        </w:tc>
        <w:tc>
          <w:tcPr>
            <w:tcW w:w="775" w:type="pct"/>
            <w:noWrap/>
            <w:vAlign w:val="center"/>
            <w:hideMark/>
          </w:tcPr>
          <w:p w14:paraId="68F1FFD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 d</w:t>
            </w:r>
          </w:p>
        </w:tc>
        <w:tc>
          <w:tcPr>
            <w:tcW w:w="554" w:type="pct"/>
            <w:noWrap/>
            <w:vAlign w:val="center"/>
            <w:hideMark/>
          </w:tcPr>
          <w:p w14:paraId="26F1E3A8"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B2</w:t>
            </w:r>
          </w:p>
        </w:tc>
        <w:tc>
          <w:tcPr>
            <w:tcW w:w="3010" w:type="pct"/>
            <w:noWrap/>
            <w:vAlign w:val="center"/>
            <w:hideMark/>
          </w:tcPr>
          <w:p w14:paraId="28B76F1C"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Comprender la reacción de la citrato liasa citosólica: Citrato→acetil-CoA+OAA con consumo de ATP.</w:t>
            </w:r>
          </w:p>
        </w:tc>
      </w:tr>
      <w:tr w:rsidR="00DE0C19" w:rsidRPr="000051BF" w14:paraId="1DE6A499" w14:textId="77777777" w:rsidTr="00F146C6">
        <w:trPr>
          <w:trHeight w:val="300"/>
        </w:trPr>
        <w:tc>
          <w:tcPr>
            <w:tcW w:w="661" w:type="pct"/>
            <w:noWrap/>
            <w:vAlign w:val="center"/>
            <w:hideMark/>
          </w:tcPr>
          <w:p w14:paraId="2E05878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3.6.4.</w:t>
            </w:r>
          </w:p>
        </w:tc>
        <w:tc>
          <w:tcPr>
            <w:tcW w:w="775" w:type="pct"/>
            <w:noWrap/>
            <w:vAlign w:val="center"/>
            <w:hideMark/>
          </w:tcPr>
          <w:p w14:paraId="252C310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 c, e</w:t>
            </w:r>
          </w:p>
        </w:tc>
        <w:tc>
          <w:tcPr>
            <w:tcW w:w="554" w:type="pct"/>
            <w:noWrap/>
            <w:vAlign w:val="center"/>
            <w:hideMark/>
          </w:tcPr>
          <w:p w14:paraId="2B610F1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458BC3E3"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Aplicar las vías de retorno del OAA citosólico: malato→piruvato (vía enzima málica con NADPH y PEP carboxicinasa).</w:t>
            </w:r>
          </w:p>
        </w:tc>
      </w:tr>
      <w:tr w:rsidR="00DE0C19" w:rsidRPr="000051BF" w14:paraId="7106CE14" w14:textId="77777777" w:rsidTr="00F146C6">
        <w:trPr>
          <w:trHeight w:val="300"/>
        </w:trPr>
        <w:tc>
          <w:tcPr>
            <w:tcW w:w="661" w:type="pct"/>
            <w:noWrap/>
            <w:vAlign w:val="center"/>
            <w:hideMark/>
          </w:tcPr>
          <w:p w14:paraId="34453FD9"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3.6.5.</w:t>
            </w:r>
          </w:p>
        </w:tc>
        <w:tc>
          <w:tcPr>
            <w:tcW w:w="775" w:type="pct"/>
            <w:noWrap/>
            <w:vAlign w:val="center"/>
            <w:hideMark/>
          </w:tcPr>
          <w:p w14:paraId="5FAF3F7F"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c, d</w:t>
            </w:r>
          </w:p>
        </w:tc>
        <w:tc>
          <w:tcPr>
            <w:tcW w:w="554" w:type="pct"/>
            <w:noWrap/>
            <w:vAlign w:val="center"/>
            <w:hideMark/>
          </w:tcPr>
          <w:p w14:paraId="6123D8E8"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B4</w:t>
            </w:r>
          </w:p>
        </w:tc>
        <w:tc>
          <w:tcPr>
            <w:tcW w:w="3010" w:type="pct"/>
            <w:noWrap/>
            <w:vAlign w:val="bottom"/>
            <w:hideMark/>
          </w:tcPr>
          <w:p w14:paraId="37451A18"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Analizar las consecuencias de un bloqueo en la lanzadera de citrato: acumulación de acetil-CoA mitocondrial, inhibición de PDH por ese exceso y desvío del acetil-CoA a la cetogénesis.</w:t>
            </w:r>
          </w:p>
        </w:tc>
      </w:tr>
      <w:tr w:rsidR="00DE0C19" w:rsidRPr="000051BF" w14:paraId="678AC9DD" w14:textId="77777777" w:rsidTr="00F146C6">
        <w:trPr>
          <w:trHeight w:val="300"/>
        </w:trPr>
        <w:tc>
          <w:tcPr>
            <w:tcW w:w="661" w:type="pct"/>
            <w:noWrap/>
            <w:vAlign w:val="center"/>
            <w:hideMark/>
          </w:tcPr>
          <w:p w14:paraId="2D1CBA6C"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3.7.1.</w:t>
            </w:r>
          </w:p>
        </w:tc>
        <w:tc>
          <w:tcPr>
            <w:tcW w:w="775" w:type="pct"/>
            <w:noWrap/>
            <w:vAlign w:val="center"/>
            <w:hideMark/>
          </w:tcPr>
          <w:p w14:paraId="42287D1A"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w:t>
            </w:r>
          </w:p>
        </w:tc>
        <w:tc>
          <w:tcPr>
            <w:tcW w:w="554" w:type="pct"/>
            <w:noWrap/>
            <w:vAlign w:val="center"/>
            <w:hideMark/>
          </w:tcPr>
          <w:p w14:paraId="26542D4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065AE188"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que la FAS animal sintetiza el ácido palmítico (C16:0).</w:t>
            </w:r>
          </w:p>
        </w:tc>
      </w:tr>
      <w:tr w:rsidR="00DE0C19" w:rsidRPr="000051BF" w14:paraId="71E0443D" w14:textId="77777777" w:rsidTr="00F146C6">
        <w:trPr>
          <w:trHeight w:val="300"/>
        </w:trPr>
        <w:tc>
          <w:tcPr>
            <w:tcW w:w="661" w:type="pct"/>
            <w:noWrap/>
            <w:vAlign w:val="center"/>
            <w:hideMark/>
          </w:tcPr>
          <w:p w14:paraId="526F0A9C"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3.7.2.</w:t>
            </w:r>
          </w:p>
        </w:tc>
        <w:tc>
          <w:tcPr>
            <w:tcW w:w="775" w:type="pct"/>
            <w:noWrap/>
            <w:vAlign w:val="center"/>
            <w:hideMark/>
          </w:tcPr>
          <w:p w14:paraId="08F6EF06"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b, c</w:t>
            </w:r>
          </w:p>
        </w:tc>
        <w:tc>
          <w:tcPr>
            <w:tcW w:w="554" w:type="pct"/>
            <w:noWrap/>
            <w:vAlign w:val="center"/>
            <w:hideMark/>
          </w:tcPr>
          <w:p w14:paraId="043C5F5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1B2191BA"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que el malonil-CoA se forma por acetil-CoA carboxilasa, con biotina y adición de CO</w:t>
            </w:r>
            <w:r w:rsidRPr="000051BF">
              <w:rPr>
                <w:rFonts w:ascii="Arial" w:eastAsia="Times New Roman" w:hAnsi="Arial" w:cs="Arial"/>
                <w:color w:val="000000"/>
                <w:kern w:val="0"/>
                <w:sz w:val="16"/>
                <w:szCs w:val="16"/>
                <w:vertAlign w:val="subscript"/>
                <w:lang w:eastAsia="es-ES"/>
              </w:rPr>
              <w:t>2</w:t>
            </w:r>
            <w:r w:rsidRPr="000051BF">
              <w:rPr>
                <w:rFonts w:ascii="Arial" w:eastAsia="Times New Roman" w:hAnsi="Arial" w:cs="Arial"/>
                <w:color w:val="000000"/>
                <w:kern w:val="0"/>
                <w:sz w:val="16"/>
                <w:szCs w:val="16"/>
                <w:lang w:eastAsia="es-ES"/>
              </w:rPr>
              <w:t>​.</w:t>
            </w:r>
          </w:p>
        </w:tc>
      </w:tr>
      <w:tr w:rsidR="00DE0C19" w:rsidRPr="000051BF" w14:paraId="6A251305" w14:textId="77777777" w:rsidTr="00F146C6">
        <w:trPr>
          <w:trHeight w:val="300"/>
        </w:trPr>
        <w:tc>
          <w:tcPr>
            <w:tcW w:w="661" w:type="pct"/>
            <w:noWrap/>
            <w:vAlign w:val="center"/>
            <w:hideMark/>
          </w:tcPr>
          <w:p w14:paraId="43A6D6CA"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3.7.3.</w:t>
            </w:r>
          </w:p>
        </w:tc>
        <w:tc>
          <w:tcPr>
            <w:tcW w:w="775" w:type="pct"/>
            <w:noWrap/>
            <w:vAlign w:val="center"/>
            <w:hideMark/>
          </w:tcPr>
          <w:p w14:paraId="728ADC5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w:t>
            </w:r>
          </w:p>
        </w:tc>
        <w:tc>
          <w:tcPr>
            <w:tcW w:w="554" w:type="pct"/>
            <w:noWrap/>
            <w:vAlign w:val="center"/>
            <w:hideMark/>
          </w:tcPr>
          <w:p w14:paraId="543326E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49695D17"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que la unidad de C2 se incorpora como malonil-CoA.</w:t>
            </w:r>
          </w:p>
        </w:tc>
      </w:tr>
      <w:tr w:rsidR="00DE0C19" w:rsidRPr="000051BF" w14:paraId="43A7B802" w14:textId="77777777" w:rsidTr="00F146C6">
        <w:trPr>
          <w:trHeight w:val="300"/>
        </w:trPr>
        <w:tc>
          <w:tcPr>
            <w:tcW w:w="661" w:type="pct"/>
            <w:noWrap/>
            <w:vAlign w:val="center"/>
            <w:hideMark/>
          </w:tcPr>
          <w:p w14:paraId="2B579497"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3.7.4.</w:t>
            </w:r>
          </w:p>
        </w:tc>
        <w:tc>
          <w:tcPr>
            <w:tcW w:w="775" w:type="pct"/>
            <w:noWrap/>
            <w:vAlign w:val="center"/>
            <w:hideMark/>
          </w:tcPr>
          <w:p w14:paraId="59EC1C4D"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w:t>
            </w:r>
          </w:p>
        </w:tc>
        <w:tc>
          <w:tcPr>
            <w:tcW w:w="554" w:type="pct"/>
            <w:noWrap/>
            <w:vAlign w:val="center"/>
            <w:hideMark/>
          </w:tcPr>
          <w:p w14:paraId="52069FB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632954D1"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que el donador de electrones en la biosíntesis (reducciones) es el NADPH.</w:t>
            </w:r>
          </w:p>
        </w:tc>
      </w:tr>
      <w:tr w:rsidR="00DE0C19" w:rsidRPr="000051BF" w14:paraId="7BD65D2A" w14:textId="77777777" w:rsidTr="00F146C6">
        <w:trPr>
          <w:trHeight w:val="300"/>
        </w:trPr>
        <w:tc>
          <w:tcPr>
            <w:tcW w:w="661" w:type="pct"/>
            <w:noWrap/>
            <w:vAlign w:val="center"/>
            <w:hideMark/>
          </w:tcPr>
          <w:p w14:paraId="144AF5A7"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3.7.5.</w:t>
            </w:r>
          </w:p>
        </w:tc>
        <w:tc>
          <w:tcPr>
            <w:tcW w:w="775" w:type="pct"/>
            <w:noWrap/>
            <w:vAlign w:val="center"/>
            <w:hideMark/>
          </w:tcPr>
          <w:p w14:paraId="1ABEC1BD"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e</w:t>
            </w:r>
          </w:p>
        </w:tc>
        <w:tc>
          <w:tcPr>
            <w:tcW w:w="554" w:type="pct"/>
            <w:noWrap/>
            <w:vAlign w:val="center"/>
            <w:hideMark/>
          </w:tcPr>
          <w:p w14:paraId="231B40BC"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B2</w:t>
            </w:r>
          </w:p>
        </w:tc>
        <w:tc>
          <w:tcPr>
            <w:tcW w:w="3010" w:type="pct"/>
            <w:noWrap/>
            <w:vAlign w:val="center"/>
            <w:hideMark/>
          </w:tcPr>
          <w:p w14:paraId="678F344D"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Comprender que el C16 se libera de la FAS mediante una reacción de hidrólisis (actividad tioesterasa).</w:t>
            </w:r>
          </w:p>
        </w:tc>
      </w:tr>
      <w:tr w:rsidR="00DE0C19" w:rsidRPr="000051BF" w14:paraId="1BFDFD1C" w14:textId="77777777" w:rsidTr="00F146C6">
        <w:trPr>
          <w:trHeight w:val="300"/>
        </w:trPr>
        <w:tc>
          <w:tcPr>
            <w:tcW w:w="661" w:type="pct"/>
            <w:noWrap/>
            <w:vAlign w:val="center"/>
            <w:hideMark/>
          </w:tcPr>
          <w:p w14:paraId="69C10360"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3.7.6.</w:t>
            </w:r>
          </w:p>
        </w:tc>
        <w:tc>
          <w:tcPr>
            <w:tcW w:w="775" w:type="pct"/>
            <w:noWrap/>
            <w:vAlign w:val="center"/>
            <w:hideMark/>
          </w:tcPr>
          <w:p w14:paraId="2CAB621A"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w:t>
            </w:r>
          </w:p>
        </w:tc>
        <w:tc>
          <w:tcPr>
            <w:tcW w:w="554" w:type="pct"/>
            <w:noWrap/>
            <w:vAlign w:val="center"/>
            <w:hideMark/>
          </w:tcPr>
          <w:p w14:paraId="45DF4C5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227FCD91"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que la biotina es el cofactor de las carboxilasas (ACC).</w:t>
            </w:r>
          </w:p>
        </w:tc>
      </w:tr>
      <w:tr w:rsidR="00DE0C19" w:rsidRPr="000051BF" w14:paraId="4409D8B7" w14:textId="77777777" w:rsidTr="00F146C6">
        <w:trPr>
          <w:trHeight w:val="300"/>
        </w:trPr>
        <w:tc>
          <w:tcPr>
            <w:tcW w:w="661" w:type="pct"/>
            <w:noWrap/>
            <w:vAlign w:val="center"/>
            <w:hideMark/>
          </w:tcPr>
          <w:p w14:paraId="79E3CEF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3.7.7.</w:t>
            </w:r>
          </w:p>
        </w:tc>
        <w:tc>
          <w:tcPr>
            <w:tcW w:w="775" w:type="pct"/>
            <w:noWrap/>
            <w:vAlign w:val="center"/>
            <w:hideMark/>
          </w:tcPr>
          <w:p w14:paraId="33870776"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 d</w:t>
            </w:r>
          </w:p>
        </w:tc>
        <w:tc>
          <w:tcPr>
            <w:tcW w:w="554" w:type="pct"/>
            <w:noWrap/>
            <w:vAlign w:val="center"/>
            <w:hideMark/>
          </w:tcPr>
          <w:p w14:paraId="5E3602EC"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B2</w:t>
            </w:r>
          </w:p>
        </w:tc>
        <w:tc>
          <w:tcPr>
            <w:tcW w:w="3010" w:type="pct"/>
            <w:noWrap/>
            <w:vAlign w:val="center"/>
            <w:hideMark/>
          </w:tcPr>
          <w:p w14:paraId="591AF565" w14:textId="77777777" w:rsidR="00DE0C19"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Describir el mecanismo de la FAS: adición de unidades C2 a partir de malonil-CoA y necesidad de NADPH.</w:t>
            </w:r>
          </w:p>
          <w:p w14:paraId="7A44FF7A"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p>
        </w:tc>
      </w:tr>
      <w:tr w:rsidR="00DE0C19" w:rsidRPr="000051BF" w14:paraId="681DA99F" w14:textId="77777777" w:rsidTr="00F146C6">
        <w:trPr>
          <w:trHeight w:val="300"/>
        </w:trPr>
        <w:tc>
          <w:tcPr>
            <w:tcW w:w="661" w:type="pct"/>
            <w:noWrap/>
            <w:vAlign w:val="center"/>
            <w:hideMark/>
          </w:tcPr>
          <w:p w14:paraId="576D81A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3.7.8.</w:t>
            </w:r>
          </w:p>
        </w:tc>
        <w:tc>
          <w:tcPr>
            <w:tcW w:w="775" w:type="pct"/>
            <w:noWrap/>
            <w:vAlign w:val="center"/>
            <w:hideMark/>
          </w:tcPr>
          <w:p w14:paraId="1F132D9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w:t>
            </w:r>
          </w:p>
        </w:tc>
        <w:tc>
          <w:tcPr>
            <w:tcW w:w="554" w:type="pct"/>
            <w:noWrap/>
            <w:vAlign w:val="center"/>
            <w:hideMark/>
          </w:tcPr>
          <w:p w14:paraId="3DC80E55"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3EDAB9FB"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Aplicar la función de la citrato liasa (genera acetil-CoA citosólico) para predecir que su inhibición afecta la biosíntesis de AG.</w:t>
            </w:r>
          </w:p>
        </w:tc>
      </w:tr>
      <w:tr w:rsidR="00DE0C19" w:rsidRPr="000051BF" w14:paraId="7074418D" w14:textId="77777777" w:rsidTr="00F146C6">
        <w:trPr>
          <w:trHeight w:val="300"/>
        </w:trPr>
        <w:tc>
          <w:tcPr>
            <w:tcW w:w="661" w:type="pct"/>
            <w:noWrap/>
            <w:vAlign w:val="center"/>
            <w:hideMark/>
          </w:tcPr>
          <w:p w14:paraId="550137FD"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3.7.9.</w:t>
            </w:r>
          </w:p>
        </w:tc>
        <w:tc>
          <w:tcPr>
            <w:tcW w:w="775" w:type="pct"/>
            <w:noWrap/>
            <w:vAlign w:val="center"/>
            <w:hideMark/>
          </w:tcPr>
          <w:p w14:paraId="2ACDCF16"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 d</w:t>
            </w:r>
          </w:p>
        </w:tc>
        <w:tc>
          <w:tcPr>
            <w:tcW w:w="554" w:type="pct"/>
            <w:noWrap/>
            <w:vAlign w:val="center"/>
            <w:hideMark/>
          </w:tcPr>
          <w:p w14:paraId="348E413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B4</w:t>
            </w:r>
          </w:p>
        </w:tc>
        <w:tc>
          <w:tcPr>
            <w:tcW w:w="3010" w:type="pct"/>
            <w:noWrap/>
            <w:vAlign w:val="center"/>
            <w:hideMark/>
          </w:tcPr>
          <w:p w14:paraId="50693DCA"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Analizar que el déficit de NADPH impediría las reacciones de reducción de la FAS, reduciendo drásticamente la síntesis.</w:t>
            </w:r>
          </w:p>
        </w:tc>
      </w:tr>
      <w:tr w:rsidR="00DE0C19" w:rsidRPr="000051BF" w14:paraId="4589BB61" w14:textId="77777777" w:rsidTr="00F146C6">
        <w:trPr>
          <w:trHeight w:val="300"/>
        </w:trPr>
        <w:tc>
          <w:tcPr>
            <w:tcW w:w="661" w:type="pct"/>
            <w:noWrap/>
            <w:vAlign w:val="center"/>
            <w:hideMark/>
          </w:tcPr>
          <w:p w14:paraId="3703AFE4"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3.7.10.</w:t>
            </w:r>
          </w:p>
        </w:tc>
        <w:tc>
          <w:tcPr>
            <w:tcW w:w="775" w:type="pct"/>
            <w:noWrap/>
            <w:vAlign w:val="center"/>
            <w:hideMark/>
          </w:tcPr>
          <w:p w14:paraId="237F8670"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 d, e</w:t>
            </w:r>
          </w:p>
        </w:tc>
        <w:tc>
          <w:tcPr>
            <w:tcW w:w="554" w:type="pct"/>
            <w:noWrap/>
            <w:vAlign w:val="center"/>
            <w:hideMark/>
          </w:tcPr>
          <w:p w14:paraId="6E552A89"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544DBE48"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Determinar el gasto energético por ciclo de FAS: 1 ATP (previo para malonil-CoA) y 2 NADPH (reducciones).</w:t>
            </w:r>
          </w:p>
        </w:tc>
      </w:tr>
      <w:tr w:rsidR="00DE0C19" w:rsidRPr="000051BF" w14:paraId="3DA43C60" w14:textId="77777777" w:rsidTr="00F146C6">
        <w:trPr>
          <w:trHeight w:val="300"/>
        </w:trPr>
        <w:tc>
          <w:tcPr>
            <w:tcW w:w="661" w:type="pct"/>
            <w:noWrap/>
            <w:vAlign w:val="center"/>
            <w:hideMark/>
          </w:tcPr>
          <w:p w14:paraId="4FE64F4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3.8.1.</w:t>
            </w:r>
          </w:p>
        </w:tc>
        <w:tc>
          <w:tcPr>
            <w:tcW w:w="775" w:type="pct"/>
            <w:noWrap/>
            <w:vAlign w:val="center"/>
            <w:hideMark/>
          </w:tcPr>
          <w:p w14:paraId="517D3FB9"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e</w:t>
            </w:r>
          </w:p>
        </w:tc>
        <w:tc>
          <w:tcPr>
            <w:tcW w:w="554" w:type="pct"/>
            <w:noWrap/>
            <w:vAlign w:val="center"/>
            <w:hideMark/>
          </w:tcPr>
          <w:p w14:paraId="4D02749F"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7240DE7C"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la capacidad del hepatocito de introducir insaturaciones (desaturasas), pero con la limitación de no ir más allá del carbono 9.</w:t>
            </w:r>
          </w:p>
        </w:tc>
      </w:tr>
      <w:tr w:rsidR="00DE0C19" w:rsidRPr="000051BF" w14:paraId="5AA96997" w14:textId="77777777" w:rsidTr="00F146C6">
        <w:trPr>
          <w:trHeight w:val="300"/>
        </w:trPr>
        <w:tc>
          <w:tcPr>
            <w:tcW w:w="661" w:type="pct"/>
            <w:noWrap/>
            <w:vAlign w:val="center"/>
            <w:hideMark/>
          </w:tcPr>
          <w:p w14:paraId="60ACF62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3.8.2.</w:t>
            </w:r>
          </w:p>
        </w:tc>
        <w:tc>
          <w:tcPr>
            <w:tcW w:w="775" w:type="pct"/>
            <w:noWrap/>
            <w:vAlign w:val="center"/>
            <w:hideMark/>
          </w:tcPr>
          <w:p w14:paraId="666B4639"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w:t>
            </w:r>
          </w:p>
        </w:tc>
        <w:tc>
          <w:tcPr>
            <w:tcW w:w="554" w:type="pct"/>
            <w:noWrap/>
            <w:vAlign w:val="center"/>
            <w:hideMark/>
          </w:tcPr>
          <w:p w14:paraId="3C71EAAC"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B2</w:t>
            </w:r>
          </w:p>
        </w:tc>
        <w:tc>
          <w:tcPr>
            <w:tcW w:w="3010" w:type="pct"/>
            <w:noWrap/>
            <w:vAlign w:val="center"/>
            <w:hideMark/>
          </w:tcPr>
          <w:p w14:paraId="7944ACE3"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Describir el mecanismo de las oxidasas de función mixta (oxidan dos sustratos y reducen O</w:t>
            </w:r>
            <w:r w:rsidRPr="000051BF">
              <w:rPr>
                <w:rFonts w:ascii="Arial" w:eastAsia="Times New Roman" w:hAnsi="Arial" w:cs="Arial"/>
                <w:color w:val="000000"/>
                <w:kern w:val="0"/>
                <w:sz w:val="16"/>
                <w:szCs w:val="16"/>
                <w:vertAlign w:val="subscript"/>
                <w:lang w:eastAsia="es-ES"/>
              </w:rPr>
              <w:t>2</w:t>
            </w:r>
            <w:r w:rsidRPr="000051BF">
              <w:rPr>
                <w:rFonts w:ascii="Arial" w:eastAsia="Times New Roman" w:hAnsi="Arial" w:cs="Arial"/>
                <w:color w:val="000000"/>
                <w:kern w:val="0"/>
                <w:sz w:val="16"/>
                <w:szCs w:val="16"/>
                <w:lang w:eastAsia="es-ES"/>
              </w:rPr>
              <w:t>​ a H</w:t>
            </w:r>
            <w:r w:rsidRPr="000051BF">
              <w:rPr>
                <w:rFonts w:ascii="Arial" w:eastAsia="Times New Roman" w:hAnsi="Arial" w:cs="Arial"/>
                <w:color w:val="000000"/>
                <w:kern w:val="0"/>
                <w:sz w:val="16"/>
                <w:szCs w:val="16"/>
                <w:vertAlign w:val="subscript"/>
                <w:lang w:eastAsia="es-ES"/>
              </w:rPr>
              <w:t>2</w:t>
            </w:r>
            <w:r w:rsidRPr="000051BF">
              <w:rPr>
                <w:rFonts w:ascii="Arial" w:eastAsia="Times New Roman" w:hAnsi="Arial" w:cs="Arial"/>
                <w:color w:val="000000"/>
                <w:kern w:val="0"/>
                <w:sz w:val="16"/>
                <w:szCs w:val="16"/>
                <w:lang w:eastAsia="es-ES"/>
              </w:rPr>
              <w:t>​O).</w:t>
            </w:r>
          </w:p>
        </w:tc>
      </w:tr>
      <w:tr w:rsidR="00DE0C19" w:rsidRPr="000051BF" w14:paraId="1197FF80" w14:textId="77777777" w:rsidTr="00F146C6">
        <w:trPr>
          <w:trHeight w:val="300"/>
        </w:trPr>
        <w:tc>
          <w:tcPr>
            <w:tcW w:w="661" w:type="pct"/>
            <w:noWrap/>
            <w:vAlign w:val="center"/>
            <w:hideMark/>
          </w:tcPr>
          <w:p w14:paraId="304499B4"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3.8.3</w:t>
            </w:r>
          </w:p>
        </w:tc>
        <w:tc>
          <w:tcPr>
            <w:tcW w:w="775" w:type="pct"/>
            <w:noWrap/>
            <w:vAlign w:val="center"/>
            <w:hideMark/>
          </w:tcPr>
          <w:p w14:paraId="52C94BA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 e</w:t>
            </w:r>
          </w:p>
        </w:tc>
        <w:tc>
          <w:tcPr>
            <w:tcW w:w="554" w:type="pct"/>
            <w:noWrap/>
            <w:vAlign w:val="center"/>
            <w:hideMark/>
          </w:tcPr>
          <w:p w14:paraId="0F69426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B2</w:t>
            </w:r>
          </w:p>
        </w:tc>
        <w:tc>
          <w:tcPr>
            <w:tcW w:w="3010" w:type="pct"/>
            <w:noWrap/>
            <w:vAlign w:val="center"/>
            <w:hideMark/>
          </w:tcPr>
          <w:p w14:paraId="542459DB"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Comprender que la limitación biosintética (noΔ12,Δ15) hace que omega-3 y omega-6 sean esenciales.</w:t>
            </w:r>
          </w:p>
        </w:tc>
      </w:tr>
      <w:tr w:rsidR="00DE0C19" w:rsidRPr="000051BF" w14:paraId="0DE8188F" w14:textId="77777777" w:rsidTr="00F146C6">
        <w:trPr>
          <w:trHeight w:val="300"/>
        </w:trPr>
        <w:tc>
          <w:tcPr>
            <w:tcW w:w="661" w:type="pct"/>
            <w:noWrap/>
            <w:vAlign w:val="center"/>
            <w:hideMark/>
          </w:tcPr>
          <w:p w14:paraId="0F319C48"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3.8.4.</w:t>
            </w:r>
          </w:p>
        </w:tc>
        <w:tc>
          <w:tcPr>
            <w:tcW w:w="775" w:type="pct"/>
            <w:noWrap/>
            <w:vAlign w:val="center"/>
            <w:hideMark/>
          </w:tcPr>
          <w:p w14:paraId="7D453445"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 d</w:t>
            </w:r>
          </w:p>
        </w:tc>
        <w:tc>
          <w:tcPr>
            <w:tcW w:w="554" w:type="pct"/>
            <w:noWrap/>
            <w:vAlign w:val="center"/>
            <w:hideMark/>
          </w:tcPr>
          <w:p w14:paraId="62F32B28"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B4</w:t>
            </w:r>
          </w:p>
        </w:tc>
        <w:tc>
          <w:tcPr>
            <w:tcW w:w="3010" w:type="pct"/>
            <w:noWrap/>
            <w:vAlign w:val="center"/>
            <w:hideMark/>
          </w:tcPr>
          <w:p w14:paraId="25CB938C"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Analizar la inhibición de las elongasas: ↓ AG largos (C18,C20) y ↑ acumulación del producto C16:0.</w:t>
            </w:r>
          </w:p>
        </w:tc>
      </w:tr>
      <w:tr w:rsidR="00DE0C19" w:rsidRPr="000051BF" w14:paraId="2C841A9A" w14:textId="77777777" w:rsidTr="00F146C6">
        <w:trPr>
          <w:trHeight w:val="300"/>
        </w:trPr>
        <w:tc>
          <w:tcPr>
            <w:tcW w:w="661" w:type="pct"/>
            <w:noWrap/>
            <w:vAlign w:val="center"/>
            <w:hideMark/>
          </w:tcPr>
          <w:p w14:paraId="1C02F05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3.9.1.</w:t>
            </w:r>
          </w:p>
        </w:tc>
        <w:tc>
          <w:tcPr>
            <w:tcW w:w="775" w:type="pct"/>
            <w:noWrap/>
            <w:vAlign w:val="center"/>
            <w:hideMark/>
          </w:tcPr>
          <w:p w14:paraId="37CB94B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w:t>
            </w:r>
          </w:p>
        </w:tc>
        <w:tc>
          <w:tcPr>
            <w:tcW w:w="554" w:type="pct"/>
            <w:noWrap/>
            <w:vAlign w:val="center"/>
            <w:hideMark/>
          </w:tcPr>
          <w:p w14:paraId="18144F00"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B4</w:t>
            </w:r>
          </w:p>
        </w:tc>
        <w:tc>
          <w:tcPr>
            <w:tcW w:w="3010" w:type="pct"/>
            <w:noWrap/>
            <w:vAlign w:val="center"/>
            <w:hideMark/>
          </w:tcPr>
          <w:p w14:paraId="5E2780C6"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Analizar la regulación hormonal: la insulina activa la ACC por desfosforilación (favorece la biosíntesis).</w:t>
            </w:r>
          </w:p>
        </w:tc>
      </w:tr>
      <w:tr w:rsidR="00DE0C19" w:rsidRPr="000051BF" w14:paraId="4AFF6530" w14:textId="77777777" w:rsidTr="00F146C6">
        <w:trPr>
          <w:trHeight w:val="300"/>
        </w:trPr>
        <w:tc>
          <w:tcPr>
            <w:tcW w:w="661" w:type="pct"/>
            <w:noWrap/>
            <w:vAlign w:val="center"/>
            <w:hideMark/>
          </w:tcPr>
          <w:p w14:paraId="0641C2D7" w14:textId="77777777" w:rsidR="00DE0C19" w:rsidRPr="000051BF" w:rsidRDefault="00DE0C19" w:rsidP="00F146C6">
            <w:pPr>
              <w:spacing w:after="0" w:line="240" w:lineRule="auto"/>
              <w:jc w:val="center"/>
              <w:rPr>
                <w:rFonts w:ascii="Arial" w:eastAsia="Times New Roman" w:hAnsi="Arial" w:cs="Arial"/>
                <w:b/>
                <w:bCs/>
                <w:color w:val="000000"/>
                <w:kern w:val="0"/>
                <w:sz w:val="16"/>
                <w:szCs w:val="16"/>
                <w:lang w:eastAsia="es-ES"/>
              </w:rPr>
            </w:pPr>
            <w:r w:rsidRPr="000051BF">
              <w:rPr>
                <w:rFonts w:ascii="Arial" w:eastAsia="Times New Roman" w:hAnsi="Arial" w:cs="Arial"/>
                <w:b/>
                <w:bCs/>
                <w:color w:val="000000"/>
                <w:kern w:val="0"/>
                <w:sz w:val="16"/>
                <w:szCs w:val="16"/>
                <w:lang w:eastAsia="es-ES"/>
              </w:rPr>
              <w:lastRenderedPageBreak/>
              <w:t>Pregunta</w:t>
            </w:r>
          </w:p>
        </w:tc>
        <w:tc>
          <w:tcPr>
            <w:tcW w:w="775" w:type="pct"/>
            <w:noWrap/>
            <w:vAlign w:val="center"/>
            <w:hideMark/>
          </w:tcPr>
          <w:p w14:paraId="23DC67AE" w14:textId="77777777" w:rsidR="00DE0C19" w:rsidRPr="000051BF" w:rsidRDefault="00DE0C19" w:rsidP="00F146C6">
            <w:pPr>
              <w:spacing w:after="0" w:line="240" w:lineRule="auto"/>
              <w:jc w:val="center"/>
              <w:rPr>
                <w:rFonts w:ascii="Arial" w:eastAsia="Times New Roman" w:hAnsi="Arial" w:cs="Arial"/>
                <w:b/>
                <w:bCs/>
                <w:color w:val="000000"/>
                <w:kern w:val="0"/>
                <w:sz w:val="16"/>
                <w:szCs w:val="16"/>
                <w:lang w:eastAsia="es-ES"/>
              </w:rPr>
            </w:pPr>
            <w:r w:rsidRPr="000051BF">
              <w:rPr>
                <w:rFonts w:ascii="Arial" w:eastAsia="Times New Roman" w:hAnsi="Arial" w:cs="Arial"/>
                <w:b/>
                <w:bCs/>
                <w:color w:val="000000"/>
                <w:kern w:val="0"/>
                <w:sz w:val="16"/>
                <w:szCs w:val="16"/>
                <w:lang w:eastAsia="es-ES"/>
              </w:rPr>
              <w:t>Opciones correctas</w:t>
            </w:r>
          </w:p>
        </w:tc>
        <w:tc>
          <w:tcPr>
            <w:tcW w:w="554" w:type="pct"/>
            <w:noWrap/>
            <w:vAlign w:val="center"/>
            <w:hideMark/>
          </w:tcPr>
          <w:p w14:paraId="5982532E" w14:textId="77777777" w:rsidR="00DE0C19" w:rsidRPr="000051BF" w:rsidRDefault="00DE0C19" w:rsidP="00F146C6">
            <w:pPr>
              <w:spacing w:after="0" w:line="240" w:lineRule="auto"/>
              <w:jc w:val="center"/>
              <w:rPr>
                <w:rFonts w:ascii="Arial" w:eastAsia="Times New Roman" w:hAnsi="Arial" w:cs="Arial"/>
                <w:b/>
                <w:bCs/>
                <w:color w:val="000000"/>
                <w:kern w:val="0"/>
                <w:sz w:val="16"/>
                <w:szCs w:val="16"/>
                <w:lang w:eastAsia="es-ES"/>
              </w:rPr>
            </w:pPr>
            <w:r w:rsidRPr="000051BF">
              <w:rPr>
                <w:rFonts w:ascii="Arial" w:eastAsia="Times New Roman" w:hAnsi="Arial" w:cs="Arial"/>
                <w:b/>
                <w:bCs/>
                <w:color w:val="000000"/>
                <w:kern w:val="0"/>
                <w:sz w:val="16"/>
                <w:szCs w:val="16"/>
                <w:lang w:eastAsia="es-ES"/>
              </w:rPr>
              <w:t>Bloom</w:t>
            </w:r>
          </w:p>
        </w:tc>
        <w:tc>
          <w:tcPr>
            <w:tcW w:w="3010" w:type="pct"/>
            <w:noWrap/>
            <w:vAlign w:val="center"/>
            <w:hideMark/>
          </w:tcPr>
          <w:p w14:paraId="77BDE4CC" w14:textId="77777777" w:rsidR="00DE0C19" w:rsidRPr="000051BF" w:rsidRDefault="00DE0C19" w:rsidP="00F146C6">
            <w:pPr>
              <w:spacing w:after="0" w:line="240" w:lineRule="auto"/>
              <w:jc w:val="center"/>
              <w:rPr>
                <w:rFonts w:ascii="Arial" w:eastAsia="Times New Roman" w:hAnsi="Arial" w:cs="Arial"/>
                <w:b/>
                <w:bCs/>
                <w:color w:val="000000"/>
                <w:kern w:val="0"/>
                <w:sz w:val="16"/>
                <w:szCs w:val="16"/>
                <w:lang w:eastAsia="es-ES"/>
              </w:rPr>
            </w:pPr>
            <w:r w:rsidRPr="000051BF">
              <w:rPr>
                <w:rFonts w:ascii="Arial" w:eastAsia="Times New Roman" w:hAnsi="Arial" w:cs="Arial"/>
                <w:b/>
                <w:bCs/>
                <w:color w:val="000000"/>
                <w:kern w:val="0"/>
                <w:sz w:val="16"/>
                <w:szCs w:val="16"/>
                <w:lang w:eastAsia="es-ES"/>
              </w:rPr>
              <w:t>Justificación del nivel</w:t>
            </w:r>
          </w:p>
        </w:tc>
      </w:tr>
      <w:tr w:rsidR="00DE0C19" w:rsidRPr="000051BF" w14:paraId="17C4A074" w14:textId="77777777" w:rsidTr="00F146C6">
        <w:trPr>
          <w:trHeight w:val="300"/>
        </w:trPr>
        <w:tc>
          <w:tcPr>
            <w:tcW w:w="661" w:type="pct"/>
            <w:noWrap/>
            <w:vAlign w:val="center"/>
            <w:hideMark/>
          </w:tcPr>
          <w:p w14:paraId="62FD4449"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3.9.2.</w:t>
            </w:r>
          </w:p>
        </w:tc>
        <w:tc>
          <w:tcPr>
            <w:tcW w:w="775" w:type="pct"/>
            <w:noWrap/>
            <w:vAlign w:val="center"/>
            <w:hideMark/>
          </w:tcPr>
          <w:p w14:paraId="29318328"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 e</w:t>
            </w:r>
          </w:p>
        </w:tc>
        <w:tc>
          <w:tcPr>
            <w:tcW w:w="554" w:type="pct"/>
            <w:noWrap/>
            <w:vAlign w:val="center"/>
            <w:hideMark/>
          </w:tcPr>
          <w:p w14:paraId="6B8158D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B4</w:t>
            </w:r>
          </w:p>
        </w:tc>
        <w:tc>
          <w:tcPr>
            <w:tcW w:w="3010" w:type="pct"/>
            <w:noWrap/>
            <w:vAlign w:val="center"/>
            <w:hideMark/>
          </w:tcPr>
          <w:p w14:paraId="5C39281C"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Analizar la regulación de la β-oxidación: el malonil-CoA inhibe la CAT I (bloqueo primario) y la concentración de acetil-CoA (disponibilidad de sustrato para la CAT II) también influye.</w:t>
            </w:r>
          </w:p>
        </w:tc>
      </w:tr>
      <w:tr w:rsidR="00DE0C19" w:rsidRPr="000051BF" w14:paraId="78AAFC23" w14:textId="77777777" w:rsidTr="00F146C6">
        <w:trPr>
          <w:trHeight w:val="300"/>
        </w:trPr>
        <w:tc>
          <w:tcPr>
            <w:tcW w:w="661" w:type="pct"/>
            <w:noWrap/>
            <w:vAlign w:val="center"/>
            <w:hideMark/>
          </w:tcPr>
          <w:p w14:paraId="6D4C334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3.9.3.</w:t>
            </w:r>
          </w:p>
        </w:tc>
        <w:tc>
          <w:tcPr>
            <w:tcW w:w="775" w:type="pct"/>
            <w:noWrap/>
            <w:vAlign w:val="center"/>
            <w:hideMark/>
          </w:tcPr>
          <w:p w14:paraId="1F58A415"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 e</w:t>
            </w:r>
          </w:p>
        </w:tc>
        <w:tc>
          <w:tcPr>
            <w:tcW w:w="554" w:type="pct"/>
            <w:noWrap/>
            <w:vAlign w:val="center"/>
            <w:hideMark/>
          </w:tcPr>
          <w:p w14:paraId="269B7965"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B4</w:t>
            </w:r>
          </w:p>
        </w:tc>
        <w:tc>
          <w:tcPr>
            <w:tcW w:w="3010" w:type="pct"/>
            <w:noWrap/>
            <w:vAlign w:val="center"/>
            <w:hideMark/>
          </w:tcPr>
          <w:p w14:paraId="358CE146"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Analizar la regulación alostérica de la ACC: citrato (activador) y acil-CoA de cadena larga (inhibidor).</w:t>
            </w:r>
          </w:p>
        </w:tc>
      </w:tr>
      <w:tr w:rsidR="00DE0C19" w:rsidRPr="000051BF" w14:paraId="71E63D02" w14:textId="77777777" w:rsidTr="00F146C6">
        <w:trPr>
          <w:trHeight w:val="300"/>
        </w:trPr>
        <w:tc>
          <w:tcPr>
            <w:tcW w:w="661" w:type="pct"/>
            <w:noWrap/>
            <w:vAlign w:val="center"/>
            <w:hideMark/>
          </w:tcPr>
          <w:p w14:paraId="5297D66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3.9.4.</w:t>
            </w:r>
          </w:p>
        </w:tc>
        <w:tc>
          <w:tcPr>
            <w:tcW w:w="775" w:type="pct"/>
            <w:noWrap/>
            <w:vAlign w:val="center"/>
            <w:hideMark/>
          </w:tcPr>
          <w:p w14:paraId="2608374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c, d</w:t>
            </w:r>
          </w:p>
        </w:tc>
        <w:tc>
          <w:tcPr>
            <w:tcW w:w="554" w:type="pct"/>
            <w:noWrap/>
            <w:vAlign w:val="center"/>
            <w:hideMark/>
          </w:tcPr>
          <w:p w14:paraId="243CA7A9"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B6</w:t>
            </w:r>
          </w:p>
        </w:tc>
        <w:tc>
          <w:tcPr>
            <w:tcW w:w="3010" w:type="pct"/>
            <w:noWrap/>
            <w:vAlign w:val="center"/>
            <w:hideMark/>
          </w:tcPr>
          <w:p w14:paraId="45F8B937"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Diseñar una estrategia de inhibición de TAG/colesterol: ↓insulina (↓ACC), ↑acil-CoA (↓ACC) e ↓HMG-CoA reductasa.</w:t>
            </w:r>
          </w:p>
        </w:tc>
      </w:tr>
      <w:tr w:rsidR="00DE0C19" w:rsidRPr="000051BF" w14:paraId="4FBA7670" w14:textId="77777777" w:rsidTr="00F146C6">
        <w:trPr>
          <w:trHeight w:val="300"/>
        </w:trPr>
        <w:tc>
          <w:tcPr>
            <w:tcW w:w="661" w:type="pct"/>
            <w:noWrap/>
            <w:vAlign w:val="center"/>
            <w:hideMark/>
          </w:tcPr>
          <w:p w14:paraId="28BF6140"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3.9.5.</w:t>
            </w:r>
          </w:p>
        </w:tc>
        <w:tc>
          <w:tcPr>
            <w:tcW w:w="775" w:type="pct"/>
            <w:noWrap/>
            <w:vAlign w:val="center"/>
            <w:hideMark/>
          </w:tcPr>
          <w:p w14:paraId="5102A0E7"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 d, e</w:t>
            </w:r>
          </w:p>
        </w:tc>
        <w:tc>
          <w:tcPr>
            <w:tcW w:w="554" w:type="pct"/>
            <w:noWrap/>
            <w:vAlign w:val="center"/>
            <w:hideMark/>
          </w:tcPr>
          <w:p w14:paraId="6CE390C9"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B4</w:t>
            </w:r>
          </w:p>
        </w:tc>
        <w:tc>
          <w:tcPr>
            <w:tcW w:w="3010" w:type="pct"/>
            <w:noWrap/>
            <w:vAlign w:val="center"/>
            <w:hideMark/>
          </w:tcPr>
          <w:p w14:paraId="71366B2C"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Analizar la regulación coordinada bajo ayuno/glucagón (↓ACC por fosforilación →↑CAT I).</w:t>
            </w:r>
          </w:p>
        </w:tc>
      </w:tr>
      <w:tr w:rsidR="00DE0C19" w:rsidRPr="000051BF" w14:paraId="01C5C6C0" w14:textId="77777777" w:rsidTr="00F146C6">
        <w:trPr>
          <w:trHeight w:val="300"/>
        </w:trPr>
        <w:tc>
          <w:tcPr>
            <w:tcW w:w="661" w:type="pct"/>
            <w:noWrap/>
            <w:vAlign w:val="center"/>
            <w:hideMark/>
          </w:tcPr>
          <w:p w14:paraId="3F5E7F7A"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3.9.6.</w:t>
            </w:r>
          </w:p>
        </w:tc>
        <w:tc>
          <w:tcPr>
            <w:tcW w:w="775" w:type="pct"/>
            <w:noWrap/>
            <w:vAlign w:val="center"/>
            <w:hideMark/>
          </w:tcPr>
          <w:p w14:paraId="274D4E87"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 d, e</w:t>
            </w:r>
          </w:p>
        </w:tc>
        <w:tc>
          <w:tcPr>
            <w:tcW w:w="554" w:type="pct"/>
            <w:noWrap/>
            <w:vAlign w:val="center"/>
            <w:hideMark/>
          </w:tcPr>
          <w:p w14:paraId="5BCA5766"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B4</w:t>
            </w:r>
          </w:p>
        </w:tc>
        <w:tc>
          <w:tcPr>
            <w:tcW w:w="3010" w:type="pct"/>
            <w:noWrap/>
            <w:vAlign w:val="center"/>
            <w:hideMark/>
          </w:tcPr>
          <w:p w14:paraId="7C87D365"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Analizar la regulación coordinada bajo dieta rica en carbohidratos/Insulina (↑ACC activa →↓CAT I).</w:t>
            </w:r>
          </w:p>
        </w:tc>
      </w:tr>
      <w:tr w:rsidR="00DE0C19" w:rsidRPr="000051BF" w14:paraId="04ACE3D2" w14:textId="77777777" w:rsidTr="00F146C6">
        <w:trPr>
          <w:trHeight w:val="300"/>
        </w:trPr>
        <w:tc>
          <w:tcPr>
            <w:tcW w:w="661" w:type="pct"/>
            <w:noWrap/>
            <w:vAlign w:val="center"/>
            <w:hideMark/>
          </w:tcPr>
          <w:p w14:paraId="1B666D5F"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3.10.1.</w:t>
            </w:r>
          </w:p>
        </w:tc>
        <w:tc>
          <w:tcPr>
            <w:tcW w:w="775" w:type="pct"/>
            <w:noWrap/>
            <w:vAlign w:val="center"/>
            <w:hideMark/>
          </w:tcPr>
          <w:p w14:paraId="437EA324"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 d</w:t>
            </w:r>
          </w:p>
        </w:tc>
        <w:tc>
          <w:tcPr>
            <w:tcW w:w="554" w:type="pct"/>
            <w:noWrap/>
            <w:vAlign w:val="center"/>
            <w:hideMark/>
          </w:tcPr>
          <w:p w14:paraId="6C456D7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B2</w:t>
            </w:r>
          </w:p>
        </w:tc>
        <w:tc>
          <w:tcPr>
            <w:tcW w:w="3010" w:type="pct"/>
            <w:noWrap/>
            <w:vAlign w:val="center"/>
            <w:hideMark/>
          </w:tcPr>
          <w:p w14:paraId="3E84B8A8"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Describir las similitudes estructurales y de síntesis: glicerol + 2 AG y el precursor ácido fosfatídico.</w:t>
            </w:r>
          </w:p>
        </w:tc>
      </w:tr>
      <w:tr w:rsidR="00DE0C19" w:rsidRPr="000051BF" w14:paraId="5847B751" w14:textId="77777777" w:rsidTr="00F146C6">
        <w:trPr>
          <w:trHeight w:val="300"/>
        </w:trPr>
        <w:tc>
          <w:tcPr>
            <w:tcW w:w="661" w:type="pct"/>
            <w:noWrap/>
            <w:vAlign w:val="center"/>
            <w:hideMark/>
          </w:tcPr>
          <w:p w14:paraId="77AC9A25"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3.10.2</w:t>
            </w:r>
          </w:p>
        </w:tc>
        <w:tc>
          <w:tcPr>
            <w:tcW w:w="775" w:type="pct"/>
            <w:noWrap/>
            <w:vAlign w:val="center"/>
            <w:hideMark/>
          </w:tcPr>
          <w:p w14:paraId="33A279C0"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w:t>
            </w:r>
          </w:p>
        </w:tc>
        <w:tc>
          <w:tcPr>
            <w:tcW w:w="554" w:type="pct"/>
            <w:noWrap/>
            <w:vAlign w:val="center"/>
            <w:hideMark/>
          </w:tcPr>
          <w:p w14:paraId="7B257B69"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67FC61FB"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el intermediario común: ácido fosfatídico.</w:t>
            </w:r>
          </w:p>
        </w:tc>
      </w:tr>
      <w:tr w:rsidR="00DE0C19" w:rsidRPr="000051BF" w14:paraId="13998672" w14:textId="77777777" w:rsidTr="00F146C6">
        <w:trPr>
          <w:trHeight w:val="300"/>
        </w:trPr>
        <w:tc>
          <w:tcPr>
            <w:tcW w:w="661" w:type="pct"/>
            <w:noWrap/>
            <w:vAlign w:val="center"/>
            <w:hideMark/>
          </w:tcPr>
          <w:p w14:paraId="52509629"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3.10.3</w:t>
            </w:r>
          </w:p>
        </w:tc>
        <w:tc>
          <w:tcPr>
            <w:tcW w:w="775" w:type="pct"/>
            <w:noWrap/>
            <w:vAlign w:val="center"/>
            <w:hideMark/>
          </w:tcPr>
          <w:p w14:paraId="789D86C5"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w:t>
            </w:r>
          </w:p>
        </w:tc>
        <w:tc>
          <w:tcPr>
            <w:tcW w:w="554" w:type="pct"/>
            <w:noWrap/>
            <w:vAlign w:val="center"/>
            <w:hideMark/>
          </w:tcPr>
          <w:p w14:paraId="4E4838A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43B1B5D5"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el precursor común: ácido fosfatídico (dos ácidos grasos y un glicerol-P).</w:t>
            </w:r>
          </w:p>
        </w:tc>
      </w:tr>
      <w:tr w:rsidR="00DE0C19" w:rsidRPr="000051BF" w14:paraId="0C511FB9" w14:textId="77777777" w:rsidTr="00F146C6">
        <w:trPr>
          <w:trHeight w:val="300"/>
        </w:trPr>
        <w:tc>
          <w:tcPr>
            <w:tcW w:w="661" w:type="pct"/>
            <w:noWrap/>
            <w:vAlign w:val="center"/>
            <w:hideMark/>
          </w:tcPr>
          <w:p w14:paraId="03C783A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3.10.4</w:t>
            </w:r>
          </w:p>
        </w:tc>
        <w:tc>
          <w:tcPr>
            <w:tcW w:w="775" w:type="pct"/>
            <w:noWrap/>
            <w:vAlign w:val="center"/>
            <w:hideMark/>
          </w:tcPr>
          <w:p w14:paraId="18118484"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e</w:t>
            </w:r>
          </w:p>
        </w:tc>
        <w:tc>
          <w:tcPr>
            <w:tcW w:w="554" w:type="pct"/>
            <w:noWrap/>
            <w:vAlign w:val="center"/>
            <w:hideMark/>
          </w:tcPr>
          <w:p w14:paraId="73158B4D"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1C8DF087"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Aplicar los dos mecanismos de activación con CDP: activación del ácido fosfatídico o activación de la cabeza polar.</w:t>
            </w:r>
          </w:p>
        </w:tc>
      </w:tr>
      <w:tr w:rsidR="00DE0C19" w:rsidRPr="000051BF" w14:paraId="60A910A3" w14:textId="77777777" w:rsidTr="00F146C6">
        <w:trPr>
          <w:trHeight w:val="300"/>
        </w:trPr>
        <w:tc>
          <w:tcPr>
            <w:tcW w:w="661" w:type="pct"/>
            <w:noWrap/>
            <w:vAlign w:val="center"/>
            <w:hideMark/>
          </w:tcPr>
          <w:p w14:paraId="1F3AA3EC"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3.10.5</w:t>
            </w:r>
          </w:p>
        </w:tc>
        <w:tc>
          <w:tcPr>
            <w:tcW w:w="775" w:type="pct"/>
            <w:noWrap/>
            <w:vAlign w:val="center"/>
            <w:hideMark/>
          </w:tcPr>
          <w:p w14:paraId="27AF528D"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d</w:t>
            </w:r>
          </w:p>
        </w:tc>
        <w:tc>
          <w:tcPr>
            <w:tcW w:w="554" w:type="pct"/>
            <w:noWrap/>
            <w:vAlign w:val="center"/>
            <w:hideMark/>
          </w:tcPr>
          <w:p w14:paraId="0BFEBF7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B6</w:t>
            </w:r>
          </w:p>
        </w:tc>
        <w:tc>
          <w:tcPr>
            <w:tcW w:w="3010" w:type="pct"/>
            <w:noWrap/>
            <w:vAlign w:val="center"/>
            <w:hideMark/>
          </w:tcPr>
          <w:p w14:paraId="4703322F"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Diseñar una estrategia para aumentar PC: asegurar precursores (diacilglicerol, CDP-colina) y alta actividad de la fosfatidilcolina sintasa.</w:t>
            </w:r>
          </w:p>
        </w:tc>
      </w:tr>
      <w:tr w:rsidR="00DE0C19" w:rsidRPr="000051BF" w14:paraId="3EE2E0A6" w14:textId="77777777" w:rsidTr="00F146C6">
        <w:trPr>
          <w:trHeight w:val="288"/>
        </w:trPr>
        <w:tc>
          <w:tcPr>
            <w:tcW w:w="661" w:type="pct"/>
            <w:noWrap/>
            <w:vAlign w:val="center"/>
            <w:hideMark/>
          </w:tcPr>
          <w:p w14:paraId="50F015B4"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3.10.6.</w:t>
            </w:r>
          </w:p>
        </w:tc>
        <w:tc>
          <w:tcPr>
            <w:tcW w:w="775" w:type="pct"/>
            <w:noWrap/>
            <w:vAlign w:val="center"/>
            <w:hideMark/>
          </w:tcPr>
          <w:p w14:paraId="257D8816"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c, d</w:t>
            </w:r>
          </w:p>
        </w:tc>
        <w:tc>
          <w:tcPr>
            <w:tcW w:w="554" w:type="pct"/>
            <w:noWrap/>
            <w:vAlign w:val="center"/>
            <w:hideMark/>
          </w:tcPr>
          <w:p w14:paraId="5BDA8AD5"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B5</w:t>
            </w:r>
          </w:p>
        </w:tc>
        <w:tc>
          <w:tcPr>
            <w:tcW w:w="3010" w:type="pct"/>
            <w:noWrap/>
            <w:vAlign w:val="bottom"/>
            <w:hideMark/>
          </w:tcPr>
          <w:p w14:paraId="6A0CFB39" w14:textId="77777777" w:rsidR="00DE0C19"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Evaluar la regulación de la biosíntesis de TAG en estado postprandial: activación por insulina y citrato de la ACC, y acoplamiento con la glucólisis (vía NADH, G3P).</w:t>
            </w:r>
          </w:p>
          <w:p w14:paraId="0F0E9E7D"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p>
        </w:tc>
      </w:tr>
      <w:tr w:rsidR="00DE0C19" w:rsidRPr="000051BF" w14:paraId="2E05AAE8" w14:textId="77777777" w:rsidTr="00F146C6">
        <w:trPr>
          <w:trHeight w:val="300"/>
        </w:trPr>
        <w:tc>
          <w:tcPr>
            <w:tcW w:w="661" w:type="pct"/>
            <w:noWrap/>
            <w:vAlign w:val="center"/>
            <w:hideMark/>
          </w:tcPr>
          <w:p w14:paraId="169B1AA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3.10.7.</w:t>
            </w:r>
          </w:p>
        </w:tc>
        <w:tc>
          <w:tcPr>
            <w:tcW w:w="775" w:type="pct"/>
            <w:noWrap/>
            <w:vAlign w:val="center"/>
            <w:hideMark/>
          </w:tcPr>
          <w:p w14:paraId="575ABDF4"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c, d</w:t>
            </w:r>
          </w:p>
        </w:tc>
        <w:tc>
          <w:tcPr>
            <w:tcW w:w="554" w:type="pct"/>
            <w:noWrap/>
            <w:vAlign w:val="center"/>
            <w:hideMark/>
          </w:tcPr>
          <w:p w14:paraId="4F361D7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B6</w:t>
            </w:r>
          </w:p>
        </w:tc>
        <w:tc>
          <w:tcPr>
            <w:tcW w:w="3010" w:type="pct"/>
            <w:noWrap/>
            <w:vAlign w:val="bottom"/>
            <w:hideMark/>
          </w:tcPr>
          <w:p w14:paraId="6A147627"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Diseñar una cepa sin síntesis de TAG/Fosfolípidos: identificar los puntos de bloqueo más críticos de la vía del glicerol-3-fosfato (GPAT, Lipina, DGAT).</w:t>
            </w:r>
          </w:p>
        </w:tc>
      </w:tr>
      <w:tr w:rsidR="00DE0C19" w:rsidRPr="000051BF" w14:paraId="7907926A" w14:textId="77777777" w:rsidTr="00F146C6">
        <w:trPr>
          <w:trHeight w:val="300"/>
        </w:trPr>
        <w:tc>
          <w:tcPr>
            <w:tcW w:w="661" w:type="pct"/>
            <w:noWrap/>
            <w:vAlign w:val="center"/>
            <w:hideMark/>
          </w:tcPr>
          <w:p w14:paraId="2A7A5FF9"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3.11.1.</w:t>
            </w:r>
          </w:p>
        </w:tc>
        <w:tc>
          <w:tcPr>
            <w:tcW w:w="775" w:type="pct"/>
            <w:noWrap/>
            <w:vAlign w:val="center"/>
            <w:hideMark/>
          </w:tcPr>
          <w:p w14:paraId="33C0973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 e</w:t>
            </w:r>
          </w:p>
        </w:tc>
        <w:tc>
          <w:tcPr>
            <w:tcW w:w="554" w:type="pct"/>
            <w:noWrap/>
            <w:vAlign w:val="center"/>
            <w:hideMark/>
          </w:tcPr>
          <w:p w14:paraId="7E75146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6C9DB3CC"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los precursores de la vía del mevalonato: acetil-CoA→acetoacetil-CoA→HMG-CoA→mevalonato.</w:t>
            </w:r>
          </w:p>
        </w:tc>
      </w:tr>
      <w:tr w:rsidR="00DE0C19" w:rsidRPr="000051BF" w14:paraId="0788C053" w14:textId="77777777" w:rsidTr="00F146C6">
        <w:trPr>
          <w:trHeight w:val="300"/>
        </w:trPr>
        <w:tc>
          <w:tcPr>
            <w:tcW w:w="661" w:type="pct"/>
            <w:noWrap/>
            <w:vAlign w:val="center"/>
            <w:hideMark/>
          </w:tcPr>
          <w:p w14:paraId="3288EFB5"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3.11.2.</w:t>
            </w:r>
          </w:p>
        </w:tc>
        <w:tc>
          <w:tcPr>
            <w:tcW w:w="775" w:type="pct"/>
            <w:noWrap/>
            <w:vAlign w:val="center"/>
            <w:hideMark/>
          </w:tcPr>
          <w:p w14:paraId="4A60CEB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w:t>
            </w:r>
          </w:p>
        </w:tc>
        <w:tc>
          <w:tcPr>
            <w:tcW w:w="554" w:type="pct"/>
            <w:noWrap/>
            <w:vAlign w:val="center"/>
            <w:hideMark/>
          </w:tcPr>
          <w:p w14:paraId="7EE63144"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5FFCFD28"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Aplicar la secuencia de la vía: el HMG-CoA se deriva del acetil-CoA.</w:t>
            </w:r>
          </w:p>
        </w:tc>
      </w:tr>
      <w:tr w:rsidR="00DE0C19" w:rsidRPr="000051BF" w14:paraId="5CF31556" w14:textId="77777777" w:rsidTr="00F146C6">
        <w:trPr>
          <w:trHeight w:val="300"/>
        </w:trPr>
        <w:tc>
          <w:tcPr>
            <w:tcW w:w="661" w:type="pct"/>
            <w:noWrap/>
            <w:vAlign w:val="center"/>
            <w:hideMark/>
          </w:tcPr>
          <w:p w14:paraId="2446ECFF"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3.11.3.</w:t>
            </w:r>
          </w:p>
        </w:tc>
        <w:tc>
          <w:tcPr>
            <w:tcW w:w="775" w:type="pct"/>
            <w:noWrap/>
            <w:vAlign w:val="center"/>
            <w:hideMark/>
          </w:tcPr>
          <w:p w14:paraId="4FFEB8F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 d</w:t>
            </w:r>
          </w:p>
        </w:tc>
        <w:tc>
          <w:tcPr>
            <w:tcW w:w="554" w:type="pct"/>
            <w:noWrap/>
            <w:vAlign w:val="center"/>
            <w:hideMark/>
          </w:tcPr>
          <w:p w14:paraId="7A0BD79D"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B2</w:t>
            </w:r>
          </w:p>
        </w:tc>
        <w:tc>
          <w:tcPr>
            <w:tcW w:w="3010" w:type="pct"/>
            <w:noWrap/>
            <w:vAlign w:val="center"/>
            <w:hideMark/>
          </w:tcPr>
          <w:p w14:paraId="335B9F17"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Identificar los derivados del colesterol: hormonas esteroideas y ácidos biliares.</w:t>
            </w:r>
          </w:p>
        </w:tc>
      </w:tr>
      <w:tr w:rsidR="00DE0C19" w:rsidRPr="000051BF" w14:paraId="0E8D96AA" w14:textId="77777777" w:rsidTr="00F146C6">
        <w:trPr>
          <w:trHeight w:val="300"/>
        </w:trPr>
        <w:tc>
          <w:tcPr>
            <w:tcW w:w="661" w:type="pct"/>
            <w:noWrap/>
            <w:vAlign w:val="center"/>
            <w:hideMark/>
          </w:tcPr>
          <w:p w14:paraId="7486783A"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3.11.4.</w:t>
            </w:r>
          </w:p>
        </w:tc>
        <w:tc>
          <w:tcPr>
            <w:tcW w:w="775" w:type="pct"/>
            <w:noWrap/>
            <w:vAlign w:val="center"/>
            <w:hideMark/>
          </w:tcPr>
          <w:p w14:paraId="65BF502A"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c</w:t>
            </w:r>
          </w:p>
        </w:tc>
        <w:tc>
          <w:tcPr>
            <w:tcW w:w="554" w:type="pct"/>
            <w:noWrap/>
            <w:vAlign w:val="center"/>
            <w:hideMark/>
          </w:tcPr>
          <w:p w14:paraId="77734847"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B2</w:t>
            </w:r>
          </w:p>
        </w:tc>
        <w:tc>
          <w:tcPr>
            <w:tcW w:w="3010" w:type="pct"/>
            <w:noWrap/>
            <w:vAlign w:val="center"/>
            <w:hideMark/>
          </w:tcPr>
          <w:p w14:paraId="1CA8B0A6"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Describir la biosíntesis del colesterol: paso limitante (HMG-CoA reductasa) y alto coste energético (</w:t>
            </w:r>
            <w:r w:rsidRPr="000051BF">
              <w:rPr>
                <w:rFonts w:ascii="Cambria Math" w:eastAsia="Times New Roman" w:hAnsi="Cambria Math" w:cs="Cambria Math"/>
                <w:color w:val="000000"/>
                <w:kern w:val="0"/>
                <w:sz w:val="16"/>
                <w:szCs w:val="16"/>
                <w:lang w:eastAsia="es-ES"/>
              </w:rPr>
              <w:t>∼</w:t>
            </w:r>
            <w:r w:rsidRPr="000051BF">
              <w:rPr>
                <w:rFonts w:ascii="Arial" w:eastAsia="Times New Roman" w:hAnsi="Arial" w:cs="Arial"/>
                <w:color w:val="000000"/>
                <w:kern w:val="0"/>
                <w:sz w:val="16"/>
                <w:szCs w:val="16"/>
                <w:lang w:eastAsia="es-ES"/>
              </w:rPr>
              <w:t>18 ATP).</w:t>
            </w:r>
          </w:p>
        </w:tc>
      </w:tr>
      <w:tr w:rsidR="00DE0C19" w:rsidRPr="000051BF" w14:paraId="61BFB1A8" w14:textId="77777777" w:rsidTr="00F146C6">
        <w:trPr>
          <w:trHeight w:val="300"/>
        </w:trPr>
        <w:tc>
          <w:tcPr>
            <w:tcW w:w="661" w:type="pct"/>
            <w:noWrap/>
            <w:vAlign w:val="center"/>
            <w:hideMark/>
          </w:tcPr>
          <w:p w14:paraId="68D9C0BC"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3.11.5.</w:t>
            </w:r>
          </w:p>
        </w:tc>
        <w:tc>
          <w:tcPr>
            <w:tcW w:w="775" w:type="pct"/>
            <w:noWrap/>
            <w:vAlign w:val="center"/>
            <w:hideMark/>
          </w:tcPr>
          <w:p w14:paraId="04C3E95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w:t>
            </w:r>
          </w:p>
        </w:tc>
        <w:tc>
          <w:tcPr>
            <w:tcW w:w="554" w:type="pct"/>
            <w:noWrap/>
            <w:vAlign w:val="center"/>
            <w:hideMark/>
          </w:tcPr>
          <w:p w14:paraId="6ADC019A"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15365DF8"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que las hormonas esteroideas se sintetizan a partir del colesterol.</w:t>
            </w:r>
          </w:p>
        </w:tc>
      </w:tr>
      <w:tr w:rsidR="00DE0C19" w:rsidRPr="000051BF" w14:paraId="3E771053" w14:textId="77777777" w:rsidTr="00F146C6">
        <w:trPr>
          <w:trHeight w:val="300"/>
        </w:trPr>
        <w:tc>
          <w:tcPr>
            <w:tcW w:w="661" w:type="pct"/>
            <w:noWrap/>
            <w:vAlign w:val="center"/>
            <w:hideMark/>
          </w:tcPr>
          <w:p w14:paraId="120F6D9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3.11.6.</w:t>
            </w:r>
          </w:p>
        </w:tc>
        <w:tc>
          <w:tcPr>
            <w:tcW w:w="775" w:type="pct"/>
            <w:noWrap/>
            <w:vAlign w:val="center"/>
            <w:hideMark/>
          </w:tcPr>
          <w:p w14:paraId="74EB575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w:t>
            </w:r>
          </w:p>
        </w:tc>
        <w:tc>
          <w:tcPr>
            <w:tcW w:w="554" w:type="pct"/>
            <w:noWrap/>
            <w:vAlign w:val="center"/>
            <w:hideMark/>
          </w:tcPr>
          <w:p w14:paraId="0381EA77"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B1</w:t>
            </w:r>
          </w:p>
        </w:tc>
        <w:tc>
          <w:tcPr>
            <w:tcW w:w="3010" w:type="pct"/>
            <w:noWrap/>
            <w:vAlign w:val="center"/>
            <w:hideMark/>
          </w:tcPr>
          <w:p w14:paraId="2A0C8C82"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Recordar el paso limitante: síntesis de mevalonato catalizada por la HMG-CoA reductasa.</w:t>
            </w:r>
          </w:p>
        </w:tc>
      </w:tr>
      <w:tr w:rsidR="00DE0C19" w:rsidRPr="000051BF" w14:paraId="4DBAA7A1" w14:textId="77777777" w:rsidTr="00F146C6">
        <w:trPr>
          <w:trHeight w:val="300"/>
        </w:trPr>
        <w:tc>
          <w:tcPr>
            <w:tcW w:w="661" w:type="pct"/>
            <w:noWrap/>
            <w:vAlign w:val="center"/>
            <w:hideMark/>
          </w:tcPr>
          <w:p w14:paraId="78BA035C"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3.11.7.</w:t>
            </w:r>
          </w:p>
        </w:tc>
        <w:tc>
          <w:tcPr>
            <w:tcW w:w="775" w:type="pct"/>
            <w:noWrap/>
            <w:vAlign w:val="center"/>
            <w:hideMark/>
          </w:tcPr>
          <w:p w14:paraId="131FDE01"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w:t>
            </w:r>
          </w:p>
        </w:tc>
        <w:tc>
          <w:tcPr>
            <w:tcW w:w="554" w:type="pct"/>
            <w:noWrap/>
            <w:vAlign w:val="center"/>
            <w:hideMark/>
          </w:tcPr>
          <w:p w14:paraId="48949053"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B2</w:t>
            </w:r>
          </w:p>
        </w:tc>
        <w:tc>
          <w:tcPr>
            <w:tcW w:w="3010" w:type="pct"/>
            <w:noWrap/>
            <w:vAlign w:val="center"/>
            <w:hideMark/>
          </w:tcPr>
          <w:p w14:paraId="06719054"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Comprender que la regulación del colesterol depende de hormonas, estado energético y concentración de esteroles.</w:t>
            </w:r>
          </w:p>
        </w:tc>
      </w:tr>
      <w:tr w:rsidR="00DE0C19" w:rsidRPr="000051BF" w14:paraId="7D8A9E1F" w14:textId="77777777" w:rsidTr="00F146C6">
        <w:trPr>
          <w:trHeight w:val="300"/>
        </w:trPr>
        <w:tc>
          <w:tcPr>
            <w:tcW w:w="661" w:type="pct"/>
            <w:noWrap/>
            <w:vAlign w:val="center"/>
            <w:hideMark/>
          </w:tcPr>
          <w:p w14:paraId="0CBD9F69"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3.11.8.</w:t>
            </w:r>
          </w:p>
        </w:tc>
        <w:tc>
          <w:tcPr>
            <w:tcW w:w="775" w:type="pct"/>
            <w:noWrap/>
            <w:vAlign w:val="center"/>
            <w:hideMark/>
          </w:tcPr>
          <w:p w14:paraId="61994367"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 c</w:t>
            </w:r>
          </w:p>
        </w:tc>
        <w:tc>
          <w:tcPr>
            <w:tcW w:w="554" w:type="pct"/>
            <w:noWrap/>
            <w:vAlign w:val="center"/>
            <w:hideMark/>
          </w:tcPr>
          <w:p w14:paraId="4FBBB277"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B2</w:t>
            </w:r>
          </w:p>
        </w:tc>
        <w:tc>
          <w:tcPr>
            <w:tcW w:w="3010" w:type="pct"/>
            <w:noWrap/>
            <w:vAlign w:val="center"/>
            <w:hideMark/>
          </w:tcPr>
          <w:p w14:paraId="6EBA5638"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Describir la regulación de la HMG-CoA reductasa: insulina la activa por desfosforilación y el colesterol la inhibe y degrada.</w:t>
            </w:r>
          </w:p>
        </w:tc>
      </w:tr>
      <w:tr w:rsidR="00DE0C19" w:rsidRPr="000051BF" w14:paraId="40F62556" w14:textId="77777777" w:rsidTr="00F146C6">
        <w:trPr>
          <w:trHeight w:val="300"/>
        </w:trPr>
        <w:tc>
          <w:tcPr>
            <w:tcW w:w="661" w:type="pct"/>
            <w:noWrap/>
            <w:vAlign w:val="center"/>
            <w:hideMark/>
          </w:tcPr>
          <w:p w14:paraId="49E10E29"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3.11.9.</w:t>
            </w:r>
          </w:p>
        </w:tc>
        <w:tc>
          <w:tcPr>
            <w:tcW w:w="775" w:type="pct"/>
            <w:noWrap/>
            <w:vAlign w:val="center"/>
            <w:hideMark/>
          </w:tcPr>
          <w:p w14:paraId="59E9215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w:t>
            </w:r>
          </w:p>
        </w:tc>
        <w:tc>
          <w:tcPr>
            <w:tcW w:w="554" w:type="pct"/>
            <w:noWrap/>
            <w:vAlign w:val="center"/>
            <w:hideMark/>
          </w:tcPr>
          <w:p w14:paraId="5FB02C3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049E1E1E"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Aplicar el efecto de las estatinas: ↓síntesis de colesterol→↑ receptores de LDL (para captar más colesterol de la sangre).</w:t>
            </w:r>
          </w:p>
        </w:tc>
      </w:tr>
      <w:tr w:rsidR="00DE0C19" w:rsidRPr="000051BF" w14:paraId="19723CB2" w14:textId="77777777" w:rsidTr="00F146C6">
        <w:trPr>
          <w:trHeight w:val="300"/>
        </w:trPr>
        <w:tc>
          <w:tcPr>
            <w:tcW w:w="661" w:type="pct"/>
            <w:noWrap/>
            <w:vAlign w:val="center"/>
            <w:hideMark/>
          </w:tcPr>
          <w:p w14:paraId="3E03362D"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3.11.10.</w:t>
            </w:r>
          </w:p>
        </w:tc>
        <w:tc>
          <w:tcPr>
            <w:tcW w:w="775" w:type="pct"/>
            <w:noWrap/>
            <w:vAlign w:val="center"/>
            <w:hideMark/>
          </w:tcPr>
          <w:p w14:paraId="1C421F56"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 e</w:t>
            </w:r>
          </w:p>
        </w:tc>
        <w:tc>
          <w:tcPr>
            <w:tcW w:w="554" w:type="pct"/>
            <w:noWrap/>
            <w:vAlign w:val="center"/>
            <w:hideMark/>
          </w:tcPr>
          <w:p w14:paraId="2FB8E88E"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B4</w:t>
            </w:r>
          </w:p>
        </w:tc>
        <w:tc>
          <w:tcPr>
            <w:tcW w:w="3010" w:type="pct"/>
            <w:noWrap/>
            <w:vAlign w:val="center"/>
            <w:hideMark/>
          </w:tcPr>
          <w:p w14:paraId="63BE5FE8"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Analizar la ruta de síntesis: progesterona y cortisol se forman a partir de colesterol por acortamiento de cadena e hidroxilación.</w:t>
            </w:r>
          </w:p>
        </w:tc>
      </w:tr>
      <w:tr w:rsidR="00DE0C19" w:rsidRPr="000051BF" w14:paraId="3169905A" w14:textId="77777777" w:rsidTr="00F146C6">
        <w:trPr>
          <w:trHeight w:val="300"/>
        </w:trPr>
        <w:tc>
          <w:tcPr>
            <w:tcW w:w="661" w:type="pct"/>
            <w:noWrap/>
            <w:vAlign w:val="center"/>
            <w:hideMark/>
          </w:tcPr>
          <w:p w14:paraId="4E8F4457"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3.11.11.</w:t>
            </w:r>
          </w:p>
        </w:tc>
        <w:tc>
          <w:tcPr>
            <w:tcW w:w="775" w:type="pct"/>
            <w:noWrap/>
            <w:vAlign w:val="center"/>
            <w:hideMark/>
          </w:tcPr>
          <w:p w14:paraId="693DA8FA"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w:t>
            </w:r>
          </w:p>
        </w:tc>
        <w:tc>
          <w:tcPr>
            <w:tcW w:w="554" w:type="pct"/>
            <w:noWrap/>
            <w:vAlign w:val="center"/>
            <w:hideMark/>
          </w:tcPr>
          <w:p w14:paraId="7D8863D2"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B3</w:t>
            </w:r>
          </w:p>
        </w:tc>
        <w:tc>
          <w:tcPr>
            <w:tcW w:w="3010" w:type="pct"/>
            <w:noWrap/>
            <w:vAlign w:val="center"/>
            <w:hideMark/>
          </w:tcPr>
          <w:p w14:paraId="746A69CB"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Aplicar el conocimiento de que la vía principal de excreción del colesterol es la conversión a ácidos biliares.</w:t>
            </w:r>
          </w:p>
        </w:tc>
      </w:tr>
      <w:tr w:rsidR="00DE0C19" w:rsidRPr="000051BF" w14:paraId="1E225A17" w14:textId="77777777" w:rsidTr="00F146C6">
        <w:trPr>
          <w:trHeight w:val="300"/>
        </w:trPr>
        <w:tc>
          <w:tcPr>
            <w:tcW w:w="661" w:type="pct"/>
            <w:noWrap/>
            <w:vAlign w:val="center"/>
            <w:hideMark/>
          </w:tcPr>
          <w:p w14:paraId="39D38D0F"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3.11.12.</w:t>
            </w:r>
          </w:p>
        </w:tc>
        <w:tc>
          <w:tcPr>
            <w:tcW w:w="775" w:type="pct"/>
            <w:noWrap/>
            <w:vAlign w:val="center"/>
            <w:hideMark/>
          </w:tcPr>
          <w:p w14:paraId="03D7536B"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 d</w:t>
            </w:r>
          </w:p>
        </w:tc>
        <w:tc>
          <w:tcPr>
            <w:tcW w:w="554" w:type="pct"/>
            <w:noWrap/>
            <w:vAlign w:val="center"/>
            <w:hideMark/>
          </w:tcPr>
          <w:p w14:paraId="76A7D09D"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B4</w:t>
            </w:r>
          </w:p>
        </w:tc>
        <w:tc>
          <w:tcPr>
            <w:tcW w:w="3010" w:type="pct"/>
            <w:noWrap/>
            <w:vAlign w:val="center"/>
            <w:hideMark/>
          </w:tcPr>
          <w:p w14:paraId="1EFAFF56"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Analizar las consecuencias de un bloqueo enzimático (21-hidroxilasa): ↓cortisol/aldosterona y ↑ acumulación de precursores (progesterona).</w:t>
            </w:r>
          </w:p>
        </w:tc>
      </w:tr>
      <w:tr w:rsidR="00DE0C19" w:rsidRPr="000051BF" w14:paraId="050F82F0" w14:textId="77777777" w:rsidTr="00F146C6">
        <w:trPr>
          <w:trHeight w:val="300"/>
        </w:trPr>
        <w:tc>
          <w:tcPr>
            <w:tcW w:w="661" w:type="pct"/>
            <w:noWrap/>
            <w:vAlign w:val="center"/>
            <w:hideMark/>
          </w:tcPr>
          <w:p w14:paraId="26E6E1A6"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3.11.13.</w:t>
            </w:r>
          </w:p>
        </w:tc>
        <w:tc>
          <w:tcPr>
            <w:tcW w:w="775" w:type="pct"/>
            <w:noWrap/>
            <w:vAlign w:val="center"/>
            <w:hideMark/>
          </w:tcPr>
          <w:p w14:paraId="026B671D"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 e</w:t>
            </w:r>
          </w:p>
        </w:tc>
        <w:tc>
          <w:tcPr>
            <w:tcW w:w="554" w:type="pct"/>
            <w:noWrap/>
            <w:vAlign w:val="center"/>
            <w:hideMark/>
          </w:tcPr>
          <w:p w14:paraId="6D5F73C9"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B5</w:t>
            </w:r>
          </w:p>
        </w:tc>
        <w:tc>
          <w:tcPr>
            <w:tcW w:w="3010" w:type="pct"/>
            <w:noWrap/>
            <w:vAlign w:val="center"/>
            <w:hideMark/>
          </w:tcPr>
          <w:p w14:paraId="01E9E554"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 xml:space="preserve">Evaluar que la </w:t>
            </w:r>
            <w:r>
              <w:rPr>
                <w:rFonts w:ascii="Arial" w:eastAsia="Times New Roman" w:hAnsi="Arial" w:cs="Arial"/>
                <w:color w:val="000000"/>
                <w:kern w:val="0"/>
                <w:sz w:val="16"/>
                <w:szCs w:val="16"/>
                <w:lang w:eastAsia="es-ES"/>
              </w:rPr>
              <w:t>β</w:t>
            </w:r>
            <w:r w:rsidRPr="000051BF">
              <w:rPr>
                <w:rFonts w:ascii="Arial" w:eastAsia="Times New Roman" w:hAnsi="Arial" w:cs="Arial"/>
                <w:color w:val="000000"/>
                <w:kern w:val="0"/>
                <w:sz w:val="16"/>
                <w:szCs w:val="16"/>
                <w:lang w:eastAsia="es-ES"/>
              </w:rPr>
              <w:t xml:space="preserve">-oxidación no es glucogénica en mamíferos porque el acetil-CoA no puede convertirse en OAA (ausencia del ciclo del </w:t>
            </w:r>
            <w:r>
              <w:rPr>
                <w:rFonts w:ascii="Arial" w:eastAsia="Times New Roman" w:hAnsi="Arial" w:cs="Arial"/>
                <w:color w:val="000000"/>
                <w:kern w:val="0"/>
                <w:sz w:val="16"/>
                <w:szCs w:val="16"/>
                <w:lang w:eastAsia="es-ES"/>
              </w:rPr>
              <w:t>g</w:t>
            </w:r>
            <w:r w:rsidRPr="000051BF">
              <w:rPr>
                <w:rFonts w:ascii="Arial" w:eastAsia="Times New Roman" w:hAnsi="Arial" w:cs="Arial"/>
                <w:color w:val="000000"/>
                <w:kern w:val="0"/>
                <w:sz w:val="16"/>
                <w:szCs w:val="16"/>
                <w:lang w:eastAsia="es-ES"/>
              </w:rPr>
              <w:t>lioxilato).</w:t>
            </w:r>
          </w:p>
        </w:tc>
      </w:tr>
      <w:tr w:rsidR="00DE0C19" w:rsidRPr="000051BF" w14:paraId="76BF4ABF" w14:textId="77777777" w:rsidTr="00F146C6">
        <w:trPr>
          <w:trHeight w:val="300"/>
        </w:trPr>
        <w:tc>
          <w:tcPr>
            <w:tcW w:w="661" w:type="pct"/>
            <w:noWrap/>
            <w:vAlign w:val="center"/>
            <w:hideMark/>
          </w:tcPr>
          <w:p w14:paraId="3F1EE63D"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3.11.14.</w:t>
            </w:r>
          </w:p>
        </w:tc>
        <w:tc>
          <w:tcPr>
            <w:tcW w:w="775" w:type="pct"/>
            <w:noWrap/>
            <w:vAlign w:val="center"/>
            <w:hideMark/>
          </w:tcPr>
          <w:p w14:paraId="1F7393B6"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c, d</w:t>
            </w:r>
          </w:p>
        </w:tc>
        <w:tc>
          <w:tcPr>
            <w:tcW w:w="554" w:type="pct"/>
            <w:noWrap/>
            <w:vAlign w:val="center"/>
            <w:hideMark/>
          </w:tcPr>
          <w:p w14:paraId="2FF66457"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B5</w:t>
            </w:r>
          </w:p>
        </w:tc>
        <w:tc>
          <w:tcPr>
            <w:tcW w:w="3010" w:type="pct"/>
            <w:noWrap/>
            <w:vAlign w:val="center"/>
            <w:hideMark/>
          </w:tcPr>
          <w:p w14:paraId="1A74326D"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Evaluar las razones del control principal: la HMG-CoA reductasa está sujeta a un complejo control a corto y largo plazo (colesterol y SREBP).</w:t>
            </w:r>
          </w:p>
        </w:tc>
      </w:tr>
      <w:tr w:rsidR="00DE0C19" w:rsidRPr="000051BF" w14:paraId="249D6870" w14:textId="77777777" w:rsidTr="00F146C6">
        <w:trPr>
          <w:trHeight w:val="288"/>
        </w:trPr>
        <w:tc>
          <w:tcPr>
            <w:tcW w:w="661" w:type="pct"/>
            <w:noWrap/>
            <w:vAlign w:val="center"/>
            <w:hideMark/>
          </w:tcPr>
          <w:p w14:paraId="23A388B6"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3.11.15.</w:t>
            </w:r>
          </w:p>
        </w:tc>
        <w:tc>
          <w:tcPr>
            <w:tcW w:w="775" w:type="pct"/>
            <w:noWrap/>
            <w:vAlign w:val="center"/>
            <w:hideMark/>
          </w:tcPr>
          <w:p w14:paraId="53C06364"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d, e</w:t>
            </w:r>
          </w:p>
        </w:tc>
        <w:tc>
          <w:tcPr>
            <w:tcW w:w="554" w:type="pct"/>
            <w:noWrap/>
            <w:vAlign w:val="center"/>
            <w:hideMark/>
          </w:tcPr>
          <w:p w14:paraId="16B1D2CA"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B5</w:t>
            </w:r>
          </w:p>
        </w:tc>
        <w:tc>
          <w:tcPr>
            <w:tcW w:w="3010" w:type="pct"/>
            <w:noWrap/>
            <w:vAlign w:val="bottom"/>
            <w:hideMark/>
          </w:tcPr>
          <w:p w14:paraId="3EF05298"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Evaluar la compleja regulación de la HMG-CoA reductasa: represión transcripcional y degradación proteolítica por colesterol, e inactivación por fosforilación mediada por glucagón/AMPK.</w:t>
            </w:r>
          </w:p>
        </w:tc>
      </w:tr>
      <w:tr w:rsidR="00DE0C19" w:rsidRPr="000051BF" w14:paraId="0AEDF02B" w14:textId="77777777" w:rsidTr="00F146C6">
        <w:trPr>
          <w:trHeight w:val="288"/>
        </w:trPr>
        <w:tc>
          <w:tcPr>
            <w:tcW w:w="661" w:type="pct"/>
            <w:noWrap/>
            <w:vAlign w:val="center"/>
            <w:hideMark/>
          </w:tcPr>
          <w:p w14:paraId="45BC54A6"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3.11.16.</w:t>
            </w:r>
          </w:p>
        </w:tc>
        <w:tc>
          <w:tcPr>
            <w:tcW w:w="775" w:type="pct"/>
            <w:noWrap/>
            <w:vAlign w:val="center"/>
            <w:hideMark/>
          </w:tcPr>
          <w:p w14:paraId="6508347A"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a, b, e</w:t>
            </w:r>
          </w:p>
        </w:tc>
        <w:tc>
          <w:tcPr>
            <w:tcW w:w="554" w:type="pct"/>
            <w:noWrap/>
            <w:vAlign w:val="center"/>
            <w:hideMark/>
          </w:tcPr>
          <w:p w14:paraId="06D213CD" w14:textId="77777777" w:rsidR="00DE0C19" w:rsidRPr="000051BF" w:rsidRDefault="00DE0C19" w:rsidP="00F146C6">
            <w:pPr>
              <w:spacing w:after="0" w:line="240" w:lineRule="auto"/>
              <w:jc w:val="center"/>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B6</w:t>
            </w:r>
          </w:p>
        </w:tc>
        <w:tc>
          <w:tcPr>
            <w:tcW w:w="3010" w:type="pct"/>
            <w:noWrap/>
            <w:vAlign w:val="bottom"/>
            <w:hideMark/>
          </w:tcPr>
          <w:p w14:paraId="444E4D07" w14:textId="77777777" w:rsidR="00DE0C19" w:rsidRPr="000051BF" w:rsidRDefault="00DE0C19" w:rsidP="00F146C6">
            <w:pPr>
              <w:spacing w:after="0" w:line="240" w:lineRule="auto"/>
              <w:rPr>
                <w:rFonts w:ascii="Arial" w:eastAsia="Times New Roman" w:hAnsi="Arial" w:cs="Arial"/>
                <w:color w:val="000000"/>
                <w:kern w:val="0"/>
                <w:sz w:val="16"/>
                <w:szCs w:val="16"/>
                <w:lang w:eastAsia="es-ES"/>
              </w:rPr>
            </w:pPr>
            <w:r w:rsidRPr="000051BF">
              <w:rPr>
                <w:rFonts w:ascii="Arial" w:eastAsia="Times New Roman" w:hAnsi="Arial" w:cs="Arial"/>
                <w:color w:val="000000"/>
                <w:kern w:val="0"/>
                <w:sz w:val="16"/>
                <w:szCs w:val="16"/>
                <w:lang w:eastAsia="es-ES"/>
              </w:rPr>
              <w:t>Diseñar una dieta para hipercolesterolemia: seleccionar componentes nutricionales que actúen sobre las vías metabólicas clave (fibra → ↓sales biliares, ↓carbohidratos → ↓acetil-CoA/VLDL, AGPI → ↓VLDL).</w:t>
            </w:r>
          </w:p>
        </w:tc>
      </w:tr>
    </w:tbl>
    <w:p w14:paraId="37C7511F" w14:textId="77777777" w:rsidR="00DE0C19" w:rsidRDefault="00DE0C19" w:rsidP="007763DC">
      <w:pPr>
        <w:spacing w:after="0"/>
        <w:jc w:val="both"/>
        <w:rPr>
          <w:rFonts w:ascii="Arial" w:hAnsi="Arial" w:cs="Arial"/>
          <w:b/>
          <w:bCs/>
        </w:rPr>
      </w:pPr>
    </w:p>
    <w:p w14:paraId="3674BD54" w14:textId="77777777" w:rsidR="00DE0C19" w:rsidRPr="00DE0C19" w:rsidRDefault="00DE0C19" w:rsidP="007763DC">
      <w:pPr>
        <w:spacing w:after="0"/>
        <w:jc w:val="both"/>
        <w:rPr>
          <w:rFonts w:ascii="Arial" w:hAnsi="Arial" w:cs="Arial"/>
          <w:b/>
          <w:bCs/>
        </w:rPr>
      </w:pPr>
    </w:p>
    <w:sectPr w:rsidR="00DE0C19" w:rsidRPr="00DE0C19">
      <w:pgSz w:w="11906" w:h="16838"/>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47132" w14:textId="77777777" w:rsidR="00A03D8C" w:rsidRDefault="00A03D8C">
      <w:pPr>
        <w:spacing w:after="0" w:line="240" w:lineRule="auto"/>
      </w:pPr>
      <w:r>
        <w:separator/>
      </w:r>
    </w:p>
  </w:endnote>
  <w:endnote w:type="continuationSeparator" w:id="0">
    <w:p w14:paraId="19C96FF7" w14:textId="77777777" w:rsidR="00A03D8C" w:rsidRDefault="00A03D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308E9" w14:textId="77777777" w:rsidR="00A03D8C" w:rsidRDefault="00A03D8C">
      <w:pPr>
        <w:spacing w:after="0" w:line="240" w:lineRule="auto"/>
      </w:pPr>
      <w:r>
        <w:rPr>
          <w:color w:val="000000"/>
        </w:rPr>
        <w:separator/>
      </w:r>
    </w:p>
  </w:footnote>
  <w:footnote w:type="continuationSeparator" w:id="0">
    <w:p w14:paraId="4D6BD553" w14:textId="77777777" w:rsidR="00A03D8C" w:rsidRDefault="00A03D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4753"/>
    <w:multiLevelType w:val="multilevel"/>
    <w:tmpl w:val="E5F6A1F2"/>
    <w:styleLink w:val="LFO11"/>
    <w:lvl w:ilvl="0">
      <w:start w:val="1"/>
      <w:numFmt w:val="decimal"/>
      <w:pStyle w:val="TtuloTDC"/>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3BF3110"/>
    <w:multiLevelType w:val="multilevel"/>
    <w:tmpl w:val="BE7C4246"/>
    <w:styleLink w:val="WWOutlineListStyl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A916C40"/>
    <w:multiLevelType w:val="multilevel"/>
    <w:tmpl w:val="3D7C2DDA"/>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 w15:restartNumberingAfterBreak="0">
    <w:nsid w:val="1DF03C47"/>
    <w:multiLevelType w:val="multilevel"/>
    <w:tmpl w:val="8452DFB8"/>
    <w:lvl w:ilvl="0">
      <w:numFmt w:val="bullet"/>
      <w:lvlText w:val="-"/>
      <w:lvlJc w:val="left"/>
      <w:pPr>
        <w:ind w:left="720" w:hanging="360"/>
      </w:pPr>
      <w:rPr>
        <w:rFonts w:ascii="Arial" w:eastAsia="Aptos" w:hAnsi="Arial" w:cs="Aria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41EE0F59"/>
    <w:multiLevelType w:val="multilevel"/>
    <w:tmpl w:val="087269AE"/>
    <w:styleLink w:val="WWOutlineListStyl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55F861E2"/>
    <w:multiLevelType w:val="multilevel"/>
    <w:tmpl w:val="D756A254"/>
    <w:styleLink w:val="WWOutlineListStyle3"/>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692D4211"/>
    <w:multiLevelType w:val="multilevel"/>
    <w:tmpl w:val="8000E12A"/>
    <w:lvl w:ilvl="0">
      <w:start w:val="1"/>
      <w:numFmt w:val="lowerLetter"/>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7" w15:restartNumberingAfterBreak="0">
    <w:nsid w:val="74D73095"/>
    <w:multiLevelType w:val="multilevel"/>
    <w:tmpl w:val="0AE8EBB4"/>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8" w15:restartNumberingAfterBreak="0">
    <w:nsid w:val="7639388C"/>
    <w:multiLevelType w:val="multilevel"/>
    <w:tmpl w:val="3DD46BB0"/>
    <w:styleLink w:val="WWOutlineListStyle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684673914">
    <w:abstractNumId w:val="3"/>
  </w:num>
  <w:num w:numId="2" w16cid:durableId="1570731480">
    <w:abstractNumId w:val="6"/>
  </w:num>
  <w:num w:numId="3" w16cid:durableId="1855798271">
    <w:abstractNumId w:val="7"/>
  </w:num>
  <w:num w:numId="4" w16cid:durableId="969824749">
    <w:abstractNumId w:val="2"/>
  </w:num>
  <w:num w:numId="5" w16cid:durableId="2042978369">
    <w:abstractNumId w:val="5"/>
  </w:num>
  <w:num w:numId="6" w16cid:durableId="1555507085">
    <w:abstractNumId w:val="8"/>
  </w:num>
  <w:num w:numId="7" w16cid:durableId="2012247753">
    <w:abstractNumId w:val="1"/>
  </w:num>
  <w:num w:numId="8" w16cid:durableId="1524856109">
    <w:abstractNumId w:val="4"/>
  </w:num>
  <w:num w:numId="9" w16cid:durableId="714550362">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F40"/>
    <w:rsid w:val="000565EC"/>
    <w:rsid w:val="002E2073"/>
    <w:rsid w:val="00584F40"/>
    <w:rsid w:val="007763DC"/>
    <w:rsid w:val="008C198D"/>
    <w:rsid w:val="00A03D8C"/>
    <w:rsid w:val="00B34EAE"/>
    <w:rsid w:val="00C07CE8"/>
    <w:rsid w:val="00CE74F4"/>
    <w:rsid w:val="00DE0C19"/>
    <w:rsid w:val="00FF4A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3CAB9"/>
  <w15:docId w15:val="{E60782E3-2F94-4571-B15F-C4135F156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2"/>
        <w:szCs w:val="22"/>
        <w:lang w:val="es-ES" w:eastAsia="en-US" w:bidi="ar-SA"/>
      </w:rPr>
    </w:rPrDefault>
    <w:pPrDefault>
      <w:pPr>
        <w:autoSpaceDN w:val="0"/>
        <w:spacing w:after="160" w:line="25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0" w:qFormat="1"/>
    <w:lsdException w:name="Intense Reference" w:uiPriority="32"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Aptos Display" w:eastAsia="Times New Roman" w:hAnsi="Aptos Di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Ttulo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Ttulo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tulo7">
    <w:name w:val="heading 7"/>
    <w:basedOn w:val="Normal"/>
    <w:next w:val="Normal"/>
    <w:pPr>
      <w:keepNext/>
      <w:keepLines/>
      <w:spacing w:before="40" w:after="0"/>
      <w:outlineLvl w:val="6"/>
    </w:pPr>
    <w:rPr>
      <w:rFonts w:eastAsia="Times New Roman"/>
      <w:color w:val="595959"/>
    </w:rPr>
  </w:style>
  <w:style w:type="paragraph" w:styleId="Ttulo8">
    <w:name w:val="heading 8"/>
    <w:basedOn w:val="Normal"/>
    <w:next w:val="Normal"/>
    <w:pPr>
      <w:keepNext/>
      <w:keepLines/>
      <w:spacing w:after="0"/>
      <w:outlineLvl w:val="7"/>
    </w:pPr>
    <w:rPr>
      <w:rFonts w:eastAsia="Times New Roman"/>
      <w:i/>
      <w:iCs/>
      <w:color w:val="272727"/>
    </w:rPr>
  </w:style>
  <w:style w:type="paragraph" w:styleId="Ttulo9">
    <w:name w:val="heading 9"/>
    <w:basedOn w:val="Normal"/>
    <w:next w:val="Normal"/>
    <w:pPr>
      <w:keepNext/>
      <w:keepLines/>
      <w:spacing w:after="0"/>
      <w:outlineLvl w:val="8"/>
    </w:pPr>
    <w:rPr>
      <w:rFonts w:eastAsia="Times New Roman"/>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rPr>
      <w:rFonts w:ascii="Aptos Display" w:eastAsia="Times New Roman" w:hAnsi="Aptos Display" w:cs="Times New Roman"/>
      <w:color w:val="0F4761"/>
      <w:sz w:val="40"/>
      <w:szCs w:val="40"/>
    </w:rPr>
  </w:style>
  <w:style w:type="character" w:customStyle="1" w:styleId="Ttulo2Car">
    <w:name w:val="Título 2 Car"/>
    <w:basedOn w:val="Fuentedeprrafopredeter"/>
    <w:rPr>
      <w:rFonts w:ascii="Aptos Display" w:eastAsia="Times New Roman" w:hAnsi="Aptos Display" w:cs="Times New Roman"/>
      <w:color w:val="0F4761"/>
      <w:sz w:val="32"/>
      <w:szCs w:val="32"/>
    </w:rPr>
  </w:style>
  <w:style w:type="character" w:customStyle="1" w:styleId="Ttulo3Car">
    <w:name w:val="Título 3 Car"/>
    <w:basedOn w:val="Fuentedeprrafopredeter"/>
    <w:rPr>
      <w:rFonts w:eastAsia="Times New Roman" w:cs="Times New Roman"/>
      <w:color w:val="0F4761"/>
      <w:sz w:val="28"/>
      <w:szCs w:val="28"/>
    </w:rPr>
  </w:style>
  <w:style w:type="character" w:customStyle="1" w:styleId="Ttulo4Car">
    <w:name w:val="Título 4 Car"/>
    <w:basedOn w:val="Fuentedeprrafopredeter"/>
    <w:rPr>
      <w:rFonts w:eastAsia="Times New Roman" w:cs="Times New Roman"/>
      <w:i/>
      <w:iCs/>
      <w:color w:val="0F4761"/>
    </w:rPr>
  </w:style>
  <w:style w:type="character" w:customStyle="1" w:styleId="Ttulo5Car">
    <w:name w:val="Título 5 Car"/>
    <w:basedOn w:val="Fuentedeprrafopredeter"/>
    <w:rPr>
      <w:rFonts w:eastAsia="Times New Roman" w:cs="Times New Roman"/>
      <w:color w:val="0F4761"/>
    </w:rPr>
  </w:style>
  <w:style w:type="character" w:customStyle="1" w:styleId="Ttulo6Car">
    <w:name w:val="Título 6 Car"/>
    <w:basedOn w:val="Fuentedeprrafopredeter"/>
    <w:rPr>
      <w:rFonts w:eastAsia="Times New Roman" w:cs="Times New Roman"/>
      <w:i/>
      <w:iCs/>
      <w:color w:val="595959"/>
    </w:rPr>
  </w:style>
  <w:style w:type="character" w:customStyle="1" w:styleId="Ttulo7Car">
    <w:name w:val="Título 7 Car"/>
    <w:basedOn w:val="Fuentedeprrafopredeter"/>
    <w:rPr>
      <w:rFonts w:eastAsia="Times New Roman" w:cs="Times New Roman"/>
      <w:color w:val="595959"/>
    </w:rPr>
  </w:style>
  <w:style w:type="character" w:customStyle="1" w:styleId="Ttulo8Car">
    <w:name w:val="Título 8 Car"/>
    <w:basedOn w:val="Fuentedeprrafopredeter"/>
    <w:rPr>
      <w:rFonts w:eastAsia="Times New Roman" w:cs="Times New Roman"/>
      <w:i/>
      <w:iCs/>
      <w:color w:val="272727"/>
    </w:rPr>
  </w:style>
  <w:style w:type="character" w:customStyle="1" w:styleId="Ttulo9Car">
    <w:name w:val="Título 9 Car"/>
    <w:basedOn w:val="Fuentedeprrafopredeter"/>
    <w:rPr>
      <w:rFonts w:eastAsia="Times New Roman" w:cs="Times New Roman"/>
      <w:color w:val="272727"/>
    </w:rPr>
  </w:style>
  <w:style w:type="paragraph" w:styleId="Ttulo">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tuloCar">
    <w:name w:val="Título Car"/>
    <w:basedOn w:val="Fuentedeprrafopredeter"/>
    <w:rPr>
      <w:rFonts w:ascii="Aptos Display" w:eastAsia="Times New Roman" w:hAnsi="Aptos Display" w:cs="Times New Roman"/>
      <w:spacing w:val="-10"/>
      <w:kern w:val="3"/>
      <w:sz w:val="56"/>
      <w:szCs w:val="56"/>
    </w:rPr>
  </w:style>
  <w:style w:type="paragraph" w:styleId="Subttulo">
    <w:name w:val="Subtitle"/>
    <w:basedOn w:val="Normal"/>
    <w:next w:val="Normal"/>
    <w:uiPriority w:val="11"/>
    <w:qFormat/>
    <w:rPr>
      <w:rFonts w:eastAsia="Times New Roman"/>
      <w:color w:val="595959"/>
      <w:spacing w:val="15"/>
      <w:sz w:val="28"/>
      <w:szCs w:val="28"/>
    </w:rPr>
  </w:style>
  <w:style w:type="character" w:customStyle="1" w:styleId="SubttuloCar">
    <w:name w:val="Subtítulo Car"/>
    <w:basedOn w:val="Fuentedeprrafopredeter"/>
    <w:rPr>
      <w:rFonts w:eastAsia="Times New Roman" w:cs="Times New Roman"/>
      <w:color w:val="595959"/>
      <w:spacing w:val="15"/>
      <w:sz w:val="28"/>
      <w:szCs w:val="28"/>
    </w:rPr>
  </w:style>
  <w:style w:type="paragraph" w:styleId="Cita">
    <w:name w:val="Quote"/>
    <w:basedOn w:val="Normal"/>
    <w:next w:val="Normal"/>
    <w:pPr>
      <w:spacing w:before="160"/>
      <w:jc w:val="center"/>
    </w:pPr>
    <w:rPr>
      <w:i/>
      <w:iCs/>
      <w:color w:val="404040"/>
    </w:rPr>
  </w:style>
  <w:style w:type="character" w:customStyle="1" w:styleId="CitaCar">
    <w:name w:val="Cita Car"/>
    <w:basedOn w:val="Fuentedeprrafopredeter"/>
    <w:rPr>
      <w:i/>
      <w:iCs/>
      <w:color w:val="404040"/>
    </w:rPr>
  </w:style>
  <w:style w:type="paragraph" w:styleId="Prrafodelista">
    <w:name w:val="List Paragraph"/>
    <w:basedOn w:val="Normal"/>
    <w:pPr>
      <w:ind w:left="720"/>
      <w:contextualSpacing/>
    </w:pPr>
  </w:style>
  <w:style w:type="character" w:styleId="nfasisintenso">
    <w:name w:val="Intense Emphasis"/>
    <w:basedOn w:val="Fuentedeprrafopredeter"/>
    <w:rPr>
      <w:i/>
      <w:iCs/>
      <w:color w:val="0F4761"/>
    </w:rPr>
  </w:style>
  <w:style w:type="paragraph" w:styleId="Citadestacada">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destacadaCar">
    <w:name w:val="Cita destacada Car"/>
    <w:basedOn w:val="Fuentedeprrafopredeter"/>
    <w:rPr>
      <w:i/>
      <w:iCs/>
      <w:color w:val="0F4761"/>
    </w:rPr>
  </w:style>
  <w:style w:type="character" w:styleId="Referenciaintensa">
    <w:name w:val="Intense Reference"/>
    <w:basedOn w:val="Fuentedeprrafopredeter"/>
    <w:rPr>
      <w:b/>
      <w:bCs/>
      <w:smallCaps/>
      <w:color w:val="0F4761"/>
      <w:spacing w:val="5"/>
    </w:rPr>
  </w:style>
  <w:style w:type="paragraph" w:styleId="Encabezado">
    <w:name w:val="header"/>
    <w:basedOn w:val="Normal"/>
    <w:link w:val="EncabezadoCar"/>
    <w:unhideWhenUsed/>
    <w:rsid w:val="007763DC"/>
    <w:pPr>
      <w:tabs>
        <w:tab w:val="center" w:pos="4252"/>
        <w:tab w:val="right" w:pos="8504"/>
      </w:tabs>
      <w:spacing w:after="0" w:line="240" w:lineRule="auto"/>
    </w:pPr>
  </w:style>
  <w:style w:type="character" w:customStyle="1" w:styleId="EncabezadoCar">
    <w:name w:val="Encabezado Car"/>
    <w:basedOn w:val="Fuentedeprrafopredeter"/>
    <w:link w:val="Encabezado"/>
    <w:rsid w:val="007763DC"/>
  </w:style>
  <w:style w:type="paragraph" w:styleId="Piedepgina">
    <w:name w:val="footer"/>
    <w:basedOn w:val="Normal"/>
    <w:link w:val="PiedepginaCar"/>
    <w:unhideWhenUsed/>
    <w:rsid w:val="007763DC"/>
    <w:pPr>
      <w:tabs>
        <w:tab w:val="center" w:pos="4252"/>
        <w:tab w:val="right" w:pos="8504"/>
      </w:tabs>
      <w:spacing w:after="0" w:line="240" w:lineRule="auto"/>
    </w:pPr>
  </w:style>
  <w:style w:type="character" w:customStyle="1" w:styleId="PiedepginaCar">
    <w:name w:val="Pie de página Car"/>
    <w:basedOn w:val="Fuentedeprrafopredeter"/>
    <w:link w:val="Piedepgina"/>
    <w:rsid w:val="007763DC"/>
  </w:style>
  <w:style w:type="character" w:styleId="Refdecomentario">
    <w:name w:val="annotation reference"/>
    <w:basedOn w:val="Fuentedeprrafopredeter"/>
    <w:rsid w:val="007763DC"/>
    <w:rPr>
      <w:sz w:val="16"/>
      <w:szCs w:val="16"/>
    </w:rPr>
  </w:style>
  <w:style w:type="numbering" w:customStyle="1" w:styleId="WWOutlineListStyle3">
    <w:name w:val="WW_OutlineListStyle_3"/>
    <w:basedOn w:val="Sinlista"/>
    <w:rsid w:val="00CE74F4"/>
    <w:pPr>
      <w:numPr>
        <w:numId w:val="5"/>
      </w:numPr>
    </w:pPr>
  </w:style>
  <w:style w:type="paragraph" w:styleId="Descripcin">
    <w:name w:val="caption"/>
    <w:basedOn w:val="Normal"/>
    <w:next w:val="Normal"/>
    <w:rsid w:val="00CE74F4"/>
    <w:pPr>
      <w:spacing w:after="200" w:line="240" w:lineRule="auto"/>
    </w:pPr>
    <w:rPr>
      <w:rFonts w:eastAsia="Times New Roman"/>
      <w:i/>
      <w:iCs/>
      <w:color w:val="0E2841"/>
      <w:kern w:val="0"/>
      <w:sz w:val="18"/>
      <w:szCs w:val="18"/>
    </w:rPr>
  </w:style>
  <w:style w:type="character" w:styleId="Fuerte">
    <w:name w:val="Strong"/>
    <w:basedOn w:val="Fuentedeprrafopredeter"/>
    <w:rsid w:val="00CE74F4"/>
    <w:rPr>
      <w:b/>
      <w:bCs/>
      <w:color w:val="000000"/>
    </w:rPr>
  </w:style>
  <w:style w:type="character" w:styleId="nfasis">
    <w:name w:val="Emphasis"/>
    <w:basedOn w:val="Fuentedeprrafopredeter"/>
    <w:rsid w:val="00CE74F4"/>
    <w:rPr>
      <w:i/>
      <w:iCs/>
      <w:color w:val="auto"/>
    </w:rPr>
  </w:style>
  <w:style w:type="paragraph" w:styleId="Sinespaciado">
    <w:name w:val="No Spacing"/>
    <w:rsid w:val="00CE74F4"/>
    <w:pPr>
      <w:suppressAutoHyphens/>
      <w:spacing w:after="0" w:line="240" w:lineRule="auto"/>
    </w:pPr>
    <w:rPr>
      <w:rFonts w:eastAsia="Times New Roman"/>
      <w:kern w:val="0"/>
    </w:rPr>
  </w:style>
  <w:style w:type="character" w:styleId="nfasissutil">
    <w:name w:val="Subtle Emphasis"/>
    <w:basedOn w:val="Fuentedeprrafopredeter"/>
    <w:rsid w:val="00CE74F4"/>
    <w:rPr>
      <w:i/>
      <w:iCs/>
      <w:color w:val="404040"/>
    </w:rPr>
  </w:style>
  <w:style w:type="character" w:styleId="Referenciasutil">
    <w:name w:val="Subtle Reference"/>
    <w:basedOn w:val="Fuentedeprrafopredeter"/>
    <w:rsid w:val="00CE74F4"/>
    <w:rPr>
      <w:smallCaps/>
      <w:color w:val="404040"/>
      <w:u w:val="single" w:color="7F7F7F"/>
    </w:rPr>
  </w:style>
  <w:style w:type="character" w:styleId="Ttulodellibro">
    <w:name w:val="Book Title"/>
    <w:basedOn w:val="Fuentedeprrafopredeter"/>
    <w:rsid w:val="00CE74F4"/>
    <w:rPr>
      <w:b w:val="0"/>
      <w:bCs w:val="0"/>
      <w:smallCaps/>
      <w:spacing w:val="5"/>
    </w:rPr>
  </w:style>
  <w:style w:type="paragraph" w:styleId="TtuloTDC">
    <w:name w:val="TOC Heading"/>
    <w:basedOn w:val="Ttulo1"/>
    <w:next w:val="Normal"/>
    <w:rsid w:val="00CE74F4"/>
    <w:pPr>
      <w:numPr>
        <w:numId w:val="9"/>
      </w:numPr>
      <w:spacing w:after="160" w:line="249" w:lineRule="auto"/>
      <w:jc w:val="both"/>
    </w:pPr>
    <w:rPr>
      <w:rFonts w:ascii="Arial" w:hAnsi="Arial"/>
      <w:b/>
      <w:bCs/>
      <w:color w:val="000000"/>
      <w:kern w:val="0"/>
      <w:sz w:val="24"/>
      <w:szCs w:val="36"/>
    </w:rPr>
  </w:style>
  <w:style w:type="numbering" w:customStyle="1" w:styleId="WWOutlineListStyle2">
    <w:name w:val="WW_OutlineListStyle_2"/>
    <w:basedOn w:val="Sinlista"/>
    <w:rsid w:val="00CE74F4"/>
    <w:pPr>
      <w:numPr>
        <w:numId w:val="6"/>
      </w:numPr>
    </w:pPr>
  </w:style>
  <w:style w:type="numbering" w:customStyle="1" w:styleId="WWOutlineListStyle1">
    <w:name w:val="WW_OutlineListStyle_1"/>
    <w:basedOn w:val="Sinlista"/>
    <w:rsid w:val="00CE74F4"/>
    <w:pPr>
      <w:numPr>
        <w:numId w:val="7"/>
      </w:numPr>
    </w:pPr>
  </w:style>
  <w:style w:type="numbering" w:customStyle="1" w:styleId="WWOutlineListStyle">
    <w:name w:val="WW_OutlineListStyle"/>
    <w:basedOn w:val="Sinlista"/>
    <w:rsid w:val="00CE74F4"/>
    <w:pPr>
      <w:numPr>
        <w:numId w:val="8"/>
      </w:numPr>
    </w:pPr>
  </w:style>
  <w:style w:type="numbering" w:customStyle="1" w:styleId="LFO11">
    <w:name w:val="LFO11"/>
    <w:basedOn w:val="Sinlista"/>
    <w:rsid w:val="00CE74F4"/>
    <w:pPr>
      <w:numPr>
        <w:numId w:val="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47</Pages>
  <Words>18653</Words>
  <Characters>102595</Characters>
  <Application>Microsoft Office Word</Application>
  <DocSecurity>0</DocSecurity>
  <Lines>854</Lines>
  <Paragraphs>242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Alfonso Olaya Abril</dc:creator>
  <dc:description/>
  <cp:lastModifiedBy>Alfonso Olaya Abril</cp:lastModifiedBy>
  <cp:revision>5</cp:revision>
  <dcterms:created xsi:type="dcterms:W3CDTF">2026-09-02T07:46:00Z</dcterms:created>
  <dcterms:modified xsi:type="dcterms:W3CDTF">2026-09-02T08:33:00Z</dcterms:modified>
</cp:coreProperties>
</file>