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7B61A" w14:textId="46268356" w:rsidR="00C661BB" w:rsidRPr="00F234E7" w:rsidRDefault="00000000">
      <w:pPr>
        <w:jc w:val="both"/>
        <w:rPr>
          <w:rFonts w:ascii="Arial" w:hAnsi="Arial" w:cs="Arial"/>
          <w:b/>
          <w:bCs/>
          <w:sz w:val="24"/>
          <w:szCs w:val="24"/>
        </w:rPr>
      </w:pPr>
      <w:r w:rsidRPr="00F234E7">
        <w:rPr>
          <w:rFonts w:ascii="Arial" w:hAnsi="Arial" w:cs="Arial"/>
          <w:b/>
          <w:bCs/>
          <w:sz w:val="24"/>
          <w:szCs w:val="24"/>
        </w:rPr>
        <w:t xml:space="preserve">Tema 4. </w:t>
      </w:r>
      <w:r w:rsidR="00F234E7" w:rsidRPr="00F234E7">
        <w:rPr>
          <w:rFonts w:ascii="Arial" w:hAnsi="Arial" w:cs="Arial"/>
          <w:b/>
          <w:bCs/>
          <w:sz w:val="24"/>
          <w:szCs w:val="24"/>
        </w:rPr>
        <w:t>C</w:t>
      </w:r>
      <w:r w:rsidRPr="00F234E7">
        <w:rPr>
          <w:rFonts w:ascii="Arial" w:hAnsi="Arial" w:cs="Arial"/>
          <w:b/>
          <w:bCs/>
          <w:sz w:val="24"/>
          <w:szCs w:val="24"/>
        </w:rPr>
        <w:t>iclo de Krebs y ciclo del glioxilato</w:t>
      </w:r>
      <w:r w:rsidR="00F234E7" w:rsidRPr="00F234E7">
        <w:rPr>
          <w:rFonts w:ascii="Arial" w:hAnsi="Arial" w:cs="Arial"/>
          <w:b/>
          <w:bCs/>
          <w:sz w:val="24"/>
          <w:szCs w:val="24"/>
        </w:rPr>
        <w:t xml:space="preserve"> (resumen general)</w:t>
      </w:r>
    </w:p>
    <w:p w14:paraId="1BF1B01C" w14:textId="77777777" w:rsidR="00C661BB" w:rsidRDefault="00000000">
      <w:pPr>
        <w:jc w:val="both"/>
        <w:rPr>
          <w:rFonts w:ascii="Arial" w:hAnsi="Arial" w:cs="Arial"/>
        </w:rPr>
      </w:pPr>
      <w:r>
        <w:rPr>
          <w:rFonts w:ascii="Arial" w:hAnsi="Arial" w:cs="Arial"/>
        </w:rPr>
        <w:t>El metabolismo energético en condiciones aeróbicas se centraliza en la matriz mitocondrial, siendo la oxidación del piruvato la puerta de entrada principal al ciclo de Krebs (CK) y el punto donde convergen el catabolismo de glúcidos y aminoácidos.</w:t>
      </w:r>
    </w:p>
    <w:p w14:paraId="21FDD02C" w14:textId="77777777" w:rsidR="00C661BB" w:rsidRDefault="00000000">
      <w:pPr>
        <w:jc w:val="both"/>
        <w:rPr>
          <w:rFonts w:ascii="Arial" w:hAnsi="Arial" w:cs="Arial"/>
          <w:b/>
          <w:bCs/>
          <w:i/>
          <w:iCs/>
        </w:rPr>
      </w:pPr>
      <w:r>
        <w:rPr>
          <w:rFonts w:ascii="Arial" w:hAnsi="Arial" w:cs="Arial"/>
          <w:b/>
          <w:bCs/>
          <w:i/>
          <w:iCs/>
        </w:rPr>
        <w:t>La oxidación del piruvato y sus puntos de control</w:t>
      </w:r>
    </w:p>
    <w:p w14:paraId="2127E072" w14:textId="77777777" w:rsidR="00C661BB" w:rsidRDefault="00000000">
      <w:pPr>
        <w:jc w:val="both"/>
        <w:rPr>
          <w:rFonts w:ascii="Arial" w:hAnsi="Arial" w:cs="Arial"/>
        </w:rPr>
      </w:pPr>
      <w:r>
        <w:rPr>
          <w:rFonts w:ascii="Arial" w:hAnsi="Arial" w:cs="Arial"/>
        </w:rPr>
        <w:t>El piruvato, una molécula clave proveniente de la glucólisis o de aminoácidos glucogénicos (como la alanina o la serina), se transforma de manera irreversible en acetil-CoA mediante el complejo piruvato deshidrogenasa (CPD). Este complejo es dependiente de cinco coenzimas esenciales, destacando la tiamina pirofosfato (TPP) (derivada de la vitamina B1) para la reacción de descarboxilación.</w:t>
      </w:r>
    </w:p>
    <w:p w14:paraId="11DA36F1" w14:textId="77777777" w:rsidR="00C661BB" w:rsidRDefault="00000000">
      <w:pPr>
        <w:ind w:firstLine="567"/>
        <w:jc w:val="both"/>
        <w:rPr>
          <w:rFonts w:ascii="Arial" w:hAnsi="Arial" w:cs="Arial"/>
        </w:rPr>
      </w:pPr>
      <w:r>
        <w:rPr>
          <w:rFonts w:ascii="Arial" w:hAnsi="Arial" w:cs="Arial"/>
        </w:rPr>
        <w:t>La deficiencia de TPP o un defecto genético en el CPD (como en la enfermedad de Leigh) bloquea esta ruta, forzando al piruvato a desviarse hacia la fermentación láctica, lo que resulta en la acumulación de piruvato y lactato y la manifestación clínica de acidosis láctica.</w:t>
      </w:r>
    </w:p>
    <w:p w14:paraId="7B7A7C40" w14:textId="77777777" w:rsidR="00C661BB" w:rsidRDefault="00000000">
      <w:pPr>
        <w:ind w:firstLine="567"/>
        <w:jc w:val="both"/>
      </w:pPr>
      <w:r>
        <w:rPr>
          <w:rFonts w:ascii="Arial" w:hAnsi="Arial" w:cs="Arial"/>
        </w:rPr>
        <w:t>El CPD es estrictamente regulado por modificación covalente. En condiciones de suficiencia energética (altas concentraciones de ATP y NADH), estas moléculas activan la piruvato deshidrogenasa quinasa. Esta quinasa fosforila el CPD, inactivándolo para frenar la entrada de carbono al CK. Por el contrario, en deficiencia energética (alto ADP, Ca</w:t>
      </w:r>
      <w:r>
        <w:rPr>
          <w:rFonts w:ascii="Arial" w:hAnsi="Arial" w:cs="Arial"/>
          <w:vertAlign w:val="superscript"/>
        </w:rPr>
        <w:t>2+</w:t>
      </w:r>
      <w:r>
        <w:rPr>
          <w:rFonts w:ascii="Arial" w:hAnsi="Arial" w:cs="Arial"/>
        </w:rPr>
        <w:t>), la quinasa se inhibe, permitiendo que el CPD se desfosforile y active.</w:t>
      </w:r>
    </w:p>
    <w:p w14:paraId="24FD8A64" w14:textId="77777777" w:rsidR="00C661BB" w:rsidRDefault="00000000">
      <w:pPr>
        <w:jc w:val="both"/>
        <w:rPr>
          <w:rFonts w:ascii="Arial" w:hAnsi="Arial" w:cs="Arial"/>
          <w:b/>
          <w:bCs/>
          <w:i/>
          <w:iCs/>
        </w:rPr>
      </w:pPr>
      <w:r>
        <w:rPr>
          <w:rFonts w:ascii="Arial" w:hAnsi="Arial" w:cs="Arial"/>
          <w:b/>
          <w:bCs/>
          <w:i/>
          <w:iCs/>
        </w:rPr>
        <w:t>El ciclo de Krebs: carácter anfibólico y regulación</w:t>
      </w:r>
    </w:p>
    <w:p w14:paraId="2DB2E630" w14:textId="12687015" w:rsidR="00C661BB" w:rsidRDefault="00000000">
      <w:pPr>
        <w:jc w:val="both"/>
        <w:rPr>
          <w:rFonts w:ascii="Arial" w:hAnsi="Arial" w:cs="Arial"/>
        </w:rPr>
      </w:pPr>
      <w:r>
        <w:rPr>
          <w:rFonts w:ascii="Arial" w:hAnsi="Arial" w:cs="Arial"/>
        </w:rPr>
        <w:t>El ciclo de Krebs o ciclo del ácido tricarboxílico (CK), que se localiza en la matriz mitocondrial, es la vía final de oxidación de los esqueletos de carbono, siendo el acetil-CoA el punto de entrada común para el catabolismo de carbohidratos, lípidos y proteínas</w:t>
      </w:r>
      <w:r w:rsidR="00F234E7">
        <w:rPr>
          <w:rFonts w:ascii="Arial" w:hAnsi="Arial" w:cs="Arial"/>
        </w:rPr>
        <w:t xml:space="preserve"> (Figura 4.1.).</w:t>
      </w:r>
    </w:p>
    <w:p w14:paraId="43357A55" w14:textId="77777777" w:rsidR="00C661BB" w:rsidRDefault="00000000">
      <w:pPr>
        <w:ind w:firstLine="567"/>
        <w:jc w:val="both"/>
      </w:pPr>
      <w:r>
        <w:rPr>
          <w:rFonts w:ascii="Arial" w:hAnsi="Arial" w:cs="Arial"/>
        </w:rPr>
        <w:t>Por cada molécula de acetil-CoA que se oxida, se genera un alto rendimiento energético: tres NADH, un FADH</w:t>
      </w:r>
      <w:r>
        <w:rPr>
          <w:rFonts w:ascii="Arial" w:hAnsi="Arial" w:cs="Arial"/>
          <w:vertAlign w:val="subscript"/>
        </w:rPr>
        <w:t>2</w:t>
      </w:r>
      <w:r>
        <w:rPr>
          <w:rFonts w:ascii="Arial" w:hAnsi="Arial" w:cs="Arial"/>
        </w:rPr>
        <w:t xml:space="preserve"> y un GTP (o ATP). Los electrones de NADH y FADH</w:t>
      </w:r>
      <w:r>
        <w:rPr>
          <w:rFonts w:ascii="Arial" w:hAnsi="Arial" w:cs="Arial"/>
          <w:vertAlign w:val="subscript"/>
        </w:rPr>
        <w:t>2</w:t>
      </w:r>
      <w:r>
        <w:rPr>
          <w:rFonts w:ascii="Arial" w:hAnsi="Arial" w:cs="Arial"/>
        </w:rPr>
        <w:t xml:space="preserve"> se dirigen a la cadena de transporte de electrones (CTE) para la producción masiva de ATP oxidativo.</w:t>
      </w:r>
    </w:p>
    <w:p w14:paraId="75A2DFE0" w14:textId="77777777" w:rsidR="00C661BB" w:rsidRDefault="00000000">
      <w:pPr>
        <w:jc w:val="both"/>
        <w:rPr>
          <w:rFonts w:ascii="Arial" w:hAnsi="Arial" w:cs="Arial"/>
          <w:b/>
          <w:bCs/>
          <w:i/>
          <w:iCs/>
        </w:rPr>
      </w:pPr>
      <w:r>
        <w:rPr>
          <w:rFonts w:ascii="Arial" w:hAnsi="Arial" w:cs="Arial"/>
          <w:b/>
          <w:bCs/>
          <w:i/>
          <w:iCs/>
        </w:rPr>
        <w:t>Enzimas clave y puntos de control</w:t>
      </w:r>
    </w:p>
    <w:p w14:paraId="04737BC8" w14:textId="77777777" w:rsidR="00C661BB" w:rsidRDefault="00000000">
      <w:pPr>
        <w:jc w:val="both"/>
        <w:rPr>
          <w:rFonts w:ascii="Arial" w:hAnsi="Arial" w:cs="Arial"/>
        </w:rPr>
      </w:pPr>
      <w:r>
        <w:rPr>
          <w:rFonts w:ascii="Arial" w:hAnsi="Arial" w:cs="Arial"/>
        </w:rPr>
        <w:t>El ciclo presenta tres reacciones esencialmente irreversibles que actúan como puntos clave de regulación:</w:t>
      </w:r>
    </w:p>
    <w:p w14:paraId="5D604E3E" w14:textId="77777777" w:rsidR="00C661BB" w:rsidRDefault="00000000">
      <w:pPr>
        <w:pStyle w:val="Prrafodelista"/>
        <w:numPr>
          <w:ilvl w:val="0"/>
          <w:numId w:val="1"/>
        </w:numPr>
        <w:ind w:left="0" w:firstLine="360"/>
        <w:jc w:val="both"/>
        <w:rPr>
          <w:rFonts w:ascii="Arial" w:hAnsi="Arial" w:cs="Arial"/>
        </w:rPr>
      </w:pPr>
      <w:r>
        <w:rPr>
          <w:rFonts w:ascii="Arial" w:hAnsi="Arial" w:cs="Arial"/>
        </w:rPr>
        <w:t>Citrato sintasa: une acetil-CoA y oxalacetato (OAA) para formar citrato. Es inhibida por altas concentraciones de productos como ATP y NADH.</w:t>
      </w:r>
    </w:p>
    <w:p w14:paraId="52A68F44" w14:textId="77777777" w:rsidR="00C661BB" w:rsidRDefault="00000000">
      <w:pPr>
        <w:pStyle w:val="Prrafodelista"/>
        <w:numPr>
          <w:ilvl w:val="0"/>
          <w:numId w:val="1"/>
        </w:numPr>
        <w:ind w:left="0" w:firstLine="360"/>
        <w:jc w:val="both"/>
      </w:pPr>
      <w:r>
        <w:rPr>
          <w:rFonts w:ascii="Arial" w:hAnsi="Arial" w:cs="Arial"/>
        </w:rPr>
        <w:t>Isocitrato deshidrogenasa: cataliza la primera descarboxilación, generando NADH. Es el principal punto de control, siendo activada por ADP (baja energía) y Ca</w:t>
      </w:r>
      <w:r>
        <w:rPr>
          <w:rFonts w:ascii="Arial" w:hAnsi="Arial" w:cs="Arial"/>
          <w:vertAlign w:val="superscript"/>
        </w:rPr>
        <w:t>2+</w:t>
      </w:r>
      <w:r>
        <w:rPr>
          <w:rFonts w:ascii="Arial" w:hAnsi="Arial" w:cs="Arial"/>
        </w:rPr>
        <w:t xml:space="preserve"> (señal de actividad muscular), e inhibida por ATP y NADH.</w:t>
      </w:r>
    </w:p>
    <w:p w14:paraId="5AD30F60" w14:textId="77777777" w:rsidR="00C661BB" w:rsidRDefault="00000000">
      <w:pPr>
        <w:pStyle w:val="Prrafodelista"/>
        <w:numPr>
          <w:ilvl w:val="0"/>
          <w:numId w:val="1"/>
        </w:numPr>
        <w:ind w:left="0" w:firstLine="360"/>
        <w:jc w:val="both"/>
        <w:rPr>
          <w:rFonts w:ascii="Arial" w:hAnsi="Arial" w:cs="Arial"/>
        </w:rPr>
      </w:pPr>
      <w:r>
        <w:rPr>
          <w:rFonts w:ascii="Arial" w:hAnsi="Arial" w:cs="Arial"/>
        </w:rPr>
        <w:t>α-cetoglutarato deshidrogenasa: cataliza la segunda descarboxilación. Al igual que el CPD, también es un complejo que requiere TPP. Su inhibición (por fármacos o mutación) provoca la acumulación de α-cetoglutarato.</w:t>
      </w:r>
    </w:p>
    <w:p w14:paraId="6E01B063" w14:textId="77777777" w:rsidR="00C661BB" w:rsidRDefault="00000000">
      <w:pPr>
        <w:ind w:firstLine="567"/>
        <w:jc w:val="both"/>
      </w:pPr>
      <w:r>
        <w:rPr>
          <w:rFonts w:ascii="Arial" w:hAnsi="Arial" w:cs="Arial"/>
        </w:rPr>
        <w:t>Una enzima con localización especial es la succinato deshidrogenasa, que genera FADH</w:t>
      </w:r>
      <w:r>
        <w:rPr>
          <w:rFonts w:ascii="Arial" w:hAnsi="Arial" w:cs="Arial"/>
          <w:vertAlign w:val="subscript"/>
        </w:rPr>
        <w:t>2</w:t>
      </w:r>
      <w:r>
        <w:rPr>
          <w:rFonts w:ascii="Arial" w:hAnsi="Arial" w:cs="Arial"/>
        </w:rPr>
        <w:t xml:space="preserve"> y es la única enzima del CK que se encuentra anclada a la membrana mitocondrial interna, formando parte del Complejo II de la CTE. Su inhibición por malonato lleva a la acumulación de succinato y a la reducción del flujo de electrones </w:t>
      </w:r>
      <w:r>
        <w:rPr>
          <w:rFonts w:ascii="Arial" w:hAnsi="Arial" w:cs="Arial"/>
        </w:rPr>
        <w:lastRenderedPageBreak/>
        <w:t>hacia la CTE. Por otro lado, la fumarasa cataliza la hidratación del fumarato a malato con alta esteroespecificidad; su deficiencia resulta en la acumulación de fumarato.</w:t>
      </w:r>
    </w:p>
    <w:p w14:paraId="51D8AFFD" w14:textId="77777777" w:rsidR="00C661BB" w:rsidRDefault="00000000">
      <w:pPr>
        <w:jc w:val="both"/>
        <w:rPr>
          <w:rFonts w:ascii="Arial" w:hAnsi="Arial" w:cs="Arial"/>
          <w:b/>
          <w:bCs/>
          <w:i/>
          <w:iCs/>
        </w:rPr>
      </w:pPr>
      <w:r>
        <w:rPr>
          <w:rFonts w:ascii="Arial" w:hAnsi="Arial" w:cs="Arial"/>
          <w:b/>
          <w:bCs/>
          <w:i/>
          <w:iCs/>
        </w:rPr>
        <w:t>Consecuencias de la regulación y anaplerosis</w:t>
      </w:r>
    </w:p>
    <w:p w14:paraId="00E457A7" w14:textId="77777777" w:rsidR="00C661BB" w:rsidRDefault="00000000">
      <w:pPr>
        <w:jc w:val="both"/>
        <w:rPr>
          <w:rFonts w:ascii="Arial" w:hAnsi="Arial" w:cs="Arial"/>
        </w:rPr>
      </w:pPr>
      <w:r>
        <w:rPr>
          <w:rFonts w:ascii="Arial" w:hAnsi="Arial" w:cs="Arial"/>
        </w:rPr>
        <w:t>El CK posee un carácter anfibólico, siendo vital no solo para la producción de energía, sino también para el aporte de intermediarios para la biosíntesis (rutas anabólicas). Por ejemplo, el succinil-CoA se desvía para la síntesis del grupo hemo, y el citrato se exporta al citosol para iniciar la lipogénesis.</w:t>
      </w:r>
    </w:p>
    <w:p w14:paraId="530353DE" w14:textId="77777777" w:rsidR="00C661BB" w:rsidRDefault="00000000">
      <w:pPr>
        <w:ind w:firstLine="567"/>
        <w:jc w:val="both"/>
        <w:rPr>
          <w:rFonts w:ascii="Arial" w:hAnsi="Arial" w:cs="Arial"/>
        </w:rPr>
      </w:pPr>
      <w:r>
        <w:rPr>
          <w:rFonts w:ascii="Arial" w:hAnsi="Arial" w:cs="Arial"/>
        </w:rPr>
        <w:t>La acumulación de citrato en el citosol actúa como una señal de alta energía, ejerciendo un doble efecto regulador: activa la acetil-CoA carboxilasa (estimulando la síntesis de ácidos grasos) e inhibe la fosfofructoquinasa-1 (PFK-1) (frenando la glucólisis).</w:t>
      </w:r>
    </w:p>
    <w:p w14:paraId="41B56050" w14:textId="77777777" w:rsidR="00C661BB" w:rsidRDefault="00000000">
      <w:pPr>
        <w:ind w:firstLine="567"/>
        <w:jc w:val="both"/>
        <w:rPr>
          <w:rFonts w:ascii="Arial" w:hAnsi="Arial" w:cs="Arial"/>
        </w:rPr>
      </w:pPr>
      <w:r>
        <w:rPr>
          <w:rFonts w:ascii="Arial" w:hAnsi="Arial" w:cs="Arial"/>
        </w:rPr>
        <w:t>Para reponer los intermediarios desviados (reacciones catabólicas), existen las reacciones anapleróticas ("de relleno"). La más importante en el hígado es la conversión de piruvato a OAA por la piruvato carboxilasa. Esta enzima es crucial y se activa alostéricamente por un exceso de acetil-CoA, asegurando que siempre haya OAA disponible para iniciar el ciclo y evitar el estancamiento.</w:t>
      </w:r>
    </w:p>
    <w:p w14:paraId="663CBB3F" w14:textId="77777777" w:rsidR="00C661BB" w:rsidRDefault="00000000">
      <w:pPr>
        <w:ind w:firstLine="567"/>
        <w:jc w:val="both"/>
        <w:rPr>
          <w:rFonts w:ascii="Arial" w:hAnsi="Arial" w:cs="Arial"/>
        </w:rPr>
      </w:pPr>
      <w:r>
        <w:rPr>
          <w:rFonts w:ascii="Arial" w:hAnsi="Arial" w:cs="Arial"/>
        </w:rPr>
        <w:t>En un estado de ayuno prolongado o dieta cetogénica, el OAA es desviado a la gluconeogénesis para generar glucosa. Esta disminución de OAA en la mitocondria limita la entrada del acetil-CoA (proveniente de la β-oxidación), obligándolo a desviarse hacia la cetogénesis (producción de cuerpos cetónicos).</w:t>
      </w:r>
    </w:p>
    <w:p w14:paraId="42E84617" w14:textId="77777777" w:rsidR="00C661BB" w:rsidRDefault="00000000">
      <w:pPr>
        <w:jc w:val="both"/>
        <w:rPr>
          <w:rFonts w:ascii="Arial" w:hAnsi="Arial" w:cs="Arial"/>
          <w:b/>
          <w:bCs/>
          <w:i/>
          <w:iCs/>
        </w:rPr>
      </w:pPr>
      <w:r>
        <w:rPr>
          <w:rFonts w:ascii="Arial" w:hAnsi="Arial" w:cs="Arial"/>
          <w:b/>
          <w:bCs/>
          <w:i/>
          <w:iCs/>
        </w:rPr>
        <w:t>Hipoxia y toxicidad</w:t>
      </w:r>
    </w:p>
    <w:p w14:paraId="63D5B0E7" w14:textId="77777777" w:rsidR="00C661BB" w:rsidRDefault="00000000">
      <w:pPr>
        <w:jc w:val="both"/>
      </w:pPr>
      <w:r>
        <w:rPr>
          <w:rFonts w:ascii="Arial" w:hAnsi="Arial" w:cs="Arial"/>
        </w:rPr>
        <w:t>En condiciones de hipoxia (baja disponibilidad de oxígeno) o intoxicación por cianuro (que bloquea la CTE), la reoxidación de NADH y FADH</w:t>
      </w:r>
      <w:r>
        <w:rPr>
          <w:rFonts w:ascii="Arial" w:hAnsi="Arial" w:cs="Arial"/>
          <w:vertAlign w:val="subscript"/>
        </w:rPr>
        <w:t>2</w:t>
      </w:r>
      <w:r>
        <w:rPr>
          <w:rFonts w:ascii="Arial" w:hAnsi="Arial" w:cs="Arial"/>
        </w:rPr>
        <w:t xml:space="preserve"> se bloquea. Esto provoca la acumulación de estas coenzimas reducidas, lo que inhibe por producto a las deshidrogenasas del CK, ralentizando el ciclo y forzando la conversión de piruvato a lactato para intentar regenerar NAD</w:t>
      </w:r>
      <w:r>
        <w:rPr>
          <w:rFonts w:ascii="Arial" w:hAnsi="Arial" w:cs="Arial"/>
          <w:vertAlign w:val="superscript"/>
        </w:rPr>
        <w:t>+</w:t>
      </w:r>
      <w:r>
        <w:rPr>
          <w:rFonts w:ascii="Arial" w:hAnsi="Arial" w:cs="Arial"/>
        </w:rPr>
        <w:t xml:space="preserve"> y mantener la glucólisis.</w:t>
      </w:r>
    </w:p>
    <w:p w14:paraId="17F071E0" w14:textId="77777777" w:rsidR="00C661BB" w:rsidRDefault="00000000">
      <w:pPr>
        <w:jc w:val="both"/>
        <w:rPr>
          <w:rFonts w:ascii="Arial" w:hAnsi="Arial" w:cs="Arial"/>
          <w:b/>
          <w:bCs/>
        </w:rPr>
      </w:pPr>
      <w:r>
        <w:rPr>
          <w:rFonts w:ascii="Arial" w:hAnsi="Arial" w:cs="Arial"/>
          <w:b/>
          <w:bCs/>
        </w:rPr>
        <w:t>El ciclo del glioxilato: síntesis de azúcares a partir de grasas</w:t>
      </w:r>
    </w:p>
    <w:p w14:paraId="7E4D5DB0" w14:textId="7CFD87F3" w:rsidR="00C661BB" w:rsidRDefault="00000000">
      <w:pPr>
        <w:jc w:val="both"/>
        <w:rPr>
          <w:rFonts w:ascii="Arial" w:hAnsi="Arial" w:cs="Arial"/>
        </w:rPr>
      </w:pPr>
      <w:r>
        <w:rPr>
          <w:rFonts w:ascii="Arial" w:hAnsi="Arial" w:cs="Arial"/>
        </w:rPr>
        <w:t>El ciclo del glioxilato (CG) es una ruta metabólica crucial que permite la síntesis neta de carbohidratos a partir de acetil-CoA (derivado de la degradación de ácidos grasos)</w:t>
      </w:r>
      <w:r w:rsidR="00F234E7">
        <w:rPr>
          <w:rFonts w:ascii="Arial" w:hAnsi="Arial" w:cs="Arial"/>
        </w:rPr>
        <w:t xml:space="preserve"> (Figura 4.1.)</w:t>
      </w:r>
      <w:r>
        <w:rPr>
          <w:rFonts w:ascii="Arial" w:hAnsi="Arial" w:cs="Arial"/>
        </w:rPr>
        <w:t>. Esta vía es vital para plantas (especialmente durante la germinación de semillas) y microorganismos (como las bacterias patógenas que lo usan para sobrevivir en entornos pobres en glucosa dentro del huésped).</w:t>
      </w:r>
    </w:p>
    <w:p w14:paraId="7910156E" w14:textId="77777777" w:rsidR="00C661BB" w:rsidRDefault="00000000">
      <w:pPr>
        <w:jc w:val="both"/>
        <w:rPr>
          <w:rFonts w:ascii="Arial" w:hAnsi="Arial" w:cs="Arial"/>
          <w:b/>
          <w:bCs/>
          <w:i/>
          <w:iCs/>
        </w:rPr>
      </w:pPr>
      <w:r>
        <w:rPr>
          <w:rFonts w:ascii="Arial" w:hAnsi="Arial" w:cs="Arial"/>
          <w:b/>
          <w:bCs/>
          <w:i/>
          <w:iCs/>
        </w:rPr>
        <w:t>Mecanismo y ausencia en mamíferos</w:t>
      </w:r>
    </w:p>
    <w:p w14:paraId="79131DC2" w14:textId="77777777" w:rsidR="00C661BB" w:rsidRDefault="00000000">
      <w:pPr>
        <w:jc w:val="both"/>
      </w:pPr>
      <w:r>
        <w:rPr>
          <w:rFonts w:ascii="Arial" w:hAnsi="Arial" w:cs="Arial"/>
        </w:rPr>
        <w:t>El CG es una variación del ciclo de Krebs que evita las dos etapas descarboxilativas (los pasos que liberan CO</w:t>
      </w:r>
      <w:r>
        <w:rPr>
          <w:rFonts w:ascii="Arial" w:hAnsi="Arial" w:cs="Arial"/>
          <w:vertAlign w:val="subscript"/>
        </w:rPr>
        <w:t>2</w:t>
      </w:r>
      <w:r>
        <w:rPr>
          <w:rFonts w:ascii="Arial" w:hAnsi="Arial" w:cs="Arial"/>
        </w:rPr>
        <w:t>) del CK, permitiendo que el carbono se preserve para la biosíntesis. Dos moléculas de acetil-CoA entran al ciclo para generar finalmente una molécula de cuatro carbonos (OAA), que se desvía a la gluconeogénesis.</w:t>
      </w:r>
    </w:p>
    <w:p w14:paraId="6D69A4F8" w14:textId="77777777" w:rsidR="00C661BB" w:rsidRDefault="00000000">
      <w:pPr>
        <w:spacing w:after="0"/>
        <w:ind w:firstLine="567"/>
        <w:jc w:val="both"/>
        <w:rPr>
          <w:rFonts w:ascii="Arial" w:hAnsi="Arial" w:cs="Arial"/>
        </w:rPr>
      </w:pPr>
      <w:r>
        <w:rPr>
          <w:rFonts w:ascii="Arial" w:hAnsi="Arial" w:cs="Arial"/>
        </w:rPr>
        <w:t>Para ello, requiere dos enzimas únicas, cuya presencia en un experimento confirmaría la activación de la ruta:</w:t>
      </w:r>
    </w:p>
    <w:p w14:paraId="08EAA3ED" w14:textId="77777777" w:rsidR="00C661BB" w:rsidRDefault="00000000">
      <w:pPr>
        <w:pStyle w:val="Prrafodelista"/>
        <w:numPr>
          <w:ilvl w:val="0"/>
          <w:numId w:val="2"/>
        </w:numPr>
        <w:jc w:val="both"/>
        <w:rPr>
          <w:rFonts w:ascii="Arial" w:hAnsi="Arial" w:cs="Arial"/>
        </w:rPr>
      </w:pPr>
      <w:r>
        <w:rPr>
          <w:rFonts w:ascii="Arial" w:hAnsi="Arial" w:cs="Arial"/>
        </w:rPr>
        <w:t>Isocitrato liasa: rompe el isocitrato en succinato (que continúa en el CK) y glioxilato.</w:t>
      </w:r>
    </w:p>
    <w:p w14:paraId="2C9F68E1" w14:textId="77777777" w:rsidR="00C661BB" w:rsidRDefault="00000000">
      <w:pPr>
        <w:pStyle w:val="Prrafodelista"/>
        <w:numPr>
          <w:ilvl w:val="0"/>
          <w:numId w:val="2"/>
        </w:numPr>
        <w:jc w:val="both"/>
        <w:rPr>
          <w:rFonts w:ascii="Arial" w:hAnsi="Arial" w:cs="Arial"/>
        </w:rPr>
      </w:pPr>
      <w:r>
        <w:rPr>
          <w:rFonts w:ascii="Arial" w:hAnsi="Arial" w:cs="Arial"/>
        </w:rPr>
        <w:t>Malato sintasa: condensa el glioxilato con una segunda molécula de acetil-CoA para formar malato, que se convierte en OAA.</w:t>
      </w:r>
    </w:p>
    <w:p w14:paraId="7A8758E6" w14:textId="77777777" w:rsidR="00C661BB" w:rsidRDefault="00000000">
      <w:pPr>
        <w:ind w:firstLine="567"/>
        <w:jc w:val="both"/>
        <w:rPr>
          <w:rFonts w:ascii="Arial" w:hAnsi="Arial" w:cs="Arial"/>
        </w:rPr>
      </w:pPr>
      <w:r>
        <w:rPr>
          <w:rFonts w:ascii="Arial" w:hAnsi="Arial" w:cs="Arial"/>
        </w:rPr>
        <w:lastRenderedPageBreak/>
        <w:t>La clave para entender esta ruta es que los mamíferos carecen de la isocitrato liasa y la malato sintasa. Esta ausencia enzimática explica por qué el acetil-CoA derivado de los ácidos grasos no es glucogénico en humanos.</w:t>
      </w:r>
    </w:p>
    <w:p w14:paraId="356A759A" w14:textId="77777777" w:rsidR="00C661BB" w:rsidRDefault="00000000">
      <w:pPr>
        <w:ind w:firstLine="567"/>
        <w:jc w:val="both"/>
        <w:rPr>
          <w:rFonts w:ascii="Arial" w:hAnsi="Arial" w:cs="Arial"/>
        </w:rPr>
      </w:pPr>
      <w:r>
        <w:rPr>
          <w:rFonts w:ascii="Arial" w:hAnsi="Arial" w:cs="Arial"/>
        </w:rPr>
        <w:t>La regulación de la elección entre el CK y el CG depende de la necesidad anabólica y la disponibilidad de acetato. Si se requiere biomasa, la isocitrato deshidrogenasa se inactiva (por fosforilación), desviando el Isocitrato hacia la isocitrato liasa para impulsar el ciclo del glioxilato.</w:t>
      </w:r>
    </w:p>
    <w:p w14:paraId="712A876B" w14:textId="6DAF912D" w:rsidR="00F234E7" w:rsidRDefault="00F234E7" w:rsidP="00F234E7">
      <w:pPr>
        <w:jc w:val="both"/>
      </w:pPr>
      <w:r w:rsidRPr="00F234E7">
        <w:drawing>
          <wp:inline distT="0" distB="0" distL="0" distR="0" wp14:anchorId="5FFC67E4" wp14:editId="6AEFF0B8">
            <wp:extent cx="5400040" cy="6536266"/>
            <wp:effectExtent l="0" t="0" r="0" b="0"/>
            <wp:docPr id="1424297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14429"/>
                    <a:stretch>
                      <a:fillRect/>
                    </a:stretch>
                  </pic:blipFill>
                  <pic:spPr bwMode="auto">
                    <a:xfrm>
                      <a:off x="0" y="0"/>
                      <a:ext cx="5400040" cy="6536266"/>
                    </a:xfrm>
                    <a:prstGeom prst="rect">
                      <a:avLst/>
                    </a:prstGeom>
                    <a:noFill/>
                    <a:ln>
                      <a:noFill/>
                    </a:ln>
                    <a:extLst>
                      <a:ext uri="{53640926-AAD7-44D8-BBD7-CCE9431645EC}">
                        <a14:shadowObscured xmlns:a14="http://schemas.microsoft.com/office/drawing/2010/main"/>
                      </a:ext>
                    </a:extLst>
                  </pic:spPr>
                </pic:pic>
              </a:graphicData>
            </a:graphic>
          </wp:inline>
        </w:drawing>
      </w:r>
    </w:p>
    <w:p w14:paraId="5960AEAD" w14:textId="787D1C92" w:rsidR="00F234E7" w:rsidRDefault="00F234E7" w:rsidP="00F234E7">
      <w:pPr>
        <w:spacing w:after="0"/>
        <w:jc w:val="both"/>
        <w:rPr>
          <w:rFonts w:ascii="Arial" w:hAnsi="Arial" w:cs="Arial"/>
          <w:sz w:val="18"/>
          <w:szCs w:val="18"/>
        </w:rPr>
      </w:pPr>
      <w:r w:rsidRPr="00F234E7">
        <w:rPr>
          <w:rFonts w:ascii="Arial" w:hAnsi="Arial" w:cs="Arial"/>
          <w:b/>
          <w:bCs/>
          <w:sz w:val="18"/>
          <w:szCs w:val="18"/>
        </w:rPr>
        <w:t>Figura 4.1. Integración del metabolismo central: Ciclo de Krebs, reacciones</w:t>
      </w:r>
      <w:r>
        <w:rPr>
          <w:rFonts w:ascii="Arial" w:hAnsi="Arial" w:cs="Arial"/>
          <w:b/>
          <w:bCs/>
          <w:sz w:val="18"/>
          <w:szCs w:val="18"/>
        </w:rPr>
        <w:t xml:space="preserve"> </w:t>
      </w:r>
      <w:r w:rsidRPr="00F234E7">
        <w:rPr>
          <w:rFonts w:ascii="Arial" w:hAnsi="Arial" w:cs="Arial"/>
          <w:b/>
          <w:bCs/>
          <w:sz w:val="18"/>
          <w:szCs w:val="18"/>
        </w:rPr>
        <w:t xml:space="preserve">anapleróticas y catapleróticas. </w:t>
      </w:r>
      <w:r w:rsidRPr="00F234E7">
        <w:rPr>
          <w:rFonts w:ascii="Arial" w:hAnsi="Arial" w:cs="Arial"/>
          <w:sz w:val="18"/>
          <w:szCs w:val="18"/>
        </w:rPr>
        <w:t>Se detalla la entrada de sustratos vía piruvato</w:t>
      </w:r>
      <w:r>
        <w:rPr>
          <w:rFonts w:ascii="Arial" w:hAnsi="Arial" w:cs="Arial"/>
          <w:sz w:val="18"/>
          <w:szCs w:val="18"/>
        </w:rPr>
        <w:t xml:space="preserve"> </w:t>
      </w:r>
      <w:r w:rsidRPr="00F234E7">
        <w:rPr>
          <w:rFonts w:ascii="Arial" w:hAnsi="Arial" w:cs="Arial"/>
          <w:sz w:val="18"/>
          <w:szCs w:val="18"/>
        </w:rPr>
        <w:t>deshidrogenasa y β</w:t>
      </w:r>
      <w:r>
        <w:rPr>
          <w:rFonts w:ascii="Arial" w:hAnsi="Arial" w:cs="Arial"/>
          <w:sz w:val="18"/>
          <w:szCs w:val="18"/>
        </w:rPr>
        <w:t>-</w:t>
      </w:r>
      <w:r w:rsidRPr="00F234E7">
        <w:rPr>
          <w:rFonts w:ascii="Arial" w:hAnsi="Arial" w:cs="Arial"/>
          <w:sz w:val="18"/>
          <w:szCs w:val="18"/>
        </w:rPr>
        <w:t>oxidación,</w:t>
      </w:r>
      <w:r>
        <w:rPr>
          <w:rFonts w:ascii="Arial" w:hAnsi="Arial" w:cs="Arial"/>
          <w:sz w:val="18"/>
          <w:szCs w:val="18"/>
        </w:rPr>
        <w:t xml:space="preserve"> </w:t>
      </w:r>
      <w:r w:rsidRPr="00F234E7">
        <w:rPr>
          <w:rFonts w:ascii="Arial" w:hAnsi="Arial" w:cs="Arial"/>
          <w:sz w:val="18"/>
          <w:szCs w:val="18"/>
        </w:rPr>
        <w:t>así como la regulación de los puntos de control clave. Se</w:t>
      </w:r>
      <w:r>
        <w:rPr>
          <w:rFonts w:ascii="Arial" w:hAnsi="Arial" w:cs="Arial"/>
          <w:sz w:val="18"/>
          <w:szCs w:val="18"/>
        </w:rPr>
        <w:t xml:space="preserve"> </w:t>
      </w:r>
      <w:r w:rsidRPr="00F234E7">
        <w:rPr>
          <w:rFonts w:ascii="Arial" w:hAnsi="Arial" w:cs="Arial"/>
          <w:sz w:val="18"/>
          <w:szCs w:val="18"/>
        </w:rPr>
        <w:t>diferencian las rutas de anaplerosis (en verde) y las de cataplerosis (en rojo), que</w:t>
      </w:r>
      <w:r>
        <w:rPr>
          <w:rFonts w:ascii="Arial" w:hAnsi="Arial" w:cs="Arial"/>
          <w:sz w:val="18"/>
          <w:szCs w:val="18"/>
        </w:rPr>
        <w:t xml:space="preserve"> </w:t>
      </w:r>
      <w:r w:rsidRPr="00F234E7">
        <w:rPr>
          <w:rFonts w:ascii="Arial" w:hAnsi="Arial" w:cs="Arial"/>
          <w:sz w:val="18"/>
          <w:szCs w:val="18"/>
        </w:rPr>
        <w:t>desvían intermediarios hacia la síntesis de glucosa, aminoácidos, porfirinas y ácidos</w:t>
      </w:r>
      <w:r>
        <w:rPr>
          <w:rFonts w:ascii="Arial" w:hAnsi="Arial" w:cs="Arial"/>
          <w:sz w:val="18"/>
          <w:szCs w:val="18"/>
        </w:rPr>
        <w:t xml:space="preserve"> </w:t>
      </w:r>
      <w:r w:rsidRPr="00F234E7">
        <w:rPr>
          <w:rFonts w:ascii="Arial" w:hAnsi="Arial" w:cs="Arial"/>
          <w:sz w:val="18"/>
          <w:szCs w:val="18"/>
        </w:rPr>
        <w:t>grasos. Además, se incluye la conexión con el ciclo del glioxilato (gris), permitiendo la</w:t>
      </w:r>
      <w:r>
        <w:rPr>
          <w:rFonts w:ascii="Arial" w:hAnsi="Arial" w:cs="Arial"/>
          <w:sz w:val="18"/>
          <w:szCs w:val="18"/>
        </w:rPr>
        <w:t xml:space="preserve"> </w:t>
      </w:r>
      <w:r w:rsidRPr="00F234E7">
        <w:rPr>
          <w:rFonts w:ascii="Arial" w:hAnsi="Arial" w:cs="Arial"/>
          <w:sz w:val="18"/>
          <w:szCs w:val="18"/>
        </w:rPr>
        <w:t>síntesis neta de glucosa a partir de acetil</w:t>
      </w:r>
      <w:r>
        <w:rPr>
          <w:rFonts w:ascii="Arial" w:hAnsi="Arial" w:cs="Arial"/>
          <w:sz w:val="18"/>
          <w:szCs w:val="18"/>
        </w:rPr>
        <w:t>-</w:t>
      </w:r>
      <w:r w:rsidRPr="00F234E7">
        <w:rPr>
          <w:rFonts w:ascii="Arial" w:hAnsi="Arial" w:cs="Arial"/>
          <w:sz w:val="18"/>
          <w:szCs w:val="18"/>
        </w:rPr>
        <w:t>CoA</w:t>
      </w:r>
      <w:r>
        <w:rPr>
          <w:rFonts w:ascii="Arial" w:hAnsi="Arial" w:cs="Arial"/>
          <w:sz w:val="18"/>
          <w:szCs w:val="18"/>
        </w:rPr>
        <w:t xml:space="preserve"> </w:t>
      </w:r>
      <w:r w:rsidRPr="00F234E7">
        <w:rPr>
          <w:rFonts w:ascii="Arial" w:hAnsi="Arial" w:cs="Arial"/>
          <w:sz w:val="18"/>
          <w:szCs w:val="18"/>
        </w:rPr>
        <w:t>en organismos específicos.</w:t>
      </w:r>
      <w:r>
        <w:rPr>
          <w:rFonts w:ascii="Arial" w:hAnsi="Arial" w:cs="Arial"/>
          <w:sz w:val="18"/>
          <w:szCs w:val="18"/>
        </w:rPr>
        <w:br w:type="page"/>
      </w:r>
    </w:p>
    <w:p w14:paraId="0F80448E" w14:textId="76C851F3" w:rsidR="00F234E7" w:rsidRPr="00F234E7" w:rsidRDefault="00F234E7" w:rsidP="00F234E7">
      <w:pPr>
        <w:jc w:val="both"/>
        <w:rPr>
          <w:rFonts w:ascii="Arial" w:hAnsi="Arial" w:cs="Arial"/>
          <w:b/>
          <w:bCs/>
          <w:sz w:val="24"/>
          <w:szCs w:val="24"/>
        </w:rPr>
      </w:pPr>
      <w:r w:rsidRPr="00F234E7">
        <w:rPr>
          <w:rFonts w:ascii="Arial" w:hAnsi="Arial" w:cs="Arial"/>
          <w:b/>
          <w:bCs/>
          <w:sz w:val="24"/>
          <w:szCs w:val="24"/>
        </w:rPr>
        <w:lastRenderedPageBreak/>
        <w:t xml:space="preserve">Tema 4. Ciclo de Krebs y ciclo del glioxilato (resumen </w:t>
      </w:r>
      <w:r w:rsidR="00E64736">
        <w:rPr>
          <w:rFonts w:ascii="Arial" w:hAnsi="Arial" w:cs="Arial"/>
          <w:b/>
          <w:bCs/>
          <w:sz w:val="24"/>
          <w:szCs w:val="24"/>
        </w:rPr>
        <w:t>extendido</w:t>
      </w:r>
      <w:r w:rsidRPr="00F234E7">
        <w:rPr>
          <w:rFonts w:ascii="Arial" w:hAnsi="Arial" w:cs="Arial"/>
          <w:b/>
          <w:bCs/>
          <w:sz w:val="24"/>
          <w:szCs w:val="24"/>
        </w:rPr>
        <w:t>)</w:t>
      </w:r>
    </w:p>
    <w:p w14:paraId="6536425E" w14:textId="5B58FBEF" w:rsidR="00F234E7" w:rsidRDefault="00F234E7" w:rsidP="00F234E7">
      <w:pPr>
        <w:spacing w:after="0"/>
        <w:jc w:val="both"/>
        <w:rPr>
          <w:rFonts w:ascii="Arial" w:hAnsi="Arial" w:cs="Arial"/>
          <w:b/>
          <w:bCs/>
        </w:rPr>
      </w:pPr>
      <w:r w:rsidRPr="00F234E7">
        <w:rPr>
          <w:rFonts w:ascii="Arial" w:hAnsi="Arial" w:cs="Arial"/>
          <w:b/>
          <w:bCs/>
        </w:rPr>
        <w:t>4.1. Papel central del ciclo de Krebs</w:t>
      </w:r>
    </w:p>
    <w:p w14:paraId="294905BF" w14:textId="77777777" w:rsidR="00F234E7" w:rsidRPr="00F234E7" w:rsidRDefault="00F234E7" w:rsidP="00F234E7">
      <w:pPr>
        <w:spacing w:after="0"/>
        <w:jc w:val="both"/>
        <w:rPr>
          <w:rFonts w:ascii="Arial" w:hAnsi="Arial" w:cs="Arial"/>
          <w:b/>
          <w:bCs/>
        </w:rPr>
      </w:pPr>
    </w:p>
    <w:p w14:paraId="6D9D07A8" w14:textId="77777777" w:rsidR="00F234E7" w:rsidRDefault="00F234E7" w:rsidP="00F234E7">
      <w:pPr>
        <w:spacing w:after="0"/>
        <w:jc w:val="both"/>
        <w:rPr>
          <w:rFonts w:ascii="Arial" w:hAnsi="Arial" w:cs="Arial"/>
        </w:rPr>
      </w:pPr>
      <w:r>
        <w:rPr>
          <w:rFonts w:ascii="Arial" w:hAnsi="Arial" w:cs="Arial"/>
        </w:rPr>
        <w:t>El ciclo de Krebs (CK), o ciclo del ácido tricarboxílico, constituye el epicentro de la bioenergética celular en organismos aeróbicos. Su importancia es estratégica debido a su naturaleza anfibólica: no solo actúa como la vía final común para la oxidación total de glúcidos, lípidos y proteínas (catabolismo), sino que también suministra precursores críticos para la síntesis de aminoácidos, grupos porfirínicos y bases nitrogenadas (anabolismo).</w:t>
      </w:r>
    </w:p>
    <w:p w14:paraId="2E592DCC" w14:textId="77777777" w:rsidR="00F234E7" w:rsidRDefault="00F234E7" w:rsidP="00F234E7">
      <w:pPr>
        <w:spacing w:after="0"/>
        <w:jc w:val="both"/>
        <w:rPr>
          <w:rFonts w:ascii="Arial" w:hAnsi="Arial" w:cs="Arial"/>
        </w:rPr>
      </w:pPr>
    </w:p>
    <w:p w14:paraId="3C3BAD5F" w14:textId="77777777" w:rsidR="00F234E7" w:rsidRDefault="00F234E7" w:rsidP="00F234E7">
      <w:pPr>
        <w:spacing w:after="0"/>
        <w:ind w:firstLine="426"/>
        <w:jc w:val="both"/>
        <w:rPr>
          <w:rFonts w:ascii="Arial" w:hAnsi="Arial" w:cs="Arial"/>
        </w:rPr>
      </w:pPr>
      <w:r>
        <w:rPr>
          <w:rFonts w:ascii="Arial" w:hAnsi="Arial" w:cs="Arial"/>
        </w:rPr>
        <w:t>Ubicado en la matriz mitocondrial, el ciclo funciona como un sensor del estado energético. Para mantener su continuidad ante la retirada de intermediarios para la biosíntesis, el ciclo depende de las reacciones anapleróticas (o de relleno), que aseguran una concentración constante de metabolitos para que la producción de ATP no se detenga.</w:t>
      </w:r>
    </w:p>
    <w:p w14:paraId="3642108A" w14:textId="77777777" w:rsidR="00F234E7" w:rsidRDefault="00F234E7" w:rsidP="00F234E7">
      <w:pPr>
        <w:spacing w:after="0"/>
        <w:ind w:firstLine="426"/>
        <w:jc w:val="both"/>
        <w:rPr>
          <w:rFonts w:ascii="Arial" w:hAnsi="Arial" w:cs="Arial"/>
        </w:rPr>
      </w:pPr>
    </w:p>
    <w:p w14:paraId="5876DA5F" w14:textId="76E33327" w:rsidR="00F234E7" w:rsidRDefault="00F234E7" w:rsidP="00F234E7">
      <w:pPr>
        <w:spacing w:after="0"/>
        <w:jc w:val="both"/>
        <w:rPr>
          <w:rFonts w:ascii="Arial" w:hAnsi="Arial" w:cs="Arial"/>
          <w:b/>
          <w:bCs/>
        </w:rPr>
      </w:pPr>
      <w:r w:rsidRPr="00F234E7">
        <w:rPr>
          <w:rFonts w:ascii="Arial" w:hAnsi="Arial" w:cs="Arial"/>
          <w:b/>
          <w:bCs/>
        </w:rPr>
        <w:t>4.2. Oxidación del piruvato a acetil-CoA</w:t>
      </w:r>
    </w:p>
    <w:p w14:paraId="406EF940" w14:textId="77777777" w:rsidR="00F234E7" w:rsidRPr="00F234E7" w:rsidRDefault="00F234E7" w:rsidP="00F234E7">
      <w:pPr>
        <w:spacing w:after="0"/>
        <w:jc w:val="both"/>
        <w:rPr>
          <w:rFonts w:ascii="Arial" w:hAnsi="Arial" w:cs="Arial"/>
          <w:b/>
          <w:bCs/>
        </w:rPr>
      </w:pPr>
    </w:p>
    <w:p w14:paraId="62A44594" w14:textId="77777777" w:rsidR="00F234E7" w:rsidRDefault="00F234E7" w:rsidP="00F234E7">
      <w:pPr>
        <w:spacing w:after="0"/>
        <w:jc w:val="both"/>
        <w:rPr>
          <w:rFonts w:ascii="Arial" w:hAnsi="Arial" w:cs="Arial"/>
        </w:rPr>
      </w:pPr>
      <w:r>
        <w:rPr>
          <w:rFonts w:ascii="Arial" w:hAnsi="Arial" w:cs="Arial"/>
        </w:rPr>
        <w:t>El piruvato se sitúa en el corazón de esta red metabólica, actuando como el nexo que unifica las rutas degradativas del citosol con la maquinaria oxidativa de la mitocondria. Su versatilidad se manifiesta en la capacidad de canalizar esqueletos de carbono provenientes de distintas fuentes hacia un pool común:</w:t>
      </w:r>
    </w:p>
    <w:p w14:paraId="119AE18D" w14:textId="77777777" w:rsidR="00F234E7" w:rsidRDefault="00F234E7" w:rsidP="00F234E7">
      <w:pPr>
        <w:spacing w:after="0"/>
        <w:jc w:val="both"/>
        <w:rPr>
          <w:rFonts w:ascii="Arial" w:hAnsi="Arial" w:cs="Arial"/>
        </w:rPr>
      </w:pPr>
    </w:p>
    <w:p w14:paraId="530E1B27" w14:textId="77777777" w:rsidR="00F234E7" w:rsidRDefault="00F234E7" w:rsidP="00F234E7">
      <w:pPr>
        <w:numPr>
          <w:ilvl w:val="0"/>
          <w:numId w:val="3"/>
        </w:numPr>
        <w:spacing w:after="0"/>
        <w:ind w:left="567"/>
        <w:jc w:val="both"/>
        <w:rPr>
          <w:rFonts w:ascii="Arial" w:hAnsi="Arial" w:cs="Arial"/>
        </w:rPr>
      </w:pPr>
      <w:r>
        <w:rPr>
          <w:rFonts w:ascii="Arial" w:hAnsi="Arial" w:cs="Arial"/>
        </w:rPr>
        <w:t>Origen glucolítico: Como producto final de la degradación de la glucosa en el citoplasma.</w:t>
      </w:r>
    </w:p>
    <w:p w14:paraId="5F347F95" w14:textId="77777777" w:rsidR="00F234E7" w:rsidRDefault="00F234E7" w:rsidP="00F234E7">
      <w:pPr>
        <w:numPr>
          <w:ilvl w:val="0"/>
          <w:numId w:val="3"/>
        </w:numPr>
        <w:spacing w:after="0"/>
        <w:ind w:left="567"/>
        <w:jc w:val="both"/>
        <w:rPr>
          <w:rFonts w:ascii="Arial" w:hAnsi="Arial" w:cs="Arial"/>
        </w:rPr>
      </w:pPr>
      <w:r>
        <w:rPr>
          <w:rFonts w:ascii="Arial" w:hAnsi="Arial" w:cs="Arial"/>
        </w:rPr>
        <w:t>Origen proteico: A través de la degradación de aminoácidos glucogénicos específicos:</w:t>
      </w:r>
    </w:p>
    <w:p w14:paraId="7C0F5DDA" w14:textId="77777777" w:rsidR="00F234E7" w:rsidRDefault="00F234E7" w:rsidP="00F234E7">
      <w:pPr>
        <w:numPr>
          <w:ilvl w:val="1"/>
          <w:numId w:val="3"/>
        </w:numPr>
        <w:spacing w:after="0"/>
        <w:ind w:left="993"/>
        <w:jc w:val="both"/>
        <w:rPr>
          <w:rFonts w:ascii="Arial" w:hAnsi="Arial" w:cs="Arial"/>
        </w:rPr>
      </w:pPr>
      <w:r>
        <w:rPr>
          <w:rFonts w:ascii="Arial" w:hAnsi="Arial" w:cs="Arial"/>
        </w:rPr>
        <w:t>Alanina: mediante una transaminación catalizada por la alanina aminotransferasa (ALT).</w:t>
      </w:r>
    </w:p>
    <w:p w14:paraId="74907585" w14:textId="77777777" w:rsidR="00F234E7" w:rsidRDefault="00F234E7" w:rsidP="00F234E7">
      <w:pPr>
        <w:numPr>
          <w:ilvl w:val="1"/>
          <w:numId w:val="3"/>
        </w:numPr>
        <w:spacing w:after="0"/>
        <w:ind w:left="993"/>
        <w:jc w:val="both"/>
        <w:rPr>
          <w:rFonts w:ascii="Arial" w:hAnsi="Arial" w:cs="Arial"/>
        </w:rPr>
      </w:pPr>
      <w:r>
        <w:rPr>
          <w:rFonts w:ascii="Arial" w:hAnsi="Arial" w:cs="Arial"/>
        </w:rPr>
        <w:t>Serina: a través de una deshidratación mediada por la serina deshidratasa.</w:t>
      </w:r>
    </w:p>
    <w:p w14:paraId="64F95CEF" w14:textId="77777777" w:rsidR="00F234E7" w:rsidRDefault="00F234E7" w:rsidP="00F234E7">
      <w:pPr>
        <w:numPr>
          <w:ilvl w:val="1"/>
          <w:numId w:val="3"/>
        </w:numPr>
        <w:spacing w:after="0"/>
        <w:ind w:left="993"/>
        <w:jc w:val="both"/>
        <w:rPr>
          <w:rFonts w:ascii="Arial" w:hAnsi="Arial" w:cs="Arial"/>
        </w:rPr>
      </w:pPr>
      <w:r>
        <w:rPr>
          <w:rFonts w:ascii="Arial" w:hAnsi="Arial" w:cs="Arial"/>
        </w:rPr>
        <w:t>Cisteína: tras la eliminación de su grupo azufrado por acción de la cisteína desulfurasa (o vía cisteína aminotransferasa).</w:t>
      </w:r>
    </w:p>
    <w:p w14:paraId="04F4D976" w14:textId="77777777" w:rsidR="00F234E7" w:rsidRDefault="00F234E7" w:rsidP="00F234E7">
      <w:pPr>
        <w:spacing w:after="0"/>
        <w:ind w:left="993"/>
        <w:jc w:val="both"/>
        <w:rPr>
          <w:rFonts w:ascii="Arial" w:hAnsi="Arial" w:cs="Arial"/>
        </w:rPr>
      </w:pPr>
    </w:p>
    <w:p w14:paraId="4D6F3323" w14:textId="77777777" w:rsidR="00F234E7" w:rsidRDefault="00F234E7" w:rsidP="00F234E7">
      <w:pPr>
        <w:spacing w:after="0"/>
        <w:ind w:firstLine="426"/>
        <w:jc w:val="both"/>
        <w:rPr>
          <w:rFonts w:ascii="Arial" w:hAnsi="Arial" w:cs="Arial"/>
        </w:rPr>
      </w:pPr>
      <w:r>
        <w:rPr>
          <w:rFonts w:ascii="Arial" w:hAnsi="Arial" w:cs="Arial"/>
        </w:rPr>
        <w:t>Una vez generado en el citosol, el piruvato accede a la matriz mitocondrial a través de un transportador específico (transportador de piruvato mitocondrial o MPC). En la matriz, el piruvato se somete a una descarboxilación oxidativa para convertirse en acetil-CoA, la molécula de entrada universal al ciclo. Esta reacción, catalizada por el complejo piruvato deshidrogenasa (CPD), es un paso irreversible y altamente regulado. Al ser el "punto de no retorno", este compromiso metabólico asegura que los carbonos se oxiden completamente a CO</w:t>
      </w:r>
      <w:r>
        <w:rPr>
          <w:rFonts w:ascii="Arial" w:hAnsi="Arial" w:cs="Arial"/>
          <w:vertAlign w:val="subscript"/>
        </w:rPr>
        <w:t>2</w:t>
      </w:r>
      <w:r>
        <w:rPr>
          <w:rFonts w:ascii="Arial" w:hAnsi="Arial" w:cs="Arial"/>
        </w:rPr>
        <w:t>, vinculando definitivamente la glucólisis con la respiración celular.</w:t>
      </w:r>
    </w:p>
    <w:p w14:paraId="09A6DFAD" w14:textId="77777777" w:rsidR="00F234E7" w:rsidRDefault="00F234E7" w:rsidP="00F234E7">
      <w:pPr>
        <w:spacing w:after="0"/>
        <w:ind w:firstLine="426"/>
        <w:jc w:val="both"/>
      </w:pPr>
    </w:p>
    <w:p w14:paraId="3E099849" w14:textId="77777777" w:rsidR="00F234E7" w:rsidRDefault="00F234E7" w:rsidP="00F234E7">
      <w:pPr>
        <w:spacing w:after="0"/>
        <w:ind w:firstLine="426"/>
        <w:jc w:val="both"/>
        <w:rPr>
          <w:rFonts w:ascii="Arial" w:hAnsi="Arial" w:cs="Arial"/>
        </w:rPr>
      </w:pPr>
      <w:r>
        <w:rPr>
          <w:rFonts w:ascii="Arial" w:hAnsi="Arial" w:cs="Arial"/>
        </w:rPr>
        <w:t>El CPD se conforma de tres enzimas, E1, piruvato deshidrogenasa, E2, dihidrolipoil transacetilasa; y E3, dihidrolipoil deshidrogenasa. A su vez, requiere cinco coenzimas, siendo la tiamina pirofosfato (TPP, derivada de la vitamina B1) la que participa directamente en la descarboxilación y transferencia del grupo aldehído llevadas a cabo en la E1. El lipoato (ácido lipoico), en la E2, a su vez, se encarga del transporte de grupos acilo dentro del complejo. El ácido lipoico es sensible a toxinas como el arsénico (As</w:t>
      </w:r>
      <w:r>
        <w:rPr>
          <w:rFonts w:ascii="Arial" w:hAnsi="Arial" w:cs="Arial"/>
          <w:vertAlign w:val="superscript"/>
        </w:rPr>
        <w:t>3+</w:t>
      </w:r>
      <w:r>
        <w:rPr>
          <w:rFonts w:ascii="Arial" w:hAnsi="Arial" w:cs="Arial"/>
        </w:rPr>
        <w:t xml:space="preserve">), que al unirse a sus grupos sulfhidrilo de la forma reducida de la lipoamida, bloquea la actividad del CPD. El mecanismo de acción de la CPD es el siguiente: </w:t>
      </w:r>
    </w:p>
    <w:p w14:paraId="5B1C3DBD" w14:textId="77777777" w:rsidR="00F234E7" w:rsidRDefault="00F234E7" w:rsidP="00F234E7">
      <w:pPr>
        <w:spacing w:after="0"/>
        <w:ind w:firstLine="426"/>
        <w:jc w:val="both"/>
      </w:pPr>
    </w:p>
    <w:p w14:paraId="112408CE" w14:textId="77777777" w:rsidR="00F234E7" w:rsidRDefault="00F234E7" w:rsidP="00F234E7">
      <w:pPr>
        <w:pStyle w:val="Prrafodelista"/>
        <w:numPr>
          <w:ilvl w:val="0"/>
          <w:numId w:val="4"/>
        </w:numPr>
        <w:spacing w:after="0"/>
        <w:ind w:left="0" w:firstLine="426"/>
        <w:jc w:val="both"/>
      </w:pPr>
      <w:r>
        <w:rPr>
          <w:rFonts w:ascii="Arial" w:hAnsi="Arial" w:cs="Arial"/>
        </w:rPr>
        <w:lastRenderedPageBreak/>
        <w:t>E1 acepta un grupo aldehído de 2 C procedente del piruvato y lo une a la TPP, formando hidroxietil-TPP. El grupo carboxilo del piruvato se desprende en forma de CO</w:t>
      </w:r>
      <w:r>
        <w:rPr>
          <w:rFonts w:ascii="Arial" w:hAnsi="Arial" w:cs="Arial"/>
          <w:vertAlign w:val="subscript"/>
        </w:rPr>
        <w:t>2</w:t>
      </w:r>
      <w:r>
        <w:rPr>
          <w:rFonts w:ascii="Arial" w:hAnsi="Arial" w:cs="Arial"/>
        </w:rPr>
        <w:t>.</w:t>
      </w:r>
    </w:p>
    <w:p w14:paraId="2E7289F9" w14:textId="77777777" w:rsidR="00F234E7" w:rsidRDefault="00F234E7" w:rsidP="00F234E7">
      <w:pPr>
        <w:pStyle w:val="Prrafodelista"/>
        <w:numPr>
          <w:ilvl w:val="0"/>
          <w:numId w:val="4"/>
        </w:numPr>
        <w:spacing w:after="0"/>
        <w:ind w:left="0" w:firstLine="426"/>
        <w:jc w:val="both"/>
      </w:pPr>
      <w:r>
        <w:rPr>
          <w:rFonts w:ascii="Arial" w:hAnsi="Arial" w:cs="Arial"/>
        </w:rPr>
        <w:t>El grupo aldehído se transfiere al brazo oscilante de lipoamida en E2, oxidándose a acetilo.</w:t>
      </w:r>
      <w:r>
        <w:t xml:space="preserve"> </w:t>
      </w:r>
      <w:r>
        <w:rPr>
          <w:rFonts w:ascii="Arial" w:hAnsi="Arial" w:cs="Arial"/>
        </w:rPr>
        <w:t>Éste se une mediante un enlace tioéster de alta energía, que explica por qué luego el CoA-SH puede aceptar ese grupo.</w:t>
      </w:r>
    </w:p>
    <w:p w14:paraId="7B23E5B4" w14:textId="77777777" w:rsidR="00F234E7" w:rsidRDefault="00F234E7" w:rsidP="00F234E7">
      <w:pPr>
        <w:pStyle w:val="Prrafodelista"/>
        <w:numPr>
          <w:ilvl w:val="0"/>
          <w:numId w:val="4"/>
        </w:numPr>
        <w:spacing w:after="0"/>
        <w:ind w:left="0" w:firstLine="426"/>
        <w:jc w:val="both"/>
        <w:rPr>
          <w:rFonts w:ascii="Arial" w:hAnsi="Arial" w:cs="Arial"/>
        </w:rPr>
      </w:pPr>
      <w:r>
        <w:rPr>
          <w:rFonts w:ascii="Arial" w:hAnsi="Arial" w:cs="Arial"/>
        </w:rPr>
        <w:t>El grupo acetilo se transfiere al CoA-SH, formándose acetil-CoA.</w:t>
      </w:r>
    </w:p>
    <w:p w14:paraId="2B3018D6" w14:textId="77777777" w:rsidR="00F234E7" w:rsidRDefault="00F234E7" w:rsidP="00F234E7">
      <w:pPr>
        <w:pStyle w:val="Prrafodelista"/>
        <w:numPr>
          <w:ilvl w:val="0"/>
          <w:numId w:val="4"/>
        </w:numPr>
        <w:spacing w:after="0"/>
        <w:ind w:left="0" w:firstLine="426"/>
        <w:jc w:val="both"/>
      </w:pPr>
      <w:r>
        <w:rPr>
          <w:rFonts w:ascii="Arial" w:hAnsi="Arial" w:cs="Arial"/>
        </w:rPr>
        <w:t>E3 oxida a la lipoamida reducida transfiriendo 2 H</w:t>
      </w:r>
      <w:r>
        <w:rPr>
          <w:rFonts w:ascii="Arial" w:hAnsi="Arial" w:cs="Arial"/>
          <w:vertAlign w:val="superscript"/>
        </w:rPr>
        <w:t>+</w:t>
      </w:r>
      <w:r>
        <w:rPr>
          <w:rFonts w:ascii="Arial" w:hAnsi="Arial" w:cs="Arial"/>
        </w:rPr>
        <w:t xml:space="preserve"> al FAD.</w:t>
      </w:r>
    </w:p>
    <w:p w14:paraId="6F3599B0" w14:textId="77777777" w:rsidR="00F234E7" w:rsidRPr="00F234E7" w:rsidRDefault="00F234E7" w:rsidP="00F234E7">
      <w:pPr>
        <w:pStyle w:val="Prrafodelista"/>
        <w:numPr>
          <w:ilvl w:val="0"/>
          <w:numId w:val="4"/>
        </w:numPr>
        <w:spacing w:after="0"/>
        <w:ind w:left="0" w:firstLine="426"/>
        <w:jc w:val="both"/>
      </w:pPr>
      <w:r>
        <w:rPr>
          <w:rFonts w:ascii="Arial" w:hAnsi="Arial" w:cs="Arial"/>
        </w:rPr>
        <w:t>El FADH</w:t>
      </w:r>
      <w:r>
        <w:rPr>
          <w:rFonts w:ascii="Arial" w:hAnsi="Arial" w:cs="Arial"/>
          <w:vertAlign w:val="subscript"/>
        </w:rPr>
        <w:t>2</w:t>
      </w:r>
      <w:r>
        <w:rPr>
          <w:rFonts w:ascii="Arial" w:hAnsi="Arial" w:cs="Arial"/>
        </w:rPr>
        <w:t xml:space="preserve"> se oxida por el NAD</w:t>
      </w:r>
      <w:r>
        <w:rPr>
          <w:rFonts w:ascii="Arial" w:hAnsi="Arial" w:cs="Arial"/>
          <w:vertAlign w:val="superscript"/>
        </w:rPr>
        <w:t>+</w:t>
      </w:r>
      <w:r>
        <w:rPr>
          <w:rFonts w:ascii="Arial" w:hAnsi="Arial" w:cs="Arial"/>
        </w:rPr>
        <w:t>, produciendo NADH.</w:t>
      </w:r>
    </w:p>
    <w:p w14:paraId="13A49A1D" w14:textId="77777777" w:rsidR="00F234E7" w:rsidRDefault="00F234E7" w:rsidP="00F234E7">
      <w:pPr>
        <w:spacing w:after="0"/>
        <w:jc w:val="both"/>
      </w:pPr>
    </w:p>
    <w:p w14:paraId="7655EDDE" w14:textId="77777777" w:rsidR="00F234E7" w:rsidRDefault="00F234E7" w:rsidP="00F234E7">
      <w:pPr>
        <w:spacing w:after="0"/>
        <w:ind w:firstLine="426"/>
        <w:jc w:val="both"/>
        <w:rPr>
          <w:rFonts w:ascii="Arial" w:hAnsi="Arial" w:cs="Arial"/>
        </w:rPr>
      </w:pPr>
      <w:r>
        <w:rPr>
          <w:rFonts w:ascii="Arial" w:hAnsi="Arial" w:cs="Arial"/>
        </w:rPr>
        <w:t>El CPD es un punto de control estricto, regulado por el estado energético mediante modificación covalente (fosforilación/desfosforilación) y retroalimentación alostérica.</w:t>
      </w:r>
    </w:p>
    <w:p w14:paraId="174F633C" w14:textId="77777777" w:rsidR="00F234E7" w:rsidRDefault="00F234E7" w:rsidP="00F234E7">
      <w:pPr>
        <w:spacing w:after="0"/>
        <w:ind w:firstLine="567"/>
        <w:jc w:val="both"/>
        <w:rPr>
          <w:rFonts w:ascii="Arial" w:hAnsi="Arial" w:cs="Arial"/>
        </w:rPr>
      </w:pPr>
    </w:p>
    <w:p w14:paraId="59936471" w14:textId="77777777" w:rsidR="00F234E7" w:rsidRDefault="00F234E7" w:rsidP="00F234E7">
      <w:pPr>
        <w:pStyle w:val="Prrafodelista"/>
        <w:numPr>
          <w:ilvl w:val="0"/>
          <w:numId w:val="5"/>
        </w:numPr>
        <w:spacing w:after="0"/>
        <w:ind w:left="0" w:firstLine="360"/>
        <w:jc w:val="both"/>
        <w:rPr>
          <w:rFonts w:ascii="Arial" w:hAnsi="Arial" w:cs="Arial"/>
        </w:rPr>
      </w:pPr>
      <w:r>
        <w:rPr>
          <w:rFonts w:ascii="Arial" w:hAnsi="Arial" w:cs="Arial"/>
        </w:rPr>
        <w:t>Con suficiencia energética se inactiva. Cuando las concentraciones de ATP, NADH y acetil-CoA son altas (señal de abundancia), estas moléculas activan la piruvato deshidrogenasa quinasa (PDK). La PDK procede a fosforilar la subunidad E1 (piruvato deshidrogenasa) en sus residuos de serina, lo que resulta en la inactivación del CPD, frenando la producción de acetil-CoA para el ciclo de Krebs. El NADH y acetil-CoA también inhiben la enzima por retroalimentación alostérica directa.</w:t>
      </w:r>
    </w:p>
    <w:p w14:paraId="06813A91" w14:textId="77777777" w:rsidR="00F234E7" w:rsidRPr="00F234E7" w:rsidRDefault="00F234E7" w:rsidP="00F234E7">
      <w:pPr>
        <w:pStyle w:val="Prrafodelista"/>
        <w:numPr>
          <w:ilvl w:val="0"/>
          <w:numId w:val="5"/>
        </w:numPr>
        <w:spacing w:after="0"/>
        <w:ind w:left="0" w:firstLine="360"/>
        <w:jc w:val="both"/>
      </w:pPr>
      <w:r>
        <w:rPr>
          <w:rFonts w:ascii="Arial" w:hAnsi="Arial" w:cs="Arial"/>
        </w:rPr>
        <w:t>Con deficiencia energética se activa. Cuando el ATP es bajo, la PDK está inactiva, y se activa por Ca</w:t>
      </w:r>
      <w:r>
        <w:rPr>
          <w:rFonts w:ascii="Arial" w:hAnsi="Arial" w:cs="Arial"/>
          <w:vertAlign w:val="superscript"/>
        </w:rPr>
        <w:t>2+</w:t>
      </w:r>
      <w:r>
        <w:rPr>
          <w:rFonts w:ascii="Arial" w:hAnsi="Arial" w:cs="Arial"/>
        </w:rPr>
        <w:t xml:space="preserve"> (sobre todo en músculo) la piruvato deshidrogenasa fosfatasa (PDP), que desfosforila al CPD, permitiendo su activación. Esto permite que una fosfatasa desfosforile y active el CPD, acelerando la entrada de carbono para la producción de energía.</w:t>
      </w:r>
    </w:p>
    <w:p w14:paraId="18D8A024" w14:textId="77777777" w:rsidR="00F234E7" w:rsidRDefault="00F234E7" w:rsidP="00F234E7">
      <w:pPr>
        <w:pStyle w:val="Prrafodelista"/>
        <w:numPr>
          <w:ilvl w:val="0"/>
          <w:numId w:val="5"/>
        </w:numPr>
        <w:spacing w:after="0"/>
        <w:ind w:left="0" w:firstLine="360"/>
        <w:jc w:val="both"/>
      </w:pPr>
    </w:p>
    <w:p w14:paraId="0CA5F0D7" w14:textId="77777777" w:rsidR="00F234E7" w:rsidRDefault="00F234E7" w:rsidP="00F234E7">
      <w:pPr>
        <w:spacing w:after="0"/>
        <w:ind w:firstLine="426"/>
        <w:jc w:val="both"/>
        <w:rPr>
          <w:rFonts w:ascii="Arial" w:hAnsi="Arial" w:cs="Arial"/>
        </w:rPr>
      </w:pPr>
      <w:r>
        <w:rPr>
          <w:rFonts w:ascii="Arial" w:hAnsi="Arial" w:cs="Arial"/>
        </w:rPr>
        <w:t>Situaciones en las que se produzca un bloqueo de esta reacción, ya sea por una deficiencia congénita severa de la PDH, por un bloqueo por toxinas como el arsénico o por deficiencia en vitamina B1 (tiamina, que se necesita para la síntesis del cofactor TPP) conlleva a una disminución inmediata de acetil-CoA mitocondrial y la acumulación de piruvato. El piruvato se desvía al metabolismo anaeróbico, generando lactato y provocando acidosis metabólica. Es por ello que tanto el lactato, como el piruvato y la alanina (precursor fácil de piruvato) se puedan utilizar como marcadores para determinar un déficit en la función del PDH. No obstante, conviene recordar que, si las necesidades celulares lo requieren, el piruvato se puede volver a transformar en glucosa mediante la gluconeogénesis. Sin embargo, el acetil-CoA no se puede convertir en piruvato en animales, de ahí que éstos no puedan fabricar azúcares a partir de las grasas.</w:t>
      </w:r>
    </w:p>
    <w:p w14:paraId="745464E5" w14:textId="77777777" w:rsidR="00F234E7" w:rsidRDefault="00F234E7" w:rsidP="00F234E7">
      <w:pPr>
        <w:spacing w:after="0"/>
        <w:ind w:firstLine="426"/>
        <w:jc w:val="both"/>
        <w:rPr>
          <w:rFonts w:ascii="Arial" w:hAnsi="Arial" w:cs="Arial"/>
        </w:rPr>
      </w:pPr>
    </w:p>
    <w:p w14:paraId="5A905C97" w14:textId="04355260" w:rsidR="00F234E7" w:rsidRDefault="00F234E7" w:rsidP="00F234E7">
      <w:pPr>
        <w:spacing w:after="0"/>
        <w:ind w:firstLine="426"/>
        <w:jc w:val="both"/>
        <w:rPr>
          <w:rFonts w:ascii="Arial" w:hAnsi="Arial" w:cs="Arial"/>
        </w:rPr>
      </w:pPr>
      <w:r>
        <w:rPr>
          <w:rFonts w:ascii="Arial" w:hAnsi="Arial" w:cs="Arial"/>
        </w:rPr>
        <w:t>Una estrategia para mitigar el efecto de un déficit de PDH es la dieta cetogénica (rica en lípidos), que permite al organismo utilizar cuerpos cetónicos como fuente de acetil-CoA sin depender del PDH para generar energía para el cerebro. Farmacológicamente, el dicloroacetato (DCA) puede administrarse para inhibir la PDK, manteniendo activa la PDH residual.</w:t>
      </w:r>
    </w:p>
    <w:p w14:paraId="423ABBEC" w14:textId="77777777" w:rsidR="00F234E7" w:rsidRDefault="00F234E7" w:rsidP="00F234E7">
      <w:pPr>
        <w:spacing w:after="0"/>
        <w:ind w:firstLine="426"/>
        <w:jc w:val="both"/>
        <w:rPr>
          <w:rFonts w:ascii="Arial" w:hAnsi="Arial" w:cs="Arial"/>
        </w:rPr>
      </w:pPr>
    </w:p>
    <w:p w14:paraId="6F3CFC59" w14:textId="77777777" w:rsidR="00F234E7" w:rsidRDefault="00F234E7" w:rsidP="00F234E7">
      <w:pPr>
        <w:spacing w:after="0"/>
        <w:ind w:firstLine="567"/>
        <w:jc w:val="both"/>
        <w:rPr>
          <w:rFonts w:ascii="Arial" w:hAnsi="Arial" w:cs="Arial"/>
        </w:rPr>
      </w:pPr>
      <w:r>
        <w:rPr>
          <w:rFonts w:ascii="Arial" w:hAnsi="Arial" w:cs="Arial"/>
        </w:rPr>
        <w:t>Aunque la descarboxilación del piruvato es la fuente principal de acetil-CoA en condiciones de dieta rica en glúcidos, el organismo dispone de otras rutas críticas para asegurar el suministro de sustrato al ciclo de Krebs, especialmente en diferentes estados nutricionales o tejidos específicos:</w:t>
      </w:r>
    </w:p>
    <w:p w14:paraId="05D43D61" w14:textId="77777777" w:rsidR="00F234E7" w:rsidRDefault="00F234E7" w:rsidP="00F234E7">
      <w:pPr>
        <w:spacing w:after="0"/>
        <w:ind w:firstLine="567"/>
        <w:jc w:val="both"/>
        <w:rPr>
          <w:rFonts w:ascii="Arial" w:hAnsi="Arial" w:cs="Arial"/>
        </w:rPr>
      </w:pPr>
    </w:p>
    <w:p w14:paraId="11A9C6F7" w14:textId="77777777" w:rsidR="00F234E7" w:rsidRDefault="00F234E7" w:rsidP="00F234E7">
      <w:pPr>
        <w:numPr>
          <w:ilvl w:val="0"/>
          <w:numId w:val="6"/>
        </w:numPr>
        <w:spacing w:after="0"/>
        <w:jc w:val="both"/>
        <w:rPr>
          <w:rFonts w:ascii="Arial" w:hAnsi="Arial" w:cs="Arial"/>
        </w:rPr>
      </w:pPr>
      <w:r>
        <w:rPr>
          <w:rFonts w:ascii="Arial" w:hAnsi="Arial" w:cs="Arial"/>
        </w:rPr>
        <w:t xml:space="preserve">β-oxidación de ácidos grasos: Es la fuente mayoritaria de acetil-CoA durante el ayuno prolongado o el ejercicio aeróbico sostenido. En la matriz mitocondrial, las cadenas de ácidos grasos se fragmentan secuencialmente en unidades de dos </w:t>
      </w:r>
      <w:r>
        <w:rPr>
          <w:rFonts w:ascii="Arial" w:hAnsi="Arial" w:cs="Arial"/>
        </w:rPr>
        <w:lastRenderedPageBreak/>
        <w:t>carbonos. Cada ciclo de oxidación libera una molécula de acetil-CoA, que entra directamente al ciclo para maximizar la producción de ATP.</w:t>
      </w:r>
    </w:p>
    <w:p w14:paraId="463D53AE" w14:textId="77777777" w:rsidR="00F234E7" w:rsidRDefault="00F234E7" w:rsidP="00F234E7">
      <w:pPr>
        <w:spacing w:after="0"/>
        <w:ind w:left="720"/>
        <w:jc w:val="both"/>
        <w:rPr>
          <w:rFonts w:ascii="Arial" w:hAnsi="Arial" w:cs="Arial"/>
        </w:rPr>
      </w:pPr>
    </w:p>
    <w:p w14:paraId="3942A31C" w14:textId="77777777" w:rsidR="00F234E7" w:rsidRDefault="00F234E7" w:rsidP="00F234E7">
      <w:pPr>
        <w:numPr>
          <w:ilvl w:val="0"/>
          <w:numId w:val="6"/>
        </w:numPr>
        <w:spacing w:after="0"/>
        <w:jc w:val="both"/>
        <w:rPr>
          <w:rFonts w:ascii="Arial" w:hAnsi="Arial" w:cs="Arial"/>
        </w:rPr>
      </w:pPr>
      <w:r>
        <w:rPr>
          <w:rFonts w:ascii="Arial" w:hAnsi="Arial" w:cs="Arial"/>
        </w:rPr>
        <w:t>Catabolismo de aminoácidos cetogénicos: Los esqueletos de carbono de aminoácidos como la leucina y la lisina (estrictamente cetogénicos), junto con la isoleucina, triptófano, fenilalanina, tirosina y treonina (tanto glucogénicos como cetogénicos), pueden degradarse hasta acetil-CoA o acetoacetil-CoA. Esta ruta es vital para el aprovechamiento energético de las proteínas dietéticas o endógenas.</w:t>
      </w:r>
    </w:p>
    <w:p w14:paraId="175B3915" w14:textId="77777777" w:rsidR="00F234E7" w:rsidRDefault="00F234E7" w:rsidP="00F234E7">
      <w:pPr>
        <w:spacing w:after="0"/>
        <w:ind w:left="720"/>
        <w:jc w:val="both"/>
        <w:rPr>
          <w:rFonts w:ascii="Arial" w:hAnsi="Arial" w:cs="Arial"/>
        </w:rPr>
      </w:pPr>
    </w:p>
    <w:p w14:paraId="4C78378C" w14:textId="77777777" w:rsidR="00F234E7" w:rsidRDefault="00F234E7" w:rsidP="00F234E7">
      <w:pPr>
        <w:numPr>
          <w:ilvl w:val="0"/>
          <w:numId w:val="6"/>
        </w:numPr>
        <w:spacing w:after="0"/>
        <w:jc w:val="both"/>
        <w:rPr>
          <w:rFonts w:ascii="Arial" w:hAnsi="Arial" w:cs="Arial"/>
        </w:rPr>
      </w:pPr>
      <w:r>
        <w:rPr>
          <w:rFonts w:ascii="Arial" w:hAnsi="Arial" w:cs="Arial"/>
        </w:rPr>
        <w:t>Oxidación de cuerpos cetónicos (cetólisis): En tejidos extrahepáticos (como el músculo esquelético, el corazón o el cerebro en ayunas), el acetoacetato y el β-hidroxibutirato procedentes del hígado se reconvierten en acetil-CoA. Esto permite que estos órganos vitales mantengan el flujo del ciclo de Krebs cuando la disponibilidad de glucosa es baja.</w:t>
      </w:r>
    </w:p>
    <w:p w14:paraId="774961B5" w14:textId="77777777" w:rsidR="00F234E7" w:rsidRDefault="00F234E7" w:rsidP="00F234E7">
      <w:pPr>
        <w:spacing w:after="0"/>
        <w:jc w:val="both"/>
        <w:rPr>
          <w:rFonts w:ascii="Arial" w:hAnsi="Arial" w:cs="Arial"/>
        </w:rPr>
      </w:pPr>
    </w:p>
    <w:p w14:paraId="3AF7CF8D" w14:textId="77777777" w:rsidR="00F234E7" w:rsidRDefault="00F234E7" w:rsidP="00F234E7">
      <w:pPr>
        <w:spacing w:after="0"/>
        <w:ind w:firstLine="426"/>
        <w:jc w:val="both"/>
        <w:rPr>
          <w:rFonts w:ascii="Arial" w:hAnsi="Arial" w:cs="Arial"/>
        </w:rPr>
      </w:pPr>
      <w:r>
        <w:rPr>
          <w:rFonts w:ascii="Arial" w:hAnsi="Arial" w:cs="Arial"/>
        </w:rPr>
        <w:t>Toda esta convergencia e interrelaciones metabólicas garantizan que, independientemente del combustible disponible (glúcidos, lípidos o proteínas), la célula pueda generar el mismo intermediario clave para alimentar la maquinaria oxidativa de la mitocondria.</w:t>
      </w:r>
    </w:p>
    <w:p w14:paraId="54976A63" w14:textId="77777777" w:rsidR="00F234E7" w:rsidRDefault="00F234E7" w:rsidP="00F234E7">
      <w:pPr>
        <w:spacing w:after="0"/>
        <w:ind w:firstLine="426"/>
        <w:jc w:val="both"/>
        <w:rPr>
          <w:rFonts w:ascii="Arial" w:hAnsi="Arial" w:cs="Arial"/>
        </w:rPr>
      </w:pPr>
    </w:p>
    <w:p w14:paraId="4FE217F5" w14:textId="0F5EE697" w:rsidR="00F234E7" w:rsidRDefault="00F234E7" w:rsidP="00F234E7">
      <w:pPr>
        <w:spacing w:after="0"/>
        <w:rPr>
          <w:rFonts w:ascii="Arial" w:hAnsi="Arial" w:cs="Arial"/>
          <w:b/>
          <w:bCs/>
        </w:rPr>
      </w:pPr>
      <w:r w:rsidRPr="00F234E7">
        <w:rPr>
          <w:rFonts w:ascii="Arial" w:hAnsi="Arial" w:cs="Arial"/>
          <w:b/>
          <w:bCs/>
        </w:rPr>
        <w:t xml:space="preserve">4.3. </w:t>
      </w:r>
      <w:r w:rsidRPr="00F234E7">
        <w:rPr>
          <w:rFonts w:ascii="Arial" w:hAnsi="Arial" w:cs="Arial"/>
          <w:b/>
          <w:bCs/>
        </w:rPr>
        <w:t>C</w:t>
      </w:r>
      <w:r w:rsidRPr="00F234E7">
        <w:rPr>
          <w:rFonts w:ascii="Arial" w:hAnsi="Arial" w:cs="Arial"/>
          <w:b/>
          <w:bCs/>
        </w:rPr>
        <w:t>iclo de Krebs</w:t>
      </w:r>
    </w:p>
    <w:p w14:paraId="6F3C399F" w14:textId="77777777" w:rsidR="00F234E7" w:rsidRPr="00F234E7" w:rsidRDefault="00F234E7" w:rsidP="00F234E7">
      <w:pPr>
        <w:spacing w:after="0"/>
        <w:rPr>
          <w:rFonts w:ascii="Arial" w:hAnsi="Arial" w:cs="Arial"/>
          <w:b/>
          <w:bCs/>
        </w:rPr>
      </w:pPr>
    </w:p>
    <w:p w14:paraId="2FBDF3A3" w14:textId="77777777" w:rsidR="00F234E7" w:rsidRDefault="00F234E7" w:rsidP="00F234E7">
      <w:pPr>
        <w:spacing w:after="0"/>
        <w:jc w:val="both"/>
        <w:rPr>
          <w:rFonts w:ascii="Arial" w:hAnsi="Arial" w:cs="Arial"/>
        </w:rPr>
      </w:pPr>
      <w:r>
        <w:rPr>
          <w:rFonts w:ascii="Arial" w:hAnsi="Arial" w:cs="Arial"/>
        </w:rPr>
        <w:t>El ciclo de Krebs (CK), o ciclo del ácido tricarboxílico, es la vía metabólica central de la matriz mitocondrial en organismos aeróbicos. Actúa como el punto de convergencia para el catabolismo oxidativo de carbohidratos, lípidos y aminoácidos, cuya finalidad es la oxidación completa del grupo acetilo del acetil-CoA a dos moléculas de CO</w:t>
      </w:r>
      <w:r>
        <w:rPr>
          <w:rFonts w:ascii="Arial" w:hAnsi="Arial" w:cs="Arial"/>
          <w:vertAlign w:val="subscript"/>
        </w:rPr>
        <w:t>2</w:t>
      </w:r>
      <w:r>
        <w:rPr>
          <w:rFonts w:ascii="Arial" w:hAnsi="Arial" w:cs="Arial"/>
        </w:rPr>
        <w:t>.</w:t>
      </w:r>
    </w:p>
    <w:p w14:paraId="3D79B492" w14:textId="77777777" w:rsidR="00F234E7" w:rsidRDefault="00F234E7" w:rsidP="00F234E7">
      <w:pPr>
        <w:spacing w:after="0"/>
        <w:jc w:val="both"/>
      </w:pPr>
    </w:p>
    <w:p w14:paraId="253881B1" w14:textId="77777777" w:rsidR="00F234E7" w:rsidRDefault="00F234E7" w:rsidP="00F234E7">
      <w:pPr>
        <w:spacing w:after="0"/>
        <w:ind w:firstLine="426"/>
        <w:jc w:val="both"/>
        <w:rPr>
          <w:rFonts w:ascii="Arial" w:hAnsi="Arial" w:cs="Arial"/>
        </w:rPr>
      </w:pPr>
      <w:r>
        <w:rPr>
          <w:rFonts w:ascii="Arial" w:hAnsi="Arial" w:cs="Arial"/>
        </w:rPr>
        <w:t>Sin embargo, su importancia biológica reside en la conservación de la energía libre liberada durante estas oxidaciones. Por cada molécula de acetil-CoA oxidada, el ciclo genera:</w:t>
      </w:r>
    </w:p>
    <w:p w14:paraId="03D4361A" w14:textId="77777777" w:rsidR="00F234E7" w:rsidRDefault="00F234E7" w:rsidP="00F234E7">
      <w:pPr>
        <w:numPr>
          <w:ilvl w:val="0"/>
          <w:numId w:val="7"/>
        </w:numPr>
        <w:spacing w:after="0"/>
        <w:jc w:val="both"/>
      </w:pPr>
      <w:r>
        <w:rPr>
          <w:rFonts w:ascii="Arial" w:hAnsi="Arial" w:cs="Arial"/>
        </w:rPr>
        <w:t>Poder reductor: 3 moléculas de NADH y 1 de FADH</w:t>
      </w:r>
      <w:r>
        <w:rPr>
          <w:rFonts w:ascii="Cambria Math" w:hAnsi="Cambria Math" w:cs="Cambria Math"/>
        </w:rPr>
        <w:t>₂</w:t>
      </w:r>
      <w:r>
        <w:rPr>
          <w:rFonts w:ascii="Arial" w:hAnsi="Arial" w:cs="Arial"/>
        </w:rPr>
        <w:t>, que transportan los electrones hacia la cadena respiratoria.</w:t>
      </w:r>
    </w:p>
    <w:p w14:paraId="7F2C2BE7" w14:textId="77777777" w:rsidR="00F234E7" w:rsidRDefault="00F234E7" w:rsidP="00F234E7">
      <w:pPr>
        <w:numPr>
          <w:ilvl w:val="0"/>
          <w:numId w:val="7"/>
        </w:numPr>
        <w:spacing w:after="0"/>
        <w:jc w:val="both"/>
        <w:rPr>
          <w:rFonts w:ascii="Arial" w:hAnsi="Arial" w:cs="Arial"/>
        </w:rPr>
      </w:pPr>
      <w:r>
        <w:rPr>
          <w:rFonts w:ascii="Arial" w:hAnsi="Arial" w:cs="Arial"/>
        </w:rPr>
        <w:t>Energía química directa: 1 molécula de GTP (o ATP) mediante fosforilación a nivel de sustrato.</w:t>
      </w:r>
    </w:p>
    <w:p w14:paraId="264B1171" w14:textId="77777777" w:rsidR="00F234E7" w:rsidRDefault="00F234E7" w:rsidP="00F234E7">
      <w:pPr>
        <w:spacing w:after="0"/>
        <w:ind w:left="360"/>
        <w:jc w:val="both"/>
        <w:rPr>
          <w:rFonts w:ascii="Arial" w:hAnsi="Arial" w:cs="Arial"/>
        </w:rPr>
      </w:pPr>
    </w:p>
    <w:p w14:paraId="5C9D406A" w14:textId="77777777" w:rsidR="00F234E7" w:rsidRDefault="00F234E7" w:rsidP="00F234E7">
      <w:pPr>
        <w:spacing w:after="0"/>
        <w:ind w:firstLine="426"/>
        <w:jc w:val="both"/>
        <w:rPr>
          <w:rFonts w:ascii="Arial" w:hAnsi="Arial" w:cs="Arial"/>
        </w:rPr>
      </w:pPr>
      <w:r>
        <w:rPr>
          <w:rFonts w:ascii="Arial" w:hAnsi="Arial" w:cs="Arial"/>
        </w:rPr>
        <w:t>Además de su función energética, el ciclo posee un carácter anfibólico, ya que sus intermediarios sirven como precursores para diversas rutas biosintéticas. Es, por tanto, el motor del sistema oxidativo y la principal fuente de equivalentes reductores para la síntesis de ATP durante el metabolismo aeróbico.</w:t>
      </w:r>
    </w:p>
    <w:p w14:paraId="217C020F" w14:textId="77777777" w:rsidR="00F234E7" w:rsidRDefault="00F234E7" w:rsidP="00F234E7">
      <w:pPr>
        <w:spacing w:after="0"/>
        <w:ind w:firstLine="426"/>
        <w:jc w:val="both"/>
        <w:rPr>
          <w:rFonts w:ascii="Arial" w:hAnsi="Arial" w:cs="Arial"/>
        </w:rPr>
      </w:pPr>
    </w:p>
    <w:p w14:paraId="17BD1A52" w14:textId="77777777" w:rsidR="00F234E7" w:rsidRDefault="00F234E7" w:rsidP="00F234E7">
      <w:pPr>
        <w:spacing w:after="0"/>
        <w:ind w:firstLine="426"/>
        <w:jc w:val="both"/>
        <w:rPr>
          <w:rFonts w:ascii="Arial" w:hAnsi="Arial" w:cs="Arial"/>
        </w:rPr>
      </w:pPr>
      <w:r>
        <w:rPr>
          <w:rFonts w:ascii="Arial" w:hAnsi="Arial" w:cs="Arial"/>
        </w:rPr>
        <w:t>El ciclo inicia con la citrato sintasa, que une el acetil-CoA (la molécula de entrada común) con el oxalacetato (OAA) para formar citrato. A partir de allí, el citrato es transformado por la aconitasa en isocitrato.</w:t>
      </w:r>
    </w:p>
    <w:p w14:paraId="25EDAAD0" w14:textId="77777777" w:rsidR="00F234E7" w:rsidRDefault="00F234E7" w:rsidP="00F234E7">
      <w:pPr>
        <w:spacing w:after="0"/>
        <w:ind w:firstLine="426"/>
        <w:jc w:val="both"/>
        <w:rPr>
          <w:rFonts w:ascii="Arial" w:hAnsi="Arial" w:cs="Arial"/>
        </w:rPr>
      </w:pPr>
      <w:r>
        <w:rPr>
          <w:rFonts w:ascii="Arial" w:hAnsi="Arial" w:cs="Arial"/>
        </w:rPr>
        <w:t>Las reacciones de descarboxilación oxidativa son clave, la llevan a cabo la isocitrato deshidrogenasa (IDH) y el complejo α-cetoglutarato deshidrogenasa (CDH). La IDH convierte el isocitrato en α-cetoglutarato y genera la primera molécula de NADH, además de la primera molécula de CO</w:t>
      </w:r>
      <w:r>
        <w:rPr>
          <w:rFonts w:ascii="Arial" w:hAnsi="Arial" w:cs="Arial"/>
          <w:vertAlign w:val="subscript"/>
        </w:rPr>
        <w:t>2</w:t>
      </w:r>
      <w:r>
        <w:rPr>
          <w:rFonts w:ascii="Arial" w:hAnsi="Arial" w:cs="Arial"/>
        </w:rPr>
        <w:t xml:space="preserve"> por descarboxilación oxidativa. El CDH convierte el α-cetoglutarato en succinil-CoA y genera el segundo NADH y CO</w:t>
      </w:r>
      <w:r>
        <w:rPr>
          <w:rFonts w:ascii="Arial" w:hAnsi="Arial" w:cs="Arial"/>
          <w:vertAlign w:val="subscript"/>
        </w:rPr>
        <w:t>2</w:t>
      </w:r>
      <w:r>
        <w:rPr>
          <w:rFonts w:ascii="Arial" w:hAnsi="Arial" w:cs="Arial"/>
        </w:rPr>
        <w:t>. Al ser un complejo, requiere coenzimas como el TPP (tiamina pirofosfato), NAD</w:t>
      </w:r>
      <w:r>
        <w:rPr>
          <w:rFonts w:ascii="Arial" w:hAnsi="Arial" w:cs="Arial"/>
          <w:vertAlign w:val="superscript"/>
        </w:rPr>
        <w:t>+</w:t>
      </w:r>
      <w:r>
        <w:rPr>
          <w:rFonts w:ascii="Arial" w:hAnsi="Arial" w:cs="Arial"/>
        </w:rPr>
        <w:t xml:space="preserve"> y lipoato. La inhibición de esta enzima provoca la acumulación de α-cetoglutarato.</w:t>
      </w:r>
    </w:p>
    <w:p w14:paraId="148A87E6" w14:textId="77777777" w:rsidR="00F234E7" w:rsidRDefault="00F234E7" w:rsidP="00F234E7">
      <w:pPr>
        <w:spacing w:after="0"/>
        <w:ind w:firstLine="567"/>
        <w:jc w:val="both"/>
        <w:rPr>
          <w:rFonts w:ascii="Arial" w:hAnsi="Arial" w:cs="Arial"/>
        </w:rPr>
      </w:pPr>
    </w:p>
    <w:p w14:paraId="075A796F" w14:textId="77777777" w:rsidR="00F234E7" w:rsidRDefault="00F234E7" w:rsidP="00F234E7">
      <w:pPr>
        <w:spacing w:after="0"/>
        <w:ind w:firstLine="426"/>
        <w:jc w:val="both"/>
        <w:rPr>
          <w:rFonts w:ascii="Arial" w:hAnsi="Arial" w:cs="Arial"/>
        </w:rPr>
      </w:pPr>
      <w:r>
        <w:rPr>
          <w:rFonts w:ascii="Arial" w:hAnsi="Arial" w:cs="Arial"/>
        </w:rPr>
        <w:t>Luego, la succinil-CoA sintasa genera succinato y la única molécula de alta energía del ciclo, el GTP (o ATP, dependiendo de la subunidad β de la enzima, que es la que confiere especificidad por el nucleótido). Posteriormente, el succinato se transforma en fumarato por la succinato deshidrogenasa, la cual genera FADH</w:t>
      </w:r>
      <w:r>
        <w:rPr>
          <w:rFonts w:ascii="Arial" w:hAnsi="Arial" w:cs="Arial"/>
          <w:vertAlign w:val="subscript"/>
        </w:rPr>
        <w:t>2</w:t>
      </w:r>
      <w:r>
        <w:rPr>
          <w:rFonts w:ascii="Arial" w:hAnsi="Arial" w:cs="Arial"/>
        </w:rPr>
        <w:t xml:space="preserve"> y es la única enzima del CK anclada a la membrana mitocondrial interna (es el complejo II de la CTE). Esta enzima muestra esteroselectividad y su inhibición por el malonato provoca la acumulación de succinato y una reducción en el flujo de electrones a la CTE y, por tanto, de ATP oxidativo.</w:t>
      </w:r>
    </w:p>
    <w:p w14:paraId="274DD87A" w14:textId="77777777" w:rsidR="00F234E7" w:rsidRDefault="00F234E7" w:rsidP="00F234E7">
      <w:pPr>
        <w:spacing w:after="0"/>
        <w:ind w:firstLine="426"/>
        <w:jc w:val="both"/>
        <w:rPr>
          <w:rFonts w:ascii="Arial" w:hAnsi="Arial" w:cs="Arial"/>
        </w:rPr>
      </w:pPr>
    </w:p>
    <w:p w14:paraId="555F3A6E" w14:textId="77777777" w:rsidR="00F234E7" w:rsidRDefault="00F234E7" w:rsidP="00F234E7">
      <w:pPr>
        <w:spacing w:after="0"/>
        <w:ind w:firstLine="426"/>
        <w:jc w:val="both"/>
        <w:rPr>
          <w:rFonts w:ascii="Arial" w:hAnsi="Arial" w:cs="Arial"/>
        </w:rPr>
      </w:pPr>
      <w:r>
        <w:rPr>
          <w:rFonts w:ascii="Arial" w:hAnsi="Arial" w:cs="Arial"/>
        </w:rPr>
        <w:t>Finalmente, la fumarasa cataliza la hidratación con alta esteroespecificidad de fumarato a malato (su deficiencia acumula fumarato), y la malato deshidrogenasa regenera el OAA generando el tercer NADH. En total, por cada acetil-CoA, el ciclo produce 3 NADH, 1 FADH</w:t>
      </w:r>
      <w:r>
        <w:rPr>
          <w:rFonts w:ascii="Arial" w:hAnsi="Arial" w:cs="Arial"/>
          <w:vertAlign w:val="subscript"/>
        </w:rPr>
        <w:t>2</w:t>
      </w:r>
      <w:r>
        <w:rPr>
          <w:rFonts w:ascii="Arial" w:hAnsi="Arial" w:cs="Arial"/>
        </w:rPr>
        <w:t xml:space="preserve"> y 1 GTP.</w:t>
      </w:r>
    </w:p>
    <w:p w14:paraId="6D77B914" w14:textId="77777777" w:rsidR="00F234E7" w:rsidRDefault="00F234E7" w:rsidP="00F234E7">
      <w:pPr>
        <w:spacing w:after="0"/>
        <w:ind w:firstLine="426"/>
        <w:jc w:val="both"/>
        <w:rPr>
          <w:rFonts w:ascii="Arial" w:hAnsi="Arial" w:cs="Arial"/>
        </w:rPr>
      </w:pPr>
    </w:p>
    <w:p w14:paraId="7616A5F4" w14:textId="4151780F" w:rsidR="00F234E7" w:rsidRDefault="00F234E7" w:rsidP="00F234E7">
      <w:pPr>
        <w:spacing w:after="0"/>
        <w:ind w:firstLine="426"/>
        <w:jc w:val="both"/>
        <w:rPr>
          <w:rFonts w:ascii="Arial" w:hAnsi="Arial" w:cs="Arial"/>
        </w:rPr>
      </w:pPr>
      <w:r>
        <w:rPr>
          <w:rFonts w:ascii="Arial" w:hAnsi="Arial" w:cs="Arial"/>
        </w:rPr>
        <w:t>El CK se regula en sus tres reacciones esencialmente irreversibles: citrato sintasa, isocitrato deshidrogenasa (IDH) y α-cetoglutarato deshidrogenasa.</w:t>
      </w:r>
    </w:p>
    <w:p w14:paraId="2B8366C1" w14:textId="77777777" w:rsidR="00F234E7" w:rsidRDefault="00F234E7" w:rsidP="00F234E7">
      <w:pPr>
        <w:spacing w:after="0"/>
        <w:ind w:firstLine="426"/>
        <w:jc w:val="both"/>
        <w:rPr>
          <w:rFonts w:ascii="Arial" w:hAnsi="Arial" w:cs="Arial"/>
        </w:rPr>
      </w:pPr>
    </w:p>
    <w:p w14:paraId="5DE979F9" w14:textId="77777777" w:rsidR="00F234E7" w:rsidRDefault="00F234E7" w:rsidP="00F234E7">
      <w:pPr>
        <w:pStyle w:val="Prrafodelista"/>
        <w:numPr>
          <w:ilvl w:val="0"/>
          <w:numId w:val="5"/>
        </w:numPr>
        <w:spacing w:after="0"/>
        <w:ind w:left="0" w:firstLine="360"/>
        <w:jc w:val="both"/>
        <w:rPr>
          <w:rFonts w:ascii="Arial" w:hAnsi="Arial" w:cs="Arial"/>
        </w:rPr>
      </w:pPr>
      <w:r>
        <w:rPr>
          <w:rFonts w:ascii="Arial" w:hAnsi="Arial" w:cs="Arial"/>
        </w:rPr>
        <w:t>Inhibición por alta energía: El ATP y el NADH actúan como inhibidores alostéricos de las enzimas deshidrogenasas clave (IDH y α-cetoglutarato deshidrogenasa) y de la citrato sintasa.</w:t>
      </w:r>
    </w:p>
    <w:p w14:paraId="73852444" w14:textId="77777777" w:rsidR="00F234E7" w:rsidRDefault="00F234E7" w:rsidP="00F234E7">
      <w:pPr>
        <w:pStyle w:val="Prrafodelista"/>
        <w:spacing w:after="0"/>
        <w:ind w:left="360"/>
        <w:jc w:val="both"/>
        <w:rPr>
          <w:rFonts w:ascii="Arial" w:hAnsi="Arial" w:cs="Arial"/>
        </w:rPr>
      </w:pPr>
    </w:p>
    <w:p w14:paraId="60F93ADE" w14:textId="77777777" w:rsidR="00F234E7" w:rsidRPr="00F234E7" w:rsidRDefault="00F234E7" w:rsidP="00F234E7">
      <w:pPr>
        <w:pStyle w:val="Prrafodelista"/>
        <w:numPr>
          <w:ilvl w:val="0"/>
          <w:numId w:val="5"/>
        </w:numPr>
        <w:spacing w:after="0"/>
        <w:ind w:left="0" w:firstLine="360"/>
        <w:jc w:val="both"/>
      </w:pPr>
      <w:r>
        <w:rPr>
          <w:rFonts w:ascii="Arial" w:hAnsi="Arial" w:cs="Arial"/>
        </w:rPr>
        <w:t>Activación por baja energía: el ADP y el Ca</w:t>
      </w:r>
      <w:r>
        <w:rPr>
          <w:rFonts w:ascii="Arial" w:hAnsi="Arial" w:cs="Arial"/>
          <w:vertAlign w:val="superscript"/>
        </w:rPr>
        <w:t>2+</w:t>
      </w:r>
      <w:r>
        <w:rPr>
          <w:rFonts w:ascii="Arial" w:hAnsi="Arial" w:cs="Arial"/>
        </w:rPr>
        <w:t xml:space="preserve"> activan la IDH (y el Ca</w:t>
      </w:r>
      <w:r>
        <w:rPr>
          <w:rFonts w:ascii="Arial" w:hAnsi="Arial" w:cs="Arial"/>
          <w:vertAlign w:val="superscript"/>
        </w:rPr>
        <w:t>2+</w:t>
      </w:r>
      <w:r>
        <w:rPr>
          <w:rFonts w:ascii="Arial" w:hAnsi="Arial" w:cs="Arial"/>
        </w:rPr>
        <w:t xml:space="preserve"> activa a la α-cetoglutarato deshidrogenasa y a la PDH fosfatasa, que activa la PDH).</w:t>
      </w:r>
    </w:p>
    <w:p w14:paraId="3DB41738" w14:textId="77777777" w:rsidR="00F234E7" w:rsidRDefault="00F234E7" w:rsidP="00F234E7">
      <w:pPr>
        <w:spacing w:after="0"/>
        <w:jc w:val="both"/>
      </w:pPr>
    </w:p>
    <w:p w14:paraId="545448B0" w14:textId="77777777" w:rsidR="00F234E7" w:rsidRDefault="00F234E7" w:rsidP="00F234E7">
      <w:pPr>
        <w:pStyle w:val="Prrafodelista"/>
        <w:numPr>
          <w:ilvl w:val="0"/>
          <w:numId w:val="5"/>
        </w:numPr>
        <w:spacing w:after="0"/>
        <w:ind w:left="0" w:firstLine="360"/>
        <w:jc w:val="both"/>
        <w:rPr>
          <w:rFonts w:ascii="Arial" w:hAnsi="Arial" w:cs="Arial"/>
        </w:rPr>
      </w:pPr>
      <w:r>
        <w:rPr>
          <w:rFonts w:ascii="Arial" w:hAnsi="Arial" w:cs="Arial"/>
        </w:rPr>
        <w:t>Control de la entrada (PDH): la inactivación del CPD (piruvato deshidrogenasa) se debe principalmente a la fosforilación catalizada por la PDH quinasa en estados de alta energía (alto ATP, NADH y acetil-CoA). El exceso de acetil-CoA (como en una dieta cetogénica) activa la PDH quinasa, inactivando la PDH por fosforilación.</w:t>
      </w:r>
    </w:p>
    <w:p w14:paraId="2964AF64" w14:textId="77777777" w:rsidR="00F234E7" w:rsidRPr="00F234E7" w:rsidRDefault="00F234E7" w:rsidP="00F234E7">
      <w:pPr>
        <w:spacing w:after="0"/>
        <w:jc w:val="both"/>
        <w:rPr>
          <w:rFonts w:ascii="Arial" w:hAnsi="Arial" w:cs="Arial"/>
        </w:rPr>
      </w:pPr>
    </w:p>
    <w:p w14:paraId="0802FDE3" w14:textId="77777777" w:rsidR="00F234E7" w:rsidRDefault="00F234E7" w:rsidP="00F234E7">
      <w:pPr>
        <w:spacing w:after="0"/>
        <w:ind w:firstLine="426"/>
        <w:jc w:val="both"/>
        <w:rPr>
          <w:rFonts w:ascii="Arial" w:hAnsi="Arial" w:cs="Arial"/>
        </w:rPr>
      </w:pPr>
      <w:r>
        <w:rPr>
          <w:rFonts w:ascii="Arial" w:hAnsi="Arial" w:cs="Arial"/>
        </w:rPr>
        <w:t>Si el ciclo de Krebs se bloquea se produce una acumulación de citrato y lipogénesis: un exceso de ATP inhibe la IDH, lo que provoca que el citrato se acumule y se exporte al citosol. Esto actúa como una señal de exceso de acetil-CoA mitocondrial, que: 1) activa la acetil-CoA carboxilasa (favoreciendo la lipogénesis); y 2) inhibe la PFK-1 (frenando la glucólisis). La inhibición de la aconitasa por fluorocitrato también provoca la acumulación de citrato.</w:t>
      </w:r>
    </w:p>
    <w:p w14:paraId="2A614726" w14:textId="77777777" w:rsidR="00F234E7" w:rsidRDefault="00F234E7" w:rsidP="00F234E7">
      <w:pPr>
        <w:spacing w:after="0"/>
        <w:ind w:firstLine="426"/>
        <w:jc w:val="both"/>
        <w:rPr>
          <w:rFonts w:ascii="Arial" w:hAnsi="Arial" w:cs="Arial"/>
        </w:rPr>
      </w:pPr>
    </w:p>
    <w:p w14:paraId="62B57114" w14:textId="77777777" w:rsidR="00F234E7" w:rsidRDefault="00F234E7" w:rsidP="00F234E7">
      <w:pPr>
        <w:spacing w:after="0"/>
        <w:ind w:firstLine="426"/>
        <w:jc w:val="both"/>
        <w:rPr>
          <w:rFonts w:ascii="Arial" w:hAnsi="Arial" w:cs="Arial"/>
        </w:rPr>
      </w:pPr>
      <w:r>
        <w:rPr>
          <w:rFonts w:ascii="Arial" w:hAnsi="Arial" w:cs="Arial"/>
        </w:rPr>
        <w:t>Las condiciones de hipoxia, por el uso de desacoplantes o por bloqueo de la CTE (con cianuro, por ejemplo), conllevan el bloqueo de la CTE. En estas condiciones la reoxidación de NADH y FADH</w:t>
      </w:r>
      <w:r>
        <w:rPr>
          <w:rFonts w:ascii="Arial" w:hAnsi="Arial" w:cs="Arial"/>
          <w:vertAlign w:val="subscript"/>
        </w:rPr>
        <w:t>2</w:t>
      </w:r>
      <w:r>
        <w:rPr>
          <w:rFonts w:ascii="Arial" w:hAnsi="Arial" w:cs="Arial"/>
        </w:rPr>
        <w:t xml:space="preserve"> se bloquea, provocando su acumulación. Esto inhibe las deshidrogenasas del CK por producto, ralentizando el ciclo y el ATP oxidativo, y favoreciendo el desvío del piruvato a lactato (fermentación láctica) en el citosol para regenerar NAD</w:t>
      </w:r>
      <w:r>
        <w:rPr>
          <w:rFonts w:ascii="Arial" w:hAnsi="Arial" w:cs="Arial"/>
          <w:vertAlign w:val="superscript"/>
        </w:rPr>
        <w:t>+</w:t>
      </w:r>
      <w:r>
        <w:rPr>
          <w:rFonts w:ascii="Arial" w:hAnsi="Arial" w:cs="Arial"/>
        </w:rPr>
        <w:t>.</w:t>
      </w:r>
    </w:p>
    <w:p w14:paraId="0DFF8A94" w14:textId="77777777" w:rsidR="00F234E7" w:rsidRDefault="00F234E7" w:rsidP="00F234E7">
      <w:pPr>
        <w:spacing w:after="0"/>
        <w:ind w:firstLine="426"/>
        <w:jc w:val="both"/>
        <w:rPr>
          <w:rFonts w:ascii="Arial" w:hAnsi="Arial" w:cs="Arial"/>
        </w:rPr>
      </w:pPr>
    </w:p>
    <w:p w14:paraId="6ED9EB52" w14:textId="77777777" w:rsidR="00F234E7" w:rsidRDefault="00F234E7" w:rsidP="00F234E7">
      <w:pPr>
        <w:spacing w:after="0"/>
        <w:ind w:firstLine="426"/>
        <w:jc w:val="both"/>
        <w:rPr>
          <w:rFonts w:ascii="Arial" w:hAnsi="Arial" w:cs="Arial"/>
        </w:rPr>
      </w:pPr>
      <w:r>
        <w:rPr>
          <w:rFonts w:ascii="Arial" w:hAnsi="Arial" w:cs="Arial"/>
        </w:rPr>
        <w:t>En células proliferativas y tumores (como los que dependen de la glutaminólisis), el rol del CK más relevante es aportar intermediarios para biosíntesis (carácter anfibólico). El metabolito que se incrementa principalmente a través de la glutaminólisis es el α-cetoglutarato, reforzando el ciclo.</w:t>
      </w:r>
    </w:p>
    <w:p w14:paraId="741EB209" w14:textId="77777777" w:rsidR="00F234E7" w:rsidRDefault="00F234E7" w:rsidP="00F234E7">
      <w:pPr>
        <w:spacing w:after="0"/>
        <w:ind w:firstLine="426"/>
        <w:jc w:val="both"/>
        <w:rPr>
          <w:rFonts w:ascii="Arial" w:hAnsi="Arial" w:cs="Arial"/>
        </w:rPr>
      </w:pPr>
    </w:p>
    <w:p w14:paraId="3BA1EC02" w14:textId="3925A459" w:rsidR="00F234E7" w:rsidRDefault="00F234E7" w:rsidP="00F234E7">
      <w:pPr>
        <w:spacing w:after="0"/>
        <w:ind w:firstLine="426"/>
        <w:jc w:val="both"/>
        <w:rPr>
          <w:rFonts w:ascii="Arial" w:hAnsi="Arial" w:cs="Arial"/>
        </w:rPr>
      </w:pPr>
      <w:r>
        <w:rPr>
          <w:rFonts w:ascii="Arial" w:hAnsi="Arial" w:cs="Arial"/>
        </w:rPr>
        <w:lastRenderedPageBreak/>
        <w:t>La evaluación de la actividad del CK se puede realizar midiendo el consumo de O</w:t>
      </w:r>
      <w:r>
        <w:rPr>
          <w:rFonts w:ascii="Arial" w:hAnsi="Arial" w:cs="Arial"/>
          <w:vertAlign w:val="subscript"/>
        </w:rPr>
        <w:t>2</w:t>
      </w:r>
      <w:r>
        <w:rPr>
          <w:rFonts w:ascii="Arial" w:hAnsi="Arial" w:cs="Arial"/>
        </w:rPr>
        <w:t xml:space="preserve"> y la producción de CO</w:t>
      </w:r>
      <w:r>
        <w:rPr>
          <w:rFonts w:ascii="Arial" w:hAnsi="Arial" w:cs="Arial"/>
          <w:vertAlign w:val="subscript"/>
        </w:rPr>
        <w:t>2</w:t>
      </w:r>
      <w:r>
        <w:rPr>
          <w:rFonts w:ascii="Arial" w:hAnsi="Arial" w:cs="Arial"/>
        </w:rPr>
        <w:t>, cuantificando la relación NADH/NAD</w:t>
      </w:r>
      <w:r>
        <w:rPr>
          <w:rFonts w:ascii="Arial" w:hAnsi="Arial" w:cs="Arial"/>
          <w:vertAlign w:val="superscript"/>
        </w:rPr>
        <w:t>+</w:t>
      </w:r>
      <w:r>
        <w:rPr>
          <w:rFonts w:ascii="Arial" w:hAnsi="Arial" w:cs="Arial"/>
        </w:rPr>
        <w:t xml:space="preserve">, o usando trazadores isotópicos de </w:t>
      </w:r>
      <w:r>
        <w:rPr>
          <w:rFonts w:ascii="Arial" w:hAnsi="Arial" w:cs="Arial"/>
          <w:vertAlign w:val="superscript"/>
        </w:rPr>
        <w:t>13</w:t>
      </w:r>
      <w:r>
        <w:rPr>
          <w:rFonts w:ascii="Arial" w:hAnsi="Arial" w:cs="Arial"/>
        </w:rPr>
        <w:t>C.</w:t>
      </w:r>
    </w:p>
    <w:p w14:paraId="3314F5E2" w14:textId="77777777" w:rsidR="00F234E7" w:rsidRDefault="00F234E7" w:rsidP="00F234E7">
      <w:pPr>
        <w:spacing w:after="0"/>
        <w:ind w:firstLine="426"/>
        <w:jc w:val="both"/>
      </w:pPr>
    </w:p>
    <w:p w14:paraId="4DE7EF61" w14:textId="77777777" w:rsidR="00F234E7" w:rsidRDefault="00F234E7" w:rsidP="00F234E7">
      <w:pPr>
        <w:spacing w:after="0"/>
        <w:rPr>
          <w:rFonts w:ascii="Arial" w:hAnsi="Arial" w:cs="Arial"/>
          <w:b/>
          <w:bCs/>
        </w:rPr>
      </w:pPr>
      <w:r w:rsidRPr="00F234E7">
        <w:rPr>
          <w:rFonts w:ascii="Arial" w:hAnsi="Arial" w:cs="Arial"/>
          <w:b/>
          <w:bCs/>
        </w:rPr>
        <w:t>4.4. Carácter anfibólico del ciclo y reacciones anapleróticas</w:t>
      </w:r>
    </w:p>
    <w:p w14:paraId="45D49353" w14:textId="77777777" w:rsidR="00F234E7" w:rsidRPr="00F234E7" w:rsidRDefault="00F234E7" w:rsidP="00F234E7">
      <w:pPr>
        <w:spacing w:after="0"/>
        <w:rPr>
          <w:rFonts w:ascii="Arial" w:hAnsi="Arial" w:cs="Arial"/>
          <w:b/>
          <w:bCs/>
        </w:rPr>
      </w:pPr>
    </w:p>
    <w:p w14:paraId="55D7303B" w14:textId="77777777" w:rsidR="00F234E7" w:rsidRDefault="00F234E7" w:rsidP="00F234E7">
      <w:pPr>
        <w:spacing w:after="0"/>
        <w:jc w:val="both"/>
        <w:rPr>
          <w:rFonts w:ascii="Arial" w:hAnsi="Arial" w:cs="Arial"/>
        </w:rPr>
      </w:pPr>
      <w:r>
        <w:rPr>
          <w:rFonts w:ascii="Arial" w:hAnsi="Arial" w:cs="Arial"/>
        </w:rPr>
        <w:t>El ciclo de Krebs (CK) se clasifica como anfibólico porque no solo participa en el catabolismo (oxidación del acetil-CoA a CO</w:t>
      </w:r>
      <w:r>
        <w:rPr>
          <w:rFonts w:ascii="Arial" w:hAnsi="Arial" w:cs="Arial"/>
          <w:vertAlign w:val="subscript"/>
        </w:rPr>
        <w:t>2</w:t>
      </w:r>
      <w:r>
        <w:rPr>
          <w:rFonts w:ascii="Arial" w:hAnsi="Arial" w:cs="Arial"/>
        </w:rPr>
        <w:t>), sino también en el anabolismo, al generar y proveer intermediarios útiles para biosíntesis. El proceso de extracción de intermediarios para la biosíntesis se denomina cataplerosis. En este sentido cabe destacar:</w:t>
      </w:r>
    </w:p>
    <w:p w14:paraId="23764B2A" w14:textId="77777777" w:rsidR="00F234E7" w:rsidRDefault="00F234E7" w:rsidP="00F234E7">
      <w:pPr>
        <w:spacing w:after="0"/>
        <w:jc w:val="both"/>
      </w:pPr>
    </w:p>
    <w:p w14:paraId="3B623907" w14:textId="77777777" w:rsidR="00F234E7" w:rsidRDefault="00F234E7" w:rsidP="00F234E7">
      <w:pPr>
        <w:pStyle w:val="Prrafodelista"/>
        <w:numPr>
          <w:ilvl w:val="0"/>
          <w:numId w:val="5"/>
        </w:numPr>
        <w:spacing w:after="0"/>
        <w:ind w:left="0" w:firstLine="360"/>
        <w:jc w:val="both"/>
        <w:rPr>
          <w:rFonts w:ascii="Arial" w:hAnsi="Arial" w:cs="Arial"/>
        </w:rPr>
      </w:pPr>
      <w:r>
        <w:rPr>
          <w:rFonts w:ascii="Arial" w:hAnsi="Arial" w:cs="Arial"/>
        </w:rPr>
        <w:t>El citrato y el malato se extraen de la mitocondria para el citosol. El citrato es el precursor esencial del acetil-CoA citosólico, necesario para la síntesis de lípidos y colesterol. El malato puede ser precursor de piruvato a través de la enzima málica.</w:t>
      </w:r>
    </w:p>
    <w:p w14:paraId="6A640905" w14:textId="77777777" w:rsidR="00F234E7" w:rsidRDefault="00F234E7" w:rsidP="00F234E7">
      <w:pPr>
        <w:pStyle w:val="Prrafodelista"/>
        <w:spacing w:after="0"/>
        <w:ind w:left="360"/>
        <w:jc w:val="both"/>
        <w:rPr>
          <w:rFonts w:ascii="Arial" w:hAnsi="Arial" w:cs="Arial"/>
        </w:rPr>
      </w:pPr>
    </w:p>
    <w:p w14:paraId="4232831B" w14:textId="77777777" w:rsidR="00F234E7" w:rsidRDefault="00F234E7" w:rsidP="00F234E7">
      <w:pPr>
        <w:pStyle w:val="Prrafodelista"/>
        <w:numPr>
          <w:ilvl w:val="0"/>
          <w:numId w:val="5"/>
        </w:numPr>
        <w:spacing w:after="0"/>
        <w:ind w:left="0" w:firstLine="360"/>
        <w:jc w:val="both"/>
        <w:rPr>
          <w:rFonts w:ascii="Arial" w:hAnsi="Arial" w:cs="Arial"/>
        </w:rPr>
      </w:pPr>
      <w:r>
        <w:rPr>
          <w:rFonts w:ascii="Arial" w:hAnsi="Arial" w:cs="Arial"/>
        </w:rPr>
        <w:t>El α-cetoglutarato actúa como precursor para la síntesis de glutamato y otros aminoácidos por transaminación. La glutaminólisis (uso de glutamina por células proliferativas, como en el cáncer) alimenta el ciclo vía α-cetoglutarato, lo que refuerza el ciclo y provee precursores para la síntesis de aspartato y nucleótidos.</w:t>
      </w:r>
    </w:p>
    <w:p w14:paraId="110D6166" w14:textId="77777777" w:rsidR="00F234E7" w:rsidRPr="00F234E7" w:rsidRDefault="00F234E7" w:rsidP="00F234E7">
      <w:pPr>
        <w:spacing w:after="0"/>
        <w:jc w:val="both"/>
        <w:rPr>
          <w:rFonts w:ascii="Arial" w:hAnsi="Arial" w:cs="Arial"/>
        </w:rPr>
      </w:pPr>
    </w:p>
    <w:p w14:paraId="26DC7A2D" w14:textId="77777777" w:rsidR="00F234E7" w:rsidRDefault="00F234E7" w:rsidP="00F234E7">
      <w:pPr>
        <w:pStyle w:val="Prrafodelista"/>
        <w:numPr>
          <w:ilvl w:val="0"/>
          <w:numId w:val="5"/>
        </w:numPr>
        <w:spacing w:after="0"/>
        <w:ind w:left="0" w:firstLine="360"/>
        <w:jc w:val="both"/>
        <w:rPr>
          <w:rFonts w:ascii="Arial" w:hAnsi="Arial" w:cs="Arial"/>
        </w:rPr>
      </w:pPr>
      <w:r>
        <w:rPr>
          <w:rFonts w:ascii="Arial" w:hAnsi="Arial" w:cs="Arial"/>
        </w:rPr>
        <w:t>El succinil-CoA es un precursor clave en la síntesis de porfirinas y el grupo hemo.</w:t>
      </w:r>
    </w:p>
    <w:p w14:paraId="138D5FAF" w14:textId="77777777" w:rsidR="00F234E7" w:rsidRPr="00F234E7" w:rsidRDefault="00F234E7" w:rsidP="00F234E7">
      <w:pPr>
        <w:spacing w:after="0"/>
        <w:jc w:val="both"/>
        <w:rPr>
          <w:rFonts w:ascii="Arial" w:hAnsi="Arial" w:cs="Arial"/>
        </w:rPr>
      </w:pPr>
    </w:p>
    <w:p w14:paraId="7347E23E" w14:textId="77777777" w:rsidR="00F234E7" w:rsidRDefault="00F234E7" w:rsidP="00F234E7">
      <w:pPr>
        <w:pStyle w:val="Prrafodelista"/>
        <w:numPr>
          <w:ilvl w:val="0"/>
          <w:numId w:val="5"/>
        </w:numPr>
        <w:spacing w:after="0"/>
        <w:ind w:left="0" w:firstLine="360"/>
        <w:jc w:val="both"/>
        <w:rPr>
          <w:rFonts w:ascii="Arial" w:hAnsi="Arial" w:cs="Arial"/>
        </w:rPr>
      </w:pPr>
      <w:r>
        <w:rPr>
          <w:rFonts w:ascii="Arial" w:hAnsi="Arial" w:cs="Arial"/>
        </w:rPr>
        <w:t>El oxalacetato (OAA) es precursor de aspartato y otros aminoácidos, además de servir como sustrato para la gluconeogénesis.</w:t>
      </w:r>
    </w:p>
    <w:p w14:paraId="65AAFB89" w14:textId="77777777" w:rsidR="00F234E7" w:rsidRPr="00F234E7" w:rsidRDefault="00F234E7" w:rsidP="00F234E7">
      <w:pPr>
        <w:spacing w:after="0"/>
        <w:jc w:val="both"/>
        <w:rPr>
          <w:rFonts w:ascii="Arial" w:hAnsi="Arial" w:cs="Arial"/>
        </w:rPr>
      </w:pPr>
    </w:p>
    <w:p w14:paraId="63A7D238" w14:textId="77777777" w:rsidR="00F234E7" w:rsidRDefault="00F234E7" w:rsidP="00F234E7">
      <w:pPr>
        <w:spacing w:after="0"/>
        <w:ind w:firstLine="426"/>
        <w:jc w:val="both"/>
        <w:rPr>
          <w:rFonts w:ascii="Arial" w:hAnsi="Arial" w:cs="Arial"/>
        </w:rPr>
      </w:pPr>
      <w:r>
        <w:rPr>
          <w:rFonts w:ascii="Arial" w:hAnsi="Arial" w:cs="Arial"/>
        </w:rPr>
        <w:t>La continua extracción (cataplerosis) de intermediarios del CK para rutas biosintéticas agotaría rápidamente la concentración de oxalacetato (OAA). Una baja concentración de OAA limitaría la condensación con acetil-CoA y, por lo tanto, frenaría el ciclo. Por esta razón, existen las reacciones anapleróticas (del griego, rellenar), que sirven para reabastecer el ciclo y mantener la concentración de OAA (el sustrato limitante). La enzima principal, pero no la única, relacionada con la anaplerosis es la piruvato carboxilasa (PC). Esta PC convierte piruvato en OAA. La PC es activada alostéricamente por un exceso de acetil-CoA. Esta activación asegura que si hay mucho combustible (acetil-CoA) listo para entrar al CK (o a la cetogénesis), haya suficiente OAA disponible para la condensación. No obstante, la PC no solo reabastece el CK, sino que también es el paso inicial y clave de la gluconeogénesis (GNG) al producir el OAA necesario.</w:t>
      </w:r>
    </w:p>
    <w:p w14:paraId="708D2E0A" w14:textId="77777777" w:rsidR="00F234E7" w:rsidRDefault="00F234E7" w:rsidP="00F234E7">
      <w:pPr>
        <w:spacing w:after="0"/>
        <w:ind w:firstLine="426"/>
        <w:jc w:val="both"/>
        <w:rPr>
          <w:rFonts w:ascii="Arial" w:hAnsi="Arial" w:cs="Arial"/>
        </w:rPr>
      </w:pPr>
    </w:p>
    <w:p w14:paraId="3E6A433B" w14:textId="77777777" w:rsidR="00F234E7" w:rsidRDefault="00F234E7" w:rsidP="00F234E7">
      <w:pPr>
        <w:spacing w:after="0"/>
        <w:ind w:firstLine="426"/>
        <w:jc w:val="both"/>
        <w:rPr>
          <w:rFonts w:ascii="Arial" w:hAnsi="Arial" w:cs="Arial"/>
        </w:rPr>
      </w:pPr>
      <w:r>
        <w:rPr>
          <w:rFonts w:ascii="Arial" w:hAnsi="Arial" w:cs="Arial"/>
        </w:rPr>
        <w:t>Con ayuno prolongado y cetogénesis, el hígado, ante la necesidad de glucosa, hace que el OAA se desvíe masivamente hacia la gluconeogénesis. Esto provoca una disminución de OAA disponible para el CK, lo que a su vez limita la condensación con acetil-CoA. El exceso de acetil-CoA no consumido es entonces desviado a la cetogénesis (producción de cuerpos cetónicos). Si la PEPCK (enzima clave de la GNG) se inhibe en este estado, el OAA se acumularía en la mitocondria, pero el acetil-CoA seguiría desviándose a cetogénesis.</w:t>
      </w:r>
    </w:p>
    <w:p w14:paraId="19FC4FEF" w14:textId="77777777" w:rsidR="00F234E7" w:rsidRDefault="00F234E7" w:rsidP="00F234E7">
      <w:pPr>
        <w:spacing w:after="0"/>
        <w:ind w:firstLine="426"/>
        <w:jc w:val="both"/>
        <w:rPr>
          <w:rFonts w:ascii="Arial" w:hAnsi="Arial" w:cs="Arial"/>
        </w:rPr>
      </w:pPr>
    </w:p>
    <w:p w14:paraId="360FB300" w14:textId="77777777" w:rsidR="00F234E7" w:rsidRDefault="00F234E7" w:rsidP="00F234E7">
      <w:pPr>
        <w:spacing w:after="0"/>
        <w:ind w:firstLine="426"/>
        <w:jc w:val="both"/>
        <w:rPr>
          <w:rFonts w:ascii="Arial" w:hAnsi="Arial" w:cs="Arial"/>
        </w:rPr>
      </w:pPr>
      <w:r>
        <w:rPr>
          <w:rFonts w:ascii="Arial" w:hAnsi="Arial" w:cs="Arial"/>
        </w:rPr>
        <w:t>En tejido cardiaco y músculo, tejidos con alta oxidación de aminoácidos, el aspartato y el glutamato son fuentes anapleróticas cruciales, reabasteciendo el ciclo por transaminación (vía OAA o α-cetoglutarato).</w:t>
      </w:r>
    </w:p>
    <w:p w14:paraId="6C2C996C" w14:textId="77777777" w:rsidR="00F234E7" w:rsidRDefault="00F234E7" w:rsidP="00F234E7">
      <w:pPr>
        <w:spacing w:after="0"/>
        <w:ind w:firstLine="426"/>
        <w:jc w:val="both"/>
        <w:rPr>
          <w:rFonts w:ascii="Arial" w:hAnsi="Arial" w:cs="Arial"/>
        </w:rPr>
      </w:pPr>
    </w:p>
    <w:p w14:paraId="4BCE9394" w14:textId="77777777" w:rsidR="00F234E7" w:rsidRDefault="00F234E7" w:rsidP="00F234E7">
      <w:pPr>
        <w:spacing w:after="0"/>
        <w:ind w:firstLine="426"/>
        <w:jc w:val="both"/>
        <w:rPr>
          <w:rFonts w:ascii="Arial" w:hAnsi="Arial" w:cs="Arial"/>
        </w:rPr>
      </w:pPr>
      <w:r>
        <w:rPr>
          <w:rFonts w:ascii="Arial" w:hAnsi="Arial" w:cs="Arial"/>
        </w:rPr>
        <w:lastRenderedPageBreak/>
        <w:t>El desabastecimiento de OAA en el CK (que puede ocurrir en ayuno) se puede compensar con la administración de precursores glucogénicos como el propionato (que entra vía succinil-CoA) o aminoácidos como aspartato/glutamato.</w:t>
      </w:r>
    </w:p>
    <w:p w14:paraId="5C7DDA8D" w14:textId="77777777" w:rsidR="00F234E7" w:rsidRDefault="00F234E7" w:rsidP="00F234E7">
      <w:pPr>
        <w:spacing w:after="0"/>
        <w:ind w:firstLine="426"/>
        <w:jc w:val="both"/>
        <w:rPr>
          <w:rFonts w:ascii="Arial" w:hAnsi="Arial" w:cs="Arial"/>
        </w:rPr>
      </w:pPr>
    </w:p>
    <w:p w14:paraId="49390F1A" w14:textId="4F00605E" w:rsidR="00F234E7" w:rsidRDefault="00F234E7" w:rsidP="00F234E7">
      <w:pPr>
        <w:spacing w:after="0"/>
        <w:ind w:firstLine="426"/>
        <w:jc w:val="both"/>
        <w:rPr>
          <w:rFonts w:ascii="Arial" w:hAnsi="Arial" w:cs="Arial"/>
        </w:rPr>
      </w:pPr>
      <w:r>
        <w:rPr>
          <w:rFonts w:ascii="Arial" w:hAnsi="Arial" w:cs="Arial"/>
        </w:rPr>
        <w:t>Aunque el CK se considera una vía aeróbica, en condiciones anaeróbicas prolongadas en mamíferos, el ciclo no se detiene porque dependa directamente del O</w:t>
      </w:r>
      <w:r>
        <w:rPr>
          <w:rFonts w:ascii="Arial" w:hAnsi="Arial" w:cs="Arial"/>
          <w:vertAlign w:val="subscript"/>
        </w:rPr>
        <w:t>2</w:t>
      </w:r>
      <w:r>
        <w:rPr>
          <w:rFonts w:ascii="Arial" w:hAnsi="Arial" w:cs="Arial"/>
        </w:rPr>
        <w:t>, sino porque la CTE se bloquea, lo que impide la regeneración de NAD</w:t>
      </w:r>
      <w:r>
        <w:rPr>
          <w:rFonts w:ascii="Arial" w:hAnsi="Arial" w:cs="Arial"/>
          <w:vertAlign w:val="superscript"/>
        </w:rPr>
        <w:t>+</w:t>
      </w:r>
      <w:r>
        <w:rPr>
          <w:rFonts w:ascii="Arial" w:hAnsi="Arial" w:cs="Arial"/>
        </w:rPr>
        <w:t>. El resultante acumulo de NADH inhibe las deshidrogenasas clave, ralentizando el CK. El organismo intenta compensar esto con la fermentación, que regenera NAD</w:t>
      </w:r>
      <w:r>
        <w:rPr>
          <w:rFonts w:ascii="Arial" w:hAnsi="Arial" w:cs="Arial"/>
          <w:vertAlign w:val="superscript"/>
        </w:rPr>
        <w:t>+</w:t>
      </w:r>
      <w:r>
        <w:rPr>
          <w:rFonts w:ascii="Arial" w:hAnsi="Arial" w:cs="Arial"/>
        </w:rPr>
        <w:t xml:space="preserve"> en el citosol.</w:t>
      </w:r>
    </w:p>
    <w:p w14:paraId="32B5F61A" w14:textId="77777777" w:rsidR="00F234E7" w:rsidRDefault="00F234E7" w:rsidP="00F234E7">
      <w:pPr>
        <w:spacing w:after="0"/>
        <w:ind w:firstLine="426"/>
        <w:jc w:val="both"/>
      </w:pPr>
    </w:p>
    <w:p w14:paraId="2D052A58" w14:textId="77777777" w:rsidR="00F234E7" w:rsidRDefault="00F234E7" w:rsidP="00F234E7">
      <w:pPr>
        <w:spacing w:after="0"/>
        <w:rPr>
          <w:rFonts w:ascii="Arial" w:hAnsi="Arial" w:cs="Arial"/>
          <w:b/>
          <w:bCs/>
        </w:rPr>
      </w:pPr>
      <w:r w:rsidRPr="00F234E7">
        <w:rPr>
          <w:rFonts w:ascii="Arial" w:hAnsi="Arial" w:cs="Arial"/>
          <w:b/>
          <w:bCs/>
        </w:rPr>
        <w:t>4.5. Ciclo del glioxilato</w:t>
      </w:r>
    </w:p>
    <w:p w14:paraId="1E708648" w14:textId="77777777" w:rsidR="00F234E7" w:rsidRPr="00F234E7" w:rsidRDefault="00F234E7" w:rsidP="00F234E7">
      <w:pPr>
        <w:spacing w:after="0"/>
        <w:rPr>
          <w:rFonts w:ascii="Arial" w:hAnsi="Arial" w:cs="Arial"/>
          <w:b/>
          <w:bCs/>
        </w:rPr>
      </w:pPr>
    </w:p>
    <w:p w14:paraId="3A3639E7" w14:textId="77777777" w:rsidR="00F234E7" w:rsidRDefault="00F234E7" w:rsidP="00F234E7">
      <w:pPr>
        <w:spacing w:after="0"/>
        <w:jc w:val="both"/>
        <w:rPr>
          <w:rFonts w:ascii="Arial" w:hAnsi="Arial" w:cs="Arial"/>
        </w:rPr>
      </w:pPr>
      <w:r>
        <w:rPr>
          <w:rFonts w:ascii="Arial" w:hAnsi="Arial" w:cs="Arial"/>
        </w:rPr>
        <w:t xml:space="preserve">El ciclo del glioxilato es una ruta metabólica anabólica especializada, esencial en organismos como bacterias patógenas (ej., </w:t>
      </w:r>
      <w:r>
        <w:rPr>
          <w:rFonts w:ascii="Arial" w:hAnsi="Arial" w:cs="Arial"/>
          <w:i/>
          <w:iCs/>
        </w:rPr>
        <w:t>Mycobacterium tuberculosis</w:t>
      </w:r>
      <w:r>
        <w:rPr>
          <w:rFonts w:ascii="Arial" w:hAnsi="Arial" w:cs="Arial"/>
        </w:rPr>
        <w:t>) y semillas en germinación que dependen de las grasas almacenadas (lípidos) como única fuente de carbono y energía.</w:t>
      </w:r>
    </w:p>
    <w:p w14:paraId="62EEE448" w14:textId="77777777" w:rsidR="00F234E7" w:rsidRDefault="00F234E7" w:rsidP="00F234E7">
      <w:pPr>
        <w:spacing w:after="0"/>
        <w:jc w:val="both"/>
      </w:pPr>
    </w:p>
    <w:p w14:paraId="0966A41F" w14:textId="77777777" w:rsidR="00F234E7" w:rsidRDefault="00F234E7" w:rsidP="00F234E7">
      <w:pPr>
        <w:spacing w:after="0"/>
        <w:ind w:firstLine="426"/>
        <w:jc w:val="both"/>
        <w:rPr>
          <w:rFonts w:ascii="Arial" w:hAnsi="Arial" w:cs="Arial"/>
        </w:rPr>
      </w:pPr>
      <w:r>
        <w:rPr>
          <w:rFonts w:ascii="Arial" w:hAnsi="Arial" w:cs="Arial"/>
        </w:rPr>
        <w:t>El objetivo principal del ciclo del glioxilato es la síntesis neta de carbohidratos (gluconeogénesis) a partir del acetil-CoA (dos carbonos, C2) derivado de la β-oxidación de ácidos grasos. Esto es crucial para la supervivencia en entornos pobres en glucosa (como el huésped para las bacterias o la oscuridad para la semilla en germinación), donde se necesita glucosa para la pared celular o el crecimiento.</w:t>
      </w:r>
    </w:p>
    <w:p w14:paraId="078747F7" w14:textId="77777777" w:rsidR="00F234E7" w:rsidRDefault="00F234E7" w:rsidP="00F234E7">
      <w:pPr>
        <w:spacing w:after="0"/>
        <w:ind w:firstLine="426"/>
        <w:jc w:val="both"/>
        <w:rPr>
          <w:rFonts w:ascii="Arial" w:hAnsi="Arial" w:cs="Arial"/>
        </w:rPr>
      </w:pPr>
    </w:p>
    <w:p w14:paraId="47220988" w14:textId="761CFD01" w:rsidR="00F234E7" w:rsidRDefault="00F234E7" w:rsidP="00F234E7">
      <w:pPr>
        <w:spacing w:after="0"/>
        <w:ind w:firstLine="426"/>
        <w:jc w:val="both"/>
        <w:rPr>
          <w:rFonts w:ascii="Arial" w:hAnsi="Arial" w:cs="Arial"/>
        </w:rPr>
      </w:pPr>
      <w:r>
        <w:rPr>
          <w:rFonts w:ascii="Arial" w:hAnsi="Arial" w:cs="Arial"/>
        </w:rPr>
        <w:t>El ciclo modifica el ciclo de Krebs (CK) para evitar las dos descarboxilaciones oxidativas (pérdida de CO</w:t>
      </w:r>
      <w:r>
        <w:rPr>
          <w:rFonts w:ascii="Arial" w:hAnsi="Arial" w:cs="Arial"/>
          <w:vertAlign w:val="subscript"/>
        </w:rPr>
        <w:t>2</w:t>
      </w:r>
      <w:r>
        <w:rPr>
          <w:rFonts w:ascii="Arial" w:hAnsi="Arial" w:cs="Arial"/>
        </w:rPr>
        <w:t>) llevadas a cabo por la isocitrato deshidrogenasa y el complejo α-cetoglutarato deshidrogenasa en el CK, logrando una ganancia neta de intermediarios de carbono: entran dos moléculas de acetil-CoA (C2) y se obtiene una molécula de succinato (C4). Para ello el ciclo consta de dos enzimas únicas:</w:t>
      </w:r>
    </w:p>
    <w:p w14:paraId="4835E990" w14:textId="77777777" w:rsidR="00F234E7" w:rsidRDefault="00F234E7" w:rsidP="00F234E7">
      <w:pPr>
        <w:spacing w:after="0"/>
        <w:ind w:firstLine="426"/>
        <w:jc w:val="both"/>
      </w:pPr>
    </w:p>
    <w:p w14:paraId="7FD48E2E" w14:textId="0D830329" w:rsidR="00F234E7" w:rsidRDefault="00F234E7" w:rsidP="00F234E7">
      <w:pPr>
        <w:pStyle w:val="Prrafodelista"/>
        <w:numPr>
          <w:ilvl w:val="0"/>
          <w:numId w:val="5"/>
        </w:numPr>
        <w:spacing w:after="0"/>
        <w:ind w:left="0" w:firstLine="360"/>
        <w:jc w:val="both"/>
        <w:rPr>
          <w:rFonts w:ascii="Arial" w:hAnsi="Arial" w:cs="Arial"/>
        </w:rPr>
      </w:pPr>
      <w:r>
        <w:rPr>
          <w:rFonts w:ascii="Arial" w:hAnsi="Arial" w:cs="Arial"/>
        </w:rPr>
        <w:t>Isocitrato liasa (IL): Es la enzima clave. Rompe el isocitrato en succinato (C4, el producto que se salva de la oxidación) y glioxilato (C2). La pérdida de esta enzima (IL) bloquea el ciclo del glioxilato.</w:t>
      </w:r>
    </w:p>
    <w:p w14:paraId="483F34A2" w14:textId="77777777" w:rsidR="00F234E7" w:rsidRDefault="00F234E7" w:rsidP="00F234E7">
      <w:pPr>
        <w:pStyle w:val="Prrafodelista"/>
        <w:spacing w:after="0"/>
        <w:ind w:left="360"/>
        <w:jc w:val="both"/>
        <w:rPr>
          <w:rFonts w:ascii="Arial" w:hAnsi="Arial" w:cs="Arial"/>
        </w:rPr>
      </w:pPr>
    </w:p>
    <w:p w14:paraId="185F6A82" w14:textId="4034E4ED" w:rsidR="00F234E7" w:rsidRDefault="00F234E7" w:rsidP="00F234E7">
      <w:pPr>
        <w:pStyle w:val="Prrafodelista"/>
        <w:numPr>
          <w:ilvl w:val="0"/>
          <w:numId w:val="5"/>
        </w:numPr>
        <w:spacing w:after="0"/>
        <w:ind w:left="0" w:firstLine="360"/>
        <w:jc w:val="both"/>
        <w:rPr>
          <w:rFonts w:ascii="Arial" w:hAnsi="Arial" w:cs="Arial"/>
        </w:rPr>
      </w:pPr>
      <w:r>
        <w:rPr>
          <w:rFonts w:ascii="Arial" w:hAnsi="Arial" w:cs="Arial"/>
        </w:rPr>
        <w:t>Malato sintasa (MS): Cataliza la condensación del glioxilato (C2) con una segunda molécula de acetil-CoA (C2) para formar malato (C4). La malato sintasa es un marcador confirmatorio de la ruta. Su eliminación impide la formación de malato y, por ende, la síntesis de carbohidratos a partir de grasas.</w:t>
      </w:r>
    </w:p>
    <w:p w14:paraId="7DF7FC95" w14:textId="77777777" w:rsidR="00F234E7" w:rsidRPr="00F234E7" w:rsidRDefault="00F234E7" w:rsidP="00F234E7">
      <w:pPr>
        <w:pStyle w:val="Prrafodelista"/>
        <w:spacing w:after="0"/>
        <w:rPr>
          <w:rFonts w:ascii="Arial" w:hAnsi="Arial" w:cs="Arial"/>
        </w:rPr>
      </w:pPr>
    </w:p>
    <w:p w14:paraId="1F85B101" w14:textId="77777777" w:rsidR="00F234E7" w:rsidRDefault="00F234E7" w:rsidP="00F234E7">
      <w:pPr>
        <w:spacing w:after="0"/>
        <w:ind w:firstLine="426"/>
        <w:jc w:val="both"/>
        <w:rPr>
          <w:rFonts w:ascii="Arial" w:hAnsi="Arial" w:cs="Arial"/>
        </w:rPr>
      </w:pPr>
      <w:r>
        <w:rPr>
          <w:rFonts w:ascii="Arial" w:hAnsi="Arial" w:cs="Arial"/>
        </w:rPr>
        <w:t>El flujo de carbono entre el CK y el ciclo del glioxilato se regula recíprocamente mediante el destino del isocitrato y la actividad de la isocitrato deshidrogenasa (IDH):</w:t>
      </w:r>
    </w:p>
    <w:p w14:paraId="28AEE037" w14:textId="77777777" w:rsidR="00F234E7" w:rsidRDefault="00F234E7" w:rsidP="00F234E7">
      <w:pPr>
        <w:spacing w:after="0"/>
        <w:ind w:firstLine="426"/>
        <w:jc w:val="both"/>
        <w:rPr>
          <w:rFonts w:ascii="Arial" w:hAnsi="Arial" w:cs="Arial"/>
        </w:rPr>
      </w:pPr>
    </w:p>
    <w:p w14:paraId="66E43A8B" w14:textId="77777777" w:rsidR="00F234E7" w:rsidRDefault="00F234E7" w:rsidP="00F234E7">
      <w:pPr>
        <w:pStyle w:val="Prrafodelista"/>
        <w:numPr>
          <w:ilvl w:val="0"/>
          <w:numId w:val="5"/>
        </w:numPr>
        <w:spacing w:after="0"/>
        <w:ind w:left="0" w:firstLine="360"/>
        <w:jc w:val="both"/>
        <w:rPr>
          <w:rFonts w:ascii="Arial" w:hAnsi="Arial" w:cs="Arial"/>
        </w:rPr>
      </w:pPr>
      <w:r>
        <w:rPr>
          <w:rFonts w:ascii="Arial" w:hAnsi="Arial" w:cs="Arial"/>
        </w:rPr>
        <w:t>Cuando la fuente de carbono es glucosa, la IDH se mantiene activa, dirigiendo el isocitrato al CK para oxidación completa.</w:t>
      </w:r>
    </w:p>
    <w:p w14:paraId="7174E505" w14:textId="77777777" w:rsidR="00F234E7" w:rsidRDefault="00F234E7" w:rsidP="00F234E7">
      <w:pPr>
        <w:pStyle w:val="Prrafodelista"/>
        <w:spacing w:after="0"/>
        <w:ind w:left="360"/>
        <w:jc w:val="both"/>
        <w:rPr>
          <w:rFonts w:ascii="Arial" w:hAnsi="Arial" w:cs="Arial"/>
        </w:rPr>
      </w:pPr>
    </w:p>
    <w:p w14:paraId="5CA6D5C3" w14:textId="12FF9146" w:rsidR="00F234E7" w:rsidRDefault="00F234E7" w:rsidP="00F234E7">
      <w:pPr>
        <w:pStyle w:val="Prrafodelista"/>
        <w:numPr>
          <w:ilvl w:val="0"/>
          <w:numId w:val="5"/>
        </w:numPr>
        <w:spacing w:after="0"/>
        <w:ind w:left="0" w:firstLine="360"/>
        <w:jc w:val="both"/>
        <w:rPr>
          <w:rFonts w:ascii="Arial" w:hAnsi="Arial" w:cs="Arial"/>
        </w:rPr>
      </w:pPr>
      <w:r>
        <w:rPr>
          <w:rFonts w:ascii="Arial" w:hAnsi="Arial" w:cs="Arial"/>
        </w:rPr>
        <w:t>Cuando la fuente es acetato (de grasas), la IDH es fosforilada e inactivada por una quinasa específica. El isocitrato se desvía entonces a la isocitrato liasa (IL), activando el ciclo del glioxilato.</w:t>
      </w:r>
    </w:p>
    <w:p w14:paraId="36A45BB8" w14:textId="77777777" w:rsidR="00F234E7" w:rsidRPr="00F234E7" w:rsidRDefault="00F234E7" w:rsidP="00F234E7">
      <w:pPr>
        <w:spacing w:after="0"/>
        <w:jc w:val="both"/>
        <w:rPr>
          <w:rFonts w:ascii="Arial" w:hAnsi="Arial" w:cs="Arial"/>
        </w:rPr>
      </w:pPr>
    </w:p>
    <w:p w14:paraId="40C76921" w14:textId="77777777" w:rsidR="00F234E7" w:rsidRDefault="00F234E7" w:rsidP="00F234E7">
      <w:pPr>
        <w:spacing w:after="0"/>
        <w:ind w:firstLine="426"/>
        <w:jc w:val="both"/>
        <w:rPr>
          <w:rFonts w:ascii="Arial" w:hAnsi="Arial" w:cs="Arial"/>
        </w:rPr>
      </w:pPr>
      <w:r>
        <w:rPr>
          <w:rFonts w:ascii="Arial" w:hAnsi="Arial" w:cs="Arial"/>
        </w:rPr>
        <w:t xml:space="preserve">El ciclo se lleva a cabo en el glioxisoma (en plantas y hongos) o en el citosol (en bacterias). El succinato sale del glioxisoma/citoplasma y entra en la mitocondria. Allí, las </w:t>
      </w:r>
      <w:r>
        <w:rPr>
          <w:rFonts w:ascii="Arial" w:hAnsi="Arial" w:cs="Arial"/>
        </w:rPr>
        <w:lastRenderedPageBreak/>
        <w:t>enzimas del CK lo convierten en OAA, el cual se exporta al citosol para iniciar la gluconeogénesis (GNG) y sintetizar glucosa.</w:t>
      </w:r>
    </w:p>
    <w:p w14:paraId="7F5D77E2" w14:textId="77777777" w:rsidR="00F234E7" w:rsidRDefault="00F234E7" w:rsidP="00F234E7">
      <w:pPr>
        <w:spacing w:after="0"/>
        <w:ind w:firstLine="426"/>
        <w:jc w:val="both"/>
        <w:rPr>
          <w:rFonts w:ascii="Arial" w:hAnsi="Arial" w:cs="Arial"/>
        </w:rPr>
      </w:pPr>
    </w:p>
    <w:p w14:paraId="11955B21" w14:textId="3D18E6DD" w:rsidR="00F234E7" w:rsidRDefault="00F234E7" w:rsidP="00F234E7">
      <w:pPr>
        <w:spacing w:after="0"/>
        <w:ind w:firstLine="426"/>
        <w:jc w:val="both"/>
      </w:pPr>
      <w:r>
        <w:rPr>
          <w:rFonts w:ascii="Arial" w:hAnsi="Arial" w:cs="Arial"/>
        </w:rPr>
        <w:t>El ciclo del glioxilato no existe en mamíferos. Esta ausencia es la razón metabólica por la cual la β-oxidación de ácidos grasos (que produce acetil-CoA) no puede conducir a la síntesis neta de glucosa (GNG): por cada dos carbonos que entran al CK como acetil-CoA, dos carbonos se pierden inmediatamente como CO</w:t>
      </w:r>
      <w:r>
        <w:rPr>
          <w:rFonts w:ascii="Arial" w:hAnsi="Arial" w:cs="Arial"/>
          <w:vertAlign w:val="subscript"/>
        </w:rPr>
        <w:t>2</w:t>
      </w:r>
      <w:r>
        <w:rPr>
          <w:rFonts w:ascii="Arial" w:hAnsi="Arial" w:cs="Arial"/>
        </w:rPr>
        <w:t xml:space="preserve"> en las descarboxilaciones, impidiendo una ganancia neta de OAA (precursor de la GNG).</w:t>
      </w:r>
    </w:p>
    <w:p w14:paraId="72BDFA5B" w14:textId="23FC5104" w:rsidR="00F234E7" w:rsidRDefault="00F234E7" w:rsidP="00F234E7">
      <w:pPr>
        <w:spacing w:after="0"/>
        <w:jc w:val="both"/>
      </w:pPr>
      <w:r>
        <w:br w:type="page"/>
      </w:r>
    </w:p>
    <w:p w14:paraId="6288B65C" w14:textId="77777777" w:rsidR="00F234E7" w:rsidRDefault="00F234E7" w:rsidP="00F234E7">
      <w:pPr>
        <w:spacing w:after="0"/>
        <w:rPr>
          <w:rFonts w:ascii="Arial" w:hAnsi="Arial" w:cs="Arial"/>
          <w:b/>
          <w:bCs/>
          <w:sz w:val="20"/>
          <w:szCs w:val="20"/>
        </w:rPr>
      </w:pPr>
      <w:r w:rsidRPr="007B4D00">
        <w:rPr>
          <w:rFonts w:ascii="Arial" w:hAnsi="Arial" w:cs="Arial"/>
          <w:b/>
          <w:bCs/>
          <w:sz w:val="20"/>
          <w:szCs w:val="20"/>
        </w:rPr>
        <w:lastRenderedPageBreak/>
        <w:t>Preguntas tipo test. Tema 4</w:t>
      </w:r>
    </w:p>
    <w:p w14:paraId="31C8DE1C" w14:textId="77777777" w:rsidR="00F234E7" w:rsidRPr="007B4D00" w:rsidRDefault="00F234E7" w:rsidP="00F234E7">
      <w:pPr>
        <w:spacing w:after="0"/>
        <w:rPr>
          <w:rFonts w:ascii="Arial" w:hAnsi="Arial" w:cs="Arial"/>
          <w:b/>
          <w:bCs/>
          <w:sz w:val="20"/>
          <w:szCs w:val="20"/>
        </w:rPr>
      </w:pPr>
    </w:p>
    <w:p w14:paraId="01FDA73A" w14:textId="77777777" w:rsidR="00F234E7" w:rsidRDefault="00F234E7" w:rsidP="00F234E7">
      <w:pPr>
        <w:spacing w:after="0"/>
        <w:rPr>
          <w:rFonts w:ascii="Arial" w:hAnsi="Arial" w:cs="Arial"/>
          <w:b/>
          <w:bCs/>
          <w:i/>
          <w:iCs/>
          <w:sz w:val="20"/>
          <w:szCs w:val="20"/>
        </w:rPr>
      </w:pPr>
      <w:r w:rsidRPr="007B4D00">
        <w:rPr>
          <w:rFonts w:ascii="Arial" w:hAnsi="Arial" w:cs="Arial"/>
          <w:b/>
          <w:bCs/>
          <w:i/>
          <w:iCs/>
          <w:sz w:val="20"/>
          <w:szCs w:val="20"/>
        </w:rPr>
        <w:t>4.1. Papel central del ciclo de Krebs en el metabolismo intermediario</w:t>
      </w:r>
    </w:p>
    <w:p w14:paraId="7B050162" w14:textId="77777777" w:rsidR="00F234E7" w:rsidRDefault="00F234E7" w:rsidP="00F234E7">
      <w:pPr>
        <w:spacing w:after="0"/>
        <w:rPr>
          <w:rFonts w:ascii="Arial" w:hAnsi="Arial" w:cs="Arial"/>
          <w:b/>
          <w:bCs/>
          <w:i/>
          <w:iCs/>
          <w:sz w:val="20"/>
          <w:szCs w:val="20"/>
        </w:rPr>
      </w:pPr>
    </w:p>
    <w:p w14:paraId="0A12F7FB" w14:textId="77777777" w:rsidR="00F234E7" w:rsidRDefault="00F234E7" w:rsidP="00F234E7">
      <w:pPr>
        <w:spacing w:after="0"/>
      </w:pPr>
      <w:r>
        <w:rPr>
          <w:rFonts w:ascii="Arial" w:hAnsi="Arial" w:cs="Arial"/>
          <w:sz w:val="20"/>
          <w:szCs w:val="20"/>
        </w:rPr>
        <w:t>4.1.1. (B3). ¿Qué ocurrirá en un perro con deficiencia de vitamina B</w:t>
      </w:r>
      <w:r>
        <w:rPr>
          <w:rFonts w:ascii="Arial" w:hAnsi="Arial" w:cs="Arial"/>
          <w:sz w:val="20"/>
          <w:szCs w:val="20"/>
          <w:vertAlign w:val="subscript"/>
        </w:rPr>
        <w:t>1</w:t>
      </w:r>
      <w:r>
        <w:rPr>
          <w:rFonts w:ascii="Arial" w:hAnsi="Arial" w:cs="Arial"/>
          <w:sz w:val="20"/>
          <w:szCs w:val="20"/>
        </w:rPr>
        <w:t xml:space="preserve"> (tiamina) ?</w:t>
      </w:r>
    </w:p>
    <w:p w14:paraId="14C00777" w14:textId="77777777" w:rsidR="00F234E7" w:rsidRDefault="00F234E7" w:rsidP="00F234E7">
      <w:pPr>
        <w:spacing w:after="0"/>
        <w:ind w:left="284"/>
        <w:rPr>
          <w:rFonts w:ascii="Arial" w:hAnsi="Arial" w:cs="Arial"/>
          <w:sz w:val="20"/>
          <w:szCs w:val="20"/>
        </w:rPr>
      </w:pPr>
      <w:r>
        <w:rPr>
          <w:rFonts w:ascii="Arial" w:hAnsi="Arial" w:cs="Arial"/>
          <w:sz w:val="20"/>
          <w:szCs w:val="20"/>
        </w:rPr>
        <w:t>a) Disminuirá la β-oxidación</w:t>
      </w:r>
    </w:p>
    <w:p w14:paraId="25EB2B4F" w14:textId="1C455BFF" w:rsidR="00F234E7" w:rsidRDefault="00F234E7" w:rsidP="00F234E7">
      <w:pPr>
        <w:spacing w:after="0"/>
        <w:ind w:left="284"/>
        <w:rPr>
          <w:rFonts w:ascii="Arial" w:hAnsi="Arial" w:cs="Arial"/>
          <w:sz w:val="20"/>
          <w:szCs w:val="20"/>
        </w:rPr>
      </w:pPr>
      <w:r>
        <w:rPr>
          <w:rFonts w:ascii="Arial" w:hAnsi="Arial" w:cs="Arial"/>
          <w:sz w:val="20"/>
          <w:szCs w:val="20"/>
        </w:rPr>
        <w:t>b) Se reducirá la actividad de la piruvato deshidrogenasa</w:t>
      </w:r>
    </w:p>
    <w:p w14:paraId="49E94FB0" w14:textId="2BE7064D" w:rsidR="00F234E7" w:rsidRDefault="00F234E7" w:rsidP="00F234E7">
      <w:pPr>
        <w:spacing w:after="0"/>
        <w:ind w:left="284"/>
        <w:rPr>
          <w:rFonts w:ascii="Arial" w:hAnsi="Arial" w:cs="Arial"/>
          <w:sz w:val="20"/>
          <w:szCs w:val="20"/>
        </w:rPr>
      </w:pPr>
      <w:r>
        <w:rPr>
          <w:rFonts w:ascii="Arial" w:hAnsi="Arial" w:cs="Arial"/>
          <w:sz w:val="20"/>
          <w:szCs w:val="20"/>
        </w:rPr>
        <w:t>c) Se acumulará piruvato y lactato en sangre</w:t>
      </w:r>
    </w:p>
    <w:p w14:paraId="16A2F28D" w14:textId="77777777" w:rsidR="00F234E7" w:rsidRDefault="00F234E7" w:rsidP="00F234E7">
      <w:pPr>
        <w:spacing w:after="0"/>
        <w:ind w:left="284"/>
        <w:rPr>
          <w:rFonts w:ascii="Arial" w:hAnsi="Arial" w:cs="Arial"/>
          <w:sz w:val="20"/>
          <w:szCs w:val="20"/>
        </w:rPr>
      </w:pPr>
      <w:r>
        <w:rPr>
          <w:rFonts w:ascii="Arial" w:hAnsi="Arial" w:cs="Arial"/>
          <w:sz w:val="20"/>
          <w:szCs w:val="20"/>
        </w:rPr>
        <w:t>d) Mejorará la síntesis de glucógeno</w:t>
      </w:r>
    </w:p>
    <w:p w14:paraId="043FB603" w14:textId="77777777" w:rsidR="00F234E7" w:rsidRDefault="00F234E7" w:rsidP="00F234E7">
      <w:pPr>
        <w:spacing w:after="0"/>
        <w:ind w:left="284"/>
        <w:rPr>
          <w:rFonts w:ascii="Arial" w:hAnsi="Arial" w:cs="Arial"/>
          <w:sz w:val="20"/>
          <w:szCs w:val="20"/>
        </w:rPr>
      </w:pPr>
      <w:r>
        <w:rPr>
          <w:rFonts w:ascii="Arial" w:hAnsi="Arial" w:cs="Arial"/>
          <w:sz w:val="20"/>
          <w:szCs w:val="20"/>
        </w:rPr>
        <w:t>e) Aumentará la fosforilación oxidativa</w:t>
      </w:r>
    </w:p>
    <w:p w14:paraId="1B3639B4" w14:textId="77777777" w:rsidR="00F234E7" w:rsidRDefault="00F234E7" w:rsidP="00F234E7">
      <w:pPr>
        <w:spacing w:after="0"/>
        <w:rPr>
          <w:rFonts w:ascii="Arial" w:hAnsi="Arial" w:cs="Arial"/>
          <w:sz w:val="20"/>
          <w:szCs w:val="20"/>
        </w:rPr>
      </w:pPr>
    </w:p>
    <w:p w14:paraId="0A50731A" w14:textId="77777777" w:rsidR="00F234E7" w:rsidRDefault="00F234E7" w:rsidP="00F234E7">
      <w:pPr>
        <w:spacing w:after="0"/>
        <w:rPr>
          <w:rFonts w:ascii="Arial" w:hAnsi="Arial" w:cs="Arial"/>
          <w:sz w:val="20"/>
          <w:szCs w:val="20"/>
        </w:rPr>
      </w:pPr>
      <w:r>
        <w:rPr>
          <w:rFonts w:ascii="Arial" w:hAnsi="Arial" w:cs="Arial"/>
          <w:sz w:val="20"/>
          <w:szCs w:val="20"/>
        </w:rPr>
        <w:t>4.1.2. (B3). ¿Qué metabolito serviría como indicador en una analítica para confirmar una deficiencia de PDH?</w:t>
      </w:r>
    </w:p>
    <w:p w14:paraId="4B5C7593" w14:textId="58E98872" w:rsidR="00F234E7" w:rsidRDefault="00F234E7" w:rsidP="00F234E7">
      <w:pPr>
        <w:spacing w:after="0"/>
        <w:ind w:left="284"/>
        <w:rPr>
          <w:rFonts w:ascii="Arial" w:hAnsi="Arial" w:cs="Arial"/>
          <w:sz w:val="20"/>
          <w:szCs w:val="20"/>
          <w:lang w:val="it-IT"/>
        </w:rPr>
      </w:pPr>
      <w:r>
        <w:rPr>
          <w:rFonts w:ascii="Arial" w:hAnsi="Arial" w:cs="Arial"/>
          <w:sz w:val="20"/>
          <w:szCs w:val="20"/>
          <w:lang w:val="it-IT"/>
        </w:rPr>
        <w:t>a) Lactato</w:t>
      </w:r>
    </w:p>
    <w:p w14:paraId="35176D08"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b) Oxalacetato</w:t>
      </w:r>
    </w:p>
    <w:p w14:paraId="5EBEA392" w14:textId="12245A6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Piruvato</w:t>
      </w:r>
    </w:p>
    <w:p w14:paraId="529605CF" w14:textId="17ACE4DB" w:rsidR="00F234E7" w:rsidRDefault="00F234E7" w:rsidP="00F234E7">
      <w:pPr>
        <w:spacing w:after="0"/>
        <w:ind w:left="284"/>
        <w:rPr>
          <w:rFonts w:ascii="Arial" w:hAnsi="Arial" w:cs="Arial"/>
          <w:sz w:val="20"/>
          <w:szCs w:val="20"/>
        </w:rPr>
      </w:pPr>
      <w:r>
        <w:rPr>
          <w:rFonts w:ascii="Arial" w:hAnsi="Arial" w:cs="Arial"/>
          <w:sz w:val="20"/>
          <w:szCs w:val="20"/>
        </w:rPr>
        <w:t>d) Alanina</w:t>
      </w:r>
    </w:p>
    <w:p w14:paraId="6069B402" w14:textId="77777777" w:rsidR="00F234E7" w:rsidRDefault="00F234E7" w:rsidP="00F234E7">
      <w:pPr>
        <w:spacing w:after="0"/>
        <w:ind w:left="284"/>
        <w:rPr>
          <w:rFonts w:ascii="Arial" w:hAnsi="Arial" w:cs="Arial"/>
          <w:sz w:val="20"/>
          <w:szCs w:val="20"/>
        </w:rPr>
      </w:pPr>
      <w:r>
        <w:rPr>
          <w:rFonts w:ascii="Arial" w:hAnsi="Arial" w:cs="Arial"/>
          <w:sz w:val="20"/>
          <w:szCs w:val="20"/>
        </w:rPr>
        <w:t>e) Citrato</w:t>
      </w:r>
    </w:p>
    <w:p w14:paraId="522B9A73" w14:textId="77777777" w:rsidR="00F234E7" w:rsidRDefault="00F234E7" w:rsidP="00F234E7">
      <w:pPr>
        <w:spacing w:after="0"/>
        <w:rPr>
          <w:rFonts w:ascii="Arial" w:hAnsi="Arial" w:cs="Arial"/>
          <w:sz w:val="20"/>
          <w:szCs w:val="20"/>
        </w:rPr>
      </w:pPr>
    </w:p>
    <w:p w14:paraId="6DD112EE" w14:textId="77777777" w:rsidR="00F234E7" w:rsidRDefault="00F234E7" w:rsidP="00F234E7">
      <w:pPr>
        <w:spacing w:after="0"/>
        <w:rPr>
          <w:rFonts w:ascii="Arial" w:hAnsi="Arial" w:cs="Arial"/>
          <w:sz w:val="20"/>
          <w:szCs w:val="20"/>
        </w:rPr>
      </w:pPr>
      <w:r>
        <w:rPr>
          <w:rFonts w:ascii="Arial" w:hAnsi="Arial" w:cs="Arial"/>
          <w:sz w:val="20"/>
          <w:szCs w:val="20"/>
        </w:rPr>
        <w:t>4.1.3. (B5). ¿Qué prueba de laboratorio confirmaría déficit de PDH en un paciente pediátrico?</w:t>
      </w:r>
    </w:p>
    <w:p w14:paraId="08D0168C" w14:textId="77777777" w:rsidR="00F234E7" w:rsidRDefault="00F234E7" w:rsidP="00F234E7">
      <w:pPr>
        <w:spacing w:after="0"/>
        <w:ind w:left="284"/>
        <w:rPr>
          <w:rFonts w:ascii="Arial" w:hAnsi="Arial" w:cs="Arial"/>
          <w:sz w:val="20"/>
          <w:szCs w:val="20"/>
        </w:rPr>
      </w:pPr>
      <w:r>
        <w:rPr>
          <w:rFonts w:ascii="Arial" w:hAnsi="Arial" w:cs="Arial"/>
          <w:sz w:val="20"/>
          <w:szCs w:val="20"/>
        </w:rPr>
        <w:t>a) pH sanguíneo alto</w:t>
      </w:r>
    </w:p>
    <w:p w14:paraId="31FDA37F" w14:textId="5ED46B51" w:rsidR="00F234E7" w:rsidRDefault="00F234E7" w:rsidP="00F234E7">
      <w:pPr>
        <w:spacing w:after="0"/>
        <w:ind w:left="284"/>
        <w:rPr>
          <w:rFonts w:ascii="Arial" w:hAnsi="Arial" w:cs="Arial"/>
          <w:sz w:val="20"/>
          <w:szCs w:val="20"/>
        </w:rPr>
      </w:pPr>
      <w:r>
        <w:rPr>
          <w:rFonts w:ascii="Arial" w:hAnsi="Arial" w:cs="Arial"/>
          <w:sz w:val="20"/>
          <w:szCs w:val="20"/>
        </w:rPr>
        <w:t>b) Acidosis láctica</w:t>
      </w:r>
    </w:p>
    <w:p w14:paraId="6A76002C" w14:textId="1625E064" w:rsidR="00F234E7" w:rsidRDefault="00F234E7" w:rsidP="00F234E7">
      <w:pPr>
        <w:spacing w:after="0"/>
        <w:ind w:left="284"/>
        <w:rPr>
          <w:rFonts w:ascii="Arial" w:hAnsi="Arial" w:cs="Arial"/>
          <w:sz w:val="20"/>
          <w:szCs w:val="20"/>
        </w:rPr>
      </w:pPr>
      <w:r>
        <w:rPr>
          <w:rFonts w:ascii="Arial" w:hAnsi="Arial" w:cs="Arial"/>
          <w:sz w:val="20"/>
          <w:szCs w:val="20"/>
        </w:rPr>
        <w:t>c) Elevación de piruvato</w:t>
      </w:r>
    </w:p>
    <w:p w14:paraId="4BF18B4C" w14:textId="77777777" w:rsidR="00F234E7" w:rsidRDefault="00F234E7" w:rsidP="00F234E7">
      <w:pPr>
        <w:spacing w:after="0"/>
        <w:ind w:left="284"/>
        <w:rPr>
          <w:rFonts w:ascii="Arial" w:hAnsi="Arial" w:cs="Arial"/>
          <w:sz w:val="20"/>
          <w:szCs w:val="20"/>
          <w:lang w:val="pt-PT"/>
        </w:rPr>
      </w:pPr>
      <w:r>
        <w:rPr>
          <w:rFonts w:ascii="Arial" w:hAnsi="Arial" w:cs="Arial"/>
          <w:sz w:val="20"/>
          <w:szCs w:val="20"/>
          <w:lang w:val="pt-PT"/>
        </w:rPr>
        <w:t>d) Hiperglucemia</w:t>
      </w:r>
    </w:p>
    <w:p w14:paraId="0C79D15B" w14:textId="77777777" w:rsidR="00F234E7" w:rsidRDefault="00F234E7" w:rsidP="00F234E7">
      <w:pPr>
        <w:spacing w:after="0"/>
        <w:ind w:left="284"/>
        <w:rPr>
          <w:rFonts w:ascii="Arial" w:hAnsi="Arial" w:cs="Arial"/>
          <w:sz w:val="20"/>
          <w:szCs w:val="20"/>
          <w:lang w:val="pt-PT"/>
        </w:rPr>
      </w:pPr>
      <w:r>
        <w:rPr>
          <w:rFonts w:ascii="Arial" w:hAnsi="Arial" w:cs="Arial"/>
          <w:sz w:val="20"/>
          <w:szCs w:val="20"/>
          <w:lang w:val="pt-PT"/>
        </w:rPr>
        <w:t>e) Aumento de GTP</w:t>
      </w:r>
    </w:p>
    <w:p w14:paraId="3861555E" w14:textId="77777777" w:rsidR="00F234E7" w:rsidRDefault="00F234E7" w:rsidP="00F234E7">
      <w:pPr>
        <w:spacing w:after="0"/>
        <w:rPr>
          <w:rFonts w:ascii="Arial" w:hAnsi="Arial" w:cs="Arial"/>
          <w:sz w:val="20"/>
          <w:szCs w:val="20"/>
          <w:lang w:val="pt-PT"/>
        </w:rPr>
      </w:pPr>
    </w:p>
    <w:p w14:paraId="73D7DD43" w14:textId="77777777" w:rsidR="00F234E7" w:rsidRDefault="00F234E7" w:rsidP="00F234E7">
      <w:pPr>
        <w:spacing w:after="0"/>
        <w:rPr>
          <w:rFonts w:ascii="Arial" w:hAnsi="Arial" w:cs="Arial"/>
          <w:b/>
          <w:bCs/>
          <w:i/>
          <w:iCs/>
          <w:sz w:val="20"/>
          <w:szCs w:val="20"/>
        </w:rPr>
      </w:pPr>
      <w:r w:rsidRPr="00F234E7">
        <w:rPr>
          <w:rFonts w:ascii="Arial" w:hAnsi="Arial" w:cs="Arial"/>
          <w:b/>
          <w:bCs/>
          <w:i/>
          <w:iCs/>
          <w:sz w:val="20"/>
          <w:szCs w:val="20"/>
        </w:rPr>
        <w:t>4.2. Oxidación del piruvato a acetilCoA</w:t>
      </w:r>
    </w:p>
    <w:p w14:paraId="11E7212A" w14:textId="77777777" w:rsidR="00F234E7" w:rsidRDefault="00F234E7" w:rsidP="00F234E7">
      <w:pPr>
        <w:spacing w:after="0"/>
        <w:rPr>
          <w:rFonts w:ascii="Arial" w:hAnsi="Arial" w:cs="Arial"/>
          <w:b/>
          <w:bCs/>
          <w:i/>
          <w:iCs/>
          <w:sz w:val="20"/>
          <w:szCs w:val="20"/>
        </w:rPr>
      </w:pPr>
    </w:p>
    <w:p w14:paraId="0914D1AA" w14:textId="3B504801" w:rsidR="00F234E7" w:rsidRDefault="00F234E7" w:rsidP="00F234E7">
      <w:pPr>
        <w:spacing w:after="0"/>
        <w:rPr>
          <w:rFonts w:ascii="Arial" w:hAnsi="Arial" w:cs="Arial"/>
          <w:sz w:val="20"/>
          <w:szCs w:val="20"/>
        </w:rPr>
      </w:pPr>
      <w:r>
        <w:rPr>
          <w:rFonts w:ascii="Arial" w:hAnsi="Arial" w:cs="Arial"/>
          <w:sz w:val="20"/>
          <w:szCs w:val="20"/>
        </w:rPr>
        <w:t>4.2.1. (B1). ¿Qué enzimas permiten la generación de piruvato a partir de alanina y serina respectivamente?</w:t>
      </w:r>
    </w:p>
    <w:p w14:paraId="7EBC2A6A" w14:textId="77777777" w:rsidR="00F234E7" w:rsidRDefault="00F234E7" w:rsidP="00F234E7">
      <w:pPr>
        <w:spacing w:after="0"/>
        <w:ind w:left="284"/>
        <w:rPr>
          <w:rFonts w:ascii="Arial" w:hAnsi="Arial" w:cs="Arial"/>
          <w:sz w:val="20"/>
          <w:szCs w:val="20"/>
        </w:rPr>
      </w:pPr>
      <w:r>
        <w:rPr>
          <w:rFonts w:ascii="Arial" w:hAnsi="Arial" w:cs="Arial"/>
          <w:sz w:val="20"/>
          <w:szCs w:val="20"/>
        </w:rPr>
        <w:t>a) Alanina y serina aminotransferasas, respectivamente</w:t>
      </w:r>
    </w:p>
    <w:p w14:paraId="13B4258A" w14:textId="77777777" w:rsidR="00F234E7" w:rsidRDefault="00F234E7" w:rsidP="00F234E7">
      <w:pPr>
        <w:spacing w:after="0"/>
        <w:ind w:left="284"/>
        <w:rPr>
          <w:rFonts w:ascii="Arial" w:hAnsi="Arial" w:cs="Arial"/>
          <w:sz w:val="20"/>
          <w:szCs w:val="20"/>
        </w:rPr>
      </w:pPr>
      <w:r>
        <w:rPr>
          <w:rFonts w:ascii="Arial" w:hAnsi="Arial" w:cs="Arial"/>
          <w:sz w:val="20"/>
          <w:szCs w:val="20"/>
        </w:rPr>
        <w:t>b) Alanina dehidratasa y serina aminotransferasa, respectivamente</w:t>
      </w:r>
    </w:p>
    <w:p w14:paraId="0110CA85" w14:textId="77777777" w:rsidR="00F234E7" w:rsidRDefault="00F234E7" w:rsidP="00F234E7">
      <w:pPr>
        <w:spacing w:after="0"/>
        <w:ind w:left="284"/>
        <w:rPr>
          <w:rFonts w:ascii="Arial" w:hAnsi="Arial" w:cs="Arial"/>
          <w:sz w:val="20"/>
          <w:szCs w:val="20"/>
        </w:rPr>
      </w:pPr>
      <w:r>
        <w:rPr>
          <w:rFonts w:ascii="Arial" w:hAnsi="Arial" w:cs="Arial"/>
          <w:sz w:val="20"/>
          <w:szCs w:val="20"/>
        </w:rPr>
        <w:t>c) Treonina deshidrogenasa, alanina aminotransferasa y serina dehidratasa, respectivamente</w:t>
      </w:r>
    </w:p>
    <w:p w14:paraId="7C360A4F" w14:textId="461E0743" w:rsidR="00F234E7" w:rsidRDefault="00F234E7" w:rsidP="00F234E7">
      <w:pPr>
        <w:spacing w:after="0"/>
        <w:ind w:left="284"/>
        <w:rPr>
          <w:rFonts w:ascii="Arial" w:hAnsi="Arial" w:cs="Arial"/>
          <w:sz w:val="20"/>
          <w:szCs w:val="20"/>
        </w:rPr>
      </w:pPr>
      <w:r>
        <w:rPr>
          <w:rFonts w:ascii="Arial" w:hAnsi="Arial" w:cs="Arial"/>
          <w:sz w:val="20"/>
          <w:szCs w:val="20"/>
        </w:rPr>
        <w:t>d) Alanina aminotransferasa y serina dehidratasa, respectivamente</w:t>
      </w:r>
    </w:p>
    <w:p w14:paraId="4036692B" w14:textId="77777777" w:rsidR="00F234E7" w:rsidRDefault="00F234E7" w:rsidP="00F234E7">
      <w:pPr>
        <w:spacing w:after="0"/>
        <w:ind w:left="284"/>
        <w:rPr>
          <w:rFonts w:ascii="Arial" w:hAnsi="Arial" w:cs="Arial"/>
          <w:sz w:val="20"/>
          <w:szCs w:val="20"/>
        </w:rPr>
      </w:pPr>
      <w:r>
        <w:rPr>
          <w:rFonts w:ascii="Arial" w:hAnsi="Arial" w:cs="Arial"/>
          <w:sz w:val="20"/>
          <w:szCs w:val="20"/>
        </w:rPr>
        <w:t>e) Treonina aldolasa, aldehído deshidrogenasa y acetato tioquinasa</w:t>
      </w:r>
    </w:p>
    <w:p w14:paraId="026D6E5E" w14:textId="77777777" w:rsidR="00F234E7" w:rsidRDefault="00F234E7" w:rsidP="00F234E7">
      <w:pPr>
        <w:spacing w:after="0"/>
        <w:rPr>
          <w:rFonts w:ascii="Arial" w:hAnsi="Arial" w:cs="Arial"/>
          <w:sz w:val="20"/>
          <w:szCs w:val="20"/>
        </w:rPr>
      </w:pPr>
    </w:p>
    <w:p w14:paraId="3B2FB429" w14:textId="77777777" w:rsidR="00F234E7" w:rsidRDefault="00F234E7" w:rsidP="00F234E7">
      <w:pPr>
        <w:spacing w:after="0"/>
        <w:rPr>
          <w:rFonts w:ascii="Arial" w:hAnsi="Arial" w:cs="Arial"/>
          <w:sz w:val="20"/>
          <w:szCs w:val="20"/>
        </w:rPr>
      </w:pPr>
      <w:r>
        <w:rPr>
          <w:rFonts w:ascii="Arial" w:hAnsi="Arial" w:cs="Arial"/>
          <w:sz w:val="20"/>
          <w:szCs w:val="20"/>
        </w:rPr>
        <w:t>4.2.2. (B2) ¿Qué coenzima del complejo piruvato deshidrogenasa se encarga de la descarboxilación y transferencia del grupo aldehído (A)  y del transporte de grupos acilo (B)?</w:t>
      </w:r>
    </w:p>
    <w:p w14:paraId="301F6296" w14:textId="77777777" w:rsidR="00F234E7" w:rsidRDefault="00F234E7" w:rsidP="00F234E7">
      <w:pPr>
        <w:spacing w:after="0"/>
        <w:ind w:left="284"/>
        <w:rPr>
          <w:rFonts w:ascii="Arial" w:hAnsi="Arial" w:cs="Arial"/>
          <w:sz w:val="20"/>
          <w:szCs w:val="20"/>
        </w:rPr>
      </w:pPr>
      <w:r>
        <w:rPr>
          <w:rFonts w:ascii="Arial" w:hAnsi="Arial" w:cs="Arial"/>
          <w:sz w:val="20"/>
          <w:szCs w:val="20"/>
        </w:rPr>
        <w:t>a) El lipoato para A y el TPP para B</w:t>
      </w:r>
    </w:p>
    <w:p w14:paraId="3F15EF3B" w14:textId="77777777" w:rsidR="00F234E7" w:rsidRDefault="00F234E7" w:rsidP="00F234E7">
      <w:pPr>
        <w:spacing w:after="0"/>
        <w:ind w:left="284"/>
        <w:rPr>
          <w:rFonts w:ascii="Arial" w:hAnsi="Arial" w:cs="Arial"/>
          <w:sz w:val="20"/>
          <w:szCs w:val="20"/>
        </w:rPr>
      </w:pPr>
      <w:r>
        <w:rPr>
          <w:rFonts w:ascii="Arial" w:hAnsi="Arial" w:cs="Arial"/>
          <w:sz w:val="20"/>
          <w:szCs w:val="20"/>
        </w:rPr>
        <w:t>b) El NADH, tanto de A como de B</w:t>
      </w:r>
    </w:p>
    <w:p w14:paraId="47878300" w14:textId="77777777" w:rsidR="00F234E7" w:rsidRDefault="00F234E7" w:rsidP="00F234E7">
      <w:pPr>
        <w:spacing w:after="0"/>
        <w:ind w:left="284"/>
        <w:rPr>
          <w:rFonts w:ascii="Arial" w:hAnsi="Arial" w:cs="Arial"/>
          <w:sz w:val="20"/>
          <w:szCs w:val="20"/>
        </w:rPr>
      </w:pPr>
      <w:r>
        <w:rPr>
          <w:rFonts w:ascii="Arial" w:hAnsi="Arial" w:cs="Arial"/>
          <w:sz w:val="20"/>
          <w:szCs w:val="20"/>
        </w:rPr>
        <w:t>c) La tiamina pirofosfato (TPP) para A y la coenzima A para B</w:t>
      </w:r>
    </w:p>
    <w:p w14:paraId="34B9654D" w14:textId="09097241" w:rsidR="00F234E7" w:rsidRDefault="00F234E7" w:rsidP="00F234E7">
      <w:pPr>
        <w:spacing w:after="0"/>
        <w:ind w:left="284"/>
        <w:rPr>
          <w:rFonts w:ascii="Arial" w:hAnsi="Arial" w:cs="Arial"/>
          <w:sz w:val="20"/>
          <w:szCs w:val="20"/>
        </w:rPr>
      </w:pPr>
      <w:r>
        <w:rPr>
          <w:rFonts w:ascii="Arial" w:hAnsi="Arial" w:cs="Arial"/>
          <w:sz w:val="20"/>
          <w:szCs w:val="20"/>
        </w:rPr>
        <w:t>d) El TPP para A y el lipoato para B</w:t>
      </w:r>
    </w:p>
    <w:p w14:paraId="47700DB2" w14:textId="77777777" w:rsidR="00F234E7" w:rsidRDefault="00F234E7" w:rsidP="00F234E7">
      <w:pPr>
        <w:spacing w:after="0"/>
        <w:ind w:left="284"/>
        <w:rPr>
          <w:rFonts w:ascii="Arial" w:hAnsi="Arial" w:cs="Arial"/>
          <w:sz w:val="20"/>
          <w:szCs w:val="20"/>
        </w:rPr>
      </w:pPr>
      <w:r>
        <w:rPr>
          <w:rFonts w:ascii="Arial" w:hAnsi="Arial" w:cs="Arial"/>
          <w:sz w:val="20"/>
          <w:szCs w:val="20"/>
        </w:rPr>
        <w:t xml:space="preserve">e) El TPP tanto para A como para B </w:t>
      </w:r>
    </w:p>
    <w:p w14:paraId="30CA2D86" w14:textId="77777777" w:rsidR="00F234E7" w:rsidRDefault="00F234E7" w:rsidP="00F234E7">
      <w:pPr>
        <w:spacing w:after="0"/>
        <w:rPr>
          <w:rFonts w:ascii="Arial" w:hAnsi="Arial" w:cs="Arial"/>
          <w:sz w:val="20"/>
          <w:szCs w:val="20"/>
        </w:rPr>
      </w:pPr>
    </w:p>
    <w:p w14:paraId="57412892" w14:textId="77777777" w:rsidR="00F234E7" w:rsidRDefault="00F234E7" w:rsidP="00F234E7">
      <w:pPr>
        <w:spacing w:after="0"/>
        <w:rPr>
          <w:rFonts w:ascii="Arial" w:hAnsi="Arial" w:cs="Arial"/>
          <w:sz w:val="20"/>
          <w:szCs w:val="20"/>
        </w:rPr>
      </w:pPr>
      <w:r>
        <w:rPr>
          <w:rFonts w:ascii="Arial" w:hAnsi="Arial" w:cs="Arial"/>
          <w:sz w:val="20"/>
          <w:szCs w:val="20"/>
        </w:rPr>
        <w:t>4.2.3. (B1). ¿Qué enzima(s) del complejo piruvato deshidrogenasa se encarga(n) de la descarboxilación del piruvato?</w:t>
      </w:r>
    </w:p>
    <w:p w14:paraId="79BE6066" w14:textId="77777777" w:rsidR="00F234E7" w:rsidRDefault="00F234E7" w:rsidP="00F234E7">
      <w:pPr>
        <w:spacing w:after="0"/>
        <w:ind w:left="284"/>
        <w:rPr>
          <w:rFonts w:ascii="Arial" w:hAnsi="Arial" w:cs="Arial"/>
          <w:sz w:val="20"/>
          <w:szCs w:val="20"/>
        </w:rPr>
      </w:pPr>
      <w:r>
        <w:rPr>
          <w:rFonts w:ascii="Arial" w:hAnsi="Arial" w:cs="Arial"/>
          <w:sz w:val="20"/>
          <w:szCs w:val="20"/>
        </w:rPr>
        <w:t>a) La dihidrolipoil transacetilasa y la dihidrolipoil deshidrogenasa</w:t>
      </w:r>
    </w:p>
    <w:p w14:paraId="17851075" w14:textId="77777777" w:rsidR="00F234E7" w:rsidRDefault="00F234E7" w:rsidP="00F234E7">
      <w:pPr>
        <w:spacing w:after="0"/>
        <w:ind w:left="284"/>
        <w:rPr>
          <w:rFonts w:ascii="Arial" w:hAnsi="Arial" w:cs="Arial"/>
          <w:sz w:val="20"/>
          <w:szCs w:val="20"/>
        </w:rPr>
      </w:pPr>
      <w:r>
        <w:rPr>
          <w:rFonts w:ascii="Arial" w:hAnsi="Arial" w:cs="Arial"/>
          <w:sz w:val="20"/>
          <w:szCs w:val="20"/>
        </w:rPr>
        <w:t>b) La piruvato deshidrogenasa y la dihidrolipoil transacetilasa</w:t>
      </w:r>
    </w:p>
    <w:p w14:paraId="66D52574" w14:textId="4A70E415" w:rsidR="00F234E7" w:rsidRDefault="00F234E7" w:rsidP="00F234E7">
      <w:pPr>
        <w:spacing w:after="0"/>
        <w:ind w:left="284"/>
        <w:rPr>
          <w:rFonts w:ascii="Arial" w:hAnsi="Arial" w:cs="Arial"/>
          <w:sz w:val="20"/>
          <w:szCs w:val="20"/>
        </w:rPr>
      </w:pPr>
      <w:r>
        <w:rPr>
          <w:rFonts w:ascii="Arial" w:hAnsi="Arial" w:cs="Arial"/>
          <w:sz w:val="20"/>
          <w:szCs w:val="20"/>
        </w:rPr>
        <w:t>c) La piruvato deshidrogenasa</w:t>
      </w:r>
    </w:p>
    <w:p w14:paraId="1A0AC1E3" w14:textId="77777777" w:rsidR="00F234E7" w:rsidRDefault="00F234E7" w:rsidP="00F234E7">
      <w:pPr>
        <w:spacing w:after="0"/>
        <w:ind w:left="284"/>
        <w:rPr>
          <w:rFonts w:ascii="Arial" w:hAnsi="Arial" w:cs="Arial"/>
          <w:sz w:val="20"/>
          <w:szCs w:val="20"/>
        </w:rPr>
      </w:pPr>
      <w:r>
        <w:rPr>
          <w:rFonts w:ascii="Arial" w:hAnsi="Arial" w:cs="Arial"/>
          <w:sz w:val="20"/>
          <w:szCs w:val="20"/>
        </w:rPr>
        <w:t>d) La dihidrolipoil transacetilasa</w:t>
      </w:r>
    </w:p>
    <w:p w14:paraId="29BCE6C6"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 xml:space="preserve">e) La dihidrolipoil deshidrogenasa </w:t>
      </w:r>
    </w:p>
    <w:p w14:paraId="4EEE1471" w14:textId="77777777" w:rsidR="00F234E7" w:rsidRDefault="00F234E7" w:rsidP="00F234E7">
      <w:pPr>
        <w:spacing w:after="0"/>
        <w:rPr>
          <w:rFonts w:ascii="Arial" w:hAnsi="Arial" w:cs="Arial"/>
          <w:sz w:val="20"/>
          <w:szCs w:val="20"/>
          <w:lang w:val="it-IT"/>
        </w:rPr>
      </w:pPr>
    </w:p>
    <w:p w14:paraId="1E931D14" w14:textId="77777777" w:rsidR="00F234E7" w:rsidRDefault="00F234E7" w:rsidP="00F234E7">
      <w:pPr>
        <w:spacing w:after="0"/>
      </w:pPr>
      <w:r>
        <w:rPr>
          <w:rFonts w:ascii="Arial" w:hAnsi="Arial" w:cs="Arial"/>
          <w:sz w:val="20"/>
          <w:szCs w:val="20"/>
          <w:lang w:val="it-IT"/>
        </w:rPr>
        <w:t xml:space="preserve">4.2.4. (B1). </w:t>
      </w:r>
      <w:r>
        <w:rPr>
          <w:rFonts w:ascii="Arial" w:hAnsi="Arial" w:cs="Arial"/>
          <w:sz w:val="20"/>
          <w:szCs w:val="20"/>
        </w:rPr>
        <w:t>De las coenzimas del complejo piruvato deshidrogenasa, ¿cuál se encarga de la descarboxilación?</w:t>
      </w:r>
    </w:p>
    <w:p w14:paraId="0CCF3C92" w14:textId="77777777" w:rsidR="00F234E7" w:rsidRPr="0065144B" w:rsidRDefault="00F234E7" w:rsidP="00F234E7">
      <w:pPr>
        <w:spacing w:after="0"/>
        <w:ind w:left="284"/>
        <w:rPr>
          <w:rFonts w:ascii="Arial" w:hAnsi="Arial" w:cs="Arial"/>
          <w:sz w:val="20"/>
          <w:szCs w:val="20"/>
        </w:rPr>
      </w:pPr>
      <w:r w:rsidRPr="0065144B">
        <w:rPr>
          <w:rFonts w:ascii="Arial" w:hAnsi="Arial" w:cs="Arial"/>
          <w:sz w:val="20"/>
          <w:szCs w:val="20"/>
        </w:rPr>
        <w:t>a) Lipoato</w:t>
      </w:r>
    </w:p>
    <w:p w14:paraId="05535847" w14:textId="67EAC382" w:rsidR="00F234E7" w:rsidRPr="0065144B" w:rsidRDefault="00F234E7" w:rsidP="00F234E7">
      <w:pPr>
        <w:spacing w:after="0"/>
        <w:ind w:left="284"/>
        <w:rPr>
          <w:rFonts w:ascii="Arial" w:hAnsi="Arial" w:cs="Arial"/>
          <w:sz w:val="20"/>
          <w:szCs w:val="20"/>
        </w:rPr>
      </w:pPr>
      <w:r w:rsidRPr="0065144B">
        <w:rPr>
          <w:rFonts w:ascii="Arial" w:hAnsi="Arial" w:cs="Arial"/>
          <w:sz w:val="20"/>
          <w:szCs w:val="20"/>
        </w:rPr>
        <w:t>b) Tiamina pirofosfato</w:t>
      </w:r>
    </w:p>
    <w:p w14:paraId="696E47D9" w14:textId="77777777" w:rsidR="00F234E7" w:rsidRDefault="00F234E7" w:rsidP="00F234E7">
      <w:pPr>
        <w:spacing w:after="0"/>
        <w:ind w:left="284"/>
        <w:rPr>
          <w:rFonts w:ascii="Arial" w:hAnsi="Arial" w:cs="Arial"/>
          <w:sz w:val="20"/>
          <w:szCs w:val="20"/>
        </w:rPr>
      </w:pPr>
      <w:r>
        <w:rPr>
          <w:rFonts w:ascii="Arial" w:hAnsi="Arial" w:cs="Arial"/>
          <w:sz w:val="20"/>
          <w:szCs w:val="20"/>
        </w:rPr>
        <w:lastRenderedPageBreak/>
        <w:t>c) NADH</w:t>
      </w:r>
    </w:p>
    <w:p w14:paraId="46C7488B" w14:textId="77777777" w:rsidR="00F234E7" w:rsidRDefault="00F234E7" w:rsidP="00F234E7">
      <w:pPr>
        <w:spacing w:after="0"/>
        <w:ind w:left="284"/>
      </w:pPr>
      <w:r>
        <w:rPr>
          <w:rFonts w:ascii="Arial" w:hAnsi="Arial" w:cs="Arial"/>
          <w:sz w:val="20"/>
          <w:szCs w:val="20"/>
        </w:rPr>
        <w:t>d) FADH</w:t>
      </w:r>
      <w:r>
        <w:rPr>
          <w:rFonts w:ascii="Arial" w:hAnsi="Arial" w:cs="Arial"/>
          <w:sz w:val="20"/>
          <w:szCs w:val="20"/>
          <w:vertAlign w:val="subscript"/>
        </w:rPr>
        <w:t>2</w:t>
      </w:r>
    </w:p>
    <w:p w14:paraId="6636C7DF" w14:textId="77777777" w:rsidR="00F234E7" w:rsidRDefault="00F234E7" w:rsidP="00F234E7">
      <w:pPr>
        <w:spacing w:after="0"/>
        <w:ind w:left="284"/>
        <w:rPr>
          <w:rFonts w:ascii="Arial" w:hAnsi="Arial" w:cs="Arial"/>
          <w:sz w:val="20"/>
          <w:szCs w:val="20"/>
        </w:rPr>
      </w:pPr>
      <w:r>
        <w:rPr>
          <w:rFonts w:ascii="Arial" w:hAnsi="Arial" w:cs="Arial"/>
          <w:sz w:val="20"/>
          <w:szCs w:val="20"/>
        </w:rPr>
        <w:t>e) Coenzima A</w:t>
      </w:r>
    </w:p>
    <w:p w14:paraId="5E9EABDF" w14:textId="77777777" w:rsidR="00F234E7" w:rsidRDefault="00F234E7" w:rsidP="00F234E7">
      <w:pPr>
        <w:spacing w:after="0"/>
        <w:rPr>
          <w:rFonts w:ascii="Arial" w:hAnsi="Arial" w:cs="Arial"/>
          <w:sz w:val="20"/>
          <w:szCs w:val="20"/>
        </w:rPr>
      </w:pPr>
    </w:p>
    <w:p w14:paraId="08347F81" w14:textId="77777777" w:rsidR="00F234E7" w:rsidRDefault="00F234E7" w:rsidP="00F234E7">
      <w:pPr>
        <w:spacing w:after="0"/>
        <w:rPr>
          <w:rFonts w:ascii="Arial" w:hAnsi="Arial" w:cs="Arial"/>
          <w:sz w:val="20"/>
          <w:szCs w:val="20"/>
        </w:rPr>
      </w:pPr>
      <w:r>
        <w:rPr>
          <w:rFonts w:ascii="Arial" w:hAnsi="Arial" w:cs="Arial"/>
          <w:sz w:val="20"/>
          <w:szCs w:val="20"/>
        </w:rPr>
        <w:t>4.2.5. (B2). ¿Cómo afectará una alta concentración de NADH al complejo piruvato deshidrogenasa considerando el mecanismo de modificación covalente?</w:t>
      </w:r>
    </w:p>
    <w:p w14:paraId="610C2425" w14:textId="77777777" w:rsidR="00F234E7" w:rsidRDefault="00F234E7" w:rsidP="00F234E7">
      <w:pPr>
        <w:spacing w:after="0"/>
        <w:ind w:left="284"/>
        <w:rPr>
          <w:rFonts w:ascii="Arial" w:hAnsi="Arial" w:cs="Arial"/>
          <w:sz w:val="20"/>
          <w:szCs w:val="20"/>
        </w:rPr>
      </w:pPr>
      <w:r>
        <w:rPr>
          <w:rFonts w:ascii="Arial" w:hAnsi="Arial" w:cs="Arial"/>
          <w:sz w:val="20"/>
          <w:szCs w:val="20"/>
        </w:rPr>
        <w:t>a) La inhibirá alostéricamente.</w:t>
      </w:r>
    </w:p>
    <w:p w14:paraId="29D386B2" w14:textId="77777777" w:rsidR="00F234E7" w:rsidRDefault="00F234E7" w:rsidP="00F234E7">
      <w:pPr>
        <w:spacing w:after="0"/>
        <w:ind w:left="284"/>
        <w:rPr>
          <w:rFonts w:ascii="Arial" w:hAnsi="Arial" w:cs="Arial"/>
          <w:sz w:val="20"/>
          <w:szCs w:val="20"/>
        </w:rPr>
      </w:pPr>
      <w:r>
        <w:rPr>
          <w:rFonts w:ascii="Arial" w:hAnsi="Arial" w:cs="Arial"/>
          <w:sz w:val="20"/>
          <w:szCs w:val="20"/>
        </w:rPr>
        <w:t>b) Permitirá su actividad al reprimir a la piruvato deshidrogenasa quinasa.</w:t>
      </w:r>
    </w:p>
    <w:p w14:paraId="32E319AE" w14:textId="345B2FD0" w:rsidR="00F234E7" w:rsidRDefault="00F234E7" w:rsidP="00F234E7">
      <w:pPr>
        <w:spacing w:after="0"/>
        <w:ind w:left="284"/>
        <w:rPr>
          <w:rFonts w:ascii="Arial" w:hAnsi="Arial" w:cs="Arial"/>
          <w:sz w:val="20"/>
          <w:szCs w:val="20"/>
        </w:rPr>
      </w:pPr>
      <w:r>
        <w:rPr>
          <w:rFonts w:ascii="Arial" w:hAnsi="Arial" w:cs="Arial"/>
          <w:sz w:val="20"/>
          <w:szCs w:val="20"/>
        </w:rPr>
        <w:t>c) Lo inhibirá mediante la activación de la piruvato deshidrogenasa quinasa.</w:t>
      </w:r>
    </w:p>
    <w:p w14:paraId="4D5CF8D5" w14:textId="77777777" w:rsidR="00F234E7" w:rsidRDefault="00F234E7" w:rsidP="00F234E7">
      <w:pPr>
        <w:spacing w:after="0"/>
        <w:ind w:left="284"/>
        <w:rPr>
          <w:rFonts w:ascii="Arial" w:hAnsi="Arial" w:cs="Arial"/>
          <w:sz w:val="20"/>
          <w:szCs w:val="20"/>
        </w:rPr>
      </w:pPr>
      <w:r>
        <w:rPr>
          <w:rFonts w:ascii="Arial" w:hAnsi="Arial" w:cs="Arial"/>
          <w:sz w:val="20"/>
          <w:szCs w:val="20"/>
        </w:rPr>
        <w:t>d) Permitirá su activación mediante la desfosforilación de la piruvato deshidrogenasa quinasa.</w:t>
      </w:r>
    </w:p>
    <w:p w14:paraId="02C2EE4E" w14:textId="77777777" w:rsidR="00F234E7" w:rsidRDefault="00F234E7" w:rsidP="00F234E7">
      <w:pPr>
        <w:spacing w:after="0"/>
        <w:ind w:left="284"/>
        <w:rPr>
          <w:rFonts w:ascii="Arial" w:hAnsi="Arial" w:cs="Arial"/>
          <w:sz w:val="20"/>
          <w:szCs w:val="20"/>
        </w:rPr>
      </w:pPr>
      <w:r>
        <w:rPr>
          <w:rFonts w:ascii="Arial" w:hAnsi="Arial" w:cs="Arial"/>
          <w:sz w:val="20"/>
          <w:szCs w:val="20"/>
        </w:rPr>
        <w:t>e) Lo inhibirá mediante la fosforilación de la dihidrolipoil transacetilasa.</w:t>
      </w:r>
    </w:p>
    <w:p w14:paraId="0B3CE188" w14:textId="77777777" w:rsidR="00F234E7" w:rsidRDefault="00F234E7" w:rsidP="00F234E7">
      <w:pPr>
        <w:spacing w:after="0"/>
        <w:rPr>
          <w:rFonts w:ascii="Arial" w:hAnsi="Arial" w:cs="Arial"/>
          <w:sz w:val="20"/>
          <w:szCs w:val="20"/>
        </w:rPr>
      </w:pPr>
    </w:p>
    <w:p w14:paraId="39A4E4EB" w14:textId="77777777" w:rsidR="00F234E7" w:rsidRDefault="00F234E7" w:rsidP="00F234E7">
      <w:pPr>
        <w:spacing w:after="0"/>
        <w:rPr>
          <w:rFonts w:ascii="Arial" w:hAnsi="Arial" w:cs="Arial"/>
          <w:sz w:val="20"/>
          <w:szCs w:val="20"/>
        </w:rPr>
      </w:pPr>
      <w:r>
        <w:rPr>
          <w:rFonts w:ascii="Arial" w:hAnsi="Arial" w:cs="Arial"/>
          <w:sz w:val="20"/>
          <w:szCs w:val="20"/>
        </w:rPr>
        <w:t>4.2.6. (B2). Los alcohólicos frecuentemente desarrollan deficiencias de tiamina porque el etanol disminuye la absorción de la vitamina. ¿Cuál de las siguientes enzimas se vería más afectada por una deficiencia de tiamina?</w:t>
      </w:r>
    </w:p>
    <w:p w14:paraId="05EED2EC" w14:textId="29461362" w:rsidR="00F234E7" w:rsidRDefault="00F234E7" w:rsidP="00F234E7">
      <w:pPr>
        <w:spacing w:after="0"/>
        <w:ind w:left="284"/>
        <w:rPr>
          <w:rFonts w:ascii="Arial" w:hAnsi="Arial" w:cs="Arial"/>
          <w:sz w:val="20"/>
          <w:szCs w:val="20"/>
          <w:lang w:val="it-IT"/>
        </w:rPr>
      </w:pPr>
      <w:r>
        <w:rPr>
          <w:rFonts w:ascii="Arial" w:hAnsi="Arial" w:cs="Arial"/>
          <w:sz w:val="20"/>
          <w:szCs w:val="20"/>
          <w:lang w:val="it-IT"/>
        </w:rPr>
        <w:t>a) Piruvato deshidrogenasa</w:t>
      </w:r>
    </w:p>
    <w:p w14:paraId="361E5DD5"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b) Succinato deshidrogenasa</w:t>
      </w:r>
    </w:p>
    <w:p w14:paraId="460293C3"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Malato deshidrogenasa</w:t>
      </w:r>
    </w:p>
    <w:p w14:paraId="6BEB8271"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d) Alfa-cetoglutarato deshidrogenasa</w:t>
      </w:r>
    </w:p>
    <w:p w14:paraId="44F82AC0" w14:textId="77777777" w:rsidR="00F234E7" w:rsidRDefault="00F234E7" w:rsidP="00F234E7">
      <w:pPr>
        <w:spacing w:after="0"/>
        <w:ind w:left="284"/>
        <w:rPr>
          <w:rFonts w:ascii="Arial" w:hAnsi="Arial" w:cs="Arial"/>
          <w:sz w:val="20"/>
          <w:szCs w:val="20"/>
        </w:rPr>
      </w:pPr>
      <w:r>
        <w:rPr>
          <w:rFonts w:ascii="Arial" w:hAnsi="Arial" w:cs="Arial"/>
          <w:sz w:val="20"/>
          <w:szCs w:val="20"/>
        </w:rPr>
        <w:t>e) Fumarasa</w:t>
      </w:r>
    </w:p>
    <w:p w14:paraId="7F8CF1C5" w14:textId="77777777" w:rsidR="00F234E7" w:rsidRDefault="00F234E7" w:rsidP="00F234E7">
      <w:pPr>
        <w:spacing w:after="0"/>
        <w:rPr>
          <w:rFonts w:ascii="Arial" w:hAnsi="Arial" w:cs="Arial"/>
          <w:sz w:val="20"/>
          <w:szCs w:val="20"/>
        </w:rPr>
      </w:pPr>
    </w:p>
    <w:p w14:paraId="5D241397" w14:textId="77777777" w:rsidR="00F234E7" w:rsidRDefault="00F234E7" w:rsidP="00F234E7">
      <w:pPr>
        <w:spacing w:after="0"/>
      </w:pPr>
      <w:r>
        <w:rPr>
          <w:rFonts w:ascii="Arial" w:hAnsi="Arial" w:cs="Arial"/>
          <w:sz w:val="20"/>
          <w:szCs w:val="20"/>
        </w:rPr>
        <w:t>4.2.7. (B2). La conversión de piruvato en acetil CoA y CO</w:t>
      </w:r>
      <w:r>
        <w:rPr>
          <w:rFonts w:ascii="Arial" w:hAnsi="Arial" w:cs="Arial"/>
          <w:sz w:val="20"/>
          <w:szCs w:val="20"/>
          <w:vertAlign w:val="subscript"/>
        </w:rPr>
        <w:t>2</w:t>
      </w:r>
      <w:r>
        <w:rPr>
          <w:rFonts w:ascii="Arial" w:hAnsi="Arial" w:cs="Arial"/>
          <w:sz w:val="20"/>
          <w:szCs w:val="20"/>
        </w:rPr>
        <w:t>:</w:t>
      </w:r>
    </w:p>
    <w:p w14:paraId="4C107FF7" w14:textId="006261C2" w:rsidR="00F234E7" w:rsidRDefault="00F234E7" w:rsidP="00F234E7">
      <w:pPr>
        <w:spacing w:after="0"/>
        <w:ind w:left="284"/>
        <w:rPr>
          <w:rFonts w:ascii="Arial" w:hAnsi="Arial" w:cs="Arial"/>
          <w:sz w:val="20"/>
          <w:szCs w:val="20"/>
        </w:rPr>
      </w:pPr>
      <w:r>
        <w:rPr>
          <w:rFonts w:ascii="Arial" w:hAnsi="Arial" w:cs="Arial"/>
          <w:sz w:val="20"/>
          <w:szCs w:val="20"/>
        </w:rPr>
        <w:t>a) Se inhibe cuando la piruvato deshidrogenasa quinasa se activa por NADH</w:t>
      </w:r>
    </w:p>
    <w:p w14:paraId="300A0717" w14:textId="77777777" w:rsidR="00F234E7" w:rsidRDefault="00F234E7" w:rsidP="00F234E7">
      <w:pPr>
        <w:spacing w:after="0"/>
        <w:ind w:left="284"/>
        <w:rPr>
          <w:rFonts w:ascii="Arial" w:hAnsi="Arial" w:cs="Arial"/>
          <w:sz w:val="20"/>
          <w:szCs w:val="20"/>
        </w:rPr>
      </w:pPr>
      <w:r>
        <w:rPr>
          <w:rFonts w:ascii="Arial" w:hAnsi="Arial" w:cs="Arial"/>
          <w:sz w:val="20"/>
          <w:szCs w:val="20"/>
        </w:rPr>
        <w:t>b) Es reversible</w:t>
      </w:r>
    </w:p>
    <w:p w14:paraId="0BBEC777" w14:textId="594D0A12" w:rsidR="00F234E7" w:rsidRDefault="00F234E7" w:rsidP="00F234E7">
      <w:pPr>
        <w:spacing w:after="0"/>
        <w:ind w:left="284"/>
        <w:rPr>
          <w:rFonts w:ascii="Arial" w:hAnsi="Arial" w:cs="Arial"/>
          <w:sz w:val="20"/>
          <w:szCs w:val="20"/>
        </w:rPr>
      </w:pPr>
      <w:r>
        <w:rPr>
          <w:rFonts w:ascii="Arial" w:hAnsi="Arial" w:cs="Arial"/>
          <w:sz w:val="20"/>
          <w:szCs w:val="20"/>
        </w:rPr>
        <w:t>c) Implica la participación del ácido lipoico</w:t>
      </w:r>
    </w:p>
    <w:p w14:paraId="30F6C5FF" w14:textId="77777777" w:rsidR="00F234E7" w:rsidRDefault="00F234E7" w:rsidP="00F234E7">
      <w:pPr>
        <w:spacing w:after="0"/>
        <w:ind w:left="284"/>
        <w:rPr>
          <w:rFonts w:ascii="Arial" w:hAnsi="Arial" w:cs="Arial"/>
          <w:sz w:val="20"/>
          <w:szCs w:val="20"/>
        </w:rPr>
      </w:pPr>
      <w:r>
        <w:rPr>
          <w:rFonts w:ascii="Arial" w:hAnsi="Arial" w:cs="Arial"/>
          <w:sz w:val="20"/>
          <w:szCs w:val="20"/>
        </w:rPr>
        <w:t>d) Es fosforilado por una proteína quinasa en presencia de ATP</w:t>
      </w:r>
    </w:p>
    <w:p w14:paraId="06169019" w14:textId="77777777" w:rsidR="00F234E7" w:rsidRDefault="00F234E7" w:rsidP="00F234E7">
      <w:pPr>
        <w:spacing w:after="0"/>
        <w:ind w:left="284"/>
        <w:rPr>
          <w:rFonts w:ascii="Arial" w:hAnsi="Arial" w:cs="Arial"/>
          <w:sz w:val="20"/>
          <w:szCs w:val="20"/>
        </w:rPr>
      </w:pPr>
      <w:r>
        <w:rPr>
          <w:rFonts w:ascii="Arial" w:hAnsi="Arial" w:cs="Arial"/>
          <w:sz w:val="20"/>
          <w:szCs w:val="20"/>
        </w:rPr>
        <w:t>e) Ocurre en el citosol</w:t>
      </w:r>
    </w:p>
    <w:p w14:paraId="2AA2B4FF" w14:textId="77777777" w:rsidR="00F234E7" w:rsidRDefault="00F234E7" w:rsidP="00F234E7">
      <w:pPr>
        <w:spacing w:after="0"/>
        <w:rPr>
          <w:rFonts w:ascii="Arial" w:hAnsi="Arial" w:cs="Arial"/>
          <w:sz w:val="20"/>
          <w:szCs w:val="20"/>
        </w:rPr>
      </w:pPr>
    </w:p>
    <w:p w14:paraId="3F067108" w14:textId="77777777" w:rsidR="00F234E7" w:rsidRDefault="00F234E7" w:rsidP="00F234E7">
      <w:pPr>
        <w:spacing w:after="0"/>
        <w:rPr>
          <w:rFonts w:ascii="Arial" w:hAnsi="Arial" w:cs="Arial"/>
          <w:sz w:val="20"/>
          <w:szCs w:val="20"/>
        </w:rPr>
      </w:pPr>
      <w:r>
        <w:rPr>
          <w:rFonts w:ascii="Arial" w:hAnsi="Arial" w:cs="Arial"/>
          <w:sz w:val="20"/>
          <w:szCs w:val="20"/>
        </w:rPr>
        <w:t>4.2.8. (B2). Ante una situación de suficiencia energética, ¿Qué papel jugará la piruvato deshidrogenasa quinasa?</w:t>
      </w:r>
    </w:p>
    <w:p w14:paraId="752B03F0" w14:textId="7B883006" w:rsidR="00F234E7" w:rsidRDefault="00F234E7" w:rsidP="00F234E7">
      <w:pPr>
        <w:spacing w:after="0"/>
        <w:ind w:left="284"/>
        <w:rPr>
          <w:rFonts w:ascii="Arial" w:hAnsi="Arial" w:cs="Arial"/>
          <w:sz w:val="20"/>
          <w:szCs w:val="20"/>
        </w:rPr>
      </w:pPr>
      <w:r>
        <w:rPr>
          <w:rFonts w:ascii="Arial" w:hAnsi="Arial" w:cs="Arial"/>
          <w:sz w:val="20"/>
          <w:szCs w:val="20"/>
        </w:rPr>
        <w:t>a) Fosforilará residuos de serina de la piruvato deshidrogenasa (E1)</w:t>
      </w:r>
    </w:p>
    <w:p w14:paraId="0E430BB2" w14:textId="32A75C74" w:rsidR="00F234E7" w:rsidRDefault="00F234E7" w:rsidP="00F234E7">
      <w:pPr>
        <w:spacing w:after="0"/>
        <w:ind w:left="284"/>
        <w:rPr>
          <w:rFonts w:ascii="Arial" w:hAnsi="Arial" w:cs="Arial"/>
          <w:sz w:val="20"/>
          <w:szCs w:val="20"/>
        </w:rPr>
      </w:pPr>
      <w:r>
        <w:rPr>
          <w:rFonts w:ascii="Arial" w:hAnsi="Arial" w:cs="Arial"/>
          <w:sz w:val="20"/>
          <w:szCs w:val="20"/>
        </w:rPr>
        <w:t xml:space="preserve">b) Inactivará a la piruvato deshidrogenasa (E1) mediante fosforilación </w:t>
      </w:r>
    </w:p>
    <w:p w14:paraId="3D2468BB" w14:textId="77777777" w:rsidR="00F234E7" w:rsidRDefault="00F234E7" w:rsidP="00F234E7">
      <w:pPr>
        <w:spacing w:after="0"/>
        <w:ind w:left="284"/>
        <w:rPr>
          <w:rFonts w:ascii="Arial" w:hAnsi="Arial" w:cs="Arial"/>
          <w:sz w:val="20"/>
          <w:szCs w:val="20"/>
        </w:rPr>
      </w:pPr>
      <w:r>
        <w:rPr>
          <w:rFonts w:ascii="Arial" w:hAnsi="Arial" w:cs="Arial"/>
          <w:sz w:val="20"/>
          <w:szCs w:val="20"/>
        </w:rPr>
        <w:t xml:space="preserve">c) Inactivará a la dihidrolipoil deshidrogenasa (E3) mediante fosforilación </w:t>
      </w:r>
    </w:p>
    <w:p w14:paraId="38D2A932" w14:textId="77777777" w:rsidR="00F234E7" w:rsidRDefault="00F234E7" w:rsidP="00F234E7">
      <w:pPr>
        <w:spacing w:after="0"/>
        <w:ind w:left="284"/>
        <w:rPr>
          <w:rFonts w:ascii="Arial" w:hAnsi="Arial" w:cs="Arial"/>
          <w:sz w:val="20"/>
          <w:szCs w:val="20"/>
        </w:rPr>
      </w:pPr>
      <w:r>
        <w:rPr>
          <w:rFonts w:ascii="Arial" w:hAnsi="Arial" w:cs="Arial"/>
          <w:sz w:val="20"/>
          <w:szCs w:val="20"/>
        </w:rPr>
        <w:t>d) Activará a la piruvato deshidrogenasa (E1) mediante fosforilación</w:t>
      </w:r>
    </w:p>
    <w:p w14:paraId="04B1C626" w14:textId="77777777" w:rsidR="00F234E7" w:rsidRDefault="00F234E7" w:rsidP="00F234E7">
      <w:pPr>
        <w:spacing w:after="0"/>
        <w:ind w:left="284"/>
        <w:rPr>
          <w:rFonts w:ascii="Arial" w:hAnsi="Arial" w:cs="Arial"/>
          <w:sz w:val="20"/>
          <w:szCs w:val="20"/>
        </w:rPr>
      </w:pPr>
      <w:r>
        <w:rPr>
          <w:rFonts w:ascii="Arial" w:hAnsi="Arial" w:cs="Arial"/>
          <w:sz w:val="20"/>
          <w:szCs w:val="20"/>
        </w:rPr>
        <w:t>e) Activará a la dihidrolipoil transacetilasa (E2) mediante fosforilación</w:t>
      </w:r>
    </w:p>
    <w:p w14:paraId="330B5142" w14:textId="77777777" w:rsidR="00F234E7" w:rsidRDefault="00F234E7" w:rsidP="00F234E7">
      <w:pPr>
        <w:spacing w:after="0"/>
        <w:rPr>
          <w:rFonts w:ascii="Arial" w:hAnsi="Arial" w:cs="Arial"/>
          <w:sz w:val="20"/>
          <w:szCs w:val="20"/>
        </w:rPr>
      </w:pPr>
    </w:p>
    <w:p w14:paraId="54392652" w14:textId="77777777" w:rsidR="00F234E7" w:rsidRDefault="00F234E7" w:rsidP="00F234E7">
      <w:pPr>
        <w:spacing w:after="0"/>
        <w:rPr>
          <w:rFonts w:ascii="Arial" w:hAnsi="Arial" w:cs="Arial"/>
          <w:sz w:val="20"/>
          <w:szCs w:val="20"/>
        </w:rPr>
      </w:pPr>
      <w:r>
        <w:rPr>
          <w:rFonts w:ascii="Arial" w:hAnsi="Arial" w:cs="Arial"/>
          <w:sz w:val="20"/>
          <w:szCs w:val="20"/>
        </w:rPr>
        <w:t>4.2.9. (B2). Ante una situación de deficiencia energética, ¿Qué papel jugará la piruvato deshidrogenasa quinasa?</w:t>
      </w:r>
    </w:p>
    <w:p w14:paraId="2F7FED5C" w14:textId="599294CC" w:rsidR="00F234E7" w:rsidRDefault="00F234E7" w:rsidP="00F234E7">
      <w:pPr>
        <w:spacing w:after="0"/>
        <w:ind w:left="284"/>
        <w:rPr>
          <w:rFonts w:ascii="Arial" w:hAnsi="Arial" w:cs="Arial"/>
          <w:sz w:val="20"/>
          <w:szCs w:val="20"/>
        </w:rPr>
      </w:pPr>
      <w:r>
        <w:rPr>
          <w:rFonts w:ascii="Arial" w:hAnsi="Arial" w:cs="Arial"/>
          <w:sz w:val="20"/>
          <w:szCs w:val="20"/>
        </w:rPr>
        <w:t xml:space="preserve">a) Estará inactivada, permitiendo la actividad del complejo piruvato deshidrogenasa </w:t>
      </w:r>
    </w:p>
    <w:p w14:paraId="59C1A688" w14:textId="77777777" w:rsidR="00F234E7" w:rsidRDefault="00F234E7" w:rsidP="00F234E7">
      <w:pPr>
        <w:spacing w:after="0"/>
        <w:ind w:left="284"/>
        <w:rPr>
          <w:rFonts w:ascii="Arial" w:hAnsi="Arial" w:cs="Arial"/>
          <w:sz w:val="20"/>
          <w:szCs w:val="20"/>
        </w:rPr>
      </w:pPr>
      <w:r>
        <w:rPr>
          <w:rFonts w:ascii="Arial" w:hAnsi="Arial" w:cs="Arial"/>
          <w:sz w:val="20"/>
          <w:szCs w:val="20"/>
        </w:rPr>
        <w:t>b) Activará a la piruvato deshidrogenasa (E1) mediante fosforilación</w:t>
      </w:r>
    </w:p>
    <w:p w14:paraId="751E8D83" w14:textId="77777777" w:rsidR="00F234E7" w:rsidRDefault="00F234E7" w:rsidP="00F234E7">
      <w:pPr>
        <w:spacing w:after="0"/>
        <w:ind w:left="284"/>
        <w:rPr>
          <w:rFonts w:ascii="Arial" w:hAnsi="Arial" w:cs="Arial"/>
          <w:sz w:val="20"/>
          <w:szCs w:val="20"/>
        </w:rPr>
      </w:pPr>
      <w:r>
        <w:rPr>
          <w:rFonts w:ascii="Arial" w:hAnsi="Arial" w:cs="Arial"/>
          <w:sz w:val="20"/>
          <w:szCs w:val="20"/>
        </w:rPr>
        <w:t xml:space="preserve">c) Inactivará a la piruvato deshidrogenasa (E1) mediante fosforilación </w:t>
      </w:r>
    </w:p>
    <w:p w14:paraId="3027E030" w14:textId="77777777" w:rsidR="00F234E7" w:rsidRDefault="00F234E7" w:rsidP="00F234E7">
      <w:pPr>
        <w:spacing w:after="0"/>
        <w:ind w:left="284"/>
        <w:rPr>
          <w:rFonts w:ascii="Arial" w:hAnsi="Arial" w:cs="Arial"/>
          <w:sz w:val="20"/>
          <w:szCs w:val="20"/>
        </w:rPr>
      </w:pPr>
      <w:r>
        <w:rPr>
          <w:rFonts w:ascii="Arial" w:hAnsi="Arial" w:cs="Arial"/>
          <w:sz w:val="20"/>
          <w:szCs w:val="20"/>
        </w:rPr>
        <w:t>d) Activará a la dihidrolipoil transacetilasa (E2) mediante fosforilación</w:t>
      </w:r>
    </w:p>
    <w:p w14:paraId="04D0662F" w14:textId="77777777" w:rsidR="00F234E7" w:rsidRDefault="00F234E7" w:rsidP="00F234E7">
      <w:pPr>
        <w:spacing w:after="0"/>
        <w:ind w:left="284"/>
        <w:rPr>
          <w:rFonts w:ascii="Arial" w:hAnsi="Arial" w:cs="Arial"/>
          <w:sz w:val="20"/>
          <w:szCs w:val="20"/>
          <w:lang w:val="pt-PT"/>
        </w:rPr>
      </w:pPr>
      <w:r>
        <w:rPr>
          <w:rFonts w:ascii="Arial" w:hAnsi="Arial" w:cs="Arial"/>
          <w:sz w:val="20"/>
          <w:szCs w:val="20"/>
          <w:lang w:val="pt-PT"/>
        </w:rPr>
        <w:t>e) Fosforilará residuos de serina de la piruvato deshidrogenasa (E1)</w:t>
      </w:r>
    </w:p>
    <w:p w14:paraId="49ECDD42" w14:textId="77777777" w:rsidR="00F234E7" w:rsidRDefault="00F234E7" w:rsidP="00F234E7">
      <w:pPr>
        <w:spacing w:after="0"/>
        <w:rPr>
          <w:rFonts w:ascii="Arial" w:hAnsi="Arial" w:cs="Arial"/>
          <w:sz w:val="20"/>
          <w:szCs w:val="20"/>
          <w:lang w:val="pt-PT"/>
        </w:rPr>
      </w:pPr>
    </w:p>
    <w:p w14:paraId="1EF1120F" w14:textId="77777777" w:rsidR="00F234E7" w:rsidRDefault="00F234E7" w:rsidP="00F234E7">
      <w:pPr>
        <w:spacing w:after="0"/>
        <w:rPr>
          <w:rFonts w:ascii="Arial" w:hAnsi="Arial" w:cs="Arial"/>
          <w:sz w:val="20"/>
          <w:szCs w:val="20"/>
        </w:rPr>
      </w:pPr>
      <w:r>
        <w:rPr>
          <w:rFonts w:ascii="Arial" w:hAnsi="Arial" w:cs="Arial"/>
          <w:sz w:val="20"/>
          <w:szCs w:val="20"/>
        </w:rPr>
        <w:t>4.2.10. (B3). En un paciente con déficit de piruvato deshidrogenasa, ¿Qué consecuencia metabólica inmediata se observa?</w:t>
      </w:r>
    </w:p>
    <w:p w14:paraId="214E7E33" w14:textId="67633AF6" w:rsidR="00F234E7" w:rsidRDefault="00F234E7" w:rsidP="00F234E7">
      <w:pPr>
        <w:spacing w:after="0"/>
        <w:ind w:left="284"/>
        <w:rPr>
          <w:rFonts w:ascii="Arial" w:hAnsi="Arial" w:cs="Arial"/>
          <w:sz w:val="20"/>
          <w:szCs w:val="20"/>
        </w:rPr>
      </w:pPr>
      <w:r>
        <w:rPr>
          <w:rFonts w:ascii="Arial" w:hAnsi="Arial" w:cs="Arial"/>
          <w:sz w:val="20"/>
          <w:szCs w:val="20"/>
        </w:rPr>
        <w:t>a) Acumulación de lactato</w:t>
      </w:r>
    </w:p>
    <w:p w14:paraId="5B4C3F92" w14:textId="77777777" w:rsidR="00F234E7" w:rsidRDefault="00F234E7" w:rsidP="00F234E7">
      <w:pPr>
        <w:spacing w:after="0"/>
        <w:ind w:left="284"/>
        <w:rPr>
          <w:rFonts w:ascii="Arial" w:hAnsi="Arial" w:cs="Arial"/>
          <w:sz w:val="20"/>
          <w:szCs w:val="20"/>
        </w:rPr>
      </w:pPr>
      <w:r>
        <w:rPr>
          <w:rFonts w:ascii="Arial" w:hAnsi="Arial" w:cs="Arial"/>
          <w:sz w:val="20"/>
          <w:szCs w:val="20"/>
        </w:rPr>
        <w:t>b) Disminución de acetil-CoA</w:t>
      </w:r>
    </w:p>
    <w:p w14:paraId="172FA41A" w14:textId="64D9DBF0" w:rsidR="00F234E7" w:rsidRDefault="00F234E7" w:rsidP="00F234E7">
      <w:pPr>
        <w:spacing w:after="0"/>
        <w:ind w:left="284"/>
        <w:rPr>
          <w:rFonts w:ascii="Arial" w:hAnsi="Arial" w:cs="Arial"/>
          <w:sz w:val="20"/>
          <w:szCs w:val="20"/>
        </w:rPr>
      </w:pPr>
      <w:r>
        <w:rPr>
          <w:rFonts w:ascii="Arial" w:hAnsi="Arial" w:cs="Arial"/>
          <w:sz w:val="20"/>
          <w:szCs w:val="20"/>
        </w:rPr>
        <w:t>c) Disminución de la β-oxidación</w:t>
      </w:r>
    </w:p>
    <w:p w14:paraId="19B727AE" w14:textId="77777777" w:rsidR="00F234E7" w:rsidRDefault="00F234E7" w:rsidP="00F234E7">
      <w:pPr>
        <w:spacing w:after="0"/>
        <w:ind w:left="284"/>
        <w:rPr>
          <w:rFonts w:ascii="Arial" w:hAnsi="Arial" w:cs="Arial"/>
          <w:sz w:val="20"/>
          <w:szCs w:val="20"/>
        </w:rPr>
      </w:pPr>
      <w:r>
        <w:rPr>
          <w:rFonts w:ascii="Arial" w:hAnsi="Arial" w:cs="Arial"/>
          <w:sz w:val="20"/>
          <w:szCs w:val="20"/>
        </w:rPr>
        <w:t>d) Acidosis metabólica</w:t>
      </w:r>
    </w:p>
    <w:p w14:paraId="2279F476" w14:textId="77777777" w:rsidR="00F234E7" w:rsidRDefault="00F234E7" w:rsidP="00F234E7">
      <w:pPr>
        <w:spacing w:after="0"/>
        <w:ind w:left="284"/>
        <w:rPr>
          <w:rFonts w:ascii="Arial" w:hAnsi="Arial" w:cs="Arial"/>
          <w:sz w:val="20"/>
          <w:szCs w:val="20"/>
        </w:rPr>
      </w:pPr>
      <w:r>
        <w:rPr>
          <w:rFonts w:ascii="Arial" w:hAnsi="Arial" w:cs="Arial"/>
          <w:sz w:val="20"/>
          <w:szCs w:val="20"/>
        </w:rPr>
        <w:t>e) Aumento del ciclo de Krebs</w:t>
      </w:r>
    </w:p>
    <w:p w14:paraId="3BA419D3" w14:textId="77777777" w:rsidR="00F234E7" w:rsidRDefault="00F234E7" w:rsidP="00F234E7">
      <w:pPr>
        <w:spacing w:after="0"/>
        <w:rPr>
          <w:rFonts w:ascii="Arial" w:hAnsi="Arial" w:cs="Arial"/>
          <w:sz w:val="20"/>
          <w:szCs w:val="20"/>
        </w:rPr>
      </w:pPr>
    </w:p>
    <w:p w14:paraId="217F8E05" w14:textId="77777777" w:rsidR="00F234E7" w:rsidRDefault="00F234E7" w:rsidP="00F234E7">
      <w:pPr>
        <w:spacing w:after="0"/>
        <w:rPr>
          <w:rFonts w:ascii="Arial" w:hAnsi="Arial" w:cs="Arial"/>
          <w:sz w:val="20"/>
          <w:szCs w:val="20"/>
        </w:rPr>
      </w:pPr>
      <w:r>
        <w:rPr>
          <w:rFonts w:ascii="Arial" w:hAnsi="Arial" w:cs="Arial"/>
          <w:sz w:val="20"/>
          <w:szCs w:val="20"/>
        </w:rPr>
        <w:t>4.2.11. (B6). Un paciente pediátrico padece de un déficit congénito y severo de la piruvato deshidrogenasa (PDH). ¿Qué estrategia metabólica o farmacológica, en conjunto, propondría usted para minimizar la acidosis láctica y proveer de energía al cerebro?</w:t>
      </w:r>
    </w:p>
    <w:p w14:paraId="35780B8A" w14:textId="14D76799" w:rsidR="00F234E7" w:rsidRDefault="00F234E7" w:rsidP="00F234E7">
      <w:pPr>
        <w:spacing w:after="0"/>
        <w:ind w:left="284"/>
        <w:rPr>
          <w:rFonts w:ascii="Arial" w:hAnsi="Arial" w:cs="Arial"/>
          <w:sz w:val="20"/>
          <w:szCs w:val="20"/>
        </w:rPr>
      </w:pPr>
      <w:r>
        <w:rPr>
          <w:rFonts w:ascii="Arial" w:hAnsi="Arial" w:cs="Arial"/>
          <w:sz w:val="20"/>
          <w:szCs w:val="20"/>
        </w:rPr>
        <w:t>a) Dieta cetogénica, aumentando la ingesta de lípidos</w:t>
      </w:r>
    </w:p>
    <w:p w14:paraId="595F9009" w14:textId="77777777" w:rsidR="00F234E7" w:rsidRDefault="00F234E7" w:rsidP="00F234E7">
      <w:pPr>
        <w:spacing w:after="0"/>
        <w:ind w:left="284"/>
        <w:rPr>
          <w:rFonts w:ascii="Arial" w:hAnsi="Arial" w:cs="Arial"/>
          <w:sz w:val="20"/>
          <w:szCs w:val="20"/>
        </w:rPr>
      </w:pPr>
      <w:r>
        <w:rPr>
          <w:rFonts w:ascii="Arial" w:hAnsi="Arial" w:cs="Arial"/>
          <w:sz w:val="20"/>
          <w:szCs w:val="20"/>
        </w:rPr>
        <w:lastRenderedPageBreak/>
        <w:t xml:space="preserve">b) Inhibir la piruvato carboxilasa (PC)  para reducir la demanda de oxalacetato (OAA) </w:t>
      </w:r>
    </w:p>
    <w:p w14:paraId="4225A07B" w14:textId="26AE1128" w:rsidR="00F234E7" w:rsidRDefault="00F234E7" w:rsidP="00F234E7">
      <w:pPr>
        <w:spacing w:after="0"/>
        <w:ind w:left="284"/>
        <w:rPr>
          <w:rFonts w:ascii="Arial" w:hAnsi="Arial" w:cs="Arial"/>
          <w:sz w:val="20"/>
          <w:szCs w:val="20"/>
        </w:rPr>
      </w:pPr>
      <w:r>
        <w:rPr>
          <w:rFonts w:ascii="Arial" w:hAnsi="Arial" w:cs="Arial"/>
          <w:sz w:val="20"/>
          <w:szCs w:val="20"/>
        </w:rPr>
        <w:t>c) Administrar dicloroacetato (DCA)  para inhibir la piruvato deshidrogenasa quinasa (PDK)</w:t>
      </w:r>
    </w:p>
    <w:p w14:paraId="388A6826" w14:textId="7ED4E453" w:rsidR="00F234E7" w:rsidRDefault="00F234E7" w:rsidP="00F234E7">
      <w:pPr>
        <w:spacing w:after="0"/>
        <w:ind w:left="284"/>
        <w:rPr>
          <w:rFonts w:ascii="Arial" w:hAnsi="Arial" w:cs="Arial"/>
          <w:sz w:val="20"/>
          <w:szCs w:val="20"/>
        </w:rPr>
      </w:pPr>
      <w:r>
        <w:rPr>
          <w:rFonts w:ascii="Arial" w:hAnsi="Arial" w:cs="Arial"/>
          <w:sz w:val="20"/>
          <w:szCs w:val="20"/>
        </w:rPr>
        <w:t>d) Administrar suplementos de tiamina y lipoato para maximizar la actividad residual del complejo</w:t>
      </w:r>
    </w:p>
    <w:p w14:paraId="30CA4F00" w14:textId="77777777" w:rsidR="00F234E7" w:rsidRDefault="00F234E7" w:rsidP="00F234E7">
      <w:pPr>
        <w:spacing w:after="0"/>
        <w:ind w:left="284"/>
        <w:rPr>
          <w:rFonts w:ascii="Arial" w:hAnsi="Arial" w:cs="Arial"/>
          <w:sz w:val="20"/>
          <w:szCs w:val="20"/>
        </w:rPr>
      </w:pPr>
      <w:r>
        <w:rPr>
          <w:rFonts w:ascii="Arial" w:hAnsi="Arial" w:cs="Arial"/>
          <w:sz w:val="20"/>
          <w:szCs w:val="20"/>
        </w:rPr>
        <w:t>e) Favorecer la producción de glucosa mediante una dieta rica en carbohidratos</w:t>
      </w:r>
    </w:p>
    <w:p w14:paraId="5C457AA1" w14:textId="77777777" w:rsidR="00F234E7" w:rsidRDefault="00F234E7" w:rsidP="00F234E7">
      <w:pPr>
        <w:spacing w:after="0"/>
        <w:rPr>
          <w:rFonts w:ascii="Arial" w:hAnsi="Arial" w:cs="Arial"/>
          <w:sz w:val="20"/>
          <w:szCs w:val="20"/>
        </w:rPr>
      </w:pPr>
    </w:p>
    <w:p w14:paraId="707E6533" w14:textId="77777777" w:rsidR="00F234E7" w:rsidRDefault="00F234E7" w:rsidP="00F234E7">
      <w:pPr>
        <w:spacing w:after="0"/>
      </w:pPr>
      <w:r>
        <w:rPr>
          <w:rFonts w:ascii="Arial" w:hAnsi="Arial" w:cs="Arial"/>
          <w:sz w:val="20"/>
          <w:szCs w:val="20"/>
        </w:rPr>
        <w:t>4.2.12. (B5). El arsénico (As</w:t>
      </w:r>
      <w:r>
        <w:rPr>
          <w:rFonts w:ascii="Arial" w:hAnsi="Arial" w:cs="Arial"/>
          <w:sz w:val="20"/>
          <w:szCs w:val="20"/>
          <w:vertAlign w:val="superscript"/>
        </w:rPr>
        <w:t>3+</w:t>
      </w:r>
      <w:r>
        <w:rPr>
          <w:rFonts w:ascii="Arial" w:hAnsi="Arial" w:cs="Arial"/>
          <w:sz w:val="20"/>
          <w:szCs w:val="20"/>
        </w:rPr>
        <w:t>) se une covalentemente a los grupos tiol (-SH) del lipoato. Evalúe las consecuencias inmediatas y a corto plazo de una intoxicación por arsénico en el metabolismo cerebral.</w:t>
      </w:r>
    </w:p>
    <w:p w14:paraId="3BFD5940" w14:textId="77777777" w:rsidR="00F234E7" w:rsidRDefault="00F234E7" w:rsidP="00F234E7">
      <w:pPr>
        <w:spacing w:after="0"/>
        <w:ind w:left="284"/>
        <w:rPr>
          <w:rFonts w:ascii="Arial" w:hAnsi="Arial" w:cs="Arial"/>
          <w:sz w:val="20"/>
          <w:szCs w:val="20"/>
        </w:rPr>
      </w:pPr>
      <w:r>
        <w:rPr>
          <w:rFonts w:ascii="Arial" w:hAnsi="Arial" w:cs="Arial"/>
          <w:sz w:val="20"/>
          <w:szCs w:val="20"/>
        </w:rPr>
        <w:t>a) Se incrementará el flujo del ciclo de Krebs al inhibirse la isocitrato deshidrogenasa</w:t>
      </w:r>
    </w:p>
    <w:p w14:paraId="0155D2AE" w14:textId="48483837" w:rsidR="00F234E7" w:rsidRDefault="00F234E7" w:rsidP="00F234E7">
      <w:pPr>
        <w:spacing w:after="0"/>
        <w:ind w:left="284"/>
        <w:rPr>
          <w:rFonts w:ascii="Arial" w:hAnsi="Arial" w:cs="Arial"/>
          <w:sz w:val="20"/>
          <w:szCs w:val="20"/>
        </w:rPr>
      </w:pPr>
      <w:r>
        <w:rPr>
          <w:rFonts w:ascii="Arial" w:hAnsi="Arial" w:cs="Arial"/>
          <w:sz w:val="20"/>
          <w:szCs w:val="20"/>
        </w:rPr>
        <w:t>b) Acumulación de piruvato y α-cetoglutarato por el bloqueo de complejos con lipoato</w:t>
      </w:r>
    </w:p>
    <w:p w14:paraId="54801C4D" w14:textId="15A17DC2" w:rsidR="00F234E7" w:rsidRDefault="00F234E7" w:rsidP="00F234E7">
      <w:pPr>
        <w:spacing w:after="0"/>
        <w:ind w:left="284"/>
        <w:rPr>
          <w:rFonts w:ascii="Arial" w:hAnsi="Arial" w:cs="Arial"/>
          <w:sz w:val="20"/>
          <w:szCs w:val="20"/>
        </w:rPr>
      </w:pPr>
      <w:r>
        <w:rPr>
          <w:rFonts w:ascii="Arial" w:hAnsi="Arial" w:cs="Arial"/>
          <w:sz w:val="20"/>
          <w:szCs w:val="20"/>
        </w:rPr>
        <w:t>c) Una disminución drástica en la producción de acetil-CoA y succinil-CoA mitocondriales</w:t>
      </w:r>
    </w:p>
    <w:p w14:paraId="51CA8D90" w14:textId="6F6244E7" w:rsidR="00F234E7" w:rsidRDefault="00F234E7" w:rsidP="00F234E7">
      <w:pPr>
        <w:spacing w:after="0"/>
        <w:ind w:left="284"/>
        <w:rPr>
          <w:rFonts w:ascii="Arial" w:hAnsi="Arial" w:cs="Arial"/>
          <w:sz w:val="20"/>
          <w:szCs w:val="20"/>
        </w:rPr>
      </w:pPr>
      <w:r>
        <w:rPr>
          <w:rFonts w:ascii="Arial" w:hAnsi="Arial" w:cs="Arial"/>
          <w:sz w:val="20"/>
          <w:szCs w:val="20"/>
        </w:rPr>
        <w:t>d) Desvío del piruvato citosólico hacia la producción de lactato, generando acidosis láctica</w:t>
      </w:r>
    </w:p>
    <w:p w14:paraId="62A5BF94" w14:textId="77777777" w:rsidR="00F234E7" w:rsidRDefault="00F234E7" w:rsidP="00F234E7">
      <w:pPr>
        <w:spacing w:after="0"/>
        <w:ind w:left="284"/>
        <w:rPr>
          <w:rFonts w:ascii="Arial" w:hAnsi="Arial" w:cs="Arial"/>
          <w:sz w:val="20"/>
          <w:szCs w:val="20"/>
        </w:rPr>
      </w:pPr>
      <w:r>
        <w:rPr>
          <w:rFonts w:ascii="Arial" w:hAnsi="Arial" w:cs="Arial"/>
          <w:sz w:val="20"/>
          <w:szCs w:val="20"/>
        </w:rPr>
        <w:t>e) Aumento significativo en la producción de GTP/ATP debido a una vía compensatoria</w:t>
      </w:r>
    </w:p>
    <w:p w14:paraId="0BB36AAF" w14:textId="77777777" w:rsidR="00F234E7" w:rsidRDefault="00F234E7" w:rsidP="00F234E7">
      <w:pPr>
        <w:spacing w:after="0"/>
        <w:rPr>
          <w:rFonts w:ascii="Arial" w:hAnsi="Arial" w:cs="Arial"/>
          <w:sz w:val="20"/>
          <w:szCs w:val="20"/>
        </w:rPr>
      </w:pPr>
    </w:p>
    <w:p w14:paraId="7D106DD9" w14:textId="77777777" w:rsidR="00F234E7" w:rsidRDefault="00F234E7" w:rsidP="00F234E7">
      <w:pPr>
        <w:spacing w:after="0"/>
        <w:rPr>
          <w:rFonts w:ascii="Arial" w:hAnsi="Arial" w:cs="Arial"/>
          <w:sz w:val="20"/>
          <w:szCs w:val="20"/>
        </w:rPr>
      </w:pPr>
      <w:r>
        <w:rPr>
          <w:rFonts w:ascii="Arial" w:hAnsi="Arial" w:cs="Arial"/>
          <w:sz w:val="20"/>
          <w:szCs w:val="20"/>
        </w:rPr>
        <w:t>4.2.13. (B5). Evalúe cómo una alta concentración de ATP, NADH y acetil-CoA en la matriz mitocondrial regula la entrada de carbono al ciclo de Krebs a partir del piruvato.</w:t>
      </w:r>
    </w:p>
    <w:p w14:paraId="7A531976" w14:textId="27FA526C" w:rsidR="00F234E7" w:rsidRDefault="00F234E7" w:rsidP="00F234E7">
      <w:pPr>
        <w:spacing w:after="0"/>
        <w:ind w:left="284"/>
        <w:rPr>
          <w:rFonts w:ascii="Arial" w:hAnsi="Arial" w:cs="Arial"/>
          <w:sz w:val="20"/>
          <w:szCs w:val="20"/>
        </w:rPr>
      </w:pPr>
      <w:r>
        <w:rPr>
          <w:rFonts w:ascii="Arial" w:hAnsi="Arial" w:cs="Arial"/>
          <w:sz w:val="20"/>
          <w:szCs w:val="20"/>
        </w:rPr>
        <w:t>a) El acetil-CoA activa alostéricamente a la piruvato deshidrogenasa quinasa (PDK)</w:t>
      </w:r>
    </w:p>
    <w:p w14:paraId="6104B8FA" w14:textId="77777777" w:rsidR="00F234E7" w:rsidRDefault="00F234E7" w:rsidP="00F234E7">
      <w:pPr>
        <w:spacing w:after="0"/>
        <w:ind w:left="284"/>
        <w:rPr>
          <w:rFonts w:ascii="Arial" w:hAnsi="Arial" w:cs="Arial"/>
          <w:sz w:val="20"/>
          <w:szCs w:val="20"/>
        </w:rPr>
      </w:pPr>
      <w:r>
        <w:rPr>
          <w:rFonts w:ascii="Arial" w:hAnsi="Arial" w:cs="Arial"/>
          <w:sz w:val="20"/>
          <w:szCs w:val="20"/>
        </w:rPr>
        <w:t>b) El ATP actúa como aceptor de fosfato para desfosforilar e inactivar a la PDH</w:t>
      </w:r>
    </w:p>
    <w:p w14:paraId="0D394B6E" w14:textId="4938C07E" w:rsidR="00F234E7" w:rsidRDefault="00F234E7" w:rsidP="00F234E7">
      <w:pPr>
        <w:spacing w:after="0"/>
        <w:ind w:left="284"/>
        <w:rPr>
          <w:rFonts w:ascii="Arial" w:hAnsi="Arial" w:cs="Arial"/>
          <w:sz w:val="20"/>
          <w:szCs w:val="20"/>
        </w:rPr>
      </w:pPr>
      <w:r>
        <w:rPr>
          <w:rFonts w:ascii="Arial" w:hAnsi="Arial" w:cs="Arial"/>
          <w:sz w:val="20"/>
          <w:szCs w:val="20"/>
        </w:rPr>
        <w:t>c) La activación de la PDK conduce a la fosforilación e inactivación de la piruvato deshidrogenasa (PDH)</w:t>
      </w:r>
    </w:p>
    <w:p w14:paraId="6A0F710F" w14:textId="213D71A6" w:rsidR="00F234E7" w:rsidRDefault="00F234E7" w:rsidP="00F234E7">
      <w:pPr>
        <w:spacing w:after="0"/>
        <w:ind w:left="284"/>
        <w:rPr>
          <w:rFonts w:ascii="Arial" w:hAnsi="Arial" w:cs="Arial"/>
          <w:sz w:val="20"/>
          <w:szCs w:val="20"/>
        </w:rPr>
      </w:pPr>
      <w:r>
        <w:rPr>
          <w:rFonts w:ascii="Arial" w:hAnsi="Arial" w:cs="Arial"/>
          <w:sz w:val="20"/>
          <w:szCs w:val="20"/>
        </w:rPr>
        <w:t>d) El aumento de NADH y acetil-CoA inhibe directamente y por retroalimentación alostérica a la piruvato deshidrogenasa (E1)</w:t>
      </w:r>
    </w:p>
    <w:p w14:paraId="6D712BD5" w14:textId="77777777" w:rsidR="00F234E7" w:rsidRDefault="00F234E7" w:rsidP="00F234E7">
      <w:pPr>
        <w:spacing w:after="0"/>
        <w:ind w:left="284"/>
        <w:rPr>
          <w:rFonts w:ascii="Arial" w:hAnsi="Arial" w:cs="Arial"/>
          <w:sz w:val="20"/>
          <w:szCs w:val="20"/>
        </w:rPr>
      </w:pPr>
      <w:r>
        <w:rPr>
          <w:rFonts w:ascii="Arial" w:hAnsi="Arial" w:cs="Arial"/>
          <w:sz w:val="20"/>
          <w:szCs w:val="20"/>
        </w:rPr>
        <w:t>e) La concentración alta de acetil-CoA actúa como un activador para la citrato sintasa, forzando la entrada al ciclo</w:t>
      </w:r>
    </w:p>
    <w:p w14:paraId="29AB6CFC" w14:textId="77777777" w:rsidR="00F234E7" w:rsidRDefault="00F234E7" w:rsidP="00F234E7">
      <w:pPr>
        <w:spacing w:after="0"/>
        <w:rPr>
          <w:rFonts w:ascii="Arial" w:hAnsi="Arial" w:cs="Arial"/>
          <w:sz w:val="20"/>
          <w:szCs w:val="20"/>
        </w:rPr>
      </w:pPr>
    </w:p>
    <w:p w14:paraId="04E995EE" w14:textId="77777777" w:rsidR="00851C96" w:rsidRDefault="00851C96" w:rsidP="00F234E7">
      <w:pPr>
        <w:spacing w:after="0"/>
        <w:rPr>
          <w:rFonts w:ascii="Arial" w:hAnsi="Arial" w:cs="Arial"/>
          <w:b/>
          <w:bCs/>
          <w:i/>
          <w:iCs/>
          <w:sz w:val="20"/>
          <w:szCs w:val="20"/>
        </w:rPr>
      </w:pPr>
      <w:r w:rsidRPr="00851C96">
        <w:rPr>
          <w:rFonts w:ascii="Arial" w:hAnsi="Arial" w:cs="Arial"/>
          <w:b/>
          <w:bCs/>
          <w:i/>
          <w:iCs/>
          <w:sz w:val="20"/>
          <w:szCs w:val="20"/>
        </w:rPr>
        <w:t>4.3. Ciclo de Krebs</w:t>
      </w:r>
    </w:p>
    <w:p w14:paraId="20FDA59F" w14:textId="77777777" w:rsidR="00851C96" w:rsidRDefault="00851C96" w:rsidP="00F234E7">
      <w:pPr>
        <w:spacing w:after="0"/>
        <w:rPr>
          <w:rFonts w:ascii="Arial" w:hAnsi="Arial" w:cs="Arial"/>
          <w:b/>
          <w:bCs/>
          <w:i/>
          <w:iCs/>
          <w:sz w:val="20"/>
          <w:szCs w:val="20"/>
        </w:rPr>
      </w:pPr>
    </w:p>
    <w:p w14:paraId="3080DAE3" w14:textId="102971C1" w:rsidR="00F234E7" w:rsidRDefault="00F234E7" w:rsidP="00F234E7">
      <w:pPr>
        <w:spacing w:after="0"/>
        <w:rPr>
          <w:rFonts w:ascii="Arial" w:hAnsi="Arial" w:cs="Arial"/>
          <w:sz w:val="20"/>
          <w:szCs w:val="20"/>
        </w:rPr>
      </w:pPr>
      <w:r>
        <w:rPr>
          <w:rFonts w:ascii="Arial" w:hAnsi="Arial" w:cs="Arial"/>
          <w:sz w:val="20"/>
          <w:szCs w:val="20"/>
        </w:rPr>
        <w:t>4.3.1. (B1). ¿Cuál de las siguientes enzimas se encargan de la formación de FADH2 en el ciclo de Krebs?</w:t>
      </w:r>
    </w:p>
    <w:p w14:paraId="5A59FA0D" w14:textId="77777777" w:rsidR="00F234E7" w:rsidRDefault="00F234E7" w:rsidP="00F234E7">
      <w:pPr>
        <w:spacing w:after="0"/>
        <w:ind w:left="284"/>
        <w:rPr>
          <w:rFonts w:ascii="Arial" w:hAnsi="Arial" w:cs="Arial"/>
          <w:sz w:val="20"/>
          <w:szCs w:val="20"/>
        </w:rPr>
      </w:pPr>
      <w:r>
        <w:rPr>
          <w:rFonts w:ascii="Arial" w:hAnsi="Arial" w:cs="Arial"/>
          <w:sz w:val="20"/>
          <w:szCs w:val="20"/>
        </w:rPr>
        <w:t>a) Succinato deshidrogenasa y malato deshidrogenasa</w:t>
      </w:r>
    </w:p>
    <w:p w14:paraId="48DA986B" w14:textId="77777777" w:rsidR="00F234E7" w:rsidRDefault="00F234E7" w:rsidP="00F234E7">
      <w:pPr>
        <w:spacing w:after="0"/>
        <w:ind w:left="284"/>
        <w:rPr>
          <w:rFonts w:ascii="Arial" w:hAnsi="Arial" w:cs="Arial"/>
          <w:sz w:val="20"/>
          <w:szCs w:val="20"/>
        </w:rPr>
      </w:pPr>
      <w:r>
        <w:rPr>
          <w:rFonts w:ascii="Arial" w:hAnsi="Arial" w:cs="Arial"/>
          <w:sz w:val="20"/>
          <w:szCs w:val="20"/>
        </w:rPr>
        <w:t>b) Isocitrato deshidrogenasa, cetoglutarato deshidrogenasa y malato deshidrogenasa</w:t>
      </w:r>
    </w:p>
    <w:p w14:paraId="05161698"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Succinil-CoA sintetasa</w:t>
      </w:r>
    </w:p>
    <w:p w14:paraId="3B6D70E7" w14:textId="4D3DB8E8" w:rsidR="00F234E7" w:rsidRDefault="00F234E7" w:rsidP="00F234E7">
      <w:pPr>
        <w:spacing w:after="0"/>
        <w:ind w:left="284"/>
        <w:rPr>
          <w:rFonts w:ascii="Arial" w:hAnsi="Arial" w:cs="Arial"/>
          <w:sz w:val="20"/>
          <w:szCs w:val="20"/>
          <w:lang w:val="it-IT"/>
        </w:rPr>
      </w:pPr>
      <w:r>
        <w:rPr>
          <w:rFonts w:ascii="Arial" w:hAnsi="Arial" w:cs="Arial"/>
          <w:sz w:val="20"/>
          <w:szCs w:val="20"/>
          <w:lang w:val="it-IT"/>
        </w:rPr>
        <w:t>d) Succinato deshidrogenasa</w:t>
      </w:r>
    </w:p>
    <w:p w14:paraId="709123C8" w14:textId="77777777" w:rsidR="00F234E7" w:rsidRDefault="00F234E7" w:rsidP="00F234E7">
      <w:pPr>
        <w:spacing w:after="0"/>
        <w:ind w:left="284"/>
        <w:rPr>
          <w:rFonts w:ascii="Arial" w:hAnsi="Arial" w:cs="Arial"/>
          <w:sz w:val="20"/>
          <w:szCs w:val="20"/>
        </w:rPr>
      </w:pPr>
      <w:r>
        <w:rPr>
          <w:rFonts w:ascii="Arial" w:hAnsi="Arial" w:cs="Arial"/>
          <w:sz w:val="20"/>
          <w:szCs w:val="20"/>
        </w:rPr>
        <w:t>e) Citrato sintasa, aconitasa y fumarasa</w:t>
      </w:r>
    </w:p>
    <w:p w14:paraId="0B16B602" w14:textId="77777777" w:rsidR="00F234E7" w:rsidRDefault="00F234E7" w:rsidP="00F234E7">
      <w:pPr>
        <w:spacing w:after="0"/>
        <w:rPr>
          <w:rFonts w:ascii="Arial" w:hAnsi="Arial" w:cs="Arial"/>
          <w:sz w:val="20"/>
          <w:szCs w:val="20"/>
        </w:rPr>
      </w:pPr>
    </w:p>
    <w:p w14:paraId="01511211" w14:textId="77777777" w:rsidR="00F234E7" w:rsidRDefault="00F234E7" w:rsidP="00F234E7">
      <w:pPr>
        <w:spacing w:after="0"/>
        <w:rPr>
          <w:rFonts w:ascii="Arial" w:hAnsi="Arial" w:cs="Arial"/>
          <w:sz w:val="20"/>
          <w:szCs w:val="20"/>
        </w:rPr>
      </w:pPr>
      <w:r>
        <w:rPr>
          <w:rFonts w:ascii="Arial" w:hAnsi="Arial" w:cs="Arial"/>
          <w:sz w:val="20"/>
          <w:szCs w:val="20"/>
        </w:rPr>
        <w:t>4.3.2. (B2) ¿Cuáles de las siguientes son afirmaciones verdaderas sobre los diferentes tipos de sistemas de energía en el cuerpo humano?</w:t>
      </w:r>
    </w:p>
    <w:p w14:paraId="1E2ED784" w14:textId="53EB80AF" w:rsidR="00F234E7" w:rsidRDefault="00F234E7" w:rsidP="00F234E7">
      <w:pPr>
        <w:spacing w:after="0"/>
        <w:ind w:left="284"/>
        <w:rPr>
          <w:rFonts w:ascii="Arial" w:hAnsi="Arial" w:cs="Arial"/>
          <w:sz w:val="20"/>
          <w:szCs w:val="20"/>
        </w:rPr>
      </w:pPr>
      <w:r>
        <w:rPr>
          <w:rFonts w:ascii="Arial" w:hAnsi="Arial" w:cs="Arial"/>
          <w:sz w:val="20"/>
          <w:szCs w:val="20"/>
        </w:rPr>
        <w:t xml:space="preserve">a) El sistema ATP-PCr se utiliza principalmente para movimientos cortos y explosivos </w:t>
      </w:r>
    </w:p>
    <w:p w14:paraId="060EA56B" w14:textId="77777777" w:rsidR="00F234E7" w:rsidRDefault="00F234E7" w:rsidP="00F234E7">
      <w:pPr>
        <w:spacing w:after="0"/>
        <w:ind w:left="284"/>
        <w:rPr>
          <w:rFonts w:ascii="Arial" w:hAnsi="Arial" w:cs="Arial"/>
          <w:sz w:val="20"/>
          <w:szCs w:val="20"/>
        </w:rPr>
      </w:pPr>
      <w:r>
        <w:rPr>
          <w:rFonts w:ascii="Arial" w:hAnsi="Arial" w:cs="Arial"/>
          <w:sz w:val="20"/>
          <w:szCs w:val="20"/>
        </w:rPr>
        <w:t>b) El sistema ATP-PCr requiere oxígeno para funcionar eficazmente</w:t>
      </w:r>
    </w:p>
    <w:p w14:paraId="7AECBD44" w14:textId="77777777" w:rsidR="00F234E7" w:rsidRDefault="00F234E7" w:rsidP="00F234E7">
      <w:pPr>
        <w:spacing w:after="0"/>
        <w:ind w:left="284"/>
        <w:rPr>
          <w:rFonts w:ascii="Arial" w:hAnsi="Arial" w:cs="Arial"/>
          <w:sz w:val="20"/>
          <w:szCs w:val="20"/>
        </w:rPr>
      </w:pPr>
      <w:r>
        <w:rPr>
          <w:rFonts w:ascii="Arial" w:hAnsi="Arial" w:cs="Arial"/>
          <w:sz w:val="20"/>
          <w:szCs w:val="20"/>
        </w:rPr>
        <w:t>c) El sistema oxidativo sólo utiliza carbohidratos como fuente de combustible</w:t>
      </w:r>
    </w:p>
    <w:p w14:paraId="6725D585" w14:textId="0CB4A2B4" w:rsidR="00F234E7" w:rsidRDefault="00F234E7" w:rsidP="00F234E7">
      <w:pPr>
        <w:spacing w:after="0"/>
        <w:ind w:left="284"/>
        <w:rPr>
          <w:rFonts w:ascii="Arial" w:hAnsi="Arial" w:cs="Arial"/>
          <w:sz w:val="20"/>
          <w:szCs w:val="20"/>
        </w:rPr>
      </w:pPr>
      <w:r>
        <w:rPr>
          <w:rFonts w:ascii="Arial" w:hAnsi="Arial" w:cs="Arial"/>
          <w:sz w:val="20"/>
          <w:szCs w:val="20"/>
        </w:rPr>
        <w:t>d) El sistema oxidativo es la principal fuente de ATP durante el ejercicio prolongado en estado estable</w:t>
      </w:r>
    </w:p>
    <w:p w14:paraId="317D42A2" w14:textId="08D280CD" w:rsidR="00F234E7" w:rsidRDefault="00F234E7" w:rsidP="00F234E7">
      <w:pPr>
        <w:spacing w:after="0"/>
        <w:ind w:left="284"/>
        <w:rPr>
          <w:rFonts w:ascii="Arial" w:hAnsi="Arial" w:cs="Arial"/>
          <w:sz w:val="20"/>
          <w:szCs w:val="20"/>
        </w:rPr>
      </w:pPr>
      <w:r>
        <w:rPr>
          <w:rFonts w:ascii="Arial" w:hAnsi="Arial" w:cs="Arial"/>
          <w:sz w:val="20"/>
          <w:szCs w:val="20"/>
        </w:rPr>
        <w:t>e) El sistema glucolítico puede provocar la acumulación de lactato en los músculos</w:t>
      </w:r>
    </w:p>
    <w:p w14:paraId="2D72093C" w14:textId="77777777" w:rsidR="00F234E7" w:rsidRDefault="00F234E7" w:rsidP="00F234E7">
      <w:pPr>
        <w:spacing w:after="0"/>
        <w:rPr>
          <w:rFonts w:ascii="Arial" w:hAnsi="Arial" w:cs="Arial"/>
          <w:sz w:val="20"/>
          <w:szCs w:val="20"/>
        </w:rPr>
      </w:pPr>
    </w:p>
    <w:p w14:paraId="0AD9081C" w14:textId="77777777" w:rsidR="00F234E7" w:rsidRDefault="00F234E7" w:rsidP="00F234E7">
      <w:pPr>
        <w:spacing w:after="0"/>
        <w:rPr>
          <w:rFonts w:ascii="Arial" w:hAnsi="Arial" w:cs="Arial"/>
          <w:sz w:val="20"/>
          <w:szCs w:val="20"/>
        </w:rPr>
      </w:pPr>
      <w:r>
        <w:rPr>
          <w:rFonts w:ascii="Arial" w:hAnsi="Arial" w:cs="Arial"/>
          <w:sz w:val="20"/>
          <w:szCs w:val="20"/>
        </w:rPr>
        <w:t>4.3.3. (B1). ¿Qué enzimas se encargan, respectivamente, de la generación de α-cetoglutarato y de succinato en el ciclo de Krebs?</w:t>
      </w:r>
    </w:p>
    <w:p w14:paraId="4318CE52" w14:textId="77777777" w:rsidR="00F234E7" w:rsidRDefault="00F234E7" w:rsidP="00F234E7">
      <w:pPr>
        <w:spacing w:after="0"/>
        <w:ind w:left="284"/>
        <w:rPr>
          <w:rFonts w:ascii="Arial" w:hAnsi="Arial" w:cs="Arial"/>
          <w:sz w:val="20"/>
          <w:szCs w:val="20"/>
        </w:rPr>
      </w:pPr>
      <w:r>
        <w:rPr>
          <w:rFonts w:ascii="Arial" w:hAnsi="Arial" w:cs="Arial"/>
          <w:sz w:val="20"/>
          <w:szCs w:val="20"/>
        </w:rPr>
        <w:t>a) Isocitrato deshidrogenasa y succinil-CoA hidratasa</w:t>
      </w:r>
    </w:p>
    <w:p w14:paraId="29B009D0" w14:textId="77777777" w:rsidR="00F234E7" w:rsidRDefault="00F234E7" w:rsidP="00F234E7">
      <w:pPr>
        <w:spacing w:after="0"/>
        <w:ind w:left="284"/>
        <w:rPr>
          <w:rFonts w:ascii="Arial" w:hAnsi="Arial" w:cs="Arial"/>
          <w:sz w:val="20"/>
          <w:szCs w:val="20"/>
        </w:rPr>
      </w:pPr>
      <w:r>
        <w:rPr>
          <w:rFonts w:ascii="Arial" w:hAnsi="Arial" w:cs="Arial"/>
          <w:sz w:val="20"/>
          <w:szCs w:val="20"/>
        </w:rPr>
        <w:t xml:space="preserve">b) Fumarasa e isocitrato deshidrogenasa </w:t>
      </w:r>
    </w:p>
    <w:p w14:paraId="61754B39" w14:textId="0EA3EECD" w:rsidR="00F234E7" w:rsidRDefault="00F234E7" w:rsidP="00F234E7">
      <w:pPr>
        <w:spacing w:after="0"/>
        <w:ind w:left="284"/>
        <w:rPr>
          <w:rFonts w:ascii="Arial" w:hAnsi="Arial" w:cs="Arial"/>
          <w:sz w:val="20"/>
          <w:szCs w:val="20"/>
        </w:rPr>
      </w:pPr>
      <w:r>
        <w:rPr>
          <w:rFonts w:ascii="Arial" w:hAnsi="Arial" w:cs="Arial"/>
          <w:sz w:val="20"/>
          <w:szCs w:val="20"/>
        </w:rPr>
        <w:t xml:space="preserve">c) Isocitrato deshidrogenasa y succinil-CoA sintasa </w:t>
      </w:r>
    </w:p>
    <w:p w14:paraId="6BD3C1AA" w14:textId="77777777" w:rsidR="00F234E7" w:rsidRDefault="00F234E7" w:rsidP="00F234E7">
      <w:pPr>
        <w:spacing w:after="0"/>
        <w:ind w:left="284"/>
        <w:rPr>
          <w:rFonts w:ascii="Arial" w:hAnsi="Arial" w:cs="Arial"/>
          <w:sz w:val="20"/>
          <w:szCs w:val="20"/>
        </w:rPr>
      </w:pPr>
      <w:r>
        <w:rPr>
          <w:rFonts w:ascii="Arial" w:hAnsi="Arial" w:cs="Arial"/>
          <w:sz w:val="20"/>
          <w:szCs w:val="20"/>
        </w:rPr>
        <w:t>d) Isocitrato deshidrogenasa y complejo cetoglutarato deshidrogenasa</w:t>
      </w:r>
    </w:p>
    <w:p w14:paraId="35B98F8B" w14:textId="77777777" w:rsidR="00F234E7" w:rsidRDefault="00F234E7" w:rsidP="00F234E7">
      <w:pPr>
        <w:spacing w:after="0"/>
        <w:ind w:left="284"/>
        <w:rPr>
          <w:rFonts w:ascii="Arial" w:hAnsi="Arial" w:cs="Arial"/>
          <w:sz w:val="20"/>
          <w:szCs w:val="20"/>
        </w:rPr>
      </w:pPr>
      <w:r>
        <w:rPr>
          <w:rFonts w:ascii="Arial" w:hAnsi="Arial" w:cs="Arial"/>
          <w:sz w:val="20"/>
          <w:szCs w:val="20"/>
        </w:rPr>
        <w:t>e) α-cetoglutarato deshidrogenasa y citrato sintasa</w:t>
      </w:r>
    </w:p>
    <w:p w14:paraId="2AC499D8" w14:textId="77777777" w:rsidR="00F234E7" w:rsidRDefault="00F234E7" w:rsidP="00F234E7">
      <w:pPr>
        <w:spacing w:after="0"/>
        <w:rPr>
          <w:rFonts w:ascii="Arial" w:hAnsi="Arial" w:cs="Arial"/>
          <w:sz w:val="20"/>
          <w:szCs w:val="20"/>
        </w:rPr>
      </w:pPr>
    </w:p>
    <w:p w14:paraId="534EBED9" w14:textId="77777777" w:rsidR="00F234E7" w:rsidRDefault="00F234E7" w:rsidP="00F234E7">
      <w:pPr>
        <w:spacing w:after="0"/>
        <w:rPr>
          <w:rFonts w:ascii="Arial" w:hAnsi="Arial" w:cs="Arial"/>
          <w:sz w:val="20"/>
          <w:szCs w:val="20"/>
        </w:rPr>
      </w:pPr>
      <w:r>
        <w:rPr>
          <w:rFonts w:ascii="Arial" w:hAnsi="Arial" w:cs="Arial"/>
          <w:sz w:val="20"/>
          <w:szCs w:val="20"/>
        </w:rPr>
        <w:t>4.3.4. (B1). ¿Qué enzimas se encargan de la generación de succinato y de fumarato en el ciclo de Krebs?</w:t>
      </w:r>
    </w:p>
    <w:p w14:paraId="0EFC5A56" w14:textId="77777777" w:rsidR="00F234E7" w:rsidRDefault="00F234E7" w:rsidP="00F234E7">
      <w:pPr>
        <w:spacing w:after="0"/>
        <w:ind w:left="284"/>
        <w:rPr>
          <w:rFonts w:ascii="Arial" w:hAnsi="Arial" w:cs="Arial"/>
          <w:sz w:val="20"/>
          <w:szCs w:val="20"/>
        </w:rPr>
      </w:pPr>
      <w:r>
        <w:rPr>
          <w:rFonts w:ascii="Arial" w:hAnsi="Arial" w:cs="Arial"/>
          <w:sz w:val="20"/>
          <w:szCs w:val="20"/>
        </w:rPr>
        <w:t>a) Isocitrato deshidrogenasa y succinil-CoA sintasa</w:t>
      </w:r>
    </w:p>
    <w:p w14:paraId="02223E02" w14:textId="77777777" w:rsidR="00F234E7" w:rsidRDefault="00F234E7" w:rsidP="00F234E7">
      <w:pPr>
        <w:spacing w:after="0"/>
        <w:ind w:left="284"/>
        <w:rPr>
          <w:rFonts w:ascii="Arial" w:hAnsi="Arial" w:cs="Arial"/>
          <w:sz w:val="20"/>
          <w:szCs w:val="20"/>
        </w:rPr>
      </w:pPr>
      <w:r>
        <w:rPr>
          <w:rFonts w:ascii="Arial" w:hAnsi="Arial" w:cs="Arial"/>
          <w:sz w:val="20"/>
          <w:szCs w:val="20"/>
        </w:rPr>
        <w:t>b) Succinato deshidrogenasa y fumarasa, respectivamente</w:t>
      </w:r>
    </w:p>
    <w:p w14:paraId="76B17F02" w14:textId="420CD609" w:rsidR="00F234E7" w:rsidRDefault="00F234E7" w:rsidP="00F234E7">
      <w:pPr>
        <w:spacing w:after="0"/>
        <w:ind w:left="284"/>
        <w:rPr>
          <w:rFonts w:ascii="Arial" w:hAnsi="Arial" w:cs="Arial"/>
          <w:sz w:val="20"/>
          <w:szCs w:val="20"/>
        </w:rPr>
      </w:pPr>
      <w:r>
        <w:rPr>
          <w:rFonts w:ascii="Arial" w:hAnsi="Arial" w:cs="Arial"/>
          <w:sz w:val="20"/>
          <w:szCs w:val="20"/>
        </w:rPr>
        <w:lastRenderedPageBreak/>
        <w:t>c) Succinil-CoA sintetasa y succinato deshidrogenasa, respectivamente</w:t>
      </w:r>
    </w:p>
    <w:p w14:paraId="126256FC" w14:textId="77777777" w:rsidR="00F234E7" w:rsidRDefault="00F234E7" w:rsidP="00F234E7">
      <w:pPr>
        <w:spacing w:after="0"/>
        <w:ind w:left="284"/>
        <w:rPr>
          <w:rFonts w:ascii="Arial" w:hAnsi="Arial" w:cs="Arial"/>
          <w:sz w:val="20"/>
          <w:szCs w:val="20"/>
        </w:rPr>
      </w:pPr>
      <w:r>
        <w:rPr>
          <w:rFonts w:ascii="Arial" w:hAnsi="Arial" w:cs="Arial"/>
          <w:sz w:val="20"/>
          <w:szCs w:val="20"/>
        </w:rPr>
        <w:t>d) Complejo cetoglutarato deshidrogenasa e isocitrato deshidrogenasa, respectivamente</w:t>
      </w:r>
    </w:p>
    <w:p w14:paraId="61AFB146" w14:textId="77777777" w:rsidR="00F234E7" w:rsidRDefault="00F234E7" w:rsidP="00F234E7">
      <w:pPr>
        <w:spacing w:after="0"/>
        <w:ind w:left="284"/>
        <w:rPr>
          <w:rFonts w:ascii="Arial" w:hAnsi="Arial" w:cs="Arial"/>
          <w:sz w:val="20"/>
          <w:szCs w:val="20"/>
        </w:rPr>
      </w:pPr>
      <w:r>
        <w:rPr>
          <w:rFonts w:ascii="Arial" w:hAnsi="Arial" w:cs="Arial"/>
          <w:sz w:val="20"/>
          <w:szCs w:val="20"/>
        </w:rPr>
        <w:t>e) α-cetoglutarato deshidrogenasa y fumarasa</w:t>
      </w:r>
    </w:p>
    <w:p w14:paraId="2C30BF52" w14:textId="77777777" w:rsidR="00F234E7" w:rsidRDefault="00F234E7" w:rsidP="00F234E7">
      <w:pPr>
        <w:spacing w:after="0"/>
        <w:rPr>
          <w:rFonts w:ascii="Arial" w:hAnsi="Arial" w:cs="Arial"/>
          <w:sz w:val="20"/>
          <w:szCs w:val="20"/>
        </w:rPr>
      </w:pPr>
    </w:p>
    <w:p w14:paraId="65286E0D" w14:textId="77777777" w:rsidR="00F234E7" w:rsidRDefault="00F234E7" w:rsidP="00F234E7">
      <w:pPr>
        <w:spacing w:after="0"/>
        <w:rPr>
          <w:rFonts w:ascii="Arial" w:hAnsi="Arial" w:cs="Arial"/>
          <w:sz w:val="20"/>
          <w:szCs w:val="20"/>
        </w:rPr>
      </w:pPr>
      <w:r>
        <w:rPr>
          <w:rFonts w:ascii="Arial" w:hAnsi="Arial" w:cs="Arial"/>
          <w:sz w:val="20"/>
          <w:szCs w:val="20"/>
        </w:rPr>
        <w:t>4.3.5. (B1). ¿Qué enzimas se encargan de la generación de isocitrato y de succinil-CoA en el ciclo de Krebs?</w:t>
      </w:r>
    </w:p>
    <w:p w14:paraId="5B12CA94" w14:textId="77777777" w:rsidR="00F234E7" w:rsidRDefault="00F234E7" w:rsidP="00F234E7">
      <w:pPr>
        <w:spacing w:after="0"/>
        <w:ind w:left="284"/>
        <w:rPr>
          <w:rFonts w:ascii="Arial" w:hAnsi="Arial" w:cs="Arial"/>
          <w:sz w:val="20"/>
          <w:szCs w:val="20"/>
        </w:rPr>
      </w:pPr>
      <w:r>
        <w:rPr>
          <w:rFonts w:ascii="Arial" w:hAnsi="Arial" w:cs="Arial"/>
          <w:sz w:val="20"/>
          <w:szCs w:val="20"/>
        </w:rPr>
        <w:t>a) Isocitrato deshidrogenasa y succinil-CoA sintasa, respectivamente</w:t>
      </w:r>
    </w:p>
    <w:p w14:paraId="7AF27225" w14:textId="77777777" w:rsidR="00F234E7" w:rsidRDefault="00F234E7" w:rsidP="00F234E7">
      <w:pPr>
        <w:spacing w:after="0"/>
        <w:ind w:left="284"/>
        <w:rPr>
          <w:rFonts w:ascii="Arial" w:hAnsi="Arial" w:cs="Arial"/>
          <w:sz w:val="20"/>
          <w:szCs w:val="20"/>
        </w:rPr>
      </w:pPr>
      <w:r>
        <w:rPr>
          <w:rFonts w:ascii="Arial" w:hAnsi="Arial" w:cs="Arial"/>
          <w:sz w:val="20"/>
          <w:szCs w:val="20"/>
        </w:rPr>
        <w:t>b) Aconitasa y succinil-CoA sintasa, respectivamente</w:t>
      </w:r>
    </w:p>
    <w:p w14:paraId="4211E23D" w14:textId="017BED84" w:rsidR="00F234E7" w:rsidRDefault="00F234E7" w:rsidP="00F234E7">
      <w:pPr>
        <w:spacing w:after="0"/>
        <w:ind w:left="284"/>
        <w:rPr>
          <w:rFonts w:ascii="Arial" w:hAnsi="Arial" w:cs="Arial"/>
          <w:sz w:val="20"/>
          <w:szCs w:val="20"/>
        </w:rPr>
      </w:pPr>
      <w:r>
        <w:rPr>
          <w:rFonts w:ascii="Arial" w:hAnsi="Arial" w:cs="Arial"/>
          <w:sz w:val="20"/>
          <w:szCs w:val="20"/>
        </w:rPr>
        <w:t>c) Aconitasa y complejo α-cetoglutarato deshidrogenasa, respectivamente</w:t>
      </w:r>
    </w:p>
    <w:p w14:paraId="43210E1C" w14:textId="77777777" w:rsidR="00F234E7" w:rsidRDefault="00F234E7" w:rsidP="00F234E7">
      <w:pPr>
        <w:spacing w:after="0"/>
        <w:ind w:left="284"/>
        <w:rPr>
          <w:rFonts w:ascii="Arial" w:hAnsi="Arial" w:cs="Arial"/>
          <w:sz w:val="20"/>
          <w:szCs w:val="20"/>
        </w:rPr>
      </w:pPr>
      <w:r>
        <w:rPr>
          <w:rFonts w:ascii="Arial" w:hAnsi="Arial" w:cs="Arial"/>
          <w:sz w:val="20"/>
          <w:szCs w:val="20"/>
        </w:rPr>
        <w:t>d) Citrato sintasa y complejo α-cetoglutarato deshidrogenasa, respectivamente</w:t>
      </w:r>
    </w:p>
    <w:p w14:paraId="66271ABE" w14:textId="77777777" w:rsidR="00F234E7" w:rsidRDefault="00F234E7" w:rsidP="00F234E7">
      <w:pPr>
        <w:spacing w:after="0"/>
        <w:ind w:left="284"/>
        <w:rPr>
          <w:rFonts w:ascii="Arial" w:hAnsi="Arial" w:cs="Arial"/>
          <w:sz w:val="20"/>
          <w:szCs w:val="20"/>
        </w:rPr>
      </w:pPr>
      <w:r>
        <w:rPr>
          <w:rFonts w:ascii="Arial" w:hAnsi="Arial" w:cs="Arial"/>
          <w:sz w:val="20"/>
          <w:szCs w:val="20"/>
        </w:rPr>
        <w:t>e) Malato deshidrogenasa e isocitrato deshidrogenasa, respectivamente</w:t>
      </w:r>
    </w:p>
    <w:p w14:paraId="0539CB4F" w14:textId="77777777" w:rsidR="00F234E7" w:rsidRDefault="00F234E7" w:rsidP="00F234E7">
      <w:pPr>
        <w:spacing w:after="0"/>
        <w:rPr>
          <w:rFonts w:ascii="Arial" w:hAnsi="Arial" w:cs="Arial"/>
          <w:sz w:val="20"/>
          <w:szCs w:val="20"/>
        </w:rPr>
      </w:pPr>
    </w:p>
    <w:p w14:paraId="153958D7" w14:textId="77777777" w:rsidR="00F234E7" w:rsidRDefault="00F234E7" w:rsidP="00F234E7">
      <w:pPr>
        <w:spacing w:after="0"/>
        <w:rPr>
          <w:rFonts w:ascii="Arial" w:hAnsi="Arial" w:cs="Arial"/>
          <w:sz w:val="20"/>
          <w:szCs w:val="20"/>
        </w:rPr>
      </w:pPr>
      <w:r>
        <w:rPr>
          <w:rFonts w:ascii="Arial" w:hAnsi="Arial" w:cs="Arial"/>
          <w:sz w:val="20"/>
          <w:szCs w:val="20"/>
        </w:rPr>
        <w:t>4.3.6. (B2). ¿Cuáles de las siguientes características posee el succinato deshidrogenasa?</w:t>
      </w:r>
    </w:p>
    <w:p w14:paraId="5411D9FD" w14:textId="0A53970E" w:rsidR="00F234E7" w:rsidRDefault="00F234E7" w:rsidP="00F234E7">
      <w:pPr>
        <w:spacing w:after="0"/>
        <w:ind w:left="284"/>
        <w:rPr>
          <w:rFonts w:ascii="Arial" w:hAnsi="Arial" w:cs="Arial"/>
          <w:sz w:val="20"/>
          <w:szCs w:val="20"/>
        </w:rPr>
      </w:pPr>
      <w:r>
        <w:rPr>
          <w:rFonts w:ascii="Arial" w:hAnsi="Arial" w:cs="Arial"/>
          <w:sz w:val="20"/>
          <w:szCs w:val="20"/>
        </w:rPr>
        <w:t xml:space="preserve">a) Esteroselectividad </w:t>
      </w:r>
    </w:p>
    <w:p w14:paraId="4BE4AD5B" w14:textId="77777777" w:rsidR="00F234E7" w:rsidRDefault="00F234E7" w:rsidP="00F234E7">
      <w:pPr>
        <w:spacing w:after="0"/>
        <w:ind w:left="284"/>
        <w:rPr>
          <w:rFonts w:ascii="Arial" w:hAnsi="Arial" w:cs="Arial"/>
          <w:sz w:val="20"/>
          <w:szCs w:val="20"/>
        </w:rPr>
      </w:pPr>
      <w:r>
        <w:rPr>
          <w:rFonts w:ascii="Arial" w:hAnsi="Arial" w:cs="Arial"/>
          <w:sz w:val="20"/>
          <w:szCs w:val="20"/>
        </w:rPr>
        <w:t>b) Esteroespecificidad</w:t>
      </w:r>
    </w:p>
    <w:p w14:paraId="1EDB4BDC" w14:textId="77777777" w:rsidR="00F234E7" w:rsidRDefault="00F234E7" w:rsidP="00F234E7">
      <w:pPr>
        <w:spacing w:after="0"/>
        <w:ind w:left="284"/>
        <w:rPr>
          <w:rFonts w:ascii="Arial" w:hAnsi="Arial" w:cs="Arial"/>
          <w:sz w:val="20"/>
          <w:szCs w:val="20"/>
        </w:rPr>
      </w:pPr>
      <w:r>
        <w:rPr>
          <w:rFonts w:ascii="Arial" w:hAnsi="Arial" w:cs="Arial"/>
          <w:sz w:val="20"/>
          <w:szCs w:val="20"/>
        </w:rPr>
        <w:t>c) Acoplamiento con la cadena de transporte electrónico</w:t>
      </w:r>
    </w:p>
    <w:p w14:paraId="5DF9FB8E" w14:textId="77777777" w:rsidR="00F234E7" w:rsidRDefault="00F234E7" w:rsidP="00F234E7">
      <w:pPr>
        <w:spacing w:after="0"/>
        <w:ind w:left="284"/>
        <w:rPr>
          <w:rFonts w:ascii="Arial" w:hAnsi="Arial" w:cs="Arial"/>
          <w:sz w:val="20"/>
          <w:szCs w:val="20"/>
        </w:rPr>
      </w:pPr>
      <w:r>
        <w:rPr>
          <w:rFonts w:ascii="Arial" w:hAnsi="Arial" w:cs="Arial"/>
          <w:sz w:val="20"/>
          <w:szCs w:val="20"/>
        </w:rPr>
        <w:t>d) Es capaz de alterar el equilibrio de la reacción</w:t>
      </w:r>
    </w:p>
    <w:p w14:paraId="5A345F1C" w14:textId="77777777" w:rsidR="00F234E7" w:rsidRDefault="00F234E7" w:rsidP="00F234E7">
      <w:pPr>
        <w:spacing w:after="0"/>
        <w:ind w:left="284"/>
        <w:rPr>
          <w:rFonts w:ascii="Arial" w:hAnsi="Arial" w:cs="Arial"/>
          <w:sz w:val="20"/>
          <w:szCs w:val="20"/>
        </w:rPr>
      </w:pPr>
      <w:r>
        <w:rPr>
          <w:rFonts w:ascii="Arial" w:hAnsi="Arial" w:cs="Arial"/>
          <w:sz w:val="20"/>
          <w:szCs w:val="20"/>
        </w:rPr>
        <w:t>e) Reacción reversible</w:t>
      </w:r>
    </w:p>
    <w:p w14:paraId="26319DEC" w14:textId="77777777" w:rsidR="00F234E7" w:rsidRDefault="00F234E7" w:rsidP="00F234E7">
      <w:pPr>
        <w:spacing w:after="0"/>
        <w:rPr>
          <w:rFonts w:ascii="Arial" w:hAnsi="Arial" w:cs="Arial"/>
          <w:sz w:val="20"/>
          <w:szCs w:val="20"/>
        </w:rPr>
      </w:pPr>
    </w:p>
    <w:p w14:paraId="58843E06" w14:textId="77777777" w:rsidR="00F234E7" w:rsidRDefault="00F234E7" w:rsidP="00F234E7">
      <w:pPr>
        <w:spacing w:after="0"/>
        <w:rPr>
          <w:rFonts w:ascii="Arial" w:hAnsi="Arial" w:cs="Arial"/>
          <w:sz w:val="20"/>
          <w:szCs w:val="20"/>
        </w:rPr>
      </w:pPr>
      <w:r>
        <w:rPr>
          <w:rFonts w:ascii="Arial" w:hAnsi="Arial" w:cs="Arial"/>
          <w:sz w:val="20"/>
          <w:szCs w:val="20"/>
        </w:rPr>
        <w:t>4.3.7. (B2). ¿Cuáles de las siguientes características posee la fumarasa?</w:t>
      </w:r>
    </w:p>
    <w:p w14:paraId="644C5D78" w14:textId="77777777" w:rsidR="00F234E7" w:rsidRDefault="00F234E7" w:rsidP="00F234E7">
      <w:pPr>
        <w:spacing w:after="0"/>
        <w:ind w:left="284"/>
        <w:rPr>
          <w:rFonts w:ascii="Arial" w:hAnsi="Arial" w:cs="Arial"/>
          <w:sz w:val="20"/>
          <w:szCs w:val="20"/>
        </w:rPr>
      </w:pPr>
      <w:r>
        <w:rPr>
          <w:rFonts w:ascii="Arial" w:hAnsi="Arial" w:cs="Arial"/>
          <w:sz w:val="20"/>
          <w:szCs w:val="20"/>
        </w:rPr>
        <w:t xml:space="preserve">a) Esteroselectividad </w:t>
      </w:r>
    </w:p>
    <w:p w14:paraId="60AAB702" w14:textId="43D6AD1C" w:rsidR="00F234E7" w:rsidRDefault="00F234E7" w:rsidP="00F234E7">
      <w:pPr>
        <w:spacing w:after="0"/>
        <w:ind w:left="284"/>
        <w:rPr>
          <w:rFonts w:ascii="Arial" w:hAnsi="Arial" w:cs="Arial"/>
          <w:sz w:val="20"/>
          <w:szCs w:val="20"/>
        </w:rPr>
      </w:pPr>
      <w:r>
        <w:rPr>
          <w:rFonts w:ascii="Arial" w:hAnsi="Arial" w:cs="Arial"/>
          <w:sz w:val="20"/>
          <w:szCs w:val="20"/>
        </w:rPr>
        <w:t>b) Esteroespecificidad</w:t>
      </w:r>
    </w:p>
    <w:p w14:paraId="103BAF95" w14:textId="77777777" w:rsidR="00F234E7" w:rsidRDefault="00F234E7" w:rsidP="00F234E7">
      <w:pPr>
        <w:spacing w:after="0"/>
        <w:ind w:left="284"/>
        <w:rPr>
          <w:rFonts w:ascii="Arial" w:hAnsi="Arial" w:cs="Arial"/>
          <w:sz w:val="20"/>
          <w:szCs w:val="20"/>
        </w:rPr>
      </w:pPr>
      <w:r>
        <w:rPr>
          <w:rFonts w:ascii="Arial" w:hAnsi="Arial" w:cs="Arial"/>
          <w:sz w:val="20"/>
          <w:szCs w:val="20"/>
        </w:rPr>
        <w:t>c) Acoplamiento con la cadena de transporte electrónico</w:t>
      </w:r>
    </w:p>
    <w:p w14:paraId="5CCB912A" w14:textId="77777777" w:rsidR="00F234E7" w:rsidRDefault="00F234E7" w:rsidP="00F234E7">
      <w:pPr>
        <w:spacing w:after="0"/>
        <w:ind w:left="284"/>
        <w:rPr>
          <w:rFonts w:ascii="Arial" w:hAnsi="Arial" w:cs="Arial"/>
          <w:sz w:val="20"/>
          <w:szCs w:val="20"/>
        </w:rPr>
      </w:pPr>
      <w:r>
        <w:rPr>
          <w:rFonts w:ascii="Arial" w:hAnsi="Arial" w:cs="Arial"/>
          <w:sz w:val="20"/>
          <w:szCs w:val="20"/>
        </w:rPr>
        <w:t>d) Es capaz de alterar el equilibrio de la reacción</w:t>
      </w:r>
    </w:p>
    <w:p w14:paraId="088CCE47" w14:textId="77777777" w:rsidR="00F234E7" w:rsidRDefault="00F234E7" w:rsidP="00F234E7">
      <w:pPr>
        <w:spacing w:after="0"/>
        <w:ind w:left="284"/>
        <w:rPr>
          <w:rFonts w:ascii="Arial" w:hAnsi="Arial" w:cs="Arial"/>
          <w:sz w:val="20"/>
          <w:szCs w:val="20"/>
        </w:rPr>
      </w:pPr>
      <w:r>
        <w:rPr>
          <w:rFonts w:ascii="Arial" w:hAnsi="Arial" w:cs="Arial"/>
          <w:sz w:val="20"/>
          <w:szCs w:val="20"/>
        </w:rPr>
        <w:t>e) Reacción reversible</w:t>
      </w:r>
    </w:p>
    <w:p w14:paraId="1CD2415A" w14:textId="77777777" w:rsidR="00F234E7" w:rsidRDefault="00F234E7" w:rsidP="00F234E7">
      <w:pPr>
        <w:spacing w:after="0"/>
        <w:rPr>
          <w:rFonts w:ascii="Arial" w:hAnsi="Arial" w:cs="Arial"/>
          <w:sz w:val="20"/>
          <w:szCs w:val="20"/>
        </w:rPr>
      </w:pPr>
    </w:p>
    <w:p w14:paraId="4921DF14" w14:textId="77777777" w:rsidR="00F234E7" w:rsidRDefault="00F234E7" w:rsidP="00F234E7">
      <w:pPr>
        <w:spacing w:after="0"/>
      </w:pPr>
      <w:r>
        <w:rPr>
          <w:rFonts w:ascii="Arial" w:hAnsi="Arial" w:cs="Arial"/>
          <w:sz w:val="20"/>
          <w:szCs w:val="20"/>
        </w:rPr>
        <w:t>4.3.8. (B3). ¿Número de NADH, FADH</w:t>
      </w:r>
      <w:r>
        <w:rPr>
          <w:rFonts w:ascii="Arial" w:hAnsi="Arial" w:cs="Arial"/>
          <w:sz w:val="20"/>
          <w:szCs w:val="20"/>
          <w:vertAlign w:val="subscript"/>
        </w:rPr>
        <w:t>2</w:t>
      </w:r>
      <w:r>
        <w:rPr>
          <w:rFonts w:ascii="Arial" w:hAnsi="Arial" w:cs="Arial"/>
          <w:sz w:val="20"/>
          <w:szCs w:val="20"/>
        </w:rPr>
        <w:t xml:space="preserve"> y GTP que se generan a partir de cinco moléculas de acetil-CoA en el ciclo de Krebs?</w:t>
      </w:r>
    </w:p>
    <w:p w14:paraId="3377E3C0" w14:textId="77777777" w:rsidR="00F234E7" w:rsidRDefault="00F234E7" w:rsidP="00F234E7">
      <w:pPr>
        <w:spacing w:after="0"/>
        <w:ind w:left="284"/>
      </w:pPr>
      <w:r>
        <w:rPr>
          <w:rFonts w:ascii="Arial" w:hAnsi="Arial" w:cs="Arial"/>
          <w:sz w:val="20"/>
          <w:szCs w:val="20"/>
        </w:rPr>
        <w:t>a) 5 NADH, 5 FADH</w:t>
      </w:r>
      <w:r>
        <w:rPr>
          <w:rFonts w:ascii="Arial" w:hAnsi="Arial" w:cs="Arial"/>
          <w:sz w:val="20"/>
          <w:szCs w:val="20"/>
          <w:vertAlign w:val="subscript"/>
        </w:rPr>
        <w:t>2</w:t>
      </w:r>
      <w:r>
        <w:rPr>
          <w:rFonts w:ascii="Arial" w:hAnsi="Arial" w:cs="Arial"/>
          <w:sz w:val="20"/>
          <w:szCs w:val="20"/>
        </w:rPr>
        <w:t xml:space="preserve"> y 10 GTP </w:t>
      </w:r>
    </w:p>
    <w:p w14:paraId="1968FC4B" w14:textId="77777777" w:rsidR="00F234E7" w:rsidRDefault="00F234E7" w:rsidP="00F234E7">
      <w:pPr>
        <w:spacing w:after="0"/>
        <w:ind w:left="284"/>
      </w:pPr>
      <w:r>
        <w:rPr>
          <w:rFonts w:ascii="Arial" w:hAnsi="Arial" w:cs="Arial"/>
          <w:sz w:val="20"/>
          <w:szCs w:val="20"/>
        </w:rPr>
        <w:t>b) 3 NADH, 1 FADH</w:t>
      </w:r>
      <w:r>
        <w:rPr>
          <w:rFonts w:ascii="Arial" w:hAnsi="Arial" w:cs="Arial"/>
          <w:sz w:val="20"/>
          <w:szCs w:val="20"/>
          <w:vertAlign w:val="subscript"/>
        </w:rPr>
        <w:t>2</w:t>
      </w:r>
      <w:r>
        <w:rPr>
          <w:rFonts w:ascii="Arial" w:hAnsi="Arial" w:cs="Arial"/>
          <w:sz w:val="20"/>
          <w:szCs w:val="20"/>
        </w:rPr>
        <w:t xml:space="preserve"> y 1 GTP</w:t>
      </w:r>
    </w:p>
    <w:p w14:paraId="6BA37DEB" w14:textId="1DBBD2EB" w:rsidR="00F234E7" w:rsidRDefault="00F234E7" w:rsidP="00F234E7">
      <w:pPr>
        <w:spacing w:after="0"/>
        <w:ind w:left="284"/>
      </w:pPr>
      <w:r>
        <w:rPr>
          <w:rFonts w:ascii="Arial" w:hAnsi="Arial" w:cs="Arial"/>
          <w:sz w:val="20"/>
          <w:szCs w:val="20"/>
        </w:rPr>
        <w:t>c) 15 NADH, 5 FADH</w:t>
      </w:r>
      <w:r>
        <w:rPr>
          <w:rFonts w:ascii="Arial" w:hAnsi="Arial" w:cs="Arial"/>
          <w:sz w:val="20"/>
          <w:szCs w:val="20"/>
          <w:vertAlign w:val="subscript"/>
        </w:rPr>
        <w:t>2</w:t>
      </w:r>
      <w:r>
        <w:rPr>
          <w:rFonts w:ascii="Arial" w:hAnsi="Arial" w:cs="Arial"/>
          <w:sz w:val="20"/>
          <w:szCs w:val="20"/>
        </w:rPr>
        <w:t xml:space="preserve"> y 5 GTP</w:t>
      </w:r>
    </w:p>
    <w:p w14:paraId="7A2294CE" w14:textId="77777777" w:rsidR="00F234E7" w:rsidRDefault="00F234E7" w:rsidP="00F234E7">
      <w:pPr>
        <w:spacing w:after="0"/>
        <w:ind w:left="284"/>
      </w:pPr>
      <w:r>
        <w:rPr>
          <w:rFonts w:ascii="Arial" w:hAnsi="Arial" w:cs="Arial"/>
          <w:sz w:val="20"/>
          <w:szCs w:val="20"/>
        </w:rPr>
        <w:t>d) 10 NADH, 5 FADH</w:t>
      </w:r>
      <w:r>
        <w:rPr>
          <w:rFonts w:ascii="Arial" w:hAnsi="Arial" w:cs="Arial"/>
          <w:sz w:val="20"/>
          <w:szCs w:val="20"/>
          <w:vertAlign w:val="subscript"/>
        </w:rPr>
        <w:t>2</w:t>
      </w:r>
      <w:r>
        <w:rPr>
          <w:rFonts w:ascii="Arial" w:hAnsi="Arial" w:cs="Arial"/>
          <w:sz w:val="20"/>
          <w:szCs w:val="20"/>
        </w:rPr>
        <w:t xml:space="preserve"> y 10 GTP </w:t>
      </w:r>
    </w:p>
    <w:p w14:paraId="1BB3AD88" w14:textId="77777777" w:rsidR="00F234E7" w:rsidRDefault="00F234E7" w:rsidP="00F234E7">
      <w:pPr>
        <w:spacing w:after="0"/>
        <w:ind w:left="284"/>
        <w:rPr>
          <w:rFonts w:ascii="Arial" w:hAnsi="Arial" w:cs="Arial"/>
          <w:sz w:val="20"/>
          <w:szCs w:val="20"/>
        </w:rPr>
      </w:pPr>
      <w:r>
        <w:rPr>
          <w:rFonts w:ascii="Arial" w:hAnsi="Arial" w:cs="Arial"/>
          <w:sz w:val="20"/>
          <w:szCs w:val="20"/>
        </w:rPr>
        <w:t>e) De forma neta, no se forma ninguno de los anteriores compuestos</w:t>
      </w:r>
    </w:p>
    <w:p w14:paraId="5714F646" w14:textId="77777777" w:rsidR="00F234E7" w:rsidRDefault="00F234E7" w:rsidP="00F234E7">
      <w:pPr>
        <w:spacing w:after="0"/>
        <w:rPr>
          <w:rFonts w:ascii="Arial" w:hAnsi="Arial" w:cs="Arial"/>
          <w:sz w:val="20"/>
          <w:szCs w:val="20"/>
        </w:rPr>
      </w:pPr>
    </w:p>
    <w:p w14:paraId="5A38BA4A" w14:textId="77777777" w:rsidR="00F234E7" w:rsidRDefault="00F234E7" w:rsidP="00F234E7">
      <w:pPr>
        <w:spacing w:after="0"/>
      </w:pPr>
      <w:r>
        <w:rPr>
          <w:rFonts w:ascii="Arial" w:hAnsi="Arial" w:cs="Arial"/>
          <w:sz w:val="20"/>
          <w:szCs w:val="20"/>
        </w:rPr>
        <w:t>4.3.9. (B3). ¿Cuántos NADH, FADH</w:t>
      </w:r>
      <w:r>
        <w:rPr>
          <w:rFonts w:ascii="Arial" w:hAnsi="Arial" w:cs="Arial"/>
          <w:sz w:val="20"/>
          <w:szCs w:val="20"/>
          <w:vertAlign w:val="subscript"/>
        </w:rPr>
        <w:t>2</w:t>
      </w:r>
      <w:r>
        <w:rPr>
          <w:rFonts w:ascii="Arial" w:hAnsi="Arial" w:cs="Arial"/>
          <w:sz w:val="20"/>
          <w:szCs w:val="20"/>
        </w:rPr>
        <w:t xml:space="preserve"> y GTP que se generan a partir de tres moléculas de acetil-CoA en el ciclo de Krebs?</w:t>
      </w:r>
    </w:p>
    <w:p w14:paraId="4D4F8113" w14:textId="499744F5" w:rsidR="00F234E7" w:rsidRDefault="00F234E7" w:rsidP="00F234E7">
      <w:pPr>
        <w:spacing w:after="0"/>
        <w:ind w:left="284"/>
      </w:pPr>
      <w:r>
        <w:rPr>
          <w:rFonts w:ascii="Arial" w:hAnsi="Arial" w:cs="Arial"/>
          <w:sz w:val="20"/>
          <w:szCs w:val="20"/>
        </w:rPr>
        <w:t>a) 9 NADH, 3 FADH</w:t>
      </w:r>
      <w:r>
        <w:rPr>
          <w:rFonts w:ascii="Arial" w:hAnsi="Arial" w:cs="Arial"/>
          <w:sz w:val="20"/>
          <w:szCs w:val="20"/>
          <w:vertAlign w:val="subscript"/>
        </w:rPr>
        <w:t>2</w:t>
      </w:r>
      <w:r>
        <w:rPr>
          <w:rFonts w:ascii="Arial" w:hAnsi="Arial" w:cs="Arial"/>
          <w:sz w:val="20"/>
          <w:szCs w:val="20"/>
        </w:rPr>
        <w:t xml:space="preserve"> y 3 GTP </w:t>
      </w:r>
    </w:p>
    <w:p w14:paraId="7E1787B8" w14:textId="77777777" w:rsidR="00F234E7" w:rsidRDefault="00F234E7" w:rsidP="00F234E7">
      <w:pPr>
        <w:spacing w:after="0"/>
        <w:ind w:left="284"/>
      </w:pPr>
      <w:r>
        <w:rPr>
          <w:rFonts w:ascii="Arial" w:hAnsi="Arial" w:cs="Arial"/>
          <w:sz w:val="20"/>
          <w:szCs w:val="20"/>
        </w:rPr>
        <w:t>b) 3 NADH, 1 FADH</w:t>
      </w:r>
      <w:r>
        <w:rPr>
          <w:rFonts w:ascii="Arial" w:hAnsi="Arial" w:cs="Arial"/>
          <w:sz w:val="20"/>
          <w:szCs w:val="20"/>
          <w:vertAlign w:val="subscript"/>
        </w:rPr>
        <w:t>2</w:t>
      </w:r>
      <w:r>
        <w:rPr>
          <w:rFonts w:ascii="Arial" w:hAnsi="Arial" w:cs="Arial"/>
          <w:sz w:val="20"/>
          <w:szCs w:val="20"/>
        </w:rPr>
        <w:t xml:space="preserve"> y 1 GTP</w:t>
      </w:r>
    </w:p>
    <w:p w14:paraId="67BEAB88" w14:textId="77777777" w:rsidR="00F234E7" w:rsidRDefault="00F234E7" w:rsidP="00F234E7">
      <w:pPr>
        <w:spacing w:after="0"/>
        <w:ind w:left="284"/>
      </w:pPr>
      <w:r>
        <w:rPr>
          <w:rFonts w:ascii="Arial" w:hAnsi="Arial" w:cs="Arial"/>
          <w:sz w:val="20"/>
          <w:szCs w:val="20"/>
        </w:rPr>
        <w:t>c) 15 NADH, 5 FADH</w:t>
      </w:r>
      <w:r>
        <w:rPr>
          <w:rFonts w:ascii="Arial" w:hAnsi="Arial" w:cs="Arial"/>
          <w:sz w:val="20"/>
          <w:szCs w:val="20"/>
          <w:vertAlign w:val="subscript"/>
        </w:rPr>
        <w:t>2</w:t>
      </w:r>
      <w:r>
        <w:rPr>
          <w:rFonts w:ascii="Arial" w:hAnsi="Arial" w:cs="Arial"/>
          <w:sz w:val="20"/>
          <w:szCs w:val="20"/>
        </w:rPr>
        <w:t xml:space="preserve"> y 5 GTP</w:t>
      </w:r>
    </w:p>
    <w:p w14:paraId="18C76CD5" w14:textId="77777777" w:rsidR="00F234E7" w:rsidRDefault="00F234E7" w:rsidP="00F234E7">
      <w:pPr>
        <w:spacing w:after="0"/>
        <w:ind w:left="284"/>
      </w:pPr>
      <w:r>
        <w:rPr>
          <w:rFonts w:ascii="Arial" w:hAnsi="Arial" w:cs="Arial"/>
          <w:sz w:val="20"/>
          <w:szCs w:val="20"/>
        </w:rPr>
        <w:t>d) 10 NADH, 5 FADH</w:t>
      </w:r>
      <w:r>
        <w:rPr>
          <w:rFonts w:ascii="Arial" w:hAnsi="Arial" w:cs="Arial"/>
          <w:sz w:val="20"/>
          <w:szCs w:val="20"/>
          <w:vertAlign w:val="subscript"/>
        </w:rPr>
        <w:t>2</w:t>
      </w:r>
      <w:r>
        <w:rPr>
          <w:rFonts w:ascii="Arial" w:hAnsi="Arial" w:cs="Arial"/>
          <w:sz w:val="20"/>
          <w:szCs w:val="20"/>
        </w:rPr>
        <w:t xml:space="preserve"> y 10 GTP </w:t>
      </w:r>
    </w:p>
    <w:p w14:paraId="35A6D47D" w14:textId="77777777" w:rsidR="00F234E7" w:rsidRDefault="00F234E7" w:rsidP="00F234E7">
      <w:pPr>
        <w:spacing w:after="0"/>
        <w:ind w:left="284"/>
      </w:pPr>
      <w:r>
        <w:rPr>
          <w:rFonts w:ascii="Arial" w:hAnsi="Arial" w:cs="Arial"/>
          <w:sz w:val="20"/>
          <w:szCs w:val="20"/>
        </w:rPr>
        <w:t>e) 6 NADH, 2 FADH</w:t>
      </w:r>
      <w:r>
        <w:rPr>
          <w:rFonts w:ascii="Arial" w:hAnsi="Arial" w:cs="Arial"/>
          <w:sz w:val="20"/>
          <w:szCs w:val="20"/>
          <w:vertAlign w:val="subscript"/>
        </w:rPr>
        <w:t>2</w:t>
      </w:r>
      <w:r>
        <w:rPr>
          <w:rFonts w:ascii="Arial" w:hAnsi="Arial" w:cs="Arial"/>
          <w:sz w:val="20"/>
          <w:szCs w:val="20"/>
        </w:rPr>
        <w:t xml:space="preserve"> y 2 GTP</w:t>
      </w:r>
    </w:p>
    <w:p w14:paraId="5C328039" w14:textId="77777777" w:rsidR="00F234E7" w:rsidRDefault="00F234E7" w:rsidP="00F234E7">
      <w:pPr>
        <w:spacing w:after="0"/>
        <w:rPr>
          <w:rFonts w:ascii="Arial" w:hAnsi="Arial" w:cs="Arial"/>
          <w:sz w:val="20"/>
          <w:szCs w:val="20"/>
        </w:rPr>
      </w:pPr>
    </w:p>
    <w:p w14:paraId="186DE91F" w14:textId="77777777" w:rsidR="00F234E7" w:rsidRDefault="00F234E7" w:rsidP="00F234E7">
      <w:pPr>
        <w:spacing w:after="0"/>
        <w:rPr>
          <w:rFonts w:ascii="Arial" w:hAnsi="Arial" w:cs="Arial"/>
          <w:sz w:val="20"/>
          <w:szCs w:val="20"/>
        </w:rPr>
      </w:pPr>
      <w:r>
        <w:rPr>
          <w:rFonts w:ascii="Arial" w:hAnsi="Arial" w:cs="Arial"/>
          <w:sz w:val="20"/>
          <w:szCs w:val="20"/>
        </w:rPr>
        <w:t>4.3.10. (B1). ¿Qué enzima del ciclo de Krebs se encuentra anclada a la membrana mitocondrial interna?</w:t>
      </w:r>
    </w:p>
    <w:p w14:paraId="4B94F8A4"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a) Isocitrato deshidrogenasa</w:t>
      </w:r>
    </w:p>
    <w:p w14:paraId="2D139621"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b) Citrato sintasa</w:t>
      </w:r>
    </w:p>
    <w:p w14:paraId="63732EB4"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Malato deshidrogenasa</w:t>
      </w:r>
    </w:p>
    <w:p w14:paraId="54D38A81" w14:textId="4B3D3EB3" w:rsidR="00F234E7" w:rsidRDefault="00F234E7" w:rsidP="00F234E7">
      <w:pPr>
        <w:spacing w:after="0"/>
        <w:ind w:left="284"/>
        <w:rPr>
          <w:rFonts w:ascii="Arial" w:hAnsi="Arial" w:cs="Arial"/>
          <w:sz w:val="20"/>
          <w:szCs w:val="20"/>
          <w:lang w:val="it-IT"/>
        </w:rPr>
      </w:pPr>
      <w:r>
        <w:rPr>
          <w:rFonts w:ascii="Arial" w:hAnsi="Arial" w:cs="Arial"/>
          <w:sz w:val="20"/>
          <w:szCs w:val="20"/>
          <w:lang w:val="it-IT"/>
        </w:rPr>
        <w:t>d) Succinato deshidrogenasa</w:t>
      </w:r>
    </w:p>
    <w:p w14:paraId="52754BE8" w14:textId="77777777" w:rsidR="00F234E7" w:rsidRDefault="00F234E7" w:rsidP="00F234E7">
      <w:pPr>
        <w:spacing w:after="0"/>
        <w:ind w:left="284"/>
        <w:rPr>
          <w:rFonts w:ascii="Arial" w:hAnsi="Arial" w:cs="Arial"/>
          <w:sz w:val="20"/>
          <w:szCs w:val="20"/>
        </w:rPr>
      </w:pPr>
      <w:r>
        <w:rPr>
          <w:rFonts w:ascii="Arial" w:hAnsi="Arial" w:cs="Arial"/>
          <w:sz w:val="20"/>
          <w:szCs w:val="20"/>
        </w:rPr>
        <w:t>e) Fumarasa</w:t>
      </w:r>
    </w:p>
    <w:p w14:paraId="78EDE356" w14:textId="77777777" w:rsidR="00F234E7" w:rsidRDefault="00F234E7" w:rsidP="00F234E7">
      <w:pPr>
        <w:spacing w:after="0"/>
        <w:rPr>
          <w:rFonts w:ascii="Arial" w:hAnsi="Arial" w:cs="Arial"/>
          <w:sz w:val="20"/>
          <w:szCs w:val="20"/>
        </w:rPr>
      </w:pPr>
    </w:p>
    <w:p w14:paraId="59375533" w14:textId="77777777" w:rsidR="00F234E7" w:rsidRDefault="00F234E7" w:rsidP="00F234E7">
      <w:pPr>
        <w:spacing w:after="0"/>
        <w:rPr>
          <w:rFonts w:ascii="Arial" w:hAnsi="Arial" w:cs="Arial"/>
          <w:sz w:val="20"/>
          <w:szCs w:val="20"/>
        </w:rPr>
      </w:pPr>
      <w:r>
        <w:rPr>
          <w:rFonts w:ascii="Arial" w:hAnsi="Arial" w:cs="Arial"/>
          <w:sz w:val="20"/>
          <w:szCs w:val="20"/>
        </w:rPr>
        <w:t>4.3.11. (B1). ¿Qué coenzima es esencial para la α-cetoglutarato deshidrogenasa?</w:t>
      </w:r>
    </w:p>
    <w:p w14:paraId="3ACC6237" w14:textId="079B2EC0" w:rsidR="00F234E7" w:rsidRDefault="00F234E7" w:rsidP="00F234E7">
      <w:pPr>
        <w:spacing w:after="0"/>
        <w:ind w:left="284"/>
        <w:rPr>
          <w:rFonts w:ascii="Arial" w:hAnsi="Arial" w:cs="Arial"/>
          <w:sz w:val="20"/>
          <w:szCs w:val="20"/>
        </w:rPr>
      </w:pPr>
      <w:r>
        <w:rPr>
          <w:rFonts w:ascii="Arial" w:hAnsi="Arial" w:cs="Arial"/>
          <w:sz w:val="20"/>
          <w:szCs w:val="20"/>
        </w:rPr>
        <w:t>a) TPP (tiamina pirofosfato)</w:t>
      </w:r>
    </w:p>
    <w:p w14:paraId="4DE0A5E8" w14:textId="675D276E" w:rsidR="00F234E7" w:rsidRDefault="00F234E7" w:rsidP="00F234E7">
      <w:pPr>
        <w:spacing w:after="0"/>
        <w:ind w:left="284"/>
      </w:pPr>
      <w:r>
        <w:rPr>
          <w:rFonts w:ascii="Arial" w:hAnsi="Arial" w:cs="Arial"/>
          <w:sz w:val="20"/>
          <w:szCs w:val="20"/>
        </w:rPr>
        <w:t>b) NAD</w:t>
      </w:r>
      <w:r>
        <w:rPr>
          <w:rFonts w:ascii="Arial" w:hAnsi="Arial" w:cs="Arial"/>
          <w:sz w:val="20"/>
          <w:szCs w:val="20"/>
          <w:vertAlign w:val="superscript"/>
        </w:rPr>
        <w:t>+</w:t>
      </w:r>
    </w:p>
    <w:p w14:paraId="3E498B86" w14:textId="77777777" w:rsidR="00F234E7" w:rsidRDefault="00F234E7" w:rsidP="00F234E7">
      <w:pPr>
        <w:spacing w:after="0"/>
        <w:ind w:left="284"/>
      </w:pPr>
      <w:r>
        <w:rPr>
          <w:rFonts w:ascii="Arial" w:hAnsi="Arial" w:cs="Arial"/>
          <w:sz w:val="20"/>
          <w:szCs w:val="20"/>
        </w:rPr>
        <w:t>c) FADH</w:t>
      </w:r>
      <w:r>
        <w:rPr>
          <w:rFonts w:ascii="Arial" w:hAnsi="Arial" w:cs="Arial"/>
          <w:sz w:val="20"/>
          <w:szCs w:val="20"/>
          <w:vertAlign w:val="subscript"/>
        </w:rPr>
        <w:t>2</w:t>
      </w:r>
    </w:p>
    <w:p w14:paraId="267A7025" w14:textId="77777777" w:rsidR="00F234E7" w:rsidRDefault="00F234E7" w:rsidP="00F234E7">
      <w:pPr>
        <w:spacing w:after="0"/>
        <w:ind w:left="284"/>
        <w:rPr>
          <w:rFonts w:ascii="Arial" w:hAnsi="Arial" w:cs="Arial"/>
          <w:sz w:val="20"/>
          <w:szCs w:val="20"/>
        </w:rPr>
      </w:pPr>
      <w:r>
        <w:rPr>
          <w:rFonts w:ascii="Arial" w:hAnsi="Arial" w:cs="Arial"/>
          <w:sz w:val="20"/>
          <w:szCs w:val="20"/>
        </w:rPr>
        <w:t>d) Biotina</w:t>
      </w:r>
    </w:p>
    <w:p w14:paraId="422CF476" w14:textId="7BBEA330" w:rsidR="00F234E7" w:rsidRDefault="00F234E7" w:rsidP="00F234E7">
      <w:pPr>
        <w:spacing w:after="0"/>
        <w:ind w:left="284"/>
        <w:rPr>
          <w:rFonts w:ascii="Arial" w:hAnsi="Arial" w:cs="Arial"/>
          <w:sz w:val="20"/>
          <w:szCs w:val="20"/>
        </w:rPr>
      </w:pPr>
      <w:r>
        <w:rPr>
          <w:rFonts w:ascii="Arial" w:hAnsi="Arial" w:cs="Arial"/>
          <w:sz w:val="20"/>
          <w:szCs w:val="20"/>
        </w:rPr>
        <w:t>e) Lipoato</w:t>
      </w:r>
    </w:p>
    <w:p w14:paraId="51AB3579" w14:textId="77777777" w:rsidR="00F234E7" w:rsidRDefault="00F234E7" w:rsidP="00F234E7">
      <w:pPr>
        <w:spacing w:after="0"/>
        <w:rPr>
          <w:rFonts w:ascii="Arial" w:hAnsi="Arial" w:cs="Arial"/>
          <w:sz w:val="20"/>
          <w:szCs w:val="20"/>
        </w:rPr>
      </w:pPr>
    </w:p>
    <w:p w14:paraId="302F3E4C" w14:textId="77777777" w:rsidR="00F234E7" w:rsidRDefault="00F234E7" w:rsidP="00F234E7">
      <w:pPr>
        <w:spacing w:after="0"/>
        <w:rPr>
          <w:rFonts w:ascii="Arial" w:hAnsi="Arial" w:cs="Arial"/>
          <w:sz w:val="20"/>
          <w:szCs w:val="20"/>
        </w:rPr>
      </w:pPr>
      <w:r>
        <w:rPr>
          <w:rFonts w:ascii="Arial" w:hAnsi="Arial" w:cs="Arial"/>
          <w:sz w:val="20"/>
          <w:szCs w:val="20"/>
        </w:rPr>
        <w:lastRenderedPageBreak/>
        <w:t>4.3.12. (B1). ¿Qué molécula es el punto de entrada común al ciclo de Krebs para los carbohidratos, lípidos y aminoácidos?</w:t>
      </w:r>
    </w:p>
    <w:p w14:paraId="1F75AD32"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a) Lactato</w:t>
      </w:r>
    </w:p>
    <w:p w14:paraId="00822ADD"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b) Succinato</w:t>
      </w:r>
    </w:p>
    <w:p w14:paraId="1CB30FA4" w14:textId="5B876EC8"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Acetil-CoA</w:t>
      </w:r>
    </w:p>
    <w:p w14:paraId="1C6BD8A1"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d) Oxalacetato</w:t>
      </w:r>
    </w:p>
    <w:p w14:paraId="7062537E"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e) Citrato</w:t>
      </w:r>
    </w:p>
    <w:p w14:paraId="0729F769" w14:textId="77777777" w:rsidR="00F234E7" w:rsidRDefault="00F234E7" w:rsidP="00F234E7">
      <w:pPr>
        <w:spacing w:after="0"/>
        <w:rPr>
          <w:rFonts w:ascii="Arial" w:hAnsi="Arial" w:cs="Arial"/>
          <w:sz w:val="20"/>
          <w:szCs w:val="20"/>
          <w:lang w:val="it-IT"/>
        </w:rPr>
      </w:pPr>
    </w:p>
    <w:p w14:paraId="70051EEE" w14:textId="77777777" w:rsidR="00F234E7" w:rsidRDefault="00F234E7" w:rsidP="00F234E7">
      <w:pPr>
        <w:spacing w:after="0"/>
      </w:pPr>
      <w:r>
        <w:rPr>
          <w:rFonts w:ascii="Arial" w:hAnsi="Arial" w:cs="Arial"/>
          <w:sz w:val="20"/>
          <w:szCs w:val="20"/>
          <w:lang w:val="it-IT"/>
        </w:rPr>
        <w:t xml:space="preserve">4.3.13. (B1). </w:t>
      </w:r>
      <w:r>
        <w:rPr>
          <w:rFonts w:ascii="Arial" w:hAnsi="Arial" w:cs="Arial"/>
          <w:sz w:val="20"/>
          <w:szCs w:val="20"/>
        </w:rPr>
        <w:t>En condiciones aeróbicas, ¿Cuál es la localización principal del ciclo de Krebs en células eucariotas?</w:t>
      </w:r>
    </w:p>
    <w:p w14:paraId="0F807B9D" w14:textId="77777777" w:rsidR="00F234E7" w:rsidRDefault="00F234E7" w:rsidP="00F234E7">
      <w:pPr>
        <w:spacing w:after="0"/>
        <w:ind w:left="284"/>
        <w:rPr>
          <w:rFonts w:ascii="Arial" w:hAnsi="Arial" w:cs="Arial"/>
          <w:sz w:val="20"/>
          <w:szCs w:val="20"/>
        </w:rPr>
      </w:pPr>
      <w:r>
        <w:rPr>
          <w:rFonts w:ascii="Arial" w:hAnsi="Arial" w:cs="Arial"/>
          <w:sz w:val="20"/>
          <w:szCs w:val="20"/>
        </w:rPr>
        <w:t>a) Citoplasma</w:t>
      </w:r>
    </w:p>
    <w:p w14:paraId="4F12DFEB" w14:textId="77777777" w:rsidR="00F234E7" w:rsidRDefault="00F234E7" w:rsidP="00F234E7">
      <w:pPr>
        <w:spacing w:after="0"/>
        <w:ind w:left="284"/>
        <w:rPr>
          <w:rFonts w:ascii="Arial" w:hAnsi="Arial" w:cs="Arial"/>
          <w:sz w:val="20"/>
          <w:szCs w:val="20"/>
        </w:rPr>
      </w:pPr>
      <w:r>
        <w:rPr>
          <w:rFonts w:ascii="Arial" w:hAnsi="Arial" w:cs="Arial"/>
          <w:sz w:val="20"/>
          <w:szCs w:val="20"/>
        </w:rPr>
        <w:t>b) Núcleo</w:t>
      </w:r>
    </w:p>
    <w:p w14:paraId="222528D1" w14:textId="77777777" w:rsidR="00F234E7" w:rsidRDefault="00F234E7" w:rsidP="00F234E7">
      <w:pPr>
        <w:spacing w:after="0"/>
        <w:ind w:left="284"/>
        <w:rPr>
          <w:rFonts w:ascii="Arial" w:hAnsi="Arial" w:cs="Arial"/>
          <w:sz w:val="20"/>
          <w:szCs w:val="20"/>
        </w:rPr>
      </w:pPr>
      <w:r>
        <w:rPr>
          <w:rFonts w:ascii="Arial" w:hAnsi="Arial" w:cs="Arial"/>
          <w:sz w:val="20"/>
          <w:szCs w:val="20"/>
        </w:rPr>
        <w:t>c) Membrana plasmática</w:t>
      </w:r>
    </w:p>
    <w:p w14:paraId="069BA9BA" w14:textId="75B1E2B8" w:rsidR="00F234E7" w:rsidRDefault="00F234E7" w:rsidP="00F234E7">
      <w:pPr>
        <w:spacing w:after="0"/>
        <w:ind w:left="284"/>
        <w:rPr>
          <w:rFonts w:ascii="Arial" w:hAnsi="Arial" w:cs="Arial"/>
          <w:sz w:val="20"/>
          <w:szCs w:val="20"/>
        </w:rPr>
      </w:pPr>
      <w:r>
        <w:rPr>
          <w:rFonts w:ascii="Arial" w:hAnsi="Arial" w:cs="Arial"/>
          <w:sz w:val="20"/>
          <w:szCs w:val="20"/>
        </w:rPr>
        <w:t>d) Matriz mitocondrial</w:t>
      </w:r>
    </w:p>
    <w:p w14:paraId="1CCB0935" w14:textId="77777777" w:rsidR="00F234E7" w:rsidRDefault="00F234E7" w:rsidP="00F234E7">
      <w:pPr>
        <w:spacing w:after="0"/>
        <w:ind w:left="284"/>
        <w:rPr>
          <w:rFonts w:ascii="Arial" w:hAnsi="Arial" w:cs="Arial"/>
          <w:sz w:val="20"/>
          <w:szCs w:val="20"/>
        </w:rPr>
      </w:pPr>
      <w:r>
        <w:rPr>
          <w:rFonts w:ascii="Arial" w:hAnsi="Arial" w:cs="Arial"/>
          <w:sz w:val="20"/>
          <w:szCs w:val="20"/>
        </w:rPr>
        <w:t>e) Retículo endoplásmico</w:t>
      </w:r>
    </w:p>
    <w:p w14:paraId="342CF86B" w14:textId="77777777" w:rsidR="00F234E7" w:rsidRDefault="00F234E7" w:rsidP="00F234E7">
      <w:pPr>
        <w:spacing w:after="0"/>
        <w:rPr>
          <w:rFonts w:ascii="Arial" w:hAnsi="Arial" w:cs="Arial"/>
          <w:sz w:val="20"/>
          <w:szCs w:val="20"/>
        </w:rPr>
      </w:pPr>
    </w:p>
    <w:p w14:paraId="3C42E342" w14:textId="77777777" w:rsidR="00F234E7" w:rsidRDefault="00F234E7" w:rsidP="00F234E7">
      <w:pPr>
        <w:spacing w:after="0"/>
        <w:rPr>
          <w:rFonts w:ascii="Arial" w:hAnsi="Arial" w:cs="Arial"/>
          <w:sz w:val="20"/>
          <w:szCs w:val="20"/>
        </w:rPr>
      </w:pPr>
      <w:r>
        <w:rPr>
          <w:rFonts w:ascii="Arial" w:hAnsi="Arial" w:cs="Arial"/>
          <w:sz w:val="20"/>
          <w:szCs w:val="20"/>
        </w:rPr>
        <w:t>4.3.14. (B3). ¿Qué ocurrirá en una célula si se inhibe la succinato deshidrogenasa con malonato?</w:t>
      </w:r>
    </w:p>
    <w:p w14:paraId="6D153244" w14:textId="4453948B" w:rsidR="00F234E7" w:rsidRDefault="00F234E7" w:rsidP="00F234E7">
      <w:pPr>
        <w:spacing w:after="0"/>
        <w:ind w:left="284"/>
        <w:rPr>
          <w:rFonts w:ascii="Arial" w:hAnsi="Arial" w:cs="Arial"/>
          <w:sz w:val="20"/>
          <w:szCs w:val="20"/>
        </w:rPr>
      </w:pPr>
      <w:r>
        <w:rPr>
          <w:rFonts w:ascii="Arial" w:hAnsi="Arial" w:cs="Arial"/>
          <w:sz w:val="20"/>
          <w:szCs w:val="20"/>
        </w:rPr>
        <w:t>a) Se acumula succinato</w:t>
      </w:r>
    </w:p>
    <w:p w14:paraId="61364BFE" w14:textId="55768152" w:rsidR="00F234E7" w:rsidRDefault="00F234E7" w:rsidP="00F234E7">
      <w:pPr>
        <w:spacing w:after="0"/>
        <w:ind w:left="284"/>
        <w:rPr>
          <w:rFonts w:ascii="Arial" w:hAnsi="Arial" w:cs="Arial"/>
          <w:sz w:val="20"/>
          <w:szCs w:val="20"/>
        </w:rPr>
      </w:pPr>
      <w:r>
        <w:rPr>
          <w:rFonts w:ascii="Arial" w:hAnsi="Arial" w:cs="Arial"/>
          <w:sz w:val="20"/>
          <w:szCs w:val="20"/>
        </w:rPr>
        <w:t>b) Disminuye el flujo de electrones en la cadena respiratoria</w:t>
      </w:r>
    </w:p>
    <w:p w14:paraId="7B0E41B0" w14:textId="77777777" w:rsidR="00F234E7" w:rsidRDefault="00F234E7" w:rsidP="00F234E7">
      <w:pPr>
        <w:spacing w:after="0"/>
        <w:ind w:left="284"/>
        <w:rPr>
          <w:rFonts w:ascii="Arial" w:hAnsi="Arial" w:cs="Arial"/>
          <w:sz w:val="20"/>
          <w:szCs w:val="20"/>
        </w:rPr>
      </w:pPr>
      <w:r>
        <w:rPr>
          <w:rFonts w:ascii="Arial" w:hAnsi="Arial" w:cs="Arial"/>
          <w:sz w:val="20"/>
          <w:szCs w:val="20"/>
        </w:rPr>
        <w:t>c) Aumenta la síntesis de GTP</w:t>
      </w:r>
    </w:p>
    <w:p w14:paraId="6CFAE4C9" w14:textId="77777777" w:rsidR="00F234E7" w:rsidRDefault="00F234E7" w:rsidP="00F234E7">
      <w:pPr>
        <w:spacing w:after="0"/>
        <w:ind w:left="284"/>
        <w:rPr>
          <w:rFonts w:ascii="Arial" w:hAnsi="Arial" w:cs="Arial"/>
          <w:sz w:val="20"/>
          <w:szCs w:val="20"/>
        </w:rPr>
      </w:pPr>
      <w:r>
        <w:rPr>
          <w:rFonts w:ascii="Arial" w:hAnsi="Arial" w:cs="Arial"/>
          <w:sz w:val="20"/>
          <w:szCs w:val="20"/>
        </w:rPr>
        <w:t>d) Se favorece la gluconeogénesis</w:t>
      </w:r>
    </w:p>
    <w:p w14:paraId="7027E9EE" w14:textId="3E4C050D" w:rsidR="00F234E7" w:rsidRDefault="00F234E7" w:rsidP="00F234E7">
      <w:pPr>
        <w:spacing w:after="0"/>
        <w:ind w:left="284"/>
        <w:rPr>
          <w:rFonts w:ascii="Arial" w:hAnsi="Arial" w:cs="Arial"/>
          <w:sz w:val="20"/>
          <w:szCs w:val="20"/>
        </w:rPr>
      </w:pPr>
      <w:r>
        <w:rPr>
          <w:rFonts w:ascii="Arial" w:hAnsi="Arial" w:cs="Arial"/>
          <w:sz w:val="20"/>
          <w:szCs w:val="20"/>
        </w:rPr>
        <w:t>e) Se reduce la producción de ATP oxidativo</w:t>
      </w:r>
    </w:p>
    <w:p w14:paraId="4646337D" w14:textId="77777777" w:rsidR="00F234E7" w:rsidRDefault="00F234E7" w:rsidP="00F234E7">
      <w:pPr>
        <w:spacing w:after="0"/>
        <w:rPr>
          <w:rFonts w:ascii="Arial" w:hAnsi="Arial" w:cs="Arial"/>
          <w:sz w:val="20"/>
          <w:szCs w:val="20"/>
        </w:rPr>
      </w:pPr>
    </w:p>
    <w:p w14:paraId="0E322F22" w14:textId="77777777" w:rsidR="00F234E7" w:rsidRDefault="00F234E7" w:rsidP="00F234E7">
      <w:pPr>
        <w:spacing w:after="0"/>
        <w:rPr>
          <w:rFonts w:ascii="Arial" w:hAnsi="Arial" w:cs="Arial"/>
          <w:sz w:val="20"/>
          <w:szCs w:val="20"/>
        </w:rPr>
      </w:pPr>
      <w:r>
        <w:rPr>
          <w:rFonts w:ascii="Arial" w:hAnsi="Arial" w:cs="Arial"/>
          <w:sz w:val="20"/>
          <w:szCs w:val="20"/>
        </w:rPr>
        <w:t>4.3.15. (B3). ¿Qué metabolito se acumularía si se inhibe la fumarasa?</w:t>
      </w:r>
    </w:p>
    <w:p w14:paraId="3646F455"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a) Citrato</w:t>
      </w:r>
    </w:p>
    <w:p w14:paraId="5B183792"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b) Malato</w:t>
      </w:r>
    </w:p>
    <w:p w14:paraId="4B18BBF2" w14:textId="056A8A89"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Fumarato</w:t>
      </w:r>
    </w:p>
    <w:p w14:paraId="0EEF1FF0"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d) Succinato</w:t>
      </w:r>
    </w:p>
    <w:p w14:paraId="06A8F8AE" w14:textId="77777777" w:rsidR="00F234E7" w:rsidRPr="0065144B" w:rsidRDefault="00F234E7" w:rsidP="00F234E7">
      <w:pPr>
        <w:spacing w:after="0"/>
        <w:ind w:left="284"/>
        <w:rPr>
          <w:lang w:val="it-IT"/>
        </w:rPr>
      </w:pPr>
      <w:r>
        <w:rPr>
          <w:rFonts w:ascii="Arial" w:hAnsi="Arial" w:cs="Arial"/>
          <w:sz w:val="20"/>
          <w:szCs w:val="20"/>
          <w:lang w:val="it-IT"/>
        </w:rPr>
        <w:t xml:space="preserve">e) </w:t>
      </w:r>
      <w:r>
        <w:rPr>
          <w:rFonts w:ascii="Arial" w:hAnsi="Arial" w:cs="Arial"/>
          <w:sz w:val="20"/>
          <w:szCs w:val="20"/>
        </w:rPr>
        <w:t>α</w:t>
      </w:r>
      <w:r>
        <w:rPr>
          <w:rFonts w:ascii="Arial" w:hAnsi="Arial" w:cs="Arial"/>
          <w:sz w:val="20"/>
          <w:szCs w:val="20"/>
          <w:lang w:val="it-IT"/>
        </w:rPr>
        <w:t>-cetoglutarato</w:t>
      </w:r>
    </w:p>
    <w:p w14:paraId="1B58F16C" w14:textId="77777777" w:rsidR="00F234E7" w:rsidRDefault="00F234E7" w:rsidP="00F234E7">
      <w:pPr>
        <w:spacing w:after="0"/>
        <w:rPr>
          <w:rFonts w:ascii="Arial" w:hAnsi="Arial" w:cs="Arial"/>
          <w:sz w:val="20"/>
          <w:szCs w:val="20"/>
          <w:lang w:val="it-IT"/>
        </w:rPr>
      </w:pPr>
    </w:p>
    <w:p w14:paraId="3E327747" w14:textId="77777777" w:rsidR="00F234E7" w:rsidRDefault="00F234E7" w:rsidP="00F234E7">
      <w:pPr>
        <w:spacing w:after="0"/>
      </w:pPr>
      <w:r>
        <w:rPr>
          <w:rFonts w:ascii="Arial" w:hAnsi="Arial" w:cs="Arial"/>
          <w:sz w:val="20"/>
          <w:szCs w:val="20"/>
          <w:lang w:val="it-IT"/>
        </w:rPr>
        <w:t xml:space="preserve">4.3.16. </w:t>
      </w:r>
      <w:r>
        <w:rPr>
          <w:rFonts w:ascii="Arial" w:hAnsi="Arial" w:cs="Arial"/>
          <w:sz w:val="20"/>
          <w:szCs w:val="20"/>
        </w:rPr>
        <w:t>(B3). En una intoxicación por cianuro, ¿Qué ocurre con el ciclo de Krebs?</w:t>
      </w:r>
    </w:p>
    <w:p w14:paraId="3116BDBA" w14:textId="63514FD5" w:rsidR="00F234E7" w:rsidRDefault="00F234E7" w:rsidP="00F234E7">
      <w:pPr>
        <w:spacing w:after="0"/>
        <w:ind w:left="284"/>
      </w:pPr>
      <w:r>
        <w:rPr>
          <w:rFonts w:ascii="Arial" w:hAnsi="Arial" w:cs="Arial"/>
          <w:sz w:val="20"/>
          <w:szCs w:val="20"/>
        </w:rPr>
        <w:t>a) Se bloquea la reoxidación de NADH y FADH</w:t>
      </w:r>
      <w:r>
        <w:rPr>
          <w:rFonts w:ascii="Arial" w:hAnsi="Arial" w:cs="Arial"/>
          <w:sz w:val="20"/>
          <w:szCs w:val="20"/>
          <w:vertAlign w:val="subscript"/>
        </w:rPr>
        <w:t>2</w:t>
      </w:r>
    </w:p>
    <w:p w14:paraId="507967BB" w14:textId="77777777" w:rsidR="00F234E7" w:rsidRDefault="00F234E7" w:rsidP="00F234E7">
      <w:pPr>
        <w:spacing w:after="0"/>
        <w:ind w:left="284"/>
        <w:rPr>
          <w:rFonts w:ascii="Arial" w:hAnsi="Arial" w:cs="Arial"/>
          <w:sz w:val="20"/>
          <w:szCs w:val="20"/>
        </w:rPr>
      </w:pPr>
      <w:r>
        <w:rPr>
          <w:rFonts w:ascii="Arial" w:hAnsi="Arial" w:cs="Arial"/>
          <w:sz w:val="20"/>
          <w:szCs w:val="20"/>
        </w:rPr>
        <w:t>b) Aumenta el consumo de oxígeno</w:t>
      </w:r>
    </w:p>
    <w:p w14:paraId="5C8D3EA2" w14:textId="417082B5" w:rsidR="00F234E7" w:rsidRDefault="00F234E7" w:rsidP="00F234E7">
      <w:pPr>
        <w:spacing w:after="0"/>
        <w:ind w:left="284"/>
        <w:rPr>
          <w:rFonts w:ascii="Arial" w:hAnsi="Arial" w:cs="Arial"/>
          <w:sz w:val="20"/>
          <w:szCs w:val="20"/>
        </w:rPr>
      </w:pPr>
      <w:r>
        <w:rPr>
          <w:rFonts w:ascii="Arial" w:hAnsi="Arial" w:cs="Arial"/>
          <w:sz w:val="20"/>
          <w:szCs w:val="20"/>
        </w:rPr>
        <w:t>c) Se detiene progresivamente por falta de aceptores de electrones</w:t>
      </w:r>
    </w:p>
    <w:p w14:paraId="31A8B48E" w14:textId="14533BEA" w:rsidR="00F234E7" w:rsidRDefault="00F234E7" w:rsidP="00F234E7">
      <w:pPr>
        <w:spacing w:after="0"/>
        <w:ind w:left="284"/>
        <w:rPr>
          <w:rFonts w:ascii="Arial" w:hAnsi="Arial" w:cs="Arial"/>
          <w:sz w:val="20"/>
          <w:szCs w:val="20"/>
        </w:rPr>
      </w:pPr>
      <w:r>
        <w:rPr>
          <w:rFonts w:ascii="Arial" w:hAnsi="Arial" w:cs="Arial"/>
          <w:sz w:val="20"/>
          <w:szCs w:val="20"/>
        </w:rPr>
        <w:t>d) Se acumula acetil-CoA</w:t>
      </w:r>
    </w:p>
    <w:p w14:paraId="30236E0C" w14:textId="77777777" w:rsidR="00F234E7" w:rsidRDefault="00F234E7" w:rsidP="00F234E7">
      <w:pPr>
        <w:spacing w:after="0"/>
        <w:ind w:left="284"/>
        <w:rPr>
          <w:rFonts w:ascii="Arial" w:hAnsi="Arial" w:cs="Arial"/>
          <w:sz w:val="20"/>
          <w:szCs w:val="20"/>
        </w:rPr>
      </w:pPr>
      <w:r>
        <w:rPr>
          <w:rFonts w:ascii="Arial" w:hAnsi="Arial" w:cs="Arial"/>
          <w:sz w:val="20"/>
          <w:szCs w:val="20"/>
        </w:rPr>
        <w:t>e) Se favorece la producción de lactato</w:t>
      </w:r>
    </w:p>
    <w:p w14:paraId="5A41A09E" w14:textId="77777777" w:rsidR="00F234E7" w:rsidRDefault="00F234E7" w:rsidP="00F234E7">
      <w:pPr>
        <w:spacing w:after="0"/>
        <w:rPr>
          <w:rFonts w:ascii="Arial" w:hAnsi="Arial" w:cs="Arial"/>
          <w:sz w:val="20"/>
          <w:szCs w:val="20"/>
        </w:rPr>
      </w:pPr>
    </w:p>
    <w:p w14:paraId="22BBBA92" w14:textId="77777777" w:rsidR="00F234E7" w:rsidRDefault="00F234E7" w:rsidP="00F234E7">
      <w:pPr>
        <w:spacing w:after="0"/>
        <w:rPr>
          <w:rFonts w:ascii="Arial" w:hAnsi="Arial" w:cs="Arial"/>
          <w:sz w:val="20"/>
          <w:szCs w:val="20"/>
        </w:rPr>
      </w:pPr>
      <w:r>
        <w:rPr>
          <w:rFonts w:ascii="Arial" w:hAnsi="Arial" w:cs="Arial"/>
          <w:sz w:val="20"/>
          <w:szCs w:val="20"/>
        </w:rPr>
        <w:t>4.3.17. (B3). En un perro tratado con un inhibidor de la α-cetoglutarato deshidrogenasa, ¿Qué metabolito se acumularía?</w:t>
      </w:r>
    </w:p>
    <w:p w14:paraId="16F13F78"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a) Citrato</w:t>
      </w:r>
    </w:p>
    <w:p w14:paraId="401C9C8F" w14:textId="582E3189" w:rsidR="00F234E7" w:rsidRPr="0065144B" w:rsidRDefault="00F234E7" w:rsidP="00F234E7">
      <w:pPr>
        <w:spacing w:after="0"/>
        <w:ind w:left="284"/>
        <w:rPr>
          <w:lang w:val="it-IT"/>
        </w:rPr>
      </w:pPr>
      <w:r>
        <w:rPr>
          <w:rFonts w:ascii="Arial" w:hAnsi="Arial" w:cs="Arial"/>
          <w:sz w:val="20"/>
          <w:szCs w:val="20"/>
          <w:lang w:val="it-IT"/>
        </w:rPr>
        <w:t xml:space="preserve">b) </w:t>
      </w:r>
      <w:r>
        <w:rPr>
          <w:rFonts w:ascii="Arial" w:hAnsi="Arial" w:cs="Arial"/>
          <w:sz w:val="20"/>
          <w:szCs w:val="20"/>
        </w:rPr>
        <w:t>α</w:t>
      </w:r>
      <w:r>
        <w:rPr>
          <w:rFonts w:ascii="Arial" w:hAnsi="Arial" w:cs="Arial"/>
          <w:sz w:val="20"/>
          <w:szCs w:val="20"/>
          <w:lang w:val="it-IT"/>
        </w:rPr>
        <w:t>-cetoglutarato</w:t>
      </w:r>
    </w:p>
    <w:p w14:paraId="24AEFC1B"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Malato</w:t>
      </w:r>
    </w:p>
    <w:p w14:paraId="680A6FB3"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d) Succinato</w:t>
      </w:r>
    </w:p>
    <w:p w14:paraId="736C0256"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e) Oxalacetato</w:t>
      </w:r>
    </w:p>
    <w:p w14:paraId="11A2950E" w14:textId="77777777" w:rsidR="00F234E7" w:rsidRDefault="00F234E7" w:rsidP="00F234E7">
      <w:pPr>
        <w:spacing w:after="0"/>
        <w:rPr>
          <w:rFonts w:ascii="Arial" w:hAnsi="Arial" w:cs="Arial"/>
          <w:sz w:val="20"/>
          <w:szCs w:val="20"/>
          <w:lang w:val="it-IT"/>
        </w:rPr>
      </w:pPr>
    </w:p>
    <w:p w14:paraId="253CFEA6" w14:textId="77777777" w:rsidR="00F234E7" w:rsidRDefault="00F234E7" w:rsidP="00F234E7">
      <w:pPr>
        <w:spacing w:after="0"/>
      </w:pPr>
      <w:r>
        <w:rPr>
          <w:rFonts w:ascii="Arial" w:hAnsi="Arial" w:cs="Arial"/>
          <w:sz w:val="20"/>
          <w:szCs w:val="20"/>
          <w:lang w:val="it-IT"/>
        </w:rPr>
        <w:t xml:space="preserve">4.3.18. (B4). </w:t>
      </w:r>
      <w:r>
        <w:rPr>
          <w:rFonts w:ascii="Arial" w:hAnsi="Arial" w:cs="Arial"/>
          <w:sz w:val="20"/>
          <w:szCs w:val="20"/>
        </w:rPr>
        <w:t>En un cultivo bacteriano se observa acumulación de succinato. ¿Qué hipótesis es más consistente?</w:t>
      </w:r>
    </w:p>
    <w:p w14:paraId="3001E180" w14:textId="7F2F3114" w:rsidR="00F234E7" w:rsidRDefault="00F234E7" w:rsidP="00F234E7">
      <w:pPr>
        <w:spacing w:after="0"/>
        <w:ind w:left="284"/>
        <w:rPr>
          <w:rFonts w:ascii="Arial" w:hAnsi="Arial" w:cs="Arial"/>
          <w:sz w:val="20"/>
          <w:szCs w:val="20"/>
        </w:rPr>
      </w:pPr>
      <w:r>
        <w:rPr>
          <w:rFonts w:ascii="Arial" w:hAnsi="Arial" w:cs="Arial"/>
          <w:sz w:val="20"/>
          <w:szCs w:val="20"/>
        </w:rPr>
        <w:t>a) Inhibición de la succinato deshidrogenasa</w:t>
      </w:r>
    </w:p>
    <w:p w14:paraId="5334B202" w14:textId="77777777" w:rsidR="00F234E7" w:rsidRDefault="00F234E7" w:rsidP="00F234E7">
      <w:pPr>
        <w:spacing w:after="0"/>
        <w:ind w:left="284"/>
        <w:rPr>
          <w:rFonts w:ascii="Arial" w:hAnsi="Arial" w:cs="Arial"/>
          <w:sz w:val="20"/>
          <w:szCs w:val="20"/>
        </w:rPr>
      </w:pPr>
      <w:r>
        <w:rPr>
          <w:rFonts w:ascii="Arial" w:hAnsi="Arial" w:cs="Arial"/>
          <w:sz w:val="20"/>
          <w:szCs w:val="20"/>
        </w:rPr>
        <w:t>b) Activación de la fumarasa</w:t>
      </w:r>
    </w:p>
    <w:p w14:paraId="279DCDA5" w14:textId="507AC413" w:rsidR="00F234E7" w:rsidRDefault="00F234E7" w:rsidP="00F234E7">
      <w:pPr>
        <w:spacing w:after="0"/>
        <w:ind w:left="284"/>
      </w:pPr>
      <w:r>
        <w:rPr>
          <w:rFonts w:ascii="Arial" w:hAnsi="Arial" w:cs="Arial"/>
          <w:sz w:val="20"/>
          <w:szCs w:val="20"/>
        </w:rPr>
        <w:t>c) Deficiencia de O</w:t>
      </w:r>
      <w:r>
        <w:rPr>
          <w:rFonts w:ascii="Cambria Math" w:hAnsi="Cambria Math" w:cs="Cambria Math"/>
          <w:sz w:val="20"/>
          <w:szCs w:val="20"/>
        </w:rPr>
        <w:t>₂</w:t>
      </w:r>
      <w:r>
        <w:rPr>
          <w:rFonts w:ascii="Arial" w:hAnsi="Arial" w:cs="Arial"/>
          <w:sz w:val="20"/>
          <w:szCs w:val="20"/>
        </w:rPr>
        <w:t xml:space="preserve"> en el medio</w:t>
      </w:r>
    </w:p>
    <w:p w14:paraId="6BE70164" w14:textId="77777777" w:rsidR="00F234E7" w:rsidRDefault="00F234E7" w:rsidP="00F234E7">
      <w:pPr>
        <w:spacing w:after="0"/>
        <w:ind w:left="284"/>
        <w:rPr>
          <w:rFonts w:ascii="Arial" w:hAnsi="Arial" w:cs="Arial"/>
          <w:sz w:val="20"/>
          <w:szCs w:val="20"/>
        </w:rPr>
      </w:pPr>
      <w:r>
        <w:rPr>
          <w:rFonts w:ascii="Arial" w:hAnsi="Arial" w:cs="Arial"/>
          <w:sz w:val="20"/>
          <w:szCs w:val="20"/>
        </w:rPr>
        <w:t>d) Incremento de citrato sintasa</w:t>
      </w:r>
    </w:p>
    <w:p w14:paraId="182D39FD" w14:textId="77777777" w:rsidR="00F234E7" w:rsidRDefault="00F234E7" w:rsidP="00F234E7">
      <w:pPr>
        <w:spacing w:after="0"/>
        <w:ind w:left="284"/>
        <w:rPr>
          <w:rFonts w:ascii="Arial" w:hAnsi="Arial" w:cs="Arial"/>
          <w:sz w:val="20"/>
          <w:szCs w:val="20"/>
        </w:rPr>
      </w:pPr>
      <w:r>
        <w:rPr>
          <w:rFonts w:ascii="Arial" w:hAnsi="Arial" w:cs="Arial"/>
          <w:sz w:val="20"/>
          <w:szCs w:val="20"/>
        </w:rPr>
        <w:t>e) Aumento de α-cetoglutarato deshidrogenasa</w:t>
      </w:r>
    </w:p>
    <w:p w14:paraId="1A165EAD" w14:textId="77777777" w:rsidR="00F234E7" w:rsidRDefault="00F234E7" w:rsidP="00F234E7">
      <w:pPr>
        <w:spacing w:after="0"/>
        <w:rPr>
          <w:rFonts w:ascii="Arial" w:hAnsi="Arial" w:cs="Arial"/>
          <w:sz w:val="20"/>
          <w:szCs w:val="20"/>
        </w:rPr>
      </w:pPr>
    </w:p>
    <w:p w14:paraId="673ADC6D" w14:textId="77777777" w:rsidR="00F234E7" w:rsidRDefault="00F234E7" w:rsidP="00F234E7">
      <w:pPr>
        <w:spacing w:after="0"/>
        <w:rPr>
          <w:rFonts w:ascii="Arial" w:hAnsi="Arial" w:cs="Arial"/>
          <w:sz w:val="20"/>
          <w:szCs w:val="20"/>
        </w:rPr>
      </w:pPr>
      <w:r>
        <w:rPr>
          <w:rFonts w:ascii="Arial" w:hAnsi="Arial" w:cs="Arial"/>
          <w:sz w:val="20"/>
          <w:szCs w:val="20"/>
        </w:rPr>
        <w:t>4.3.19. (B4). Un paciente presenta déficit en fumarasa. ¿Qué efectos metabólicos se esperan?</w:t>
      </w:r>
    </w:p>
    <w:p w14:paraId="582729AC" w14:textId="77777777" w:rsidR="00F234E7" w:rsidRDefault="00F234E7" w:rsidP="00F234E7">
      <w:pPr>
        <w:spacing w:after="0"/>
        <w:ind w:left="284"/>
        <w:rPr>
          <w:rFonts w:ascii="Arial" w:hAnsi="Arial" w:cs="Arial"/>
          <w:sz w:val="20"/>
          <w:szCs w:val="20"/>
        </w:rPr>
      </w:pPr>
      <w:r>
        <w:rPr>
          <w:rFonts w:ascii="Arial" w:hAnsi="Arial" w:cs="Arial"/>
          <w:sz w:val="20"/>
          <w:szCs w:val="20"/>
        </w:rPr>
        <w:t>a) Aumento de malato</w:t>
      </w:r>
    </w:p>
    <w:p w14:paraId="717690C9" w14:textId="10C0F7D4" w:rsidR="00F234E7" w:rsidRDefault="00F234E7" w:rsidP="00F234E7">
      <w:pPr>
        <w:spacing w:after="0"/>
        <w:ind w:left="284"/>
        <w:rPr>
          <w:rFonts w:ascii="Arial" w:hAnsi="Arial" w:cs="Arial"/>
          <w:sz w:val="20"/>
          <w:szCs w:val="20"/>
        </w:rPr>
      </w:pPr>
      <w:r>
        <w:rPr>
          <w:rFonts w:ascii="Arial" w:hAnsi="Arial" w:cs="Arial"/>
          <w:sz w:val="20"/>
          <w:szCs w:val="20"/>
        </w:rPr>
        <w:t>b) Acumulación de fumarato</w:t>
      </w:r>
    </w:p>
    <w:p w14:paraId="6C9D5F09" w14:textId="55F03B35" w:rsidR="00F234E7" w:rsidRDefault="00F234E7" w:rsidP="00F234E7">
      <w:pPr>
        <w:spacing w:after="0"/>
        <w:ind w:left="284"/>
        <w:rPr>
          <w:rFonts w:ascii="Arial" w:hAnsi="Arial" w:cs="Arial"/>
          <w:sz w:val="20"/>
          <w:szCs w:val="20"/>
        </w:rPr>
      </w:pPr>
      <w:r>
        <w:rPr>
          <w:rFonts w:ascii="Arial" w:hAnsi="Arial" w:cs="Arial"/>
          <w:sz w:val="20"/>
          <w:szCs w:val="20"/>
        </w:rPr>
        <w:lastRenderedPageBreak/>
        <w:t>c) Disminución de la producción de NADH</w:t>
      </w:r>
    </w:p>
    <w:p w14:paraId="6C53CB63" w14:textId="77777777" w:rsidR="00F234E7" w:rsidRDefault="00F234E7" w:rsidP="00F234E7">
      <w:pPr>
        <w:spacing w:after="0"/>
        <w:ind w:left="284"/>
        <w:rPr>
          <w:rFonts w:ascii="Arial" w:hAnsi="Arial" w:cs="Arial"/>
          <w:sz w:val="20"/>
          <w:szCs w:val="20"/>
        </w:rPr>
      </w:pPr>
      <w:r>
        <w:rPr>
          <w:rFonts w:ascii="Arial" w:hAnsi="Arial" w:cs="Arial"/>
          <w:sz w:val="20"/>
          <w:szCs w:val="20"/>
        </w:rPr>
        <w:t>d) Aumento del ciclo de la urea</w:t>
      </w:r>
    </w:p>
    <w:p w14:paraId="65AE7D30" w14:textId="7C1C4D1F" w:rsidR="00F234E7" w:rsidRDefault="00F234E7" w:rsidP="00F234E7">
      <w:pPr>
        <w:spacing w:after="0"/>
        <w:ind w:left="284"/>
        <w:rPr>
          <w:rFonts w:ascii="Arial" w:hAnsi="Arial" w:cs="Arial"/>
          <w:sz w:val="20"/>
          <w:szCs w:val="20"/>
        </w:rPr>
      </w:pPr>
      <w:r>
        <w:rPr>
          <w:rFonts w:ascii="Arial" w:hAnsi="Arial" w:cs="Arial"/>
          <w:sz w:val="20"/>
          <w:szCs w:val="20"/>
        </w:rPr>
        <w:t>e) Reducción del flujo de electrones a la cadena respiratoria</w:t>
      </w:r>
    </w:p>
    <w:p w14:paraId="72058DC0" w14:textId="77777777" w:rsidR="00F234E7" w:rsidRDefault="00F234E7" w:rsidP="00F234E7">
      <w:pPr>
        <w:spacing w:after="0"/>
        <w:rPr>
          <w:rFonts w:ascii="Arial" w:hAnsi="Arial" w:cs="Arial"/>
          <w:sz w:val="20"/>
          <w:szCs w:val="20"/>
        </w:rPr>
      </w:pPr>
    </w:p>
    <w:p w14:paraId="5A1BED7E" w14:textId="77777777" w:rsidR="00F234E7" w:rsidRDefault="00F234E7" w:rsidP="00F234E7">
      <w:pPr>
        <w:spacing w:after="0"/>
        <w:rPr>
          <w:rFonts w:ascii="Arial" w:hAnsi="Arial" w:cs="Arial"/>
          <w:sz w:val="20"/>
          <w:szCs w:val="20"/>
        </w:rPr>
      </w:pPr>
      <w:r>
        <w:rPr>
          <w:rFonts w:ascii="Arial" w:hAnsi="Arial" w:cs="Arial"/>
          <w:sz w:val="20"/>
          <w:szCs w:val="20"/>
        </w:rPr>
        <w:t>4.3.20. (B4). En la enfermedad de Leigh (déficit de PDH), ¿qué vía metabólica compensatoria se activa?</w:t>
      </w:r>
    </w:p>
    <w:p w14:paraId="7C72E698" w14:textId="77777777" w:rsidR="00F234E7" w:rsidRDefault="00F234E7" w:rsidP="00F234E7">
      <w:pPr>
        <w:spacing w:after="0"/>
        <w:ind w:left="284"/>
        <w:rPr>
          <w:rFonts w:ascii="Arial" w:hAnsi="Arial" w:cs="Arial"/>
          <w:sz w:val="20"/>
          <w:szCs w:val="20"/>
        </w:rPr>
      </w:pPr>
      <w:r>
        <w:rPr>
          <w:rFonts w:ascii="Arial" w:hAnsi="Arial" w:cs="Arial"/>
          <w:sz w:val="20"/>
          <w:szCs w:val="20"/>
        </w:rPr>
        <w:t>a) β-oxidación</w:t>
      </w:r>
    </w:p>
    <w:p w14:paraId="5F053DAB" w14:textId="64C79B8A" w:rsidR="00F234E7" w:rsidRDefault="00F234E7" w:rsidP="00F234E7">
      <w:pPr>
        <w:spacing w:after="0"/>
        <w:ind w:left="284"/>
        <w:rPr>
          <w:rFonts w:ascii="Arial" w:hAnsi="Arial" w:cs="Arial"/>
          <w:sz w:val="20"/>
          <w:szCs w:val="20"/>
        </w:rPr>
      </w:pPr>
      <w:r>
        <w:rPr>
          <w:rFonts w:ascii="Arial" w:hAnsi="Arial" w:cs="Arial"/>
          <w:sz w:val="20"/>
          <w:szCs w:val="20"/>
        </w:rPr>
        <w:t>b) Glucólisis</w:t>
      </w:r>
    </w:p>
    <w:p w14:paraId="671BAB0D" w14:textId="77777777" w:rsidR="00F234E7" w:rsidRDefault="00F234E7" w:rsidP="00F234E7">
      <w:pPr>
        <w:spacing w:after="0"/>
        <w:ind w:left="284"/>
        <w:rPr>
          <w:rFonts w:ascii="Arial" w:hAnsi="Arial" w:cs="Arial"/>
          <w:sz w:val="20"/>
          <w:szCs w:val="20"/>
        </w:rPr>
      </w:pPr>
      <w:r>
        <w:rPr>
          <w:rFonts w:ascii="Arial" w:hAnsi="Arial" w:cs="Arial"/>
          <w:sz w:val="20"/>
          <w:szCs w:val="20"/>
        </w:rPr>
        <w:t>c) Ciclo del glioxilato</w:t>
      </w:r>
    </w:p>
    <w:p w14:paraId="2B7DFB13" w14:textId="77777777" w:rsidR="00F234E7" w:rsidRDefault="00F234E7" w:rsidP="00F234E7">
      <w:pPr>
        <w:spacing w:after="0"/>
        <w:ind w:left="284"/>
        <w:rPr>
          <w:rFonts w:ascii="Arial" w:hAnsi="Arial" w:cs="Arial"/>
          <w:sz w:val="20"/>
          <w:szCs w:val="20"/>
        </w:rPr>
      </w:pPr>
      <w:r>
        <w:rPr>
          <w:rFonts w:ascii="Arial" w:hAnsi="Arial" w:cs="Arial"/>
          <w:sz w:val="20"/>
          <w:szCs w:val="20"/>
        </w:rPr>
        <w:t>d) Síntesis de colesterol</w:t>
      </w:r>
    </w:p>
    <w:p w14:paraId="1B15CA37" w14:textId="58A6F1F2" w:rsidR="00F234E7" w:rsidRDefault="00F234E7" w:rsidP="00F234E7">
      <w:pPr>
        <w:spacing w:after="0"/>
        <w:ind w:left="284"/>
        <w:rPr>
          <w:rFonts w:ascii="Arial" w:hAnsi="Arial" w:cs="Arial"/>
          <w:sz w:val="20"/>
          <w:szCs w:val="20"/>
        </w:rPr>
      </w:pPr>
      <w:r>
        <w:rPr>
          <w:rFonts w:ascii="Arial" w:hAnsi="Arial" w:cs="Arial"/>
          <w:sz w:val="20"/>
          <w:szCs w:val="20"/>
        </w:rPr>
        <w:t>e) Fermentación láctica</w:t>
      </w:r>
    </w:p>
    <w:p w14:paraId="2DFB704E" w14:textId="77777777" w:rsidR="00F234E7" w:rsidRDefault="00F234E7" w:rsidP="00F234E7">
      <w:pPr>
        <w:spacing w:after="0"/>
        <w:rPr>
          <w:rFonts w:ascii="Arial" w:hAnsi="Arial" w:cs="Arial"/>
          <w:sz w:val="20"/>
          <w:szCs w:val="20"/>
        </w:rPr>
      </w:pPr>
    </w:p>
    <w:p w14:paraId="22102F63" w14:textId="77777777" w:rsidR="00F234E7" w:rsidRPr="0065144B" w:rsidRDefault="00F234E7" w:rsidP="00F234E7">
      <w:pPr>
        <w:spacing w:after="0"/>
        <w:rPr>
          <w:lang w:val="it-IT"/>
        </w:rPr>
      </w:pPr>
      <w:r>
        <w:rPr>
          <w:rFonts w:ascii="Arial" w:hAnsi="Arial" w:cs="Arial"/>
          <w:sz w:val="20"/>
          <w:szCs w:val="20"/>
        </w:rPr>
        <w:t xml:space="preserve">4.3.21. (B4). Un tumor depende del metabolismo de glutamina (glutaminólisis). </w:t>
      </w:r>
      <w:r>
        <w:rPr>
          <w:rFonts w:ascii="Arial" w:hAnsi="Arial" w:cs="Arial"/>
          <w:sz w:val="20"/>
          <w:szCs w:val="20"/>
          <w:lang w:val="it-IT"/>
        </w:rPr>
        <w:t>¿Qué metabolito del ciclo de Krebs se incrementa principalmente?</w:t>
      </w:r>
    </w:p>
    <w:p w14:paraId="61F6B4A4" w14:textId="179CB193" w:rsidR="00F234E7" w:rsidRPr="0065144B" w:rsidRDefault="00F234E7" w:rsidP="00F234E7">
      <w:pPr>
        <w:spacing w:after="0"/>
        <w:ind w:left="284"/>
        <w:rPr>
          <w:lang w:val="it-IT"/>
        </w:rPr>
      </w:pPr>
      <w:r>
        <w:rPr>
          <w:rFonts w:ascii="Arial" w:hAnsi="Arial" w:cs="Arial"/>
          <w:sz w:val="20"/>
          <w:szCs w:val="20"/>
          <w:lang w:val="it-IT"/>
        </w:rPr>
        <w:t xml:space="preserve">a) </w:t>
      </w:r>
      <w:r>
        <w:rPr>
          <w:rFonts w:ascii="Arial" w:hAnsi="Arial" w:cs="Arial"/>
          <w:sz w:val="20"/>
          <w:szCs w:val="20"/>
        </w:rPr>
        <w:t>α</w:t>
      </w:r>
      <w:r>
        <w:rPr>
          <w:rFonts w:ascii="Arial" w:hAnsi="Arial" w:cs="Arial"/>
          <w:sz w:val="20"/>
          <w:szCs w:val="20"/>
          <w:lang w:val="it-IT"/>
        </w:rPr>
        <w:t>-cetoglutarato</w:t>
      </w:r>
    </w:p>
    <w:p w14:paraId="507CE2F3"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b) Succinil-CoA</w:t>
      </w:r>
    </w:p>
    <w:p w14:paraId="621B6947"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Malato</w:t>
      </w:r>
    </w:p>
    <w:p w14:paraId="50A2C34D"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d) Citrato</w:t>
      </w:r>
    </w:p>
    <w:p w14:paraId="0F2B3A24"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e) GTP</w:t>
      </w:r>
    </w:p>
    <w:p w14:paraId="08623067" w14:textId="77777777" w:rsidR="00F234E7" w:rsidRDefault="00F234E7" w:rsidP="00F234E7">
      <w:pPr>
        <w:spacing w:after="0"/>
        <w:rPr>
          <w:rFonts w:ascii="Arial" w:hAnsi="Arial" w:cs="Arial"/>
          <w:sz w:val="20"/>
          <w:szCs w:val="20"/>
          <w:lang w:val="it-IT"/>
        </w:rPr>
      </w:pPr>
    </w:p>
    <w:p w14:paraId="39E7912C" w14:textId="77777777" w:rsidR="00F234E7" w:rsidRDefault="00F234E7" w:rsidP="00F234E7">
      <w:pPr>
        <w:spacing w:after="0"/>
        <w:rPr>
          <w:rFonts w:ascii="Arial" w:hAnsi="Arial" w:cs="Arial"/>
          <w:sz w:val="20"/>
          <w:szCs w:val="20"/>
        </w:rPr>
      </w:pPr>
      <w:r>
        <w:rPr>
          <w:rFonts w:ascii="Arial" w:hAnsi="Arial" w:cs="Arial"/>
          <w:sz w:val="20"/>
          <w:szCs w:val="20"/>
        </w:rPr>
        <w:t>4.3.22. (B4). En condiciones de hipoxia, ¿Cómo se ve alterado el ciclo de Krebs?</w:t>
      </w:r>
    </w:p>
    <w:p w14:paraId="03B90FD7" w14:textId="71551404" w:rsidR="00F234E7" w:rsidRDefault="00F234E7" w:rsidP="00F234E7">
      <w:pPr>
        <w:spacing w:after="0"/>
        <w:ind w:left="284"/>
      </w:pPr>
      <w:r>
        <w:rPr>
          <w:rFonts w:ascii="Arial" w:hAnsi="Arial" w:cs="Arial"/>
          <w:sz w:val="20"/>
          <w:szCs w:val="20"/>
        </w:rPr>
        <w:t>a) Se acumulan NADH y FADH</w:t>
      </w:r>
      <w:r>
        <w:rPr>
          <w:rFonts w:ascii="Cambria Math" w:hAnsi="Cambria Math" w:cs="Cambria Math"/>
          <w:sz w:val="20"/>
          <w:szCs w:val="20"/>
        </w:rPr>
        <w:t>₂</w:t>
      </w:r>
      <w:r>
        <w:rPr>
          <w:rFonts w:ascii="Arial" w:hAnsi="Arial" w:cs="Arial"/>
          <w:sz w:val="20"/>
          <w:szCs w:val="20"/>
        </w:rPr>
        <w:t xml:space="preserve"> por falta de reoxidación</w:t>
      </w:r>
    </w:p>
    <w:p w14:paraId="6DA17030" w14:textId="67EDBF75" w:rsidR="00F234E7" w:rsidRDefault="00F234E7" w:rsidP="00F234E7">
      <w:pPr>
        <w:spacing w:after="0"/>
        <w:ind w:left="284"/>
        <w:rPr>
          <w:rFonts w:ascii="Arial" w:hAnsi="Arial" w:cs="Arial"/>
          <w:sz w:val="20"/>
          <w:szCs w:val="20"/>
        </w:rPr>
      </w:pPr>
      <w:r>
        <w:rPr>
          <w:rFonts w:ascii="Arial" w:hAnsi="Arial" w:cs="Arial"/>
          <w:sz w:val="20"/>
          <w:szCs w:val="20"/>
        </w:rPr>
        <w:t>b) Se ralentiza la producción de ATP oxidativo</w:t>
      </w:r>
    </w:p>
    <w:p w14:paraId="6559CD68" w14:textId="77777777" w:rsidR="00F234E7" w:rsidRDefault="00F234E7" w:rsidP="00F234E7">
      <w:pPr>
        <w:spacing w:after="0"/>
        <w:ind w:left="284"/>
        <w:rPr>
          <w:rFonts w:ascii="Arial" w:hAnsi="Arial" w:cs="Arial"/>
          <w:sz w:val="20"/>
          <w:szCs w:val="20"/>
        </w:rPr>
      </w:pPr>
      <w:r>
        <w:rPr>
          <w:rFonts w:ascii="Arial" w:hAnsi="Arial" w:cs="Arial"/>
          <w:sz w:val="20"/>
          <w:szCs w:val="20"/>
        </w:rPr>
        <w:t>c) La glucólisis se detiene</w:t>
      </w:r>
    </w:p>
    <w:p w14:paraId="412A053E" w14:textId="26D6DBD3" w:rsidR="00F234E7" w:rsidRDefault="00F234E7" w:rsidP="00F234E7">
      <w:pPr>
        <w:spacing w:after="0"/>
        <w:ind w:left="284"/>
        <w:rPr>
          <w:rFonts w:ascii="Arial" w:hAnsi="Arial" w:cs="Arial"/>
          <w:sz w:val="20"/>
          <w:szCs w:val="20"/>
        </w:rPr>
      </w:pPr>
      <w:r>
        <w:rPr>
          <w:rFonts w:ascii="Arial" w:hAnsi="Arial" w:cs="Arial"/>
          <w:sz w:val="20"/>
          <w:szCs w:val="20"/>
        </w:rPr>
        <w:t>d) Se incrementa la conversión de piruvato a lactato</w:t>
      </w:r>
    </w:p>
    <w:p w14:paraId="0417FC09"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e) Se activa la cadena respiratoria</w:t>
      </w:r>
    </w:p>
    <w:p w14:paraId="272C96F3" w14:textId="77777777" w:rsidR="00F234E7" w:rsidRDefault="00F234E7" w:rsidP="00F234E7">
      <w:pPr>
        <w:spacing w:after="0"/>
        <w:rPr>
          <w:rFonts w:ascii="Arial" w:hAnsi="Arial" w:cs="Arial"/>
          <w:sz w:val="20"/>
          <w:szCs w:val="20"/>
          <w:lang w:val="it-IT"/>
        </w:rPr>
      </w:pPr>
    </w:p>
    <w:p w14:paraId="74A7AC29" w14:textId="77777777" w:rsidR="00F234E7" w:rsidRDefault="00F234E7" w:rsidP="00F234E7">
      <w:pPr>
        <w:spacing w:after="0"/>
        <w:rPr>
          <w:rFonts w:ascii="Arial" w:hAnsi="Arial" w:cs="Arial"/>
          <w:sz w:val="20"/>
          <w:szCs w:val="20"/>
        </w:rPr>
      </w:pPr>
      <w:r>
        <w:rPr>
          <w:rFonts w:ascii="Arial" w:hAnsi="Arial" w:cs="Arial"/>
          <w:sz w:val="20"/>
          <w:szCs w:val="20"/>
        </w:rPr>
        <w:t>4.3.23. (B4). ¿Qué cambios en el ciclo de Krebs explicarían la producción de lactato en tejidos musculares durante ejercicio intenso?</w:t>
      </w:r>
    </w:p>
    <w:p w14:paraId="5F849076" w14:textId="1BBBEBD8" w:rsidR="00F234E7" w:rsidRDefault="00F234E7" w:rsidP="00F234E7">
      <w:pPr>
        <w:spacing w:after="0"/>
        <w:ind w:left="284"/>
        <w:rPr>
          <w:rFonts w:ascii="Arial" w:hAnsi="Arial" w:cs="Arial"/>
          <w:sz w:val="20"/>
          <w:szCs w:val="20"/>
        </w:rPr>
      </w:pPr>
      <w:r>
        <w:rPr>
          <w:rFonts w:ascii="Arial" w:hAnsi="Arial" w:cs="Arial"/>
          <w:sz w:val="20"/>
          <w:szCs w:val="20"/>
        </w:rPr>
        <w:t>a) Acumulación de NADH por falta de oxígeno</w:t>
      </w:r>
    </w:p>
    <w:p w14:paraId="7BA6EA89" w14:textId="77777777" w:rsidR="00F234E7" w:rsidRDefault="00F234E7" w:rsidP="00F234E7">
      <w:pPr>
        <w:spacing w:after="0"/>
        <w:ind w:left="284"/>
        <w:rPr>
          <w:rFonts w:ascii="Arial" w:hAnsi="Arial" w:cs="Arial"/>
          <w:sz w:val="20"/>
          <w:szCs w:val="20"/>
        </w:rPr>
      </w:pPr>
      <w:r>
        <w:rPr>
          <w:rFonts w:ascii="Arial" w:hAnsi="Arial" w:cs="Arial"/>
          <w:sz w:val="20"/>
          <w:szCs w:val="20"/>
        </w:rPr>
        <w:t>b) Disminución de OAA</w:t>
      </w:r>
    </w:p>
    <w:p w14:paraId="4D808AA5" w14:textId="77777777" w:rsidR="00F234E7" w:rsidRDefault="00F234E7" w:rsidP="00F234E7">
      <w:pPr>
        <w:spacing w:after="0"/>
        <w:ind w:left="284"/>
        <w:rPr>
          <w:rFonts w:ascii="Arial" w:hAnsi="Arial" w:cs="Arial"/>
          <w:sz w:val="20"/>
          <w:szCs w:val="20"/>
        </w:rPr>
      </w:pPr>
      <w:r>
        <w:rPr>
          <w:rFonts w:ascii="Arial" w:hAnsi="Arial" w:cs="Arial"/>
          <w:sz w:val="20"/>
          <w:szCs w:val="20"/>
        </w:rPr>
        <w:t>c) Inhibición de fumarasa</w:t>
      </w:r>
    </w:p>
    <w:p w14:paraId="5753C5F7" w14:textId="13538E2B" w:rsidR="00F234E7" w:rsidRDefault="00F234E7" w:rsidP="00F234E7">
      <w:pPr>
        <w:spacing w:after="0"/>
        <w:ind w:left="284"/>
        <w:rPr>
          <w:rFonts w:ascii="Arial" w:hAnsi="Arial" w:cs="Arial"/>
          <w:sz w:val="20"/>
          <w:szCs w:val="20"/>
        </w:rPr>
      </w:pPr>
      <w:r>
        <w:rPr>
          <w:rFonts w:ascii="Arial" w:hAnsi="Arial" w:cs="Arial"/>
          <w:sz w:val="20"/>
          <w:szCs w:val="20"/>
        </w:rPr>
        <w:t>d) Reducción de la actividad de PDH</w:t>
      </w:r>
    </w:p>
    <w:p w14:paraId="43DE6F65" w14:textId="77777777" w:rsidR="00F234E7" w:rsidRDefault="00F234E7" w:rsidP="00F234E7">
      <w:pPr>
        <w:spacing w:after="0"/>
        <w:ind w:left="284"/>
        <w:rPr>
          <w:rFonts w:ascii="Arial" w:hAnsi="Arial" w:cs="Arial"/>
          <w:sz w:val="20"/>
          <w:szCs w:val="20"/>
        </w:rPr>
      </w:pPr>
      <w:r>
        <w:rPr>
          <w:rFonts w:ascii="Arial" w:hAnsi="Arial" w:cs="Arial"/>
          <w:sz w:val="20"/>
          <w:szCs w:val="20"/>
        </w:rPr>
        <w:t>e) Aumento de malato</w:t>
      </w:r>
    </w:p>
    <w:p w14:paraId="4764474A" w14:textId="77777777" w:rsidR="00F234E7" w:rsidRDefault="00F234E7" w:rsidP="00F234E7">
      <w:pPr>
        <w:spacing w:after="0"/>
        <w:rPr>
          <w:rFonts w:ascii="Arial" w:hAnsi="Arial" w:cs="Arial"/>
          <w:sz w:val="20"/>
          <w:szCs w:val="20"/>
        </w:rPr>
      </w:pPr>
    </w:p>
    <w:p w14:paraId="6D0FB44D" w14:textId="77777777" w:rsidR="00F234E7" w:rsidRDefault="00F234E7" w:rsidP="00F234E7">
      <w:pPr>
        <w:spacing w:after="0"/>
        <w:rPr>
          <w:rFonts w:ascii="Arial" w:hAnsi="Arial" w:cs="Arial"/>
          <w:sz w:val="20"/>
          <w:szCs w:val="20"/>
        </w:rPr>
      </w:pPr>
      <w:r>
        <w:rPr>
          <w:rFonts w:ascii="Arial" w:hAnsi="Arial" w:cs="Arial"/>
          <w:sz w:val="20"/>
          <w:szCs w:val="20"/>
        </w:rPr>
        <w:t>4.3.24. (B4). En un ensayo enzimático se inhibe específicamente la α-cetoglutarato deshidrogenasa. ¿Qué metabolitos cambian?</w:t>
      </w:r>
    </w:p>
    <w:p w14:paraId="0E84E6AF" w14:textId="77777777" w:rsidR="00F234E7" w:rsidRDefault="00F234E7" w:rsidP="00F234E7">
      <w:pPr>
        <w:spacing w:after="0"/>
        <w:ind w:left="284"/>
        <w:rPr>
          <w:rFonts w:ascii="Arial" w:hAnsi="Arial" w:cs="Arial"/>
          <w:sz w:val="20"/>
          <w:szCs w:val="20"/>
        </w:rPr>
      </w:pPr>
      <w:r>
        <w:rPr>
          <w:rFonts w:ascii="Arial" w:hAnsi="Arial" w:cs="Arial"/>
          <w:sz w:val="20"/>
          <w:szCs w:val="20"/>
        </w:rPr>
        <w:t>a) Disminuye succinato</w:t>
      </w:r>
    </w:p>
    <w:p w14:paraId="1B929308" w14:textId="0781D327" w:rsidR="00F234E7" w:rsidRDefault="00F234E7" w:rsidP="00F234E7">
      <w:pPr>
        <w:spacing w:after="0"/>
        <w:ind w:left="284"/>
        <w:rPr>
          <w:rFonts w:ascii="Arial" w:hAnsi="Arial" w:cs="Arial"/>
          <w:sz w:val="20"/>
          <w:szCs w:val="20"/>
        </w:rPr>
      </w:pPr>
      <w:r>
        <w:rPr>
          <w:rFonts w:ascii="Arial" w:hAnsi="Arial" w:cs="Arial"/>
          <w:sz w:val="20"/>
          <w:szCs w:val="20"/>
        </w:rPr>
        <w:t>b) Se acumula α-cetoglutarato</w:t>
      </w:r>
    </w:p>
    <w:p w14:paraId="611F4A02" w14:textId="1A8E363E" w:rsidR="00F234E7" w:rsidRDefault="00F234E7" w:rsidP="00F234E7">
      <w:pPr>
        <w:spacing w:after="0"/>
        <w:ind w:left="284"/>
        <w:rPr>
          <w:rFonts w:ascii="Arial" w:hAnsi="Arial" w:cs="Arial"/>
          <w:sz w:val="20"/>
          <w:szCs w:val="20"/>
        </w:rPr>
      </w:pPr>
      <w:r>
        <w:rPr>
          <w:rFonts w:ascii="Arial" w:hAnsi="Arial" w:cs="Arial"/>
          <w:sz w:val="20"/>
          <w:szCs w:val="20"/>
        </w:rPr>
        <w:t>c) Disminuye NADH</w:t>
      </w:r>
    </w:p>
    <w:p w14:paraId="08672019" w14:textId="5CC3AF67" w:rsidR="00F234E7" w:rsidRDefault="00F234E7" w:rsidP="00F234E7">
      <w:pPr>
        <w:spacing w:after="0"/>
        <w:ind w:left="284"/>
        <w:rPr>
          <w:rFonts w:ascii="Arial" w:hAnsi="Arial" w:cs="Arial"/>
          <w:sz w:val="20"/>
          <w:szCs w:val="20"/>
        </w:rPr>
      </w:pPr>
      <w:r>
        <w:rPr>
          <w:rFonts w:ascii="Arial" w:hAnsi="Arial" w:cs="Arial"/>
          <w:sz w:val="20"/>
          <w:szCs w:val="20"/>
        </w:rPr>
        <w:t>d) Se reduce la producción de GTP en el ciclo</w:t>
      </w:r>
    </w:p>
    <w:p w14:paraId="77470BBC" w14:textId="77777777" w:rsidR="00F234E7" w:rsidRDefault="00F234E7" w:rsidP="00F234E7">
      <w:pPr>
        <w:spacing w:after="0"/>
        <w:ind w:left="284"/>
        <w:rPr>
          <w:rFonts w:ascii="Arial" w:hAnsi="Arial" w:cs="Arial"/>
          <w:sz w:val="20"/>
          <w:szCs w:val="20"/>
        </w:rPr>
      </w:pPr>
      <w:r>
        <w:rPr>
          <w:rFonts w:ascii="Arial" w:hAnsi="Arial" w:cs="Arial"/>
          <w:sz w:val="20"/>
          <w:szCs w:val="20"/>
        </w:rPr>
        <w:t>e) Aumenta fumarato</w:t>
      </w:r>
    </w:p>
    <w:p w14:paraId="7B9A3563" w14:textId="77777777" w:rsidR="00F234E7" w:rsidRDefault="00F234E7" w:rsidP="00F234E7">
      <w:pPr>
        <w:spacing w:after="0"/>
        <w:rPr>
          <w:rFonts w:ascii="Arial" w:hAnsi="Arial" w:cs="Arial"/>
          <w:sz w:val="20"/>
          <w:szCs w:val="20"/>
        </w:rPr>
      </w:pPr>
    </w:p>
    <w:p w14:paraId="65FF0E2C" w14:textId="77777777" w:rsidR="00F234E7" w:rsidRDefault="00F234E7" w:rsidP="00F234E7">
      <w:pPr>
        <w:spacing w:after="0"/>
        <w:rPr>
          <w:rFonts w:ascii="Arial" w:hAnsi="Arial" w:cs="Arial"/>
          <w:sz w:val="20"/>
          <w:szCs w:val="20"/>
        </w:rPr>
      </w:pPr>
      <w:r>
        <w:rPr>
          <w:rFonts w:ascii="Arial" w:hAnsi="Arial" w:cs="Arial"/>
          <w:sz w:val="20"/>
          <w:szCs w:val="20"/>
        </w:rPr>
        <w:t>4.3.25. (B4). ¿Qué conclusión se obtiene si un paciente presenta niveles altos de citrato en sangre?</w:t>
      </w:r>
    </w:p>
    <w:p w14:paraId="04CFADE4" w14:textId="5A2CFC2D" w:rsidR="00F234E7" w:rsidRDefault="00F234E7" w:rsidP="00F234E7">
      <w:pPr>
        <w:spacing w:after="0"/>
        <w:ind w:left="284"/>
        <w:rPr>
          <w:rFonts w:ascii="Arial" w:hAnsi="Arial" w:cs="Arial"/>
          <w:sz w:val="20"/>
          <w:szCs w:val="20"/>
        </w:rPr>
      </w:pPr>
      <w:r>
        <w:rPr>
          <w:rFonts w:ascii="Arial" w:hAnsi="Arial" w:cs="Arial"/>
          <w:sz w:val="20"/>
          <w:szCs w:val="20"/>
        </w:rPr>
        <w:t>a) Exceso de acetil-CoA mitocondrial</w:t>
      </w:r>
    </w:p>
    <w:p w14:paraId="2E4EB9A1" w14:textId="77777777" w:rsidR="00F234E7" w:rsidRDefault="00F234E7" w:rsidP="00F234E7">
      <w:pPr>
        <w:spacing w:after="0"/>
        <w:ind w:left="284"/>
        <w:rPr>
          <w:rFonts w:ascii="Arial" w:hAnsi="Arial" w:cs="Arial"/>
          <w:sz w:val="20"/>
          <w:szCs w:val="20"/>
        </w:rPr>
      </w:pPr>
      <w:r>
        <w:rPr>
          <w:rFonts w:ascii="Arial" w:hAnsi="Arial" w:cs="Arial"/>
          <w:sz w:val="20"/>
          <w:szCs w:val="20"/>
        </w:rPr>
        <w:t>b) Disminución de β-oxidación</w:t>
      </w:r>
    </w:p>
    <w:p w14:paraId="1D341900" w14:textId="0AD32A8F" w:rsidR="00F234E7" w:rsidRDefault="00F234E7" w:rsidP="00F234E7">
      <w:pPr>
        <w:spacing w:after="0"/>
        <w:ind w:left="284"/>
        <w:rPr>
          <w:rFonts w:ascii="Arial" w:hAnsi="Arial" w:cs="Arial"/>
          <w:sz w:val="20"/>
          <w:szCs w:val="20"/>
        </w:rPr>
      </w:pPr>
      <w:r>
        <w:rPr>
          <w:rFonts w:ascii="Arial" w:hAnsi="Arial" w:cs="Arial"/>
          <w:sz w:val="20"/>
          <w:szCs w:val="20"/>
        </w:rPr>
        <w:t>c) Desviación hacia lipogénesis</w:t>
      </w:r>
    </w:p>
    <w:p w14:paraId="72AFE1B9" w14:textId="77777777" w:rsidR="00F234E7" w:rsidRDefault="00F234E7" w:rsidP="00F234E7">
      <w:pPr>
        <w:spacing w:after="0"/>
        <w:ind w:left="284"/>
        <w:rPr>
          <w:rFonts w:ascii="Arial" w:hAnsi="Arial" w:cs="Arial"/>
          <w:sz w:val="20"/>
          <w:szCs w:val="20"/>
        </w:rPr>
      </w:pPr>
      <w:r>
        <w:rPr>
          <w:rFonts w:ascii="Arial" w:hAnsi="Arial" w:cs="Arial"/>
          <w:sz w:val="20"/>
          <w:szCs w:val="20"/>
        </w:rPr>
        <w:t>d) Deficiencia en glucólisis</w:t>
      </w:r>
    </w:p>
    <w:p w14:paraId="60737668" w14:textId="62146C1D" w:rsidR="00F234E7" w:rsidRDefault="00F234E7" w:rsidP="00F234E7">
      <w:pPr>
        <w:spacing w:after="0"/>
        <w:ind w:left="284"/>
        <w:rPr>
          <w:rFonts w:ascii="Arial" w:hAnsi="Arial" w:cs="Arial"/>
          <w:sz w:val="20"/>
          <w:szCs w:val="20"/>
        </w:rPr>
      </w:pPr>
      <w:r>
        <w:rPr>
          <w:rFonts w:ascii="Arial" w:hAnsi="Arial" w:cs="Arial"/>
          <w:sz w:val="20"/>
          <w:szCs w:val="20"/>
        </w:rPr>
        <w:t>e) Inhibición de PFK-1</w:t>
      </w:r>
    </w:p>
    <w:p w14:paraId="48926BE4" w14:textId="77777777" w:rsidR="00F234E7" w:rsidRDefault="00F234E7" w:rsidP="00F234E7">
      <w:pPr>
        <w:spacing w:after="0"/>
        <w:rPr>
          <w:rFonts w:ascii="Arial" w:hAnsi="Arial" w:cs="Arial"/>
          <w:sz w:val="20"/>
          <w:szCs w:val="20"/>
        </w:rPr>
      </w:pPr>
    </w:p>
    <w:p w14:paraId="3441EA30" w14:textId="77777777" w:rsidR="00F234E7" w:rsidRDefault="00F234E7" w:rsidP="00F234E7">
      <w:pPr>
        <w:spacing w:after="0"/>
        <w:rPr>
          <w:rFonts w:ascii="Arial" w:hAnsi="Arial" w:cs="Arial"/>
          <w:sz w:val="20"/>
          <w:szCs w:val="20"/>
        </w:rPr>
      </w:pPr>
      <w:r>
        <w:rPr>
          <w:rFonts w:ascii="Arial" w:hAnsi="Arial" w:cs="Arial"/>
          <w:sz w:val="20"/>
          <w:szCs w:val="20"/>
        </w:rPr>
        <w:t>4.3.26. (B4). En células proliferativas, ¿qué rol del ciclo de Krebs es más relevante?</w:t>
      </w:r>
    </w:p>
    <w:p w14:paraId="5FC1FD8A" w14:textId="77777777" w:rsidR="00F234E7" w:rsidRDefault="00F234E7" w:rsidP="00F234E7">
      <w:pPr>
        <w:spacing w:after="0"/>
        <w:ind w:left="284"/>
        <w:rPr>
          <w:rFonts w:ascii="Arial" w:hAnsi="Arial" w:cs="Arial"/>
          <w:sz w:val="20"/>
          <w:szCs w:val="20"/>
        </w:rPr>
      </w:pPr>
      <w:r>
        <w:rPr>
          <w:rFonts w:ascii="Arial" w:hAnsi="Arial" w:cs="Arial"/>
          <w:sz w:val="20"/>
          <w:szCs w:val="20"/>
        </w:rPr>
        <w:t>a) Generar ATP exclusivamente</w:t>
      </w:r>
    </w:p>
    <w:p w14:paraId="302889A0" w14:textId="44848F45" w:rsidR="00F234E7" w:rsidRDefault="00F234E7" w:rsidP="00F234E7">
      <w:pPr>
        <w:spacing w:after="0"/>
        <w:ind w:left="284"/>
        <w:rPr>
          <w:rFonts w:ascii="Arial" w:hAnsi="Arial" w:cs="Arial"/>
          <w:sz w:val="20"/>
          <w:szCs w:val="20"/>
        </w:rPr>
      </w:pPr>
      <w:r>
        <w:rPr>
          <w:rFonts w:ascii="Arial" w:hAnsi="Arial" w:cs="Arial"/>
          <w:sz w:val="20"/>
          <w:szCs w:val="20"/>
        </w:rPr>
        <w:t>b) Aportar intermediarios para biosíntesis</w:t>
      </w:r>
    </w:p>
    <w:p w14:paraId="1E348795" w14:textId="77777777" w:rsidR="00F234E7" w:rsidRDefault="00F234E7" w:rsidP="00F234E7">
      <w:pPr>
        <w:spacing w:after="0"/>
        <w:ind w:left="284"/>
        <w:rPr>
          <w:rFonts w:ascii="Arial" w:hAnsi="Arial" w:cs="Arial"/>
          <w:sz w:val="20"/>
          <w:szCs w:val="20"/>
        </w:rPr>
      </w:pPr>
      <w:r>
        <w:rPr>
          <w:rFonts w:ascii="Arial" w:hAnsi="Arial" w:cs="Arial"/>
          <w:sz w:val="20"/>
          <w:szCs w:val="20"/>
        </w:rPr>
        <w:t>c) Reducir lactato</w:t>
      </w:r>
    </w:p>
    <w:p w14:paraId="60422B67" w14:textId="2C7911C6" w:rsidR="00F234E7" w:rsidRDefault="00F234E7" w:rsidP="00F234E7">
      <w:pPr>
        <w:spacing w:after="0"/>
        <w:ind w:left="284"/>
        <w:rPr>
          <w:rFonts w:ascii="Arial" w:hAnsi="Arial" w:cs="Arial"/>
          <w:sz w:val="20"/>
          <w:szCs w:val="20"/>
        </w:rPr>
      </w:pPr>
      <w:r>
        <w:rPr>
          <w:rFonts w:ascii="Arial" w:hAnsi="Arial" w:cs="Arial"/>
          <w:sz w:val="20"/>
          <w:szCs w:val="20"/>
        </w:rPr>
        <w:t>d) Proveer citrato para síntesis de lípidos</w:t>
      </w:r>
    </w:p>
    <w:p w14:paraId="65880B2C" w14:textId="77777777" w:rsidR="00F234E7" w:rsidRDefault="00F234E7" w:rsidP="00F234E7">
      <w:pPr>
        <w:spacing w:after="0"/>
        <w:ind w:left="284"/>
        <w:rPr>
          <w:rFonts w:ascii="Arial" w:hAnsi="Arial" w:cs="Arial"/>
          <w:sz w:val="20"/>
          <w:szCs w:val="20"/>
        </w:rPr>
      </w:pPr>
      <w:r>
        <w:rPr>
          <w:rFonts w:ascii="Arial" w:hAnsi="Arial" w:cs="Arial"/>
          <w:sz w:val="20"/>
          <w:szCs w:val="20"/>
        </w:rPr>
        <w:t>e) Generar propionato</w:t>
      </w:r>
    </w:p>
    <w:p w14:paraId="2F218162" w14:textId="77777777" w:rsidR="00F234E7" w:rsidRDefault="00F234E7" w:rsidP="00F234E7">
      <w:pPr>
        <w:spacing w:after="0"/>
        <w:rPr>
          <w:rFonts w:ascii="Arial" w:hAnsi="Arial" w:cs="Arial"/>
          <w:sz w:val="20"/>
          <w:szCs w:val="20"/>
        </w:rPr>
      </w:pPr>
    </w:p>
    <w:p w14:paraId="336D63BF" w14:textId="77777777" w:rsidR="00F234E7" w:rsidRDefault="00F234E7" w:rsidP="00F234E7">
      <w:pPr>
        <w:spacing w:after="0"/>
        <w:rPr>
          <w:rFonts w:ascii="Arial" w:hAnsi="Arial" w:cs="Arial"/>
          <w:sz w:val="20"/>
          <w:szCs w:val="20"/>
        </w:rPr>
      </w:pPr>
      <w:r>
        <w:rPr>
          <w:rFonts w:ascii="Arial" w:hAnsi="Arial" w:cs="Arial"/>
          <w:sz w:val="20"/>
          <w:szCs w:val="20"/>
        </w:rPr>
        <w:t>4.3.27. (B4). ¿Qué alteraciones metabólicas indicarían una inhibición de malato deshidrogenasa?</w:t>
      </w:r>
    </w:p>
    <w:p w14:paraId="06985362" w14:textId="3BABAC40" w:rsidR="00F234E7" w:rsidRDefault="00F234E7" w:rsidP="00F234E7">
      <w:pPr>
        <w:spacing w:after="0"/>
        <w:ind w:left="284"/>
        <w:rPr>
          <w:rFonts w:ascii="Arial" w:hAnsi="Arial" w:cs="Arial"/>
          <w:sz w:val="20"/>
          <w:szCs w:val="20"/>
        </w:rPr>
      </w:pPr>
      <w:r>
        <w:rPr>
          <w:rFonts w:ascii="Arial" w:hAnsi="Arial" w:cs="Arial"/>
          <w:sz w:val="20"/>
          <w:szCs w:val="20"/>
        </w:rPr>
        <w:t>a) Acumulación de malato</w:t>
      </w:r>
    </w:p>
    <w:p w14:paraId="1CC38489" w14:textId="43FBEC7D" w:rsidR="00F234E7" w:rsidRDefault="00F234E7" w:rsidP="00F234E7">
      <w:pPr>
        <w:spacing w:after="0"/>
        <w:ind w:left="284"/>
        <w:rPr>
          <w:rFonts w:ascii="Arial" w:hAnsi="Arial" w:cs="Arial"/>
          <w:sz w:val="20"/>
          <w:szCs w:val="20"/>
        </w:rPr>
      </w:pPr>
      <w:r>
        <w:rPr>
          <w:rFonts w:ascii="Arial" w:hAnsi="Arial" w:cs="Arial"/>
          <w:sz w:val="20"/>
          <w:szCs w:val="20"/>
        </w:rPr>
        <w:t>b) Disminución de OAA</w:t>
      </w:r>
    </w:p>
    <w:p w14:paraId="13C03C83" w14:textId="32AC5E10" w:rsidR="00F234E7" w:rsidRDefault="00F234E7" w:rsidP="00F234E7">
      <w:pPr>
        <w:spacing w:after="0"/>
        <w:ind w:left="284"/>
        <w:rPr>
          <w:rFonts w:ascii="Arial" w:hAnsi="Arial" w:cs="Arial"/>
          <w:sz w:val="20"/>
          <w:szCs w:val="20"/>
        </w:rPr>
      </w:pPr>
      <w:r>
        <w:rPr>
          <w:rFonts w:ascii="Arial" w:hAnsi="Arial" w:cs="Arial"/>
          <w:sz w:val="20"/>
          <w:szCs w:val="20"/>
        </w:rPr>
        <w:t>c) Reducción de NADH mitocondrial</w:t>
      </w:r>
    </w:p>
    <w:p w14:paraId="50DE1EAB" w14:textId="77777777" w:rsidR="00F234E7" w:rsidRDefault="00F234E7" w:rsidP="00F234E7">
      <w:pPr>
        <w:spacing w:after="0"/>
        <w:ind w:left="284"/>
        <w:rPr>
          <w:rFonts w:ascii="Arial" w:hAnsi="Arial" w:cs="Arial"/>
          <w:sz w:val="20"/>
          <w:szCs w:val="20"/>
        </w:rPr>
      </w:pPr>
      <w:r>
        <w:rPr>
          <w:rFonts w:ascii="Arial" w:hAnsi="Arial" w:cs="Arial"/>
          <w:sz w:val="20"/>
          <w:szCs w:val="20"/>
        </w:rPr>
        <w:t>d) Acumulación de fumarato</w:t>
      </w:r>
    </w:p>
    <w:p w14:paraId="744B5EFC" w14:textId="77777777" w:rsidR="00F234E7" w:rsidRDefault="00F234E7" w:rsidP="00F234E7">
      <w:pPr>
        <w:spacing w:after="0"/>
        <w:ind w:left="284"/>
        <w:rPr>
          <w:rFonts w:ascii="Arial" w:hAnsi="Arial" w:cs="Arial"/>
          <w:sz w:val="20"/>
          <w:szCs w:val="20"/>
          <w:lang w:val="pt-PT"/>
        </w:rPr>
      </w:pPr>
      <w:r>
        <w:rPr>
          <w:rFonts w:ascii="Arial" w:hAnsi="Arial" w:cs="Arial"/>
          <w:sz w:val="20"/>
          <w:szCs w:val="20"/>
          <w:lang w:val="pt-PT"/>
        </w:rPr>
        <w:t>e) Incremento de GTP</w:t>
      </w:r>
    </w:p>
    <w:p w14:paraId="0A87D3B9" w14:textId="77777777" w:rsidR="00F234E7" w:rsidRDefault="00F234E7" w:rsidP="00F234E7">
      <w:pPr>
        <w:spacing w:after="0"/>
        <w:rPr>
          <w:rFonts w:ascii="Arial" w:hAnsi="Arial" w:cs="Arial"/>
          <w:sz w:val="20"/>
          <w:szCs w:val="20"/>
          <w:lang w:val="pt-PT"/>
        </w:rPr>
      </w:pPr>
    </w:p>
    <w:p w14:paraId="17D22285" w14:textId="77777777" w:rsidR="00F234E7" w:rsidRDefault="00F234E7" w:rsidP="00F234E7">
      <w:pPr>
        <w:spacing w:after="0"/>
      </w:pPr>
      <w:r>
        <w:rPr>
          <w:rFonts w:ascii="Arial" w:hAnsi="Arial" w:cs="Arial"/>
          <w:sz w:val="20"/>
          <w:szCs w:val="20"/>
          <w:lang w:val="pt-PT"/>
        </w:rPr>
        <w:t xml:space="preserve">4.3.28. (B4). </w:t>
      </w:r>
      <w:r>
        <w:rPr>
          <w:rFonts w:ascii="Arial" w:hAnsi="Arial" w:cs="Arial"/>
          <w:sz w:val="20"/>
          <w:szCs w:val="20"/>
        </w:rPr>
        <w:t>Un ratón con mutación en citrato sintasa presenta baja producción de citrato. ¿Qué consecuencias se esperan?</w:t>
      </w:r>
    </w:p>
    <w:p w14:paraId="738318A3" w14:textId="19A15FCF" w:rsidR="00F234E7" w:rsidRDefault="00F234E7" w:rsidP="00F234E7">
      <w:pPr>
        <w:spacing w:after="0"/>
        <w:ind w:left="284"/>
        <w:rPr>
          <w:rFonts w:ascii="Arial" w:hAnsi="Arial" w:cs="Arial"/>
          <w:sz w:val="20"/>
          <w:szCs w:val="20"/>
        </w:rPr>
      </w:pPr>
      <w:r>
        <w:rPr>
          <w:rFonts w:ascii="Arial" w:hAnsi="Arial" w:cs="Arial"/>
          <w:sz w:val="20"/>
          <w:szCs w:val="20"/>
        </w:rPr>
        <w:t>a) Disminución de la entrada de acetil-CoA al ciclo</w:t>
      </w:r>
    </w:p>
    <w:p w14:paraId="07551AA2" w14:textId="5EE5536D" w:rsidR="00F234E7" w:rsidRDefault="00F234E7" w:rsidP="00F234E7">
      <w:pPr>
        <w:spacing w:after="0"/>
        <w:ind w:left="284"/>
        <w:rPr>
          <w:rFonts w:ascii="Arial" w:hAnsi="Arial" w:cs="Arial"/>
          <w:sz w:val="20"/>
          <w:szCs w:val="20"/>
        </w:rPr>
      </w:pPr>
      <w:r>
        <w:rPr>
          <w:rFonts w:ascii="Arial" w:hAnsi="Arial" w:cs="Arial"/>
          <w:sz w:val="20"/>
          <w:szCs w:val="20"/>
        </w:rPr>
        <w:t>b) Menor producción de NADH</w:t>
      </w:r>
    </w:p>
    <w:p w14:paraId="66EB5E3D" w14:textId="77777777" w:rsidR="00F234E7" w:rsidRDefault="00F234E7" w:rsidP="00F234E7">
      <w:pPr>
        <w:spacing w:after="0"/>
        <w:ind w:left="284"/>
        <w:rPr>
          <w:rFonts w:ascii="Arial" w:hAnsi="Arial" w:cs="Arial"/>
          <w:sz w:val="20"/>
          <w:szCs w:val="20"/>
        </w:rPr>
      </w:pPr>
      <w:r>
        <w:rPr>
          <w:rFonts w:ascii="Arial" w:hAnsi="Arial" w:cs="Arial"/>
          <w:sz w:val="20"/>
          <w:szCs w:val="20"/>
        </w:rPr>
        <w:t>c) Incremento de fumarato</w:t>
      </w:r>
    </w:p>
    <w:p w14:paraId="6E8B3C80" w14:textId="77777777" w:rsidR="00F234E7" w:rsidRDefault="00F234E7" w:rsidP="00F234E7">
      <w:pPr>
        <w:spacing w:after="0"/>
        <w:ind w:left="284"/>
        <w:rPr>
          <w:rFonts w:ascii="Arial" w:hAnsi="Arial" w:cs="Arial"/>
          <w:sz w:val="20"/>
          <w:szCs w:val="20"/>
        </w:rPr>
      </w:pPr>
      <w:r>
        <w:rPr>
          <w:rFonts w:ascii="Arial" w:hAnsi="Arial" w:cs="Arial"/>
          <w:sz w:val="20"/>
          <w:szCs w:val="20"/>
        </w:rPr>
        <w:t>d) Mayor exportación de citrato al citosol</w:t>
      </w:r>
    </w:p>
    <w:p w14:paraId="6E9CDB61" w14:textId="1EBE6487" w:rsidR="00F234E7" w:rsidRDefault="00F234E7" w:rsidP="00F234E7">
      <w:pPr>
        <w:spacing w:after="0"/>
        <w:ind w:left="284"/>
        <w:rPr>
          <w:rFonts w:ascii="Arial" w:hAnsi="Arial" w:cs="Arial"/>
          <w:sz w:val="20"/>
          <w:szCs w:val="20"/>
        </w:rPr>
      </w:pPr>
      <w:r>
        <w:rPr>
          <w:rFonts w:ascii="Arial" w:hAnsi="Arial" w:cs="Arial"/>
          <w:sz w:val="20"/>
          <w:szCs w:val="20"/>
        </w:rPr>
        <w:t>e) Deficiencia en lipogénesis hepática</w:t>
      </w:r>
    </w:p>
    <w:p w14:paraId="12991333" w14:textId="77777777" w:rsidR="00F234E7" w:rsidRDefault="00F234E7" w:rsidP="00F234E7">
      <w:pPr>
        <w:spacing w:after="0"/>
        <w:rPr>
          <w:rFonts w:ascii="Arial" w:hAnsi="Arial" w:cs="Arial"/>
          <w:sz w:val="20"/>
          <w:szCs w:val="20"/>
        </w:rPr>
      </w:pPr>
    </w:p>
    <w:p w14:paraId="158241DA" w14:textId="77777777" w:rsidR="00F234E7" w:rsidRDefault="00F234E7" w:rsidP="00F234E7">
      <w:pPr>
        <w:spacing w:after="0"/>
        <w:rPr>
          <w:rFonts w:ascii="Arial" w:hAnsi="Arial" w:cs="Arial"/>
          <w:sz w:val="20"/>
          <w:szCs w:val="20"/>
        </w:rPr>
      </w:pPr>
      <w:r>
        <w:rPr>
          <w:rFonts w:ascii="Arial" w:hAnsi="Arial" w:cs="Arial"/>
          <w:sz w:val="20"/>
          <w:szCs w:val="20"/>
        </w:rPr>
        <w:t>4.3.29. (B4). ¿Qué enzima del ciclo de Krebs es también parte de la cadena de transporte de electrones?</w:t>
      </w:r>
    </w:p>
    <w:p w14:paraId="4125161F"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a) Citrato sintasa</w:t>
      </w:r>
    </w:p>
    <w:p w14:paraId="46CE7981"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b) Aconitasa</w:t>
      </w:r>
    </w:p>
    <w:p w14:paraId="7A182652"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Isocitrato deshidrogenasa</w:t>
      </w:r>
    </w:p>
    <w:p w14:paraId="0B831D8A" w14:textId="0923400D" w:rsidR="00F234E7" w:rsidRDefault="00F234E7" w:rsidP="00F234E7">
      <w:pPr>
        <w:spacing w:after="0"/>
        <w:ind w:left="284"/>
        <w:rPr>
          <w:rFonts w:ascii="Arial" w:hAnsi="Arial" w:cs="Arial"/>
          <w:sz w:val="20"/>
          <w:szCs w:val="20"/>
          <w:lang w:val="it-IT"/>
        </w:rPr>
      </w:pPr>
      <w:r>
        <w:rPr>
          <w:rFonts w:ascii="Arial" w:hAnsi="Arial" w:cs="Arial"/>
          <w:sz w:val="20"/>
          <w:szCs w:val="20"/>
          <w:lang w:val="it-IT"/>
        </w:rPr>
        <w:t>d) Succinato deshidrogenasa</w:t>
      </w:r>
    </w:p>
    <w:p w14:paraId="4010F373"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e) Malato deshidrogenasa</w:t>
      </w:r>
    </w:p>
    <w:p w14:paraId="65586515" w14:textId="77777777" w:rsidR="00F234E7" w:rsidRDefault="00F234E7" w:rsidP="00F234E7">
      <w:pPr>
        <w:spacing w:after="0"/>
        <w:rPr>
          <w:rFonts w:ascii="Arial" w:hAnsi="Arial" w:cs="Arial"/>
          <w:sz w:val="20"/>
          <w:szCs w:val="20"/>
          <w:lang w:val="it-IT"/>
        </w:rPr>
      </w:pPr>
    </w:p>
    <w:p w14:paraId="0B2ABC76" w14:textId="77777777" w:rsidR="00F234E7" w:rsidRDefault="00F234E7" w:rsidP="00F234E7">
      <w:pPr>
        <w:spacing w:after="0"/>
        <w:rPr>
          <w:rFonts w:ascii="Arial" w:hAnsi="Arial" w:cs="Arial"/>
          <w:sz w:val="20"/>
          <w:szCs w:val="20"/>
        </w:rPr>
      </w:pPr>
      <w:r>
        <w:rPr>
          <w:rFonts w:ascii="Arial" w:hAnsi="Arial" w:cs="Arial"/>
          <w:sz w:val="20"/>
          <w:szCs w:val="20"/>
        </w:rPr>
        <w:t>4.3.30. (B5). Evalúe la importancia del ciclo de Krebs como diana terapéutica en cáncer.</w:t>
      </w:r>
    </w:p>
    <w:p w14:paraId="018CA894" w14:textId="77777777" w:rsidR="00F234E7" w:rsidRDefault="00F234E7" w:rsidP="00F234E7">
      <w:pPr>
        <w:spacing w:after="0"/>
        <w:ind w:left="284"/>
        <w:rPr>
          <w:rFonts w:ascii="Arial" w:hAnsi="Arial" w:cs="Arial"/>
          <w:sz w:val="20"/>
          <w:szCs w:val="20"/>
        </w:rPr>
      </w:pPr>
      <w:r>
        <w:rPr>
          <w:rFonts w:ascii="Arial" w:hAnsi="Arial" w:cs="Arial"/>
          <w:sz w:val="20"/>
          <w:szCs w:val="20"/>
        </w:rPr>
        <w:t>a) No tiene relevancia</w:t>
      </w:r>
    </w:p>
    <w:p w14:paraId="0C2BE19A" w14:textId="285CDE42" w:rsidR="00F234E7" w:rsidRDefault="00F234E7" w:rsidP="00F234E7">
      <w:pPr>
        <w:spacing w:after="0"/>
        <w:ind w:left="284"/>
        <w:rPr>
          <w:rFonts w:ascii="Arial" w:hAnsi="Arial" w:cs="Arial"/>
          <w:sz w:val="20"/>
          <w:szCs w:val="20"/>
        </w:rPr>
      </w:pPr>
      <w:r>
        <w:rPr>
          <w:rFonts w:ascii="Arial" w:hAnsi="Arial" w:cs="Arial"/>
          <w:sz w:val="20"/>
          <w:szCs w:val="20"/>
        </w:rPr>
        <w:t>b) Los tumores dependen de intermediarios biosintéticos del ciclo</w:t>
      </w:r>
    </w:p>
    <w:p w14:paraId="0A7A8E64" w14:textId="0DC751E9" w:rsidR="00F234E7" w:rsidRDefault="00F234E7" w:rsidP="00F234E7">
      <w:pPr>
        <w:spacing w:after="0"/>
        <w:ind w:left="284"/>
        <w:rPr>
          <w:rFonts w:ascii="Arial" w:hAnsi="Arial" w:cs="Arial"/>
          <w:sz w:val="20"/>
          <w:szCs w:val="20"/>
        </w:rPr>
      </w:pPr>
      <w:r>
        <w:rPr>
          <w:rFonts w:ascii="Arial" w:hAnsi="Arial" w:cs="Arial"/>
          <w:sz w:val="20"/>
          <w:szCs w:val="20"/>
        </w:rPr>
        <w:t>c) Inhibidores de enzimas clave pueden limitar proliferación</w:t>
      </w:r>
    </w:p>
    <w:p w14:paraId="1AB54F36" w14:textId="329E1982" w:rsidR="00F234E7" w:rsidRDefault="00F234E7" w:rsidP="00F234E7">
      <w:pPr>
        <w:spacing w:after="0"/>
        <w:ind w:left="284"/>
        <w:rPr>
          <w:rFonts w:ascii="Arial" w:hAnsi="Arial" w:cs="Arial"/>
          <w:sz w:val="20"/>
          <w:szCs w:val="20"/>
        </w:rPr>
      </w:pPr>
      <w:r>
        <w:rPr>
          <w:rFonts w:ascii="Arial" w:hAnsi="Arial" w:cs="Arial"/>
          <w:sz w:val="20"/>
          <w:szCs w:val="20"/>
        </w:rPr>
        <w:t>d) No afecta al metabolismo tumoral</w:t>
      </w:r>
    </w:p>
    <w:p w14:paraId="38AC8147" w14:textId="77777777" w:rsidR="00F234E7" w:rsidRDefault="00F234E7" w:rsidP="00F234E7">
      <w:pPr>
        <w:spacing w:after="0"/>
        <w:ind w:left="284"/>
        <w:rPr>
          <w:rFonts w:ascii="Arial" w:hAnsi="Arial" w:cs="Arial"/>
          <w:sz w:val="20"/>
          <w:szCs w:val="20"/>
        </w:rPr>
      </w:pPr>
      <w:r>
        <w:rPr>
          <w:rFonts w:ascii="Arial" w:hAnsi="Arial" w:cs="Arial"/>
          <w:sz w:val="20"/>
          <w:szCs w:val="20"/>
        </w:rPr>
        <w:t>e) La glutaminólisis tumoral refuerza al ciclo</w:t>
      </w:r>
    </w:p>
    <w:p w14:paraId="4CE85AE5" w14:textId="77777777" w:rsidR="00F234E7" w:rsidRDefault="00F234E7" w:rsidP="00F234E7">
      <w:pPr>
        <w:spacing w:after="0"/>
        <w:rPr>
          <w:rFonts w:ascii="Arial" w:hAnsi="Arial" w:cs="Arial"/>
          <w:sz w:val="20"/>
          <w:szCs w:val="20"/>
        </w:rPr>
      </w:pPr>
    </w:p>
    <w:p w14:paraId="08F3DA1D" w14:textId="77777777" w:rsidR="00F234E7" w:rsidRDefault="00F234E7" w:rsidP="00F234E7">
      <w:pPr>
        <w:spacing w:after="0"/>
        <w:rPr>
          <w:rFonts w:ascii="Arial" w:hAnsi="Arial" w:cs="Arial"/>
          <w:sz w:val="20"/>
          <w:szCs w:val="20"/>
        </w:rPr>
      </w:pPr>
      <w:r>
        <w:rPr>
          <w:rFonts w:ascii="Arial" w:hAnsi="Arial" w:cs="Arial"/>
          <w:sz w:val="20"/>
          <w:szCs w:val="20"/>
        </w:rPr>
        <w:t>4.3.31. (B5). ¿Qué implicaciones clínicas tiene una deficiencia de fumarasa hereditaria?</w:t>
      </w:r>
    </w:p>
    <w:p w14:paraId="0E0332A0" w14:textId="77777777" w:rsidR="00F234E7" w:rsidRDefault="00F234E7" w:rsidP="00F234E7">
      <w:pPr>
        <w:spacing w:after="0"/>
        <w:ind w:left="284"/>
        <w:rPr>
          <w:rFonts w:ascii="Arial" w:hAnsi="Arial" w:cs="Arial"/>
          <w:sz w:val="20"/>
          <w:szCs w:val="20"/>
        </w:rPr>
      </w:pPr>
      <w:r>
        <w:rPr>
          <w:rFonts w:ascii="Arial" w:hAnsi="Arial" w:cs="Arial"/>
          <w:sz w:val="20"/>
          <w:szCs w:val="20"/>
        </w:rPr>
        <w:t>a) Es inocua</w:t>
      </w:r>
    </w:p>
    <w:p w14:paraId="2BB9DE6C" w14:textId="76455D1A" w:rsidR="00F234E7" w:rsidRDefault="00F234E7" w:rsidP="00F234E7">
      <w:pPr>
        <w:spacing w:after="0"/>
        <w:ind w:left="284"/>
        <w:rPr>
          <w:rFonts w:ascii="Arial" w:hAnsi="Arial" w:cs="Arial"/>
          <w:sz w:val="20"/>
          <w:szCs w:val="20"/>
        </w:rPr>
      </w:pPr>
      <w:r>
        <w:rPr>
          <w:rFonts w:ascii="Arial" w:hAnsi="Arial" w:cs="Arial"/>
          <w:sz w:val="20"/>
          <w:szCs w:val="20"/>
        </w:rPr>
        <w:t>b) Provoca acumulación de fumarato tóxico</w:t>
      </w:r>
    </w:p>
    <w:p w14:paraId="149694DA" w14:textId="5E119638" w:rsidR="00F234E7" w:rsidRDefault="00F234E7" w:rsidP="00F234E7">
      <w:pPr>
        <w:spacing w:after="0"/>
        <w:ind w:left="284"/>
        <w:rPr>
          <w:rFonts w:ascii="Arial" w:hAnsi="Arial" w:cs="Arial"/>
          <w:sz w:val="20"/>
          <w:szCs w:val="20"/>
        </w:rPr>
      </w:pPr>
      <w:r>
        <w:rPr>
          <w:rFonts w:ascii="Arial" w:hAnsi="Arial" w:cs="Arial"/>
          <w:sz w:val="20"/>
          <w:szCs w:val="20"/>
        </w:rPr>
        <w:t>c) Asocia efectos relacionados con deficiencia energética</w:t>
      </w:r>
    </w:p>
    <w:p w14:paraId="6FD92AD6" w14:textId="63BCD236" w:rsidR="00F234E7" w:rsidRDefault="00F234E7" w:rsidP="00F234E7">
      <w:pPr>
        <w:spacing w:after="0"/>
        <w:ind w:left="284"/>
        <w:rPr>
          <w:rFonts w:ascii="Arial" w:hAnsi="Arial" w:cs="Arial"/>
          <w:sz w:val="20"/>
          <w:szCs w:val="20"/>
        </w:rPr>
      </w:pPr>
      <w:r>
        <w:rPr>
          <w:rFonts w:ascii="Arial" w:hAnsi="Arial" w:cs="Arial"/>
          <w:sz w:val="20"/>
          <w:szCs w:val="20"/>
        </w:rPr>
        <w:t>d) Se compensa con el ciclo del glioxilato</w:t>
      </w:r>
    </w:p>
    <w:p w14:paraId="794D440E" w14:textId="77777777" w:rsidR="00F234E7" w:rsidRDefault="00F234E7" w:rsidP="00F234E7">
      <w:pPr>
        <w:spacing w:after="0"/>
        <w:ind w:left="284"/>
        <w:rPr>
          <w:rFonts w:ascii="Arial" w:hAnsi="Arial" w:cs="Arial"/>
          <w:sz w:val="20"/>
          <w:szCs w:val="20"/>
        </w:rPr>
      </w:pPr>
      <w:r>
        <w:rPr>
          <w:rFonts w:ascii="Arial" w:hAnsi="Arial" w:cs="Arial"/>
          <w:sz w:val="20"/>
          <w:szCs w:val="20"/>
        </w:rPr>
        <w:t>e) Reduce la producción de NADH y ATP</w:t>
      </w:r>
    </w:p>
    <w:p w14:paraId="2438D814" w14:textId="77777777" w:rsidR="00F234E7" w:rsidRDefault="00F234E7" w:rsidP="00F234E7">
      <w:pPr>
        <w:spacing w:after="0"/>
        <w:rPr>
          <w:rFonts w:ascii="Arial" w:hAnsi="Arial" w:cs="Arial"/>
          <w:sz w:val="20"/>
          <w:szCs w:val="20"/>
        </w:rPr>
      </w:pPr>
    </w:p>
    <w:p w14:paraId="33C64F02" w14:textId="77777777" w:rsidR="00F234E7" w:rsidRDefault="00F234E7" w:rsidP="00F234E7">
      <w:pPr>
        <w:spacing w:after="0"/>
        <w:rPr>
          <w:rFonts w:ascii="Arial" w:hAnsi="Arial" w:cs="Arial"/>
          <w:sz w:val="20"/>
          <w:szCs w:val="20"/>
        </w:rPr>
      </w:pPr>
      <w:r>
        <w:rPr>
          <w:rFonts w:ascii="Arial" w:hAnsi="Arial" w:cs="Arial"/>
          <w:sz w:val="20"/>
          <w:szCs w:val="20"/>
        </w:rPr>
        <w:t>4.3.32. (B5). ¿Qué estrategia sería más efectiva para evaluar la actividad del ciclo en tejidos humanos?</w:t>
      </w:r>
    </w:p>
    <w:p w14:paraId="59D1CE1A" w14:textId="5DD942B9" w:rsidR="00F234E7" w:rsidRDefault="00F234E7" w:rsidP="00F234E7">
      <w:pPr>
        <w:spacing w:after="0"/>
        <w:ind w:left="284"/>
      </w:pPr>
      <w:r>
        <w:rPr>
          <w:rFonts w:ascii="Arial" w:hAnsi="Arial" w:cs="Arial"/>
          <w:sz w:val="20"/>
          <w:szCs w:val="20"/>
        </w:rPr>
        <w:t>a) Medir consumo de O</w:t>
      </w:r>
      <w:r>
        <w:rPr>
          <w:rFonts w:ascii="Cambria Math" w:hAnsi="Cambria Math" w:cs="Cambria Math"/>
          <w:sz w:val="20"/>
          <w:szCs w:val="20"/>
        </w:rPr>
        <w:t>₂</w:t>
      </w:r>
      <w:r>
        <w:rPr>
          <w:rFonts w:ascii="Arial" w:hAnsi="Arial" w:cs="Arial"/>
          <w:sz w:val="20"/>
          <w:szCs w:val="20"/>
        </w:rPr>
        <w:t xml:space="preserve"> y producción de CO</w:t>
      </w:r>
      <w:r>
        <w:rPr>
          <w:rFonts w:ascii="Cambria Math" w:hAnsi="Cambria Math" w:cs="Cambria Math"/>
          <w:sz w:val="20"/>
          <w:szCs w:val="20"/>
        </w:rPr>
        <w:t>₂</w:t>
      </w:r>
    </w:p>
    <w:p w14:paraId="60DC9522" w14:textId="72E19CA1" w:rsidR="00F234E7" w:rsidRDefault="00F234E7" w:rsidP="00F234E7">
      <w:pPr>
        <w:spacing w:after="0"/>
        <w:ind w:left="284"/>
      </w:pPr>
      <w:r>
        <w:rPr>
          <w:rFonts w:ascii="Arial" w:hAnsi="Arial" w:cs="Arial"/>
          <w:sz w:val="20"/>
          <w:szCs w:val="20"/>
        </w:rPr>
        <w:t>b) Cuantificar niveles de NADH/NAD</w:t>
      </w:r>
      <w:r>
        <w:rPr>
          <w:rFonts w:ascii="Cambria Math" w:hAnsi="Cambria Math" w:cs="Cambria Math"/>
          <w:sz w:val="20"/>
          <w:szCs w:val="20"/>
        </w:rPr>
        <w:t>⁺</w:t>
      </w:r>
    </w:p>
    <w:p w14:paraId="09522374" w14:textId="77777777" w:rsidR="00F234E7" w:rsidRDefault="00F234E7" w:rsidP="00F234E7">
      <w:pPr>
        <w:spacing w:after="0"/>
        <w:ind w:left="284"/>
        <w:rPr>
          <w:rFonts w:ascii="Arial" w:hAnsi="Arial" w:cs="Arial"/>
          <w:sz w:val="20"/>
          <w:szCs w:val="20"/>
        </w:rPr>
      </w:pPr>
      <w:r>
        <w:rPr>
          <w:rFonts w:ascii="Arial" w:hAnsi="Arial" w:cs="Arial"/>
          <w:sz w:val="20"/>
          <w:szCs w:val="20"/>
        </w:rPr>
        <w:t>c) Medir pH sanguíneo</w:t>
      </w:r>
    </w:p>
    <w:p w14:paraId="2F26D469" w14:textId="77777777" w:rsidR="00F234E7" w:rsidRDefault="00F234E7" w:rsidP="00F234E7">
      <w:pPr>
        <w:spacing w:after="0"/>
        <w:ind w:left="284"/>
        <w:rPr>
          <w:rFonts w:ascii="Arial" w:hAnsi="Arial" w:cs="Arial"/>
          <w:sz w:val="20"/>
          <w:szCs w:val="20"/>
        </w:rPr>
      </w:pPr>
      <w:r>
        <w:rPr>
          <w:rFonts w:ascii="Arial" w:hAnsi="Arial" w:cs="Arial"/>
          <w:sz w:val="20"/>
          <w:szCs w:val="20"/>
        </w:rPr>
        <w:t>d) Determinar lactato en orina</w:t>
      </w:r>
    </w:p>
    <w:p w14:paraId="7FAF8D9E" w14:textId="5442BC21" w:rsidR="00F234E7" w:rsidRDefault="00F234E7" w:rsidP="00F234E7">
      <w:pPr>
        <w:spacing w:after="0"/>
        <w:ind w:left="284"/>
        <w:rPr>
          <w:rFonts w:ascii="Arial" w:hAnsi="Arial" w:cs="Arial"/>
          <w:sz w:val="20"/>
          <w:szCs w:val="20"/>
        </w:rPr>
      </w:pPr>
      <w:r>
        <w:rPr>
          <w:rFonts w:ascii="Arial" w:hAnsi="Arial" w:cs="Arial"/>
          <w:sz w:val="20"/>
          <w:szCs w:val="20"/>
        </w:rPr>
        <w:t>e) Usar trazadores isotópicos de C¹³ en acetato</w:t>
      </w:r>
    </w:p>
    <w:p w14:paraId="0CD8DF90" w14:textId="77777777" w:rsidR="00F234E7" w:rsidRDefault="00F234E7" w:rsidP="00F234E7">
      <w:pPr>
        <w:spacing w:after="0"/>
        <w:rPr>
          <w:rFonts w:ascii="Arial" w:hAnsi="Arial" w:cs="Arial"/>
          <w:sz w:val="20"/>
          <w:szCs w:val="20"/>
        </w:rPr>
      </w:pPr>
    </w:p>
    <w:p w14:paraId="77053FD8" w14:textId="77777777" w:rsidR="00F234E7" w:rsidRDefault="00F234E7" w:rsidP="00F234E7">
      <w:pPr>
        <w:spacing w:after="0"/>
        <w:rPr>
          <w:rFonts w:ascii="Arial" w:hAnsi="Arial" w:cs="Arial"/>
          <w:sz w:val="20"/>
          <w:szCs w:val="20"/>
        </w:rPr>
      </w:pPr>
      <w:r>
        <w:rPr>
          <w:rFonts w:ascii="Arial" w:hAnsi="Arial" w:cs="Arial"/>
          <w:sz w:val="20"/>
          <w:szCs w:val="20"/>
        </w:rPr>
        <w:t>4.3.33. (B5). Evalúe la siguiente afirmación: "La β-oxidación de ácidos grasos puede generar glucosa en humanos vía ciclo de Krebs".</w:t>
      </w:r>
    </w:p>
    <w:p w14:paraId="1F6F4BF0" w14:textId="1F3830B5" w:rsidR="00F234E7" w:rsidRDefault="00F234E7" w:rsidP="00F234E7">
      <w:pPr>
        <w:spacing w:after="0"/>
        <w:ind w:left="284"/>
        <w:rPr>
          <w:rFonts w:ascii="Arial" w:hAnsi="Arial" w:cs="Arial"/>
          <w:sz w:val="20"/>
          <w:szCs w:val="20"/>
        </w:rPr>
      </w:pPr>
      <w:r>
        <w:rPr>
          <w:rFonts w:ascii="Arial" w:hAnsi="Arial" w:cs="Arial"/>
          <w:sz w:val="20"/>
          <w:szCs w:val="20"/>
        </w:rPr>
        <w:t>a) Falso, porque el acetil-CoA no puede convertirse en OAA</w:t>
      </w:r>
    </w:p>
    <w:p w14:paraId="0BC10371" w14:textId="77777777" w:rsidR="00F234E7" w:rsidRDefault="00F234E7" w:rsidP="00F234E7">
      <w:pPr>
        <w:spacing w:after="0"/>
        <w:ind w:left="284"/>
        <w:rPr>
          <w:rFonts w:ascii="Arial" w:hAnsi="Arial" w:cs="Arial"/>
          <w:sz w:val="20"/>
          <w:szCs w:val="20"/>
        </w:rPr>
      </w:pPr>
      <w:r>
        <w:rPr>
          <w:rFonts w:ascii="Arial" w:hAnsi="Arial" w:cs="Arial"/>
          <w:sz w:val="20"/>
          <w:szCs w:val="20"/>
        </w:rPr>
        <w:t>b) Verdadero, porque se forma citrato</w:t>
      </w:r>
    </w:p>
    <w:p w14:paraId="06ADC3F2" w14:textId="49B146C0" w:rsidR="00F234E7" w:rsidRDefault="00F234E7" w:rsidP="00F234E7">
      <w:pPr>
        <w:spacing w:after="0"/>
        <w:ind w:left="284"/>
      </w:pPr>
      <w:r>
        <w:rPr>
          <w:rFonts w:ascii="Arial" w:hAnsi="Arial" w:cs="Arial"/>
          <w:sz w:val="20"/>
          <w:szCs w:val="20"/>
        </w:rPr>
        <w:t>c) Falso, el acetil-CoA se oxida a CO</w:t>
      </w:r>
      <w:r>
        <w:rPr>
          <w:rFonts w:ascii="Cambria Math" w:hAnsi="Cambria Math" w:cs="Cambria Math"/>
          <w:sz w:val="20"/>
          <w:szCs w:val="20"/>
        </w:rPr>
        <w:t>₂</w:t>
      </w:r>
    </w:p>
    <w:p w14:paraId="5342CFBD" w14:textId="77777777" w:rsidR="00F234E7" w:rsidRDefault="00F234E7" w:rsidP="00F234E7">
      <w:pPr>
        <w:spacing w:after="0"/>
        <w:ind w:left="284"/>
        <w:rPr>
          <w:rFonts w:ascii="Arial" w:hAnsi="Arial" w:cs="Arial"/>
          <w:sz w:val="20"/>
          <w:szCs w:val="20"/>
        </w:rPr>
      </w:pPr>
      <w:r>
        <w:rPr>
          <w:rFonts w:ascii="Arial" w:hAnsi="Arial" w:cs="Arial"/>
          <w:sz w:val="20"/>
          <w:szCs w:val="20"/>
        </w:rPr>
        <w:t>d) Verdadero, en el hígado únicamente</w:t>
      </w:r>
    </w:p>
    <w:p w14:paraId="452861AC" w14:textId="30F41A07" w:rsidR="00F234E7" w:rsidRDefault="00F234E7" w:rsidP="00F234E7">
      <w:pPr>
        <w:spacing w:after="0"/>
        <w:ind w:left="284"/>
        <w:rPr>
          <w:rFonts w:ascii="Arial" w:hAnsi="Arial" w:cs="Arial"/>
          <w:sz w:val="20"/>
          <w:szCs w:val="20"/>
        </w:rPr>
      </w:pPr>
      <w:r>
        <w:rPr>
          <w:rFonts w:ascii="Arial" w:hAnsi="Arial" w:cs="Arial"/>
          <w:sz w:val="20"/>
          <w:szCs w:val="20"/>
        </w:rPr>
        <w:t>e) Falso, los mamíferos no tienen la ruta de glioxilato</w:t>
      </w:r>
    </w:p>
    <w:p w14:paraId="3937DF6C" w14:textId="77777777" w:rsidR="00F234E7" w:rsidRDefault="00F234E7" w:rsidP="00F234E7">
      <w:pPr>
        <w:spacing w:after="0"/>
        <w:rPr>
          <w:rFonts w:ascii="Arial" w:hAnsi="Arial" w:cs="Arial"/>
          <w:sz w:val="20"/>
          <w:szCs w:val="20"/>
        </w:rPr>
      </w:pPr>
    </w:p>
    <w:p w14:paraId="2F830734" w14:textId="77777777" w:rsidR="00F234E7" w:rsidRDefault="00F234E7" w:rsidP="00F234E7">
      <w:pPr>
        <w:spacing w:after="0"/>
        <w:rPr>
          <w:rFonts w:ascii="Arial" w:hAnsi="Arial" w:cs="Arial"/>
          <w:sz w:val="20"/>
          <w:szCs w:val="20"/>
        </w:rPr>
      </w:pPr>
      <w:r>
        <w:rPr>
          <w:rFonts w:ascii="Arial" w:hAnsi="Arial" w:cs="Arial"/>
          <w:sz w:val="20"/>
          <w:szCs w:val="20"/>
        </w:rPr>
        <w:t>4.3.34. (B5). Un fármaco inhibe selectivamente la α-cetoglutarato deshidrogenasa. ¿Cómo evaluaría su impacto en células humanas?</w:t>
      </w:r>
    </w:p>
    <w:p w14:paraId="50B82EFB" w14:textId="1F975610" w:rsidR="00F234E7" w:rsidRDefault="00F234E7" w:rsidP="00F234E7">
      <w:pPr>
        <w:spacing w:after="0"/>
        <w:ind w:left="284"/>
        <w:rPr>
          <w:rFonts w:ascii="Arial" w:hAnsi="Arial" w:cs="Arial"/>
          <w:sz w:val="20"/>
          <w:szCs w:val="20"/>
        </w:rPr>
      </w:pPr>
      <w:r>
        <w:rPr>
          <w:rFonts w:ascii="Arial" w:hAnsi="Arial" w:cs="Arial"/>
          <w:sz w:val="20"/>
          <w:szCs w:val="20"/>
        </w:rPr>
        <w:lastRenderedPageBreak/>
        <w:t>a) Reducción de NADH y ATP</w:t>
      </w:r>
    </w:p>
    <w:p w14:paraId="44EF2BE6" w14:textId="77777777" w:rsidR="00F234E7" w:rsidRDefault="00F234E7" w:rsidP="00F234E7">
      <w:pPr>
        <w:spacing w:after="0"/>
        <w:ind w:left="284"/>
        <w:rPr>
          <w:rFonts w:ascii="Arial" w:hAnsi="Arial" w:cs="Arial"/>
          <w:sz w:val="20"/>
          <w:szCs w:val="20"/>
        </w:rPr>
      </w:pPr>
      <w:r>
        <w:rPr>
          <w:rFonts w:ascii="Arial" w:hAnsi="Arial" w:cs="Arial"/>
          <w:sz w:val="20"/>
          <w:szCs w:val="20"/>
        </w:rPr>
        <w:t>b) Incremento de OAA</w:t>
      </w:r>
    </w:p>
    <w:p w14:paraId="2673F2CB" w14:textId="0BCD5D49" w:rsidR="00F234E7" w:rsidRDefault="00F234E7" w:rsidP="00F234E7">
      <w:pPr>
        <w:spacing w:after="0"/>
        <w:ind w:left="284"/>
        <w:rPr>
          <w:rFonts w:ascii="Arial" w:hAnsi="Arial" w:cs="Arial"/>
          <w:sz w:val="20"/>
          <w:szCs w:val="20"/>
        </w:rPr>
      </w:pPr>
      <w:r>
        <w:rPr>
          <w:rFonts w:ascii="Arial" w:hAnsi="Arial" w:cs="Arial"/>
          <w:sz w:val="20"/>
          <w:szCs w:val="20"/>
        </w:rPr>
        <w:t>c) Acumulación de α-cetoglutarato</w:t>
      </w:r>
    </w:p>
    <w:p w14:paraId="49362039" w14:textId="77777777" w:rsidR="00F234E7" w:rsidRDefault="00F234E7" w:rsidP="00F234E7">
      <w:pPr>
        <w:spacing w:after="0"/>
        <w:ind w:left="284"/>
        <w:rPr>
          <w:rFonts w:ascii="Arial" w:hAnsi="Arial" w:cs="Arial"/>
          <w:sz w:val="20"/>
          <w:szCs w:val="20"/>
        </w:rPr>
      </w:pPr>
      <w:r>
        <w:rPr>
          <w:rFonts w:ascii="Arial" w:hAnsi="Arial" w:cs="Arial"/>
          <w:sz w:val="20"/>
          <w:szCs w:val="20"/>
        </w:rPr>
        <w:t>d) Aumento de lipogénesis</w:t>
      </w:r>
    </w:p>
    <w:p w14:paraId="3C7F19AD" w14:textId="60807935" w:rsidR="00F234E7" w:rsidRDefault="00F234E7" w:rsidP="00F234E7">
      <w:pPr>
        <w:spacing w:after="0"/>
        <w:ind w:left="284"/>
        <w:rPr>
          <w:rFonts w:ascii="Arial" w:hAnsi="Arial" w:cs="Arial"/>
          <w:sz w:val="20"/>
          <w:szCs w:val="20"/>
        </w:rPr>
      </w:pPr>
      <w:r>
        <w:rPr>
          <w:rFonts w:ascii="Arial" w:hAnsi="Arial" w:cs="Arial"/>
          <w:sz w:val="20"/>
          <w:szCs w:val="20"/>
        </w:rPr>
        <w:t>e) Posible efecto antitumoral por limitar intermediarios</w:t>
      </w:r>
    </w:p>
    <w:p w14:paraId="7308DC0F" w14:textId="77777777" w:rsidR="00F234E7" w:rsidRDefault="00F234E7" w:rsidP="00F234E7">
      <w:pPr>
        <w:spacing w:after="0"/>
        <w:rPr>
          <w:rFonts w:ascii="Arial" w:hAnsi="Arial" w:cs="Arial"/>
          <w:sz w:val="20"/>
          <w:szCs w:val="20"/>
        </w:rPr>
      </w:pPr>
    </w:p>
    <w:p w14:paraId="35EF1FF7" w14:textId="77777777" w:rsidR="00F234E7" w:rsidRDefault="00F234E7" w:rsidP="00F234E7">
      <w:pPr>
        <w:spacing w:after="0"/>
        <w:rPr>
          <w:rFonts w:ascii="Arial" w:hAnsi="Arial" w:cs="Arial"/>
          <w:sz w:val="20"/>
          <w:szCs w:val="20"/>
        </w:rPr>
      </w:pPr>
      <w:r>
        <w:rPr>
          <w:rFonts w:ascii="Arial" w:hAnsi="Arial" w:cs="Arial"/>
          <w:sz w:val="20"/>
          <w:szCs w:val="20"/>
        </w:rPr>
        <w:t>4.3.35. (B6). Diseñe un fármaco hipotético que reduzca la lipogénesis hepática. ¿Qué enzima o metabolito sería la mejor diana?</w:t>
      </w:r>
    </w:p>
    <w:p w14:paraId="31AA0B97" w14:textId="3BB6CF3B" w:rsidR="00F234E7" w:rsidRDefault="00F234E7" w:rsidP="00F234E7">
      <w:pPr>
        <w:spacing w:after="0"/>
        <w:ind w:left="284"/>
        <w:rPr>
          <w:rFonts w:ascii="Arial" w:hAnsi="Arial" w:cs="Arial"/>
          <w:sz w:val="20"/>
          <w:szCs w:val="20"/>
        </w:rPr>
      </w:pPr>
      <w:r>
        <w:rPr>
          <w:rFonts w:ascii="Arial" w:hAnsi="Arial" w:cs="Arial"/>
          <w:sz w:val="20"/>
          <w:szCs w:val="20"/>
        </w:rPr>
        <w:t>a) Inhibir citrato sintasa</w:t>
      </w:r>
    </w:p>
    <w:p w14:paraId="638B76EC" w14:textId="77777777" w:rsidR="00F234E7" w:rsidRDefault="00F234E7" w:rsidP="00F234E7">
      <w:pPr>
        <w:spacing w:after="0"/>
        <w:ind w:left="284"/>
        <w:rPr>
          <w:rFonts w:ascii="Arial" w:hAnsi="Arial" w:cs="Arial"/>
          <w:sz w:val="20"/>
          <w:szCs w:val="20"/>
        </w:rPr>
      </w:pPr>
      <w:r>
        <w:rPr>
          <w:rFonts w:ascii="Arial" w:hAnsi="Arial" w:cs="Arial"/>
          <w:sz w:val="20"/>
          <w:szCs w:val="20"/>
        </w:rPr>
        <w:t>b) Activar fumarasa</w:t>
      </w:r>
    </w:p>
    <w:p w14:paraId="785E181E" w14:textId="6F38D044" w:rsidR="00F234E7" w:rsidRDefault="00F234E7" w:rsidP="00F234E7">
      <w:pPr>
        <w:spacing w:after="0"/>
        <w:ind w:left="284"/>
        <w:rPr>
          <w:rFonts w:ascii="Arial" w:hAnsi="Arial" w:cs="Arial"/>
          <w:sz w:val="20"/>
          <w:szCs w:val="20"/>
        </w:rPr>
      </w:pPr>
      <w:r>
        <w:rPr>
          <w:rFonts w:ascii="Arial" w:hAnsi="Arial" w:cs="Arial"/>
          <w:sz w:val="20"/>
          <w:szCs w:val="20"/>
        </w:rPr>
        <w:t>c) Bloquear la exportación de citrato al citosol</w:t>
      </w:r>
    </w:p>
    <w:p w14:paraId="4CD035AD" w14:textId="719AA5A1" w:rsidR="00F234E7" w:rsidRDefault="00F234E7" w:rsidP="00F234E7">
      <w:pPr>
        <w:spacing w:after="0"/>
        <w:ind w:left="284"/>
        <w:rPr>
          <w:rFonts w:ascii="Arial" w:hAnsi="Arial" w:cs="Arial"/>
          <w:sz w:val="20"/>
          <w:szCs w:val="20"/>
          <w:lang w:val="pt-PT"/>
        </w:rPr>
      </w:pPr>
      <w:r>
        <w:rPr>
          <w:rFonts w:ascii="Arial" w:hAnsi="Arial" w:cs="Arial"/>
          <w:sz w:val="20"/>
          <w:szCs w:val="20"/>
          <w:lang w:val="pt-PT"/>
        </w:rPr>
        <w:t>d) Inhibir acetil-CoA carboxilasa</w:t>
      </w:r>
    </w:p>
    <w:p w14:paraId="6AA81492" w14:textId="77777777" w:rsidR="00F234E7" w:rsidRDefault="00F234E7" w:rsidP="00F234E7">
      <w:pPr>
        <w:spacing w:after="0"/>
        <w:ind w:left="284"/>
        <w:rPr>
          <w:rFonts w:ascii="Arial" w:hAnsi="Arial" w:cs="Arial"/>
          <w:sz w:val="20"/>
          <w:szCs w:val="20"/>
          <w:lang w:val="pt-PT"/>
        </w:rPr>
      </w:pPr>
      <w:r>
        <w:rPr>
          <w:rFonts w:ascii="Arial" w:hAnsi="Arial" w:cs="Arial"/>
          <w:sz w:val="20"/>
          <w:szCs w:val="20"/>
          <w:lang w:val="pt-PT"/>
        </w:rPr>
        <w:t>e) Activar malato deshidrogenasa</w:t>
      </w:r>
    </w:p>
    <w:p w14:paraId="4D2A265D" w14:textId="77777777" w:rsidR="00F234E7" w:rsidRDefault="00F234E7" w:rsidP="00F234E7">
      <w:pPr>
        <w:spacing w:after="0"/>
        <w:rPr>
          <w:rFonts w:ascii="Arial" w:hAnsi="Arial" w:cs="Arial"/>
          <w:sz w:val="20"/>
          <w:szCs w:val="20"/>
          <w:lang w:val="pt-PT"/>
        </w:rPr>
      </w:pPr>
    </w:p>
    <w:p w14:paraId="650EAB41" w14:textId="77777777" w:rsidR="00F234E7" w:rsidRDefault="00F234E7" w:rsidP="00F234E7">
      <w:pPr>
        <w:spacing w:after="0"/>
        <w:rPr>
          <w:rFonts w:ascii="Arial" w:hAnsi="Arial" w:cs="Arial"/>
          <w:sz w:val="20"/>
          <w:szCs w:val="20"/>
        </w:rPr>
      </w:pPr>
      <w:r>
        <w:rPr>
          <w:rFonts w:ascii="Arial" w:hAnsi="Arial" w:cs="Arial"/>
          <w:sz w:val="20"/>
          <w:szCs w:val="20"/>
        </w:rPr>
        <w:t>4.3.36. (B6). Para aumentar la producción de energía en células musculares, ¿Qué modificación experimental propondría?</w:t>
      </w:r>
    </w:p>
    <w:p w14:paraId="7ECCC4E9" w14:textId="77777777" w:rsidR="00F234E7" w:rsidRDefault="00F234E7" w:rsidP="00F234E7">
      <w:pPr>
        <w:spacing w:after="0"/>
        <w:ind w:left="284"/>
        <w:rPr>
          <w:rFonts w:ascii="Arial" w:hAnsi="Arial" w:cs="Arial"/>
          <w:sz w:val="20"/>
          <w:szCs w:val="20"/>
        </w:rPr>
      </w:pPr>
      <w:r>
        <w:rPr>
          <w:rFonts w:ascii="Arial" w:hAnsi="Arial" w:cs="Arial"/>
          <w:sz w:val="20"/>
          <w:szCs w:val="20"/>
        </w:rPr>
        <w:t>a) Inhibir la PDH</w:t>
      </w:r>
    </w:p>
    <w:p w14:paraId="10AB18DB" w14:textId="54D1051A" w:rsidR="00F234E7" w:rsidRDefault="00F234E7" w:rsidP="00F234E7">
      <w:pPr>
        <w:spacing w:after="0"/>
        <w:ind w:left="284"/>
        <w:rPr>
          <w:rFonts w:ascii="Arial" w:hAnsi="Arial" w:cs="Arial"/>
          <w:sz w:val="20"/>
          <w:szCs w:val="20"/>
        </w:rPr>
      </w:pPr>
      <w:r>
        <w:rPr>
          <w:rFonts w:ascii="Arial" w:hAnsi="Arial" w:cs="Arial"/>
          <w:sz w:val="20"/>
          <w:szCs w:val="20"/>
        </w:rPr>
        <w:t>b) Sobreexpresar malato deshidrogenasa</w:t>
      </w:r>
    </w:p>
    <w:p w14:paraId="0EE546EE" w14:textId="71BD9AC6" w:rsidR="00F234E7" w:rsidRDefault="00F234E7" w:rsidP="00F234E7">
      <w:pPr>
        <w:spacing w:after="0"/>
        <w:ind w:left="284"/>
        <w:rPr>
          <w:rFonts w:ascii="Arial" w:hAnsi="Arial" w:cs="Arial"/>
          <w:sz w:val="20"/>
          <w:szCs w:val="20"/>
        </w:rPr>
      </w:pPr>
      <w:r>
        <w:rPr>
          <w:rFonts w:ascii="Arial" w:hAnsi="Arial" w:cs="Arial"/>
          <w:sz w:val="20"/>
          <w:szCs w:val="20"/>
        </w:rPr>
        <w:t>c) Aumentar la actividad de citrato sintasa</w:t>
      </w:r>
    </w:p>
    <w:p w14:paraId="0CDEC2E0" w14:textId="77777777" w:rsidR="00F234E7" w:rsidRDefault="00F234E7" w:rsidP="00F234E7">
      <w:pPr>
        <w:spacing w:after="0"/>
        <w:ind w:left="284"/>
        <w:rPr>
          <w:rFonts w:ascii="Arial" w:hAnsi="Arial" w:cs="Arial"/>
          <w:sz w:val="20"/>
          <w:szCs w:val="20"/>
        </w:rPr>
      </w:pPr>
      <w:r>
        <w:rPr>
          <w:rFonts w:ascii="Arial" w:hAnsi="Arial" w:cs="Arial"/>
          <w:sz w:val="20"/>
          <w:szCs w:val="20"/>
        </w:rPr>
        <w:t>d) Reducir fumarasa</w:t>
      </w:r>
    </w:p>
    <w:p w14:paraId="58E6B782" w14:textId="11E78017" w:rsidR="00F234E7" w:rsidRDefault="00F234E7" w:rsidP="00F234E7">
      <w:pPr>
        <w:spacing w:after="0"/>
        <w:ind w:left="284"/>
        <w:rPr>
          <w:rFonts w:ascii="Arial" w:hAnsi="Arial" w:cs="Arial"/>
          <w:sz w:val="20"/>
          <w:szCs w:val="20"/>
        </w:rPr>
      </w:pPr>
      <w:r>
        <w:rPr>
          <w:rFonts w:ascii="Arial" w:hAnsi="Arial" w:cs="Arial"/>
          <w:sz w:val="20"/>
          <w:szCs w:val="20"/>
        </w:rPr>
        <w:t>e) Incrementar la disponibilidad de OAA</w:t>
      </w:r>
    </w:p>
    <w:p w14:paraId="261ACF8B" w14:textId="77777777" w:rsidR="00F234E7" w:rsidRDefault="00F234E7" w:rsidP="00F234E7">
      <w:pPr>
        <w:spacing w:after="0"/>
        <w:rPr>
          <w:rFonts w:ascii="Arial" w:hAnsi="Arial" w:cs="Arial"/>
          <w:sz w:val="20"/>
          <w:szCs w:val="20"/>
        </w:rPr>
      </w:pPr>
    </w:p>
    <w:p w14:paraId="6D98CEC0" w14:textId="77777777" w:rsidR="00F234E7" w:rsidRDefault="00F234E7" w:rsidP="00F234E7">
      <w:pPr>
        <w:spacing w:after="0"/>
        <w:rPr>
          <w:rFonts w:ascii="Arial" w:hAnsi="Arial" w:cs="Arial"/>
          <w:sz w:val="20"/>
          <w:szCs w:val="20"/>
        </w:rPr>
      </w:pPr>
      <w:r>
        <w:rPr>
          <w:rFonts w:ascii="Arial" w:hAnsi="Arial" w:cs="Arial"/>
          <w:sz w:val="20"/>
          <w:szCs w:val="20"/>
        </w:rPr>
        <w:t>4.3.37. (B6). Diseñe un modelo de levaduras incapaces de usar glucosa como fuente de carbono. ¿Qué modificación introduciría?</w:t>
      </w:r>
    </w:p>
    <w:p w14:paraId="1A4091FD" w14:textId="7929A408" w:rsidR="00F234E7" w:rsidRDefault="00F234E7" w:rsidP="00F234E7">
      <w:pPr>
        <w:spacing w:after="0"/>
        <w:ind w:left="284"/>
        <w:rPr>
          <w:rFonts w:ascii="Arial" w:hAnsi="Arial" w:cs="Arial"/>
          <w:sz w:val="20"/>
          <w:szCs w:val="20"/>
        </w:rPr>
      </w:pPr>
      <w:r>
        <w:rPr>
          <w:rFonts w:ascii="Arial" w:hAnsi="Arial" w:cs="Arial"/>
          <w:sz w:val="20"/>
          <w:szCs w:val="20"/>
        </w:rPr>
        <w:t>a) Eliminar la piruvato deshidrogenasa</w:t>
      </w:r>
    </w:p>
    <w:p w14:paraId="3A2D62AA" w14:textId="77777777" w:rsidR="00F234E7" w:rsidRDefault="00F234E7" w:rsidP="00F234E7">
      <w:pPr>
        <w:spacing w:after="0"/>
        <w:ind w:left="284"/>
        <w:rPr>
          <w:rFonts w:ascii="Arial" w:hAnsi="Arial" w:cs="Arial"/>
          <w:sz w:val="20"/>
          <w:szCs w:val="20"/>
        </w:rPr>
      </w:pPr>
      <w:r>
        <w:rPr>
          <w:rFonts w:ascii="Arial" w:hAnsi="Arial" w:cs="Arial"/>
          <w:sz w:val="20"/>
          <w:szCs w:val="20"/>
        </w:rPr>
        <w:t>b) Inhibir la fumarasa</w:t>
      </w:r>
    </w:p>
    <w:p w14:paraId="7A2EDFBB" w14:textId="4D86B127" w:rsidR="00F234E7" w:rsidRDefault="00F234E7" w:rsidP="00F234E7">
      <w:pPr>
        <w:spacing w:after="0"/>
        <w:ind w:left="284"/>
        <w:rPr>
          <w:rFonts w:ascii="Arial" w:hAnsi="Arial" w:cs="Arial"/>
          <w:sz w:val="20"/>
          <w:szCs w:val="20"/>
        </w:rPr>
      </w:pPr>
      <w:r>
        <w:rPr>
          <w:rFonts w:ascii="Arial" w:hAnsi="Arial" w:cs="Arial"/>
          <w:sz w:val="20"/>
          <w:szCs w:val="20"/>
        </w:rPr>
        <w:t>c) Eliminar la isocitrato deshidrogenasa</w:t>
      </w:r>
    </w:p>
    <w:p w14:paraId="734A102D" w14:textId="77777777" w:rsidR="00F234E7" w:rsidRDefault="00F234E7" w:rsidP="00F234E7">
      <w:pPr>
        <w:spacing w:after="0"/>
        <w:ind w:left="284"/>
        <w:rPr>
          <w:rFonts w:ascii="Arial" w:hAnsi="Arial" w:cs="Arial"/>
          <w:sz w:val="20"/>
          <w:szCs w:val="20"/>
        </w:rPr>
      </w:pPr>
      <w:r>
        <w:rPr>
          <w:rFonts w:ascii="Arial" w:hAnsi="Arial" w:cs="Arial"/>
          <w:sz w:val="20"/>
          <w:szCs w:val="20"/>
        </w:rPr>
        <w:t>d) Eliminar la citrato sintasa</w:t>
      </w:r>
    </w:p>
    <w:p w14:paraId="7B5B894D" w14:textId="434714E3" w:rsidR="00F234E7" w:rsidRDefault="00F234E7" w:rsidP="00F234E7">
      <w:pPr>
        <w:spacing w:after="0"/>
        <w:ind w:left="284"/>
        <w:rPr>
          <w:rFonts w:ascii="Arial" w:hAnsi="Arial" w:cs="Arial"/>
          <w:sz w:val="20"/>
          <w:szCs w:val="20"/>
        </w:rPr>
      </w:pPr>
      <w:r>
        <w:rPr>
          <w:rFonts w:ascii="Arial" w:hAnsi="Arial" w:cs="Arial"/>
          <w:sz w:val="20"/>
          <w:szCs w:val="20"/>
        </w:rPr>
        <w:t>e) Bloquear el transporte mitocondrial de piruvato</w:t>
      </w:r>
    </w:p>
    <w:p w14:paraId="01AF5207" w14:textId="77777777" w:rsidR="00F234E7" w:rsidRDefault="00F234E7" w:rsidP="00F234E7">
      <w:pPr>
        <w:spacing w:after="0"/>
        <w:rPr>
          <w:rFonts w:ascii="Arial" w:hAnsi="Arial" w:cs="Arial"/>
          <w:sz w:val="20"/>
          <w:szCs w:val="20"/>
        </w:rPr>
      </w:pPr>
    </w:p>
    <w:p w14:paraId="3DEA7E2E" w14:textId="77777777" w:rsidR="00F234E7" w:rsidRDefault="00F234E7" w:rsidP="00F234E7">
      <w:pPr>
        <w:spacing w:after="0"/>
        <w:rPr>
          <w:rFonts w:ascii="Arial" w:hAnsi="Arial" w:cs="Arial"/>
          <w:sz w:val="20"/>
          <w:szCs w:val="20"/>
        </w:rPr>
      </w:pPr>
      <w:r>
        <w:rPr>
          <w:rFonts w:ascii="Arial" w:hAnsi="Arial" w:cs="Arial"/>
          <w:sz w:val="20"/>
          <w:szCs w:val="20"/>
        </w:rPr>
        <w:t>4.3.38. (B2). ¿Cuál de las siguientes reacciones del ciclo de Krebs se encuentra regulada?</w:t>
      </w:r>
    </w:p>
    <w:p w14:paraId="67F787EC" w14:textId="77777777" w:rsidR="00F234E7" w:rsidRDefault="00F234E7" w:rsidP="00F234E7">
      <w:pPr>
        <w:spacing w:after="0"/>
        <w:ind w:left="284"/>
        <w:rPr>
          <w:rFonts w:ascii="Arial" w:hAnsi="Arial" w:cs="Arial"/>
          <w:sz w:val="20"/>
          <w:szCs w:val="20"/>
        </w:rPr>
      </w:pPr>
      <w:r>
        <w:rPr>
          <w:rFonts w:ascii="Arial" w:hAnsi="Arial" w:cs="Arial"/>
          <w:sz w:val="20"/>
          <w:szCs w:val="20"/>
        </w:rPr>
        <w:t>a) El paso de α-cetoglutarato a succinato por el complejo α-cetoglutarato deshidrogenasa</w:t>
      </w:r>
    </w:p>
    <w:p w14:paraId="1E265815" w14:textId="77777777" w:rsidR="00F234E7" w:rsidRDefault="00F234E7" w:rsidP="00F234E7">
      <w:pPr>
        <w:spacing w:after="0"/>
        <w:ind w:left="284"/>
        <w:rPr>
          <w:rFonts w:ascii="Arial" w:hAnsi="Arial" w:cs="Arial"/>
          <w:sz w:val="20"/>
          <w:szCs w:val="20"/>
        </w:rPr>
      </w:pPr>
      <w:r>
        <w:rPr>
          <w:rFonts w:ascii="Arial" w:hAnsi="Arial" w:cs="Arial"/>
          <w:sz w:val="20"/>
          <w:szCs w:val="20"/>
        </w:rPr>
        <w:t>b) El paso de fumarato a malato por la fumarasa</w:t>
      </w:r>
    </w:p>
    <w:p w14:paraId="400DCDF5" w14:textId="18F91BA3" w:rsidR="00F234E7" w:rsidRDefault="00F234E7" w:rsidP="00F234E7">
      <w:pPr>
        <w:spacing w:after="0"/>
        <w:ind w:left="284"/>
        <w:rPr>
          <w:rFonts w:ascii="Arial" w:hAnsi="Arial" w:cs="Arial"/>
          <w:sz w:val="20"/>
          <w:szCs w:val="20"/>
        </w:rPr>
      </w:pPr>
      <w:r>
        <w:rPr>
          <w:rFonts w:ascii="Arial" w:hAnsi="Arial" w:cs="Arial"/>
          <w:sz w:val="20"/>
          <w:szCs w:val="20"/>
        </w:rPr>
        <w:t xml:space="preserve">c) El paso de oxalacetato y acetil-CoA a citrato por la citrato sintasa </w:t>
      </w:r>
    </w:p>
    <w:p w14:paraId="6CA30FE9" w14:textId="27A60785" w:rsidR="00F234E7" w:rsidRDefault="00F234E7" w:rsidP="00F234E7">
      <w:pPr>
        <w:spacing w:after="0"/>
        <w:ind w:left="284"/>
        <w:rPr>
          <w:rFonts w:ascii="Arial" w:hAnsi="Arial" w:cs="Arial"/>
          <w:sz w:val="20"/>
          <w:szCs w:val="20"/>
        </w:rPr>
      </w:pPr>
      <w:r>
        <w:rPr>
          <w:rFonts w:ascii="Arial" w:hAnsi="Arial" w:cs="Arial"/>
          <w:sz w:val="20"/>
          <w:szCs w:val="20"/>
        </w:rPr>
        <w:t>d) El paso de isocitrato a α-cetoglutarato por la isocitrato deshidrogenasa</w:t>
      </w:r>
    </w:p>
    <w:p w14:paraId="46A64AAA" w14:textId="77777777" w:rsidR="00F234E7" w:rsidRDefault="00F234E7" w:rsidP="00F234E7">
      <w:pPr>
        <w:spacing w:after="0"/>
        <w:ind w:left="284"/>
        <w:rPr>
          <w:rFonts w:ascii="Arial" w:hAnsi="Arial" w:cs="Arial"/>
          <w:sz w:val="20"/>
          <w:szCs w:val="20"/>
        </w:rPr>
      </w:pPr>
      <w:r>
        <w:rPr>
          <w:rFonts w:ascii="Arial" w:hAnsi="Arial" w:cs="Arial"/>
          <w:sz w:val="20"/>
          <w:szCs w:val="20"/>
        </w:rPr>
        <w:t>e) El paso de fumarato a malato por la malato deshidrogenasa</w:t>
      </w:r>
    </w:p>
    <w:p w14:paraId="748B40AF" w14:textId="77777777" w:rsidR="00F234E7" w:rsidRDefault="00F234E7" w:rsidP="00F234E7">
      <w:pPr>
        <w:spacing w:after="0"/>
        <w:rPr>
          <w:rFonts w:ascii="Arial" w:hAnsi="Arial" w:cs="Arial"/>
          <w:sz w:val="20"/>
          <w:szCs w:val="20"/>
        </w:rPr>
      </w:pPr>
    </w:p>
    <w:p w14:paraId="1D3D6D1E" w14:textId="77777777" w:rsidR="00F234E7" w:rsidRDefault="00F234E7" w:rsidP="00F234E7">
      <w:pPr>
        <w:spacing w:after="0"/>
        <w:rPr>
          <w:rFonts w:ascii="Arial" w:hAnsi="Arial" w:cs="Arial"/>
          <w:sz w:val="20"/>
          <w:szCs w:val="20"/>
        </w:rPr>
      </w:pPr>
      <w:r>
        <w:rPr>
          <w:rFonts w:ascii="Arial" w:hAnsi="Arial" w:cs="Arial"/>
          <w:sz w:val="20"/>
          <w:szCs w:val="20"/>
        </w:rPr>
        <w:t>4.3.39. (B2). ¿Cuál de las siguientes reacciones del ciclo de Krebs se encuentra regulada?</w:t>
      </w:r>
    </w:p>
    <w:p w14:paraId="588FCEF8" w14:textId="77777777" w:rsidR="00F234E7" w:rsidRDefault="00F234E7" w:rsidP="00F234E7">
      <w:pPr>
        <w:spacing w:after="0"/>
        <w:ind w:left="284"/>
        <w:rPr>
          <w:rFonts w:ascii="Arial" w:hAnsi="Arial" w:cs="Arial"/>
          <w:sz w:val="20"/>
          <w:szCs w:val="20"/>
        </w:rPr>
      </w:pPr>
      <w:r>
        <w:rPr>
          <w:rFonts w:ascii="Arial" w:hAnsi="Arial" w:cs="Arial"/>
          <w:sz w:val="20"/>
          <w:szCs w:val="20"/>
        </w:rPr>
        <w:t>a) El paso de α-cetoglutarato a succinato por el complejo α-cetoglutarato deshidrogenasa</w:t>
      </w:r>
    </w:p>
    <w:p w14:paraId="2003ED57" w14:textId="277B41D9" w:rsidR="00F234E7" w:rsidRDefault="00F234E7" w:rsidP="00F234E7">
      <w:pPr>
        <w:spacing w:after="0"/>
        <w:ind w:left="284"/>
        <w:rPr>
          <w:rFonts w:ascii="Arial" w:hAnsi="Arial" w:cs="Arial"/>
          <w:sz w:val="20"/>
          <w:szCs w:val="20"/>
        </w:rPr>
      </w:pPr>
      <w:r>
        <w:rPr>
          <w:rFonts w:ascii="Arial" w:hAnsi="Arial" w:cs="Arial"/>
          <w:sz w:val="20"/>
          <w:szCs w:val="20"/>
        </w:rPr>
        <w:t>b) El paso de α-cetoglutarato a succinil-CoA por el complejo α-cetoglutarato deshidrogenasa</w:t>
      </w:r>
    </w:p>
    <w:p w14:paraId="51B4F600" w14:textId="3E99F514" w:rsidR="00F234E7" w:rsidRDefault="00F234E7" w:rsidP="00F234E7">
      <w:pPr>
        <w:spacing w:after="0"/>
        <w:ind w:left="284"/>
        <w:rPr>
          <w:rFonts w:ascii="Arial" w:hAnsi="Arial" w:cs="Arial"/>
          <w:sz w:val="20"/>
          <w:szCs w:val="20"/>
        </w:rPr>
      </w:pPr>
      <w:r>
        <w:rPr>
          <w:rFonts w:ascii="Arial" w:hAnsi="Arial" w:cs="Arial"/>
          <w:sz w:val="20"/>
          <w:szCs w:val="20"/>
        </w:rPr>
        <w:t xml:space="preserve">c) El paso de oxalacetato y acetil-CoA a citrato por la citrato sintasa </w:t>
      </w:r>
    </w:p>
    <w:p w14:paraId="264E3E36" w14:textId="335BD28A" w:rsidR="00F234E7" w:rsidRDefault="00F234E7" w:rsidP="00F234E7">
      <w:pPr>
        <w:spacing w:after="0"/>
        <w:ind w:left="284"/>
        <w:rPr>
          <w:rFonts w:ascii="Arial" w:hAnsi="Arial" w:cs="Arial"/>
          <w:sz w:val="20"/>
          <w:szCs w:val="20"/>
        </w:rPr>
      </w:pPr>
      <w:r>
        <w:rPr>
          <w:rFonts w:ascii="Arial" w:hAnsi="Arial" w:cs="Arial"/>
          <w:sz w:val="20"/>
          <w:szCs w:val="20"/>
        </w:rPr>
        <w:t>d) El paso de isocitrato a α-cetoglutarato por la isocitrato deshidrogenasa</w:t>
      </w:r>
    </w:p>
    <w:p w14:paraId="22B559C9" w14:textId="77777777" w:rsidR="00F234E7" w:rsidRDefault="00F234E7" w:rsidP="00F234E7">
      <w:pPr>
        <w:spacing w:after="0"/>
        <w:ind w:left="284"/>
        <w:rPr>
          <w:rFonts w:ascii="Arial" w:hAnsi="Arial" w:cs="Arial"/>
          <w:sz w:val="20"/>
          <w:szCs w:val="20"/>
        </w:rPr>
      </w:pPr>
      <w:r>
        <w:rPr>
          <w:rFonts w:ascii="Arial" w:hAnsi="Arial" w:cs="Arial"/>
          <w:sz w:val="20"/>
          <w:szCs w:val="20"/>
        </w:rPr>
        <w:t>e) El paso de fumarato a malato por la malato deshidrogenasa</w:t>
      </w:r>
    </w:p>
    <w:p w14:paraId="22424864" w14:textId="77777777" w:rsidR="00F234E7" w:rsidRDefault="00F234E7" w:rsidP="00F234E7">
      <w:pPr>
        <w:spacing w:after="0"/>
        <w:rPr>
          <w:rFonts w:ascii="Arial" w:hAnsi="Arial" w:cs="Arial"/>
          <w:sz w:val="20"/>
          <w:szCs w:val="20"/>
        </w:rPr>
      </w:pPr>
    </w:p>
    <w:p w14:paraId="63DFEC08" w14:textId="77777777" w:rsidR="00F234E7" w:rsidRDefault="00F234E7" w:rsidP="00F234E7">
      <w:pPr>
        <w:spacing w:after="0"/>
        <w:rPr>
          <w:rFonts w:ascii="Arial" w:hAnsi="Arial" w:cs="Arial"/>
          <w:sz w:val="20"/>
          <w:szCs w:val="20"/>
        </w:rPr>
      </w:pPr>
      <w:r>
        <w:rPr>
          <w:rFonts w:ascii="Arial" w:hAnsi="Arial" w:cs="Arial"/>
          <w:sz w:val="20"/>
          <w:szCs w:val="20"/>
        </w:rPr>
        <w:t>4.3.40. (B2). En la regulación alostérica del ciclo, ¿qué molécula activa la isocitrato deshidrogenasa?</w:t>
      </w:r>
    </w:p>
    <w:p w14:paraId="206EE898" w14:textId="77777777" w:rsidR="00F234E7" w:rsidRDefault="00F234E7" w:rsidP="00F234E7">
      <w:pPr>
        <w:spacing w:after="0"/>
        <w:ind w:left="284"/>
        <w:rPr>
          <w:rFonts w:ascii="Arial" w:hAnsi="Arial" w:cs="Arial"/>
          <w:sz w:val="20"/>
          <w:szCs w:val="20"/>
          <w:lang w:val="pl-PL"/>
        </w:rPr>
      </w:pPr>
      <w:r>
        <w:rPr>
          <w:rFonts w:ascii="Arial" w:hAnsi="Arial" w:cs="Arial"/>
          <w:sz w:val="20"/>
          <w:szCs w:val="20"/>
          <w:lang w:val="pl-PL"/>
        </w:rPr>
        <w:t>a) NADH</w:t>
      </w:r>
    </w:p>
    <w:p w14:paraId="59DDC218" w14:textId="64A8BC8A" w:rsidR="00F234E7" w:rsidRDefault="00F234E7" w:rsidP="00F234E7">
      <w:pPr>
        <w:spacing w:after="0"/>
        <w:ind w:left="284"/>
        <w:rPr>
          <w:rFonts w:ascii="Arial" w:hAnsi="Arial" w:cs="Arial"/>
          <w:sz w:val="20"/>
          <w:szCs w:val="20"/>
          <w:lang w:val="pl-PL"/>
        </w:rPr>
      </w:pPr>
      <w:r>
        <w:rPr>
          <w:rFonts w:ascii="Arial" w:hAnsi="Arial" w:cs="Arial"/>
          <w:sz w:val="20"/>
          <w:szCs w:val="20"/>
          <w:lang w:val="pl-PL"/>
        </w:rPr>
        <w:t>b) ADP</w:t>
      </w:r>
    </w:p>
    <w:p w14:paraId="2B6BF95F" w14:textId="77777777" w:rsidR="00F234E7" w:rsidRDefault="00F234E7" w:rsidP="00F234E7">
      <w:pPr>
        <w:spacing w:after="0"/>
        <w:ind w:left="284"/>
        <w:rPr>
          <w:rFonts w:ascii="Arial" w:hAnsi="Arial" w:cs="Arial"/>
          <w:sz w:val="20"/>
          <w:szCs w:val="20"/>
          <w:lang w:val="pl-PL"/>
        </w:rPr>
      </w:pPr>
      <w:r>
        <w:rPr>
          <w:rFonts w:ascii="Arial" w:hAnsi="Arial" w:cs="Arial"/>
          <w:sz w:val="20"/>
          <w:szCs w:val="20"/>
          <w:lang w:val="pl-PL"/>
        </w:rPr>
        <w:t>c) ATP</w:t>
      </w:r>
    </w:p>
    <w:p w14:paraId="684A8581" w14:textId="77777777" w:rsidR="00F234E7" w:rsidRDefault="00F234E7" w:rsidP="00F234E7">
      <w:pPr>
        <w:spacing w:after="0"/>
        <w:ind w:left="284"/>
        <w:rPr>
          <w:rFonts w:ascii="Arial" w:hAnsi="Arial" w:cs="Arial"/>
          <w:sz w:val="20"/>
          <w:szCs w:val="20"/>
        </w:rPr>
      </w:pPr>
      <w:r>
        <w:rPr>
          <w:rFonts w:ascii="Arial" w:hAnsi="Arial" w:cs="Arial"/>
          <w:sz w:val="20"/>
          <w:szCs w:val="20"/>
        </w:rPr>
        <w:t>d) FAD</w:t>
      </w:r>
    </w:p>
    <w:p w14:paraId="0DF09775" w14:textId="3855F41E" w:rsidR="00F234E7" w:rsidRDefault="00F234E7" w:rsidP="00F234E7">
      <w:pPr>
        <w:spacing w:after="0"/>
        <w:ind w:left="284"/>
      </w:pPr>
      <w:r>
        <w:rPr>
          <w:rFonts w:ascii="Arial" w:hAnsi="Arial" w:cs="Arial"/>
          <w:sz w:val="20"/>
          <w:szCs w:val="20"/>
        </w:rPr>
        <w:t>e) Ca²</w:t>
      </w:r>
      <w:r>
        <w:rPr>
          <w:rFonts w:ascii="Cambria Math" w:hAnsi="Cambria Math" w:cs="Cambria Math"/>
          <w:sz w:val="20"/>
          <w:szCs w:val="20"/>
        </w:rPr>
        <w:t>⁺</w:t>
      </w:r>
    </w:p>
    <w:p w14:paraId="61EF2510" w14:textId="77777777" w:rsidR="00F234E7" w:rsidRDefault="00F234E7" w:rsidP="00F234E7">
      <w:pPr>
        <w:spacing w:after="0"/>
        <w:rPr>
          <w:rFonts w:ascii="Arial" w:hAnsi="Arial" w:cs="Arial"/>
          <w:sz w:val="20"/>
          <w:szCs w:val="20"/>
        </w:rPr>
      </w:pPr>
    </w:p>
    <w:p w14:paraId="2E6DD48B" w14:textId="77777777" w:rsidR="00F234E7" w:rsidRDefault="00F234E7" w:rsidP="00F234E7">
      <w:pPr>
        <w:spacing w:after="0"/>
        <w:rPr>
          <w:rFonts w:ascii="Arial" w:hAnsi="Arial" w:cs="Arial"/>
          <w:sz w:val="20"/>
          <w:szCs w:val="20"/>
        </w:rPr>
      </w:pPr>
      <w:r>
        <w:rPr>
          <w:rFonts w:ascii="Arial" w:hAnsi="Arial" w:cs="Arial"/>
          <w:sz w:val="20"/>
          <w:szCs w:val="20"/>
        </w:rPr>
        <w:t>4.3.41. (B4). En un hígado con exceso de ATP, ¿qué ocurre con la isocitrato deshidrogenasa y la acumulación de metabolitos?</w:t>
      </w:r>
    </w:p>
    <w:p w14:paraId="467FAA65" w14:textId="5482F1A6" w:rsidR="00F234E7" w:rsidRDefault="00F234E7" w:rsidP="00F234E7">
      <w:pPr>
        <w:spacing w:after="0"/>
        <w:ind w:left="284"/>
        <w:rPr>
          <w:rFonts w:ascii="Arial" w:hAnsi="Arial" w:cs="Arial"/>
          <w:sz w:val="20"/>
          <w:szCs w:val="20"/>
        </w:rPr>
      </w:pPr>
      <w:r>
        <w:rPr>
          <w:rFonts w:ascii="Arial" w:hAnsi="Arial" w:cs="Arial"/>
          <w:sz w:val="20"/>
          <w:szCs w:val="20"/>
        </w:rPr>
        <w:t>a) La isocitrato deshidrogenasa se inhibe</w:t>
      </w:r>
    </w:p>
    <w:p w14:paraId="2AB8ACA0" w14:textId="77777777" w:rsidR="00F234E7" w:rsidRDefault="00F234E7" w:rsidP="00F234E7">
      <w:pPr>
        <w:spacing w:after="0"/>
        <w:ind w:left="284"/>
        <w:rPr>
          <w:rFonts w:ascii="Arial" w:hAnsi="Arial" w:cs="Arial"/>
          <w:sz w:val="20"/>
          <w:szCs w:val="20"/>
        </w:rPr>
      </w:pPr>
      <w:r>
        <w:rPr>
          <w:rFonts w:ascii="Arial" w:hAnsi="Arial" w:cs="Arial"/>
          <w:sz w:val="20"/>
          <w:szCs w:val="20"/>
        </w:rPr>
        <w:t>b) Se activa la α-cetoglutarato deshidrogenasa</w:t>
      </w:r>
    </w:p>
    <w:p w14:paraId="09C337FE" w14:textId="3E7D4379" w:rsidR="00F234E7" w:rsidRDefault="00F234E7" w:rsidP="00F234E7">
      <w:pPr>
        <w:spacing w:after="0"/>
        <w:ind w:left="284"/>
        <w:rPr>
          <w:rFonts w:ascii="Arial" w:hAnsi="Arial" w:cs="Arial"/>
          <w:sz w:val="20"/>
          <w:szCs w:val="20"/>
        </w:rPr>
      </w:pPr>
      <w:r>
        <w:rPr>
          <w:rFonts w:ascii="Arial" w:hAnsi="Arial" w:cs="Arial"/>
          <w:sz w:val="20"/>
          <w:szCs w:val="20"/>
        </w:rPr>
        <w:t>c) El citrato se acumula y se exporta al citosol</w:t>
      </w:r>
    </w:p>
    <w:p w14:paraId="2147B1CA" w14:textId="77777777" w:rsidR="00F234E7" w:rsidRDefault="00F234E7" w:rsidP="00F234E7">
      <w:pPr>
        <w:spacing w:after="0"/>
        <w:ind w:left="284"/>
        <w:rPr>
          <w:rFonts w:ascii="Arial" w:hAnsi="Arial" w:cs="Arial"/>
          <w:sz w:val="20"/>
          <w:szCs w:val="20"/>
        </w:rPr>
      </w:pPr>
      <w:r>
        <w:rPr>
          <w:rFonts w:ascii="Arial" w:hAnsi="Arial" w:cs="Arial"/>
          <w:sz w:val="20"/>
          <w:szCs w:val="20"/>
        </w:rPr>
        <w:lastRenderedPageBreak/>
        <w:t>d) Aumenta la síntesis de oxalacetato</w:t>
      </w:r>
    </w:p>
    <w:p w14:paraId="567C53CB" w14:textId="66924E73" w:rsidR="00F234E7" w:rsidRDefault="00F234E7" w:rsidP="00F234E7">
      <w:pPr>
        <w:spacing w:after="0"/>
        <w:ind w:left="284"/>
        <w:rPr>
          <w:rFonts w:ascii="Arial" w:hAnsi="Arial" w:cs="Arial"/>
          <w:sz w:val="20"/>
          <w:szCs w:val="20"/>
          <w:lang w:val="it-IT"/>
        </w:rPr>
      </w:pPr>
      <w:r>
        <w:rPr>
          <w:rFonts w:ascii="Arial" w:hAnsi="Arial" w:cs="Arial"/>
          <w:sz w:val="20"/>
          <w:szCs w:val="20"/>
          <w:lang w:val="it-IT"/>
        </w:rPr>
        <w:t>e) Se favorece la lipogénesis</w:t>
      </w:r>
    </w:p>
    <w:p w14:paraId="7AA78289" w14:textId="77777777" w:rsidR="00F234E7" w:rsidRDefault="00F234E7" w:rsidP="00F234E7">
      <w:pPr>
        <w:spacing w:after="0"/>
        <w:rPr>
          <w:rFonts w:ascii="Arial" w:hAnsi="Arial" w:cs="Arial"/>
          <w:sz w:val="20"/>
          <w:szCs w:val="20"/>
          <w:lang w:val="it-IT"/>
        </w:rPr>
      </w:pPr>
    </w:p>
    <w:p w14:paraId="0747C246" w14:textId="77777777" w:rsidR="00F234E7" w:rsidRDefault="00F234E7" w:rsidP="00F234E7">
      <w:pPr>
        <w:spacing w:after="0"/>
      </w:pPr>
      <w:r>
        <w:rPr>
          <w:rFonts w:ascii="Arial" w:hAnsi="Arial" w:cs="Arial"/>
          <w:sz w:val="20"/>
          <w:szCs w:val="20"/>
          <w:lang w:val="it-IT"/>
        </w:rPr>
        <w:t xml:space="preserve">4.3.42. </w:t>
      </w:r>
      <w:r>
        <w:rPr>
          <w:rFonts w:ascii="Arial" w:hAnsi="Arial" w:cs="Arial"/>
          <w:sz w:val="20"/>
          <w:szCs w:val="20"/>
        </w:rPr>
        <w:t>(B4). ¿Qué ocurre en células hepáticas si el citrato se acumula en el citosol?</w:t>
      </w:r>
    </w:p>
    <w:p w14:paraId="66F4BEAF" w14:textId="15D87549" w:rsidR="00F234E7" w:rsidRDefault="00F234E7" w:rsidP="00F234E7">
      <w:pPr>
        <w:spacing w:after="0"/>
        <w:ind w:left="284"/>
        <w:rPr>
          <w:rFonts w:ascii="Arial" w:hAnsi="Arial" w:cs="Arial"/>
          <w:sz w:val="20"/>
          <w:szCs w:val="20"/>
        </w:rPr>
      </w:pPr>
      <w:r>
        <w:rPr>
          <w:rFonts w:ascii="Arial" w:hAnsi="Arial" w:cs="Arial"/>
          <w:sz w:val="20"/>
          <w:szCs w:val="20"/>
        </w:rPr>
        <w:t>a) Se activa la acetil-CoA carboxilasa</w:t>
      </w:r>
    </w:p>
    <w:p w14:paraId="564435CF" w14:textId="2C182D64" w:rsidR="00F234E7" w:rsidRDefault="00F234E7" w:rsidP="00F234E7">
      <w:pPr>
        <w:spacing w:after="0"/>
        <w:ind w:left="284"/>
        <w:rPr>
          <w:rFonts w:ascii="Arial" w:hAnsi="Arial" w:cs="Arial"/>
          <w:sz w:val="20"/>
          <w:szCs w:val="20"/>
        </w:rPr>
      </w:pPr>
      <w:r>
        <w:rPr>
          <w:rFonts w:ascii="Arial" w:hAnsi="Arial" w:cs="Arial"/>
          <w:sz w:val="20"/>
          <w:szCs w:val="20"/>
        </w:rPr>
        <w:t>b) Se estimula la síntesis de ácidos grasos</w:t>
      </w:r>
    </w:p>
    <w:p w14:paraId="11D1382B" w14:textId="77777777" w:rsidR="00F234E7" w:rsidRDefault="00F234E7" w:rsidP="00F234E7">
      <w:pPr>
        <w:spacing w:after="0"/>
        <w:ind w:left="284"/>
        <w:rPr>
          <w:rFonts w:ascii="Arial" w:hAnsi="Arial" w:cs="Arial"/>
          <w:sz w:val="20"/>
          <w:szCs w:val="20"/>
        </w:rPr>
      </w:pPr>
      <w:r>
        <w:rPr>
          <w:rFonts w:ascii="Arial" w:hAnsi="Arial" w:cs="Arial"/>
          <w:sz w:val="20"/>
          <w:szCs w:val="20"/>
        </w:rPr>
        <w:t>c) Se inhibe la lipogénesis</w:t>
      </w:r>
    </w:p>
    <w:p w14:paraId="226487AA" w14:textId="77777777" w:rsidR="00F234E7" w:rsidRDefault="00F234E7" w:rsidP="00F234E7">
      <w:pPr>
        <w:spacing w:after="0"/>
        <w:ind w:left="284"/>
        <w:rPr>
          <w:rFonts w:ascii="Arial" w:hAnsi="Arial" w:cs="Arial"/>
          <w:sz w:val="20"/>
          <w:szCs w:val="20"/>
        </w:rPr>
      </w:pPr>
      <w:r>
        <w:rPr>
          <w:rFonts w:ascii="Arial" w:hAnsi="Arial" w:cs="Arial"/>
          <w:sz w:val="20"/>
          <w:szCs w:val="20"/>
        </w:rPr>
        <w:t>d) Se activa la glucogenólisis</w:t>
      </w:r>
    </w:p>
    <w:p w14:paraId="05B54786" w14:textId="36920DD3" w:rsidR="00F234E7" w:rsidRDefault="00F234E7" w:rsidP="00F234E7">
      <w:pPr>
        <w:spacing w:after="0"/>
        <w:ind w:left="284"/>
        <w:rPr>
          <w:rFonts w:ascii="Arial" w:hAnsi="Arial" w:cs="Arial"/>
          <w:sz w:val="20"/>
          <w:szCs w:val="20"/>
        </w:rPr>
      </w:pPr>
      <w:r>
        <w:rPr>
          <w:rFonts w:ascii="Arial" w:hAnsi="Arial" w:cs="Arial"/>
          <w:sz w:val="20"/>
          <w:szCs w:val="20"/>
        </w:rPr>
        <w:t>e) Se inhibe la fosfofructoquinasa-1 (PFK-1)</w:t>
      </w:r>
    </w:p>
    <w:p w14:paraId="16858D17" w14:textId="77777777" w:rsidR="00F234E7" w:rsidRDefault="00F234E7" w:rsidP="00F234E7">
      <w:pPr>
        <w:spacing w:after="0"/>
        <w:rPr>
          <w:rFonts w:ascii="Arial" w:hAnsi="Arial" w:cs="Arial"/>
          <w:sz w:val="20"/>
          <w:szCs w:val="20"/>
        </w:rPr>
      </w:pPr>
    </w:p>
    <w:p w14:paraId="1C8261AE" w14:textId="77777777" w:rsidR="00F234E7" w:rsidRDefault="00F234E7" w:rsidP="00F234E7">
      <w:pPr>
        <w:spacing w:after="0"/>
        <w:rPr>
          <w:rFonts w:ascii="Arial" w:hAnsi="Arial" w:cs="Arial"/>
          <w:sz w:val="20"/>
          <w:szCs w:val="20"/>
        </w:rPr>
      </w:pPr>
      <w:r>
        <w:rPr>
          <w:rFonts w:ascii="Arial" w:hAnsi="Arial" w:cs="Arial"/>
          <w:sz w:val="20"/>
          <w:szCs w:val="20"/>
        </w:rPr>
        <w:t>4.3.43. (B6). Diseñe una estrategia de ingeniería genética en una bacteria para maximizar la producción de ATP (vía ciclo de Krebs) a partir de acetil-CoA, minimizando al mismo tiempo el desvío de α-cetoglutarato a la biosíntesis de aminoácidos.</w:t>
      </w:r>
    </w:p>
    <w:p w14:paraId="50EA1E23" w14:textId="1C292FD8" w:rsidR="00F234E7" w:rsidRDefault="00F234E7" w:rsidP="00F234E7">
      <w:pPr>
        <w:spacing w:after="0"/>
        <w:ind w:left="284"/>
        <w:rPr>
          <w:rFonts w:ascii="Arial" w:hAnsi="Arial" w:cs="Arial"/>
          <w:sz w:val="20"/>
          <w:szCs w:val="20"/>
        </w:rPr>
      </w:pPr>
      <w:r>
        <w:rPr>
          <w:rFonts w:ascii="Arial" w:hAnsi="Arial" w:cs="Arial"/>
          <w:sz w:val="20"/>
          <w:szCs w:val="20"/>
        </w:rPr>
        <w:t>a) Introducir una mutación que haga que la isocitrato deshidrogenasa (IDH) sea constitutivamente activa (insensible a ATP/NADH).</w:t>
      </w:r>
    </w:p>
    <w:p w14:paraId="4092FAF5" w14:textId="77777777" w:rsidR="00F234E7" w:rsidRDefault="00F234E7" w:rsidP="00F234E7">
      <w:pPr>
        <w:spacing w:after="0"/>
        <w:ind w:left="284"/>
        <w:rPr>
          <w:rFonts w:ascii="Arial" w:hAnsi="Arial" w:cs="Arial"/>
          <w:sz w:val="20"/>
          <w:szCs w:val="20"/>
        </w:rPr>
      </w:pPr>
      <w:r>
        <w:rPr>
          <w:rFonts w:ascii="Arial" w:hAnsi="Arial" w:cs="Arial"/>
          <w:sz w:val="20"/>
          <w:szCs w:val="20"/>
        </w:rPr>
        <w:t>b) Sobreexpresar la citrato sintasa para aumentar el flujo inicial del ciclo.</w:t>
      </w:r>
    </w:p>
    <w:p w14:paraId="61B26577" w14:textId="731D434A" w:rsidR="00F234E7" w:rsidRDefault="00F234E7" w:rsidP="00F234E7">
      <w:pPr>
        <w:spacing w:after="0"/>
        <w:ind w:left="284"/>
        <w:rPr>
          <w:rFonts w:ascii="Arial" w:hAnsi="Arial" w:cs="Arial"/>
          <w:sz w:val="20"/>
          <w:szCs w:val="20"/>
        </w:rPr>
      </w:pPr>
      <w:r>
        <w:rPr>
          <w:rFonts w:ascii="Arial" w:hAnsi="Arial" w:cs="Arial"/>
          <w:sz w:val="20"/>
          <w:szCs w:val="20"/>
        </w:rPr>
        <w:t>c) Diseñar una IDH menos sensible a la inhibición por parte de NADH y ATP.</w:t>
      </w:r>
    </w:p>
    <w:p w14:paraId="13EB659E" w14:textId="44AB5535" w:rsidR="00F234E7" w:rsidRDefault="00F234E7" w:rsidP="00F234E7">
      <w:pPr>
        <w:spacing w:after="0"/>
        <w:ind w:left="284"/>
        <w:rPr>
          <w:rFonts w:ascii="Arial" w:hAnsi="Arial" w:cs="Arial"/>
          <w:sz w:val="20"/>
          <w:szCs w:val="20"/>
        </w:rPr>
      </w:pPr>
      <w:r>
        <w:rPr>
          <w:rFonts w:ascii="Arial" w:hAnsi="Arial" w:cs="Arial"/>
          <w:sz w:val="20"/>
          <w:szCs w:val="20"/>
        </w:rPr>
        <w:t>d) Diseñar una α-cetoglutarato Deshidrogenasa constitutivamente activa (insensible a inhibición por succinil-CoA/NADH).</w:t>
      </w:r>
    </w:p>
    <w:p w14:paraId="48A61AA4" w14:textId="77777777" w:rsidR="00F234E7" w:rsidRDefault="00F234E7" w:rsidP="00F234E7">
      <w:pPr>
        <w:spacing w:after="0"/>
        <w:ind w:left="284"/>
        <w:rPr>
          <w:rFonts w:ascii="Arial" w:hAnsi="Arial" w:cs="Arial"/>
          <w:sz w:val="20"/>
          <w:szCs w:val="20"/>
        </w:rPr>
      </w:pPr>
      <w:r>
        <w:rPr>
          <w:rFonts w:ascii="Arial" w:hAnsi="Arial" w:cs="Arial"/>
          <w:sz w:val="20"/>
          <w:szCs w:val="20"/>
        </w:rPr>
        <w:t>e) Bloquear la piruvato carboxilasa para reducir la anaplerosis al ciclo.</w:t>
      </w:r>
    </w:p>
    <w:p w14:paraId="2758E0EB" w14:textId="77777777" w:rsidR="00F234E7" w:rsidRDefault="00F234E7" w:rsidP="00F234E7">
      <w:pPr>
        <w:spacing w:after="0"/>
        <w:rPr>
          <w:rFonts w:ascii="Arial" w:hAnsi="Arial" w:cs="Arial"/>
          <w:sz w:val="20"/>
          <w:szCs w:val="20"/>
        </w:rPr>
      </w:pPr>
    </w:p>
    <w:p w14:paraId="17B95AF6" w14:textId="77777777" w:rsidR="00F234E7" w:rsidRDefault="00F234E7" w:rsidP="00F234E7">
      <w:pPr>
        <w:spacing w:after="0"/>
      </w:pPr>
      <w:r>
        <w:rPr>
          <w:rFonts w:ascii="Arial" w:hAnsi="Arial" w:cs="Arial"/>
          <w:sz w:val="20"/>
          <w:szCs w:val="20"/>
        </w:rPr>
        <w:t>4.3.44. (B5). Evalúe la consecuencia metabólica de un aumento drástico en la relación NADH/NAD</w:t>
      </w:r>
      <w:r>
        <w:rPr>
          <w:rFonts w:ascii="Cambria Math" w:hAnsi="Cambria Math" w:cs="Cambria Math"/>
          <w:sz w:val="20"/>
          <w:szCs w:val="20"/>
        </w:rPr>
        <w:t>⁺</w:t>
      </w:r>
      <w:r>
        <w:rPr>
          <w:rFonts w:ascii="Arial" w:hAnsi="Arial" w:cs="Arial"/>
          <w:sz w:val="20"/>
          <w:szCs w:val="20"/>
        </w:rPr>
        <w:t xml:space="preserve"> en la matriz mitocondrial durante el ciclo de Krebs.</w:t>
      </w:r>
    </w:p>
    <w:p w14:paraId="3CE33CB3" w14:textId="77777777" w:rsidR="00F234E7" w:rsidRDefault="00F234E7" w:rsidP="00F234E7">
      <w:pPr>
        <w:spacing w:after="0"/>
        <w:ind w:left="284"/>
        <w:rPr>
          <w:rFonts w:ascii="Arial" w:hAnsi="Arial" w:cs="Arial"/>
          <w:sz w:val="20"/>
          <w:szCs w:val="20"/>
        </w:rPr>
      </w:pPr>
      <w:r>
        <w:rPr>
          <w:rFonts w:ascii="Arial" w:hAnsi="Arial" w:cs="Arial"/>
          <w:sz w:val="20"/>
          <w:szCs w:val="20"/>
        </w:rPr>
        <w:t>a) Activación de la citrato sintasa debido al alto nivel de energía.</w:t>
      </w:r>
    </w:p>
    <w:p w14:paraId="749C74BE" w14:textId="7BF0BEAC" w:rsidR="00F234E7" w:rsidRDefault="00F234E7" w:rsidP="00F234E7">
      <w:pPr>
        <w:spacing w:after="0"/>
        <w:ind w:left="284"/>
        <w:rPr>
          <w:rFonts w:ascii="Arial" w:hAnsi="Arial" w:cs="Arial"/>
          <w:sz w:val="20"/>
          <w:szCs w:val="20"/>
        </w:rPr>
      </w:pPr>
      <w:r>
        <w:rPr>
          <w:rFonts w:ascii="Arial" w:hAnsi="Arial" w:cs="Arial"/>
          <w:sz w:val="20"/>
          <w:szCs w:val="20"/>
        </w:rPr>
        <w:t>b) Inhibición de la isocitrato deshidrogenasa por exceso de producto (NADH).</w:t>
      </w:r>
    </w:p>
    <w:p w14:paraId="3137956F" w14:textId="5DCFC651" w:rsidR="00F234E7" w:rsidRDefault="00F234E7" w:rsidP="00F234E7">
      <w:pPr>
        <w:spacing w:after="0"/>
        <w:ind w:left="284"/>
        <w:rPr>
          <w:rFonts w:ascii="Arial" w:hAnsi="Arial" w:cs="Arial"/>
          <w:sz w:val="20"/>
          <w:szCs w:val="20"/>
        </w:rPr>
      </w:pPr>
      <w:r>
        <w:rPr>
          <w:rFonts w:ascii="Arial" w:hAnsi="Arial" w:cs="Arial"/>
          <w:sz w:val="20"/>
          <w:szCs w:val="20"/>
        </w:rPr>
        <w:t>c) Disminución de la actividad de la α-cetoglutarato deshidrogenasa debido a la inhibición por producto (NADH).</w:t>
      </w:r>
    </w:p>
    <w:p w14:paraId="3C6C9944" w14:textId="06F7F8C1" w:rsidR="00F234E7" w:rsidRDefault="00F234E7" w:rsidP="00F234E7">
      <w:pPr>
        <w:spacing w:after="0"/>
        <w:ind w:left="284"/>
        <w:rPr>
          <w:rFonts w:ascii="Arial" w:hAnsi="Arial" w:cs="Arial"/>
          <w:sz w:val="20"/>
          <w:szCs w:val="20"/>
        </w:rPr>
      </w:pPr>
      <w:r>
        <w:rPr>
          <w:rFonts w:ascii="Arial" w:hAnsi="Arial" w:cs="Arial"/>
          <w:sz w:val="20"/>
          <w:szCs w:val="20"/>
        </w:rPr>
        <w:t>d) Ralentización general del flujo del ciclo debido a la saturación de las enzimas deshidrogenasas clave.</w:t>
      </w:r>
    </w:p>
    <w:p w14:paraId="2D40ACA8" w14:textId="77777777" w:rsidR="00F234E7" w:rsidRDefault="00F234E7" w:rsidP="00F234E7">
      <w:pPr>
        <w:spacing w:after="0"/>
        <w:ind w:left="284"/>
        <w:rPr>
          <w:rFonts w:ascii="Arial" w:hAnsi="Arial" w:cs="Arial"/>
          <w:sz w:val="20"/>
          <w:szCs w:val="20"/>
        </w:rPr>
      </w:pPr>
      <w:r>
        <w:rPr>
          <w:rFonts w:ascii="Arial" w:hAnsi="Arial" w:cs="Arial"/>
          <w:sz w:val="20"/>
          <w:szCs w:val="20"/>
        </w:rPr>
        <w:t>e) Desvío masivo de los intermediarios del ciclo hacia reacciones anapleróticas.</w:t>
      </w:r>
    </w:p>
    <w:p w14:paraId="252C728A" w14:textId="77777777" w:rsidR="00F234E7" w:rsidRDefault="00F234E7" w:rsidP="00F234E7">
      <w:pPr>
        <w:spacing w:after="0"/>
        <w:rPr>
          <w:rFonts w:ascii="Arial" w:hAnsi="Arial" w:cs="Arial"/>
          <w:sz w:val="20"/>
          <w:szCs w:val="20"/>
        </w:rPr>
      </w:pPr>
    </w:p>
    <w:p w14:paraId="3532D2E1" w14:textId="77777777" w:rsidR="00F234E7" w:rsidRDefault="00F234E7" w:rsidP="00F234E7">
      <w:pPr>
        <w:spacing w:after="0"/>
        <w:rPr>
          <w:rFonts w:ascii="Arial" w:hAnsi="Arial" w:cs="Arial"/>
          <w:sz w:val="20"/>
          <w:szCs w:val="20"/>
        </w:rPr>
      </w:pPr>
      <w:r>
        <w:rPr>
          <w:rFonts w:ascii="Arial" w:hAnsi="Arial" w:cs="Arial"/>
          <w:sz w:val="20"/>
          <w:szCs w:val="20"/>
        </w:rPr>
        <w:t>4.3.45. (B5). Evalúe el papel fisiológico del Ca2+ como regulador de la velocidad del ciclo de Krebs en el músculo esquelético durante el ejercicio intenso.</w:t>
      </w:r>
    </w:p>
    <w:p w14:paraId="79D0C4CC" w14:textId="77777777" w:rsidR="00F234E7" w:rsidRDefault="00F234E7" w:rsidP="00F234E7">
      <w:pPr>
        <w:spacing w:after="0"/>
        <w:ind w:left="284"/>
      </w:pPr>
      <w:r>
        <w:rPr>
          <w:rFonts w:ascii="Arial" w:hAnsi="Arial" w:cs="Arial"/>
          <w:sz w:val="20"/>
          <w:szCs w:val="20"/>
        </w:rPr>
        <w:t>a) El Ca</w:t>
      </w:r>
      <w:r>
        <w:rPr>
          <w:rFonts w:ascii="Arial" w:hAnsi="Arial" w:cs="Arial"/>
          <w:sz w:val="20"/>
          <w:szCs w:val="20"/>
          <w:vertAlign w:val="superscript"/>
        </w:rPr>
        <w:t>2+</w:t>
      </w:r>
      <w:r>
        <w:rPr>
          <w:rFonts w:ascii="Arial" w:hAnsi="Arial" w:cs="Arial"/>
          <w:sz w:val="20"/>
          <w:szCs w:val="20"/>
        </w:rPr>
        <w:t xml:space="preserve"> secuestra el citrato, reduciendo la entrada de acetil-CoA al ciclo.</w:t>
      </w:r>
    </w:p>
    <w:p w14:paraId="591AB5C0" w14:textId="720ECA18" w:rsidR="00F234E7" w:rsidRDefault="00F234E7" w:rsidP="00F234E7">
      <w:pPr>
        <w:spacing w:after="0"/>
        <w:ind w:left="284"/>
      </w:pPr>
      <w:r>
        <w:rPr>
          <w:rFonts w:ascii="Arial" w:hAnsi="Arial" w:cs="Arial"/>
          <w:sz w:val="20"/>
          <w:szCs w:val="20"/>
        </w:rPr>
        <w:t>b) El Ca</w:t>
      </w:r>
      <w:r>
        <w:rPr>
          <w:rFonts w:ascii="Arial" w:hAnsi="Arial" w:cs="Arial"/>
          <w:sz w:val="20"/>
          <w:szCs w:val="20"/>
          <w:vertAlign w:val="superscript"/>
        </w:rPr>
        <w:t>2+</w:t>
      </w:r>
      <w:r>
        <w:rPr>
          <w:rFonts w:ascii="Arial" w:hAnsi="Arial" w:cs="Arial"/>
          <w:sz w:val="20"/>
          <w:szCs w:val="20"/>
        </w:rPr>
        <w:t xml:space="preserve"> activa directamente la piruvato deshidrogenasa fosfatasa, lo que activa a la PDH.</w:t>
      </w:r>
    </w:p>
    <w:p w14:paraId="70BB7976" w14:textId="3C6BED96" w:rsidR="00F234E7" w:rsidRDefault="00F234E7" w:rsidP="00F234E7">
      <w:pPr>
        <w:spacing w:after="0"/>
        <w:ind w:left="284"/>
      </w:pPr>
      <w:r>
        <w:rPr>
          <w:rFonts w:ascii="Arial" w:hAnsi="Arial" w:cs="Arial"/>
          <w:sz w:val="20"/>
          <w:szCs w:val="20"/>
        </w:rPr>
        <w:t>c) El Ca</w:t>
      </w:r>
      <w:r>
        <w:rPr>
          <w:rFonts w:ascii="Arial" w:hAnsi="Arial" w:cs="Arial"/>
          <w:sz w:val="20"/>
          <w:szCs w:val="20"/>
          <w:vertAlign w:val="superscript"/>
        </w:rPr>
        <w:t>2+</w:t>
      </w:r>
      <w:r>
        <w:rPr>
          <w:rFonts w:ascii="Arial" w:hAnsi="Arial" w:cs="Arial"/>
          <w:sz w:val="20"/>
          <w:szCs w:val="20"/>
        </w:rPr>
        <w:t xml:space="preserve"> activa alostéricamente a la α-cetoglutarato deshidrogenasa para aumentar el flujo.</w:t>
      </w:r>
    </w:p>
    <w:p w14:paraId="632FA797" w14:textId="13865881" w:rsidR="00F234E7" w:rsidRDefault="00F234E7" w:rsidP="00F234E7">
      <w:pPr>
        <w:spacing w:after="0"/>
        <w:ind w:left="284"/>
      </w:pPr>
      <w:r>
        <w:rPr>
          <w:rFonts w:ascii="Arial" w:hAnsi="Arial" w:cs="Arial"/>
          <w:sz w:val="20"/>
          <w:szCs w:val="20"/>
        </w:rPr>
        <w:t>d) El aumento de Ca</w:t>
      </w:r>
      <w:r>
        <w:rPr>
          <w:rFonts w:ascii="Arial" w:hAnsi="Arial" w:cs="Arial"/>
          <w:sz w:val="20"/>
          <w:szCs w:val="20"/>
          <w:vertAlign w:val="superscript"/>
        </w:rPr>
        <w:t>2+</w:t>
      </w:r>
      <w:r>
        <w:rPr>
          <w:rFonts w:ascii="Arial" w:hAnsi="Arial" w:cs="Arial"/>
          <w:sz w:val="20"/>
          <w:szCs w:val="20"/>
        </w:rPr>
        <w:t xml:space="preserve"> actúa como un indicador de necesidad energética (contracción) y activa enzimas clave.</w:t>
      </w:r>
    </w:p>
    <w:p w14:paraId="363D3249" w14:textId="77777777" w:rsidR="00F234E7" w:rsidRDefault="00F234E7" w:rsidP="00F234E7">
      <w:pPr>
        <w:spacing w:after="0"/>
        <w:ind w:left="284"/>
      </w:pPr>
      <w:r>
        <w:rPr>
          <w:rFonts w:ascii="Arial" w:hAnsi="Arial" w:cs="Arial"/>
          <w:sz w:val="20"/>
          <w:szCs w:val="20"/>
        </w:rPr>
        <w:t>e) El Ca</w:t>
      </w:r>
      <w:r>
        <w:rPr>
          <w:rFonts w:ascii="Arial" w:hAnsi="Arial" w:cs="Arial"/>
          <w:sz w:val="20"/>
          <w:szCs w:val="20"/>
          <w:vertAlign w:val="superscript"/>
        </w:rPr>
        <w:t>2+</w:t>
      </w:r>
      <w:r>
        <w:rPr>
          <w:rFonts w:ascii="Arial" w:hAnsi="Arial" w:cs="Arial"/>
          <w:sz w:val="20"/>
          <w:szCs w:val="20"/>
        </w:rPr>
        <w:t xml:space="preserve"> inhibe la isocitrato deshidrogenasa, promoviendo la acumulación de citrato.</w:t>
      </w:r>
    </w:p>
    <w:p w14:paraId="64BED99B" w14:textId="77777777" w:rsidR="00F234E7" w:rsidRDefault="00F234E7" w:rsidP="00F234E7">
      <w:pPr>
        <w:spacing w:after="0"/>
        <w:rPr>
          <w:rFonts w:ascii="Arial" w:hAnsi="Arial" w:cs="Arial"/>
          <w:sz w:val="20"/>
          <w:szCs w:val="20"/>
        </w:rPr>
      </w:pPr>
    </w:p>
    <w:p w14:paraId="08AF0D44" w14:textId="77777777" w:rsidR="00F234E7" w:rsidRDefault="00F234E7" w:rsidP="00F234E7">
      <w:pPr>
        <w:spacing w:after="0"/>
        <w:rPr>
          <w:rFonts w:ascii="Arial" w:hAnsi="Arial" w:cs="Arial"/>
          <w:sz w:val="20"/>
          <w:szCs w:val="20"/>
        </w:rPr>
      </w:pPr>
      <w:r>
        <w:rPr>
          <w:rFonts w:ascii="Arial" w:hAnsi="Arial" w:cs="Arial"/>
          <w:sz w:val="20"/>
          <w:szCs w:val="20"/>
        </w:rPr>
        <w:t>4.3.46. (B2). ¿Cuál es el principal factor que determina la inactivación del complejo piruvato deshidrogenasa (PDH) en un estado de alta energía (↑ATP, ↑NADH)?</w:t>
      </w:r>
    </w:p>
    <w:p w14:paraId="3E9CAA24" w14:textId="77777777" w:rsidR="00F234E7" w:rsidRDefault="00F234E7" w:rsidP="00F234E7">
      <w:pPr>
        <w:spacing w:after="0"/>
        <w:ind w:left="284"/>
        <w:rPr>
          <w:rFonts w:ascii="Arial" w:hAnsi="Arial" w:cs="Arial"/>
          <w:sz w:val="20"/>
          <w:szCs w:val="20"/>
        </w:rPr>
      </w:pPr>
      <w:r>
        <w:rPr>
          <w:rFonts w:ascii="Arial" w:hAnsi="Arial" w:cs="Arial"/>
          <w:sz w:val="20"/>
          <w:szCs w:val="20"/>
        </w:rPr>
        <w:t>a) La activación alostérica de la succinato deshidrogenasa</w:t>
      </w:r>
    </w:p>
    <w:p w14:paraId="1B380903" w14:textId="77777777" w:rsidR="00F234E7" w:rsidRDefault="00F234E7" w:rsidP="00F234E7">
      <w:pPr>
        <w:spacing w:after="0"/>
        <w:ind w:left="284"/>
        <w:rPr>
          <w:rFonts w:ascii="Arial" w:hAnsi="Arial" w:cs="Arial"/>
          <w:sz w:val="20"/>
          <w:szCs w:val="20"/>
        </w:rPr>
      </w:pPr>
      <w:r>
        <w:rPr>
          <w:rFonts w:ascii="Arial" w:hAnsi="Arial" w:cs="Arial"/>
          <w:sz w:val="20"/>
          <w:szCs w:val="20"/>
        </w:rPr>
        <w:t>b) La inhibición por retroalimentación del acetil-CoA</w:t>
      </w:r>
    </w:p>
    <w:p w14:paraId="4FBE7B13" w14:textId="77777777" w:rsidR="00F234E7" w:rsidRDefault="00F234E7" w:rsidP="00F234E7">
      <w:pPr>
        <w:spacing w:after="0"/>
        <w:ind w:left="284"/>
        <w:rPr>
          <w:rFonts w:ascii="Arial" w:hAnsi="Arial" w:cs="Arial"/>
          <w:sz w:val="20"/>
          <w:szCs w:val="20"/>
        </w:rPr>
      </w:pPr>
      <w:r>
        <w:rPr>
          <w:rFonts w:ascii="Arial" w:hAnsi="Arial" w:cs="Arial"/>
          <w:sz w:val="20"/>
          <w:szCs w:val="20"/>
        </w:rPr>
        <w:t>c) La acumulación de malato</w:t>
      </w:r>
    </w:p>
    <w:p w14:paraId="59847093" w14:textId="23FE0B81" w:rsidR="00F234E7" w:rsidRDefault="00F234E7" w:rsidP="00F234E7">
      <w:pPr>
        <w:spacing w:after="0"/>
        <w:ind w:left="284"/>
        <w:rPr>
          <w:rFonts w:ascii="Arial" w:hAnsi="Arial" w:cs="Arial"/>
          <w:sz w:val="20"/>
          <w:szCs w:val="20"/>
        </w:rPr>
      </w:pPr>
      <w:r>
        <w:rPr>
          <w:rFonts w:ascii="Arial" w:hAnsi="Arial" w:cs="Arial"/>
          <w:sz w:val="20"/>
          <w:szCs w:val="20"/>
        </w:rPr>
        <w:t>d) La fosforilación catalizada por la piruvato deshidrogenasa quinasa</w:t>
      </w:r>
    </w:p>
    <w:p w14:paraId="48DFAE17" w14:textId="77777777" w:rsidR="00F234E7" w:rsidRDefault="00F234E7" w:rsidP="00F234E7">
      <w:pPr>
        <w:spacing w:after="0"/>
        <w:ind w:left="284"/>
        <w:rPr>
          <w:rFonts w:ascii="Arial" w:hAnsi="Arial" w:cs="Arial"/>
          <w:sz w:val="20"/>
          <w:szCs w:val="20"/>
        </w:rPr>
      </w:pPr>
      <w:r>
        <w:rPr>
          <w:rFonts w:ascii="Arial" w:hAnsi="Arial" w:cs="Arial"/>
          <w:sz w:val="20"/>
          <w:szCs w:val="20"/>
        </w:rPr>
        <w:t>e) La desfosforilación catalizada por la piruvato deshidrogenasa fosfatasa</w:t>
      </w:r>
    </w:p>
    <w:p w14:paraId="48267768" w14:textId="77777777" w:rsidR="00F234E7" w:rsidRDefault="00F234E7" w:rsidP="00F234E7">
      <w:pPr>
        <w:spacing w:after="0"/>
        <w:rPr>
          <w:rFonts w:ascii="Arial" w:hAnsi="Arial" w:cs="Arial"/>
          <w:sz w:val="20"/>
          <w:szCs w:val="20"/>
        </w:rPr>
      </w:pPr>
    </w:p>
    <w:p w14:paraId="06BF9C76" w14:textId="77777777" w:rsidR="00F234E7" w:rsidRDefault="00F234E7" w:rsidP="00F234E7">
      <w:pPr>
        <w:spacing w:after="0"/>
        <w:rPr>
          <w:rFonts w:ascii="Arial" w:hAnsi="Arial" w:cs="Arial"/>
          <w:sz w:val="20"/>
          <w:szCs w:val="20"/>
        </w:rPr>
      </w:pPr>
      <w:r>
        <w:rPr>
          <w:rFonts w:ascii="Arial" w:hAnsi="Arial" w:cs="Arial"/>
          <w:sz w:val="20"/>
          <w:szCs w:val="20"/>
        </w:rPr>
        <w:t>4.3.47. (B2). ¿Cuáles de las siguientes moléculas actúan como inhibidores alostéricos de las enzimas deshidrogenasas reguladas del ciclo de Krebs (IDH y α-cetoglutarato DH), señalando un alto estado energético?</w:t>
      </w:r>
    </w:p>
    <w:p w14:paraId="7FE21FDF" w14:textId="77777777" w:rsidR="00F234E7" w:rsidRDefault="00F234E7" w:rsidP="00F234E7">
      <w:pPr>
        <w:spacing w:after="0"/>
        <w:ind w:left="284"/>
        <w:rPr>
          <w:rFonts w:ascii="Arial" w:hAnsi="Arial" w:cs="Arial"/>
          <w:sz w:val="20"/>
          <w:szCs w:val="20"/>
          <w:lang w:val="pt-PT"/>
        </w:rPr>
      </w:pPr>
      <w:r>
        <w:rPr>
          <w:rFonts w:ascii="Arial" w:hAnsi="Arial" w:cs="Arial"/>
          <w:sz w:val="20"/>
          <w:szCs w:val="20"/>
          <w:lang w:val="pt-PT"/>
        </w:rPr>
        <w:t>a) ADP</w:t>
      </w:r>
    </w:p>
    <w:p w14:paraId="20EDB961" w14:textId="640C2802" w:rsidR="00F234E7" w:rsidRDefault="00F234E7" w:rsidP="00F234E7">
      <w:pPr>
        <w:spacing w:after="0"/>
        <w:ind w:left="284"/>
        <w:rPr>
          <w:rFonts w:ascii="Arial" w:hAnsi="Arial" w:cs="Arial"/>
          <w:sz w:val="20"/>
          <w:szCs w:val="20"/>
          <w:lang w:val="pt-PT"/>
        </w:rPr>
      </w:pPr>
      <w:r>
        <w:rPr>
          <w:rFonts w:ascii="Arial" w:hAnsi="Arial" w:cs="Arial"/>
          <w:sz w:val="20"/>
          <w:szCs w:val="20"/>
          <w:lang w:val="pt-PT"/>
        </w:rPr>
        <w:t>b) ATP</w:t>
      </w:r>
    </w:p>
    <w:p w14:paraId="5AED9262" w14:textId="77777777" w:rsidR="00F234E7" w:rsidRPr="0065144B" w:rsidRDefault="00F234E7" w:rsidP="00F234E7">
      <w:pPr>
        <w:spacing w:after="0"/>
        <w:ind w:left="284"/>
        <w:rPr>
          <w:lang w:val="pt-PT"/>
        </w:rPr>
      </w:pPr>
      <w:r>
        <w:rPr>
          <w:rFonts w:ascii="Arial" w:hAnsi="Arial" w:cs="Arial"/>
          <w:sz w:val="20"/>
          <w:szCs w:val="20"/>
          <w:lang w:val="pt-PT"/>
        </w:rPr>
        <w:t xml:space="preserve">c) </w:t>
      </w:r>
      <w:r w:rsidRPr="0065144B">
        <w:rPr>
          <w:rFonts w:ascii="Arial" w:hAnsi="Arial" w:cs="Arial"/>
          <w:sz w:val="20"/>
          <w:szCs w:val="20"/>
          <w:lang w:val="pt-PT"/>
        </w:rPr>
        <w:t>Ca</w:t>
      </w:r>
      <w:r w:rsidRPr="0065144B">
        <w:rPr>
          <w:rFonts w:ascii="Arial" w:hAnsi="Arial" w:cs="Arial"/>
          <w:sz w:val="20"/>
          <w:szCs w:val="20"/>
          <w:vertAlign w:val="superscript"/>
          <w:lang w:val="pt-PT"/>
        </w:rPr>
        <w:t>2+</w:t>
      </w:r>
    </w:p>
    <w:p w14:paraId="671592C4" w14:textId="4167ADE4" w:rsidR="00F234E7" w:rsidRDefault="00F234E7" w:rsidP="00F234E7">
      <w:pPr>
        <w:spacing w:after="0"/>
        <w:ind w:left="284"/>
        <w:rPr>
          <w:rFonts w:ascii="Arial" w:hAnsi="Arial" w:cs="Arial"/>
          <w:sz w:val="20"/>
          <w:szCs w:val="20"/>
          <w:lang w:val="pt-PT"/>
        </w:rPr>
      </w:pPr>
      <w:r>
        <w:rPr>
          <w:rFonts w:ascii="Arial" w:hAnsi="Arial" w:cs="Arial"/>
          <w:sz w:val="20"/>
          <w:szCs w:val="20"/>
          <w:lang w:val="pt-PT"/>
        </w:rPr>
        <w:t>d) NADH</w:t>
      </w:r>
    </w:p>
    <w:p w14:paraId="41AC48E3" w14:textId="77777777" w:rsidR="00F234E7" w:rsidRDefault="00F234E7" w:rsidP="00F234E7">
      <w:pPr>
        <w:spacing w:after="0"/>
        <w:ind w:left="284"/>
        <w:rPr>
          <w:rFonts w:ascii="Arial" w:hAnsi="Arial" w:cs="Arial"/>
          <w:sz w:val="20"/>
          <w:szCs w:val="20"/>
          <w:lang w:val="pt-PT"/>
        </w:rPr>
      </w:pPr>
      <w:r>
        <w:rPr>
          <w:rFonts w:ascii="Arial" w:hAnsi="Arial" w:cs="Arial"/>
          <w:sz w:val="20"/>
          <w:szCs w:val="20"/>
          <w:lang w:val="pt-PT"/>
        </w:rPr>
        <w:t>e) Acetil-CoA</w:t>
      </w:r>
    </w:p>
    <w:p w14:paraId="09750496" w14:textId="77777777" w:rsidR="00F234E7" w:rsidRDefault="00F234E7" w:rsidP="00F234E7">
      <w:pPr>
        <w:spacing w:after="0"/>
        <w:rPr>
          <w:rFonts w:ascii="Arial" w:hAnsi="Arial" w:cs="Arial"/>
          <w:sz w:val="20"/>
          <w:szCs w:val="20"/>
          <w:lang w:val="pt-PT"/>
        </w:rPr>
      </w:pPr>
    </w:p>
    <w:p w14:paraId="693D92FB" w14:textId="77777777" w:rsidR="00F234E7" w:rsidRDefault="00F234E7" w:rsidP="00F234E7">
      <w:pPr>
        <w:spacing w:after="0"/>
      </w:pPr>
      <w:r>
        <w:rPr>
          <w:rFonts w:ascii="Arial" w:hAnsi="Arial" w:cs="Arial"/>
          <w:sz w:val="20"/>
          <w:szCs w:val="20"/>
          <w:lang w:val="pt-PT"/>
        </w:rPr>
        <w:lastRenderedPageBreak/>
        <w:t xml:space="preserve">4.3.48. </w:t>
      </w:r>
      <w:r>
        <w:rPr>
          <w:rFonts w:ascii="Arial" w:hAnsi="Arial" w:cs="Arial"/>
          <w:sz w:val="20"/>
          <w:szCs w:val="20"/>
        </w:rPr>
        <w:t>(B3). Si una persona ingiere una dieta rica en grasas y pobre en carbohidratos (cetogénica) , ¿qué ocurrirá con la regulación de la piruvato deshidrogenasa (PDH) en el hígado?</w:t>
      </w:r>
    </w:p>
    <w:p w14:paraId="7A3C92A1" w14:textId="77777777" w:rsidR="00F234E7" w:rsidRDefault="00F234E7" w:rsidP="00F234E7">
      <w:pPr>
        <w:spacing w:after="0"/>
        <w:ind w:left="284"/>
        <w:rPr>
          <w:rFonts w:ascii="Arial" w:hAnsi="Arial" w:cs="Arial"/>
          <w:sz w:val="20"/>
          <w:szCs w:val="20"/>
        </w:rPr>
      </w:pPr>
      <w:r>
        <w:rPr>
          <w:rFonts w:ascii="Arial" w:hAnsi="Arial" w:cs="Arial"/>
          <w:sz w:val="20"/>
          <w:szCs w:val="20"/>
        </w:rPr>
        <w:t>a) La PDH se activará por desfosforilación</w:t>
      </w:r>
    </w:p>
    <w:p w14:paraId="00D21677" w14:textId="4186E383" w:rsidR="00F234E7" w:rsidRDefault="00F234E7" w:rsidP="00F234E7">
      <w:pPr>
        <w:spacing w:after="0"/>
        <w:ind w:left="284"/>
        <w:rPr>
          <w:rFonts w:ascii="Arial" w:hAnsi="Arial" w:cs="Arial"/>
          <w:sz w:val="20"/>
          <w:szCs w:val="20"/>
        </w:rPr>
      </w:pPr>
      <w:r>
        <w:rPr>
          <w:rFonts w:ascii="Arial" w:hAnsi="Arial" w:cs="Arial"/>
          <w:sz w:val="20"/>
          <w:szCs w:val="20"/>
        </w:rPr>
        <w:t>b) La PDH se inactivará por fosforilación</w:t>
      </w:r>
    </w:p>
    <w:p w14:paraId="16B47CF8" w14:textId="77777777" w:rsidR="00F234E7" w:rsidRDefault="00F234E7" w:rsidP="00F234E7">
      <w:pPr>
        <w:spacing w:after="0"/>
        <w:ind w:left="284"/>
        <w:rPr>
          <w:rFonts w:ascii="Arial" w:hAnsi="Arial" w:cs="Arial"/>
          <w:sz w:val="20"/>
          <w:szCs w:val="20"/>
        </w:rPr>
      </w:pPr>
      <w:r>
        <w:rPr>
          <w:rFonts w:ascii="Arial" w:hAnsi="Arial" w:cs="Arial"/>
          <w:sz w:val="20"/>
          <w:szCs w:val="20"/>
        </w:rPr>
        <w:t>c) El piruvato se oxidará completamente a acetil-CoA</w:t>
      </w:r>
    </w:p>
    <w:p w14:paraId="252AF03E" w14:textId="6ED2F0B4" w:rsidR="00F234E7" w:rsidRDefault="00F234E7" w:rsidP="00F234E7">
      <w:pPr>
        <w:spacing w:after="0"/>
        <w:ind w:left="284"/>
        <w:rPr>
          <w:rFonts w:ascii="Arial" w:hAnsi="Arial" w:cs="Arial"/>
          <w:sz w:val="20"/>
          <w:szCs w:val="20"/>
        </w:rPr>
      </w:pPr>
      <w:r>
        <w:rPr>
          <w:rFonts w:ascii="Arial" w:hAnsi="Arial" w:cs="Arial"/>
          <w:sz w:val="20"/>
          <w:szCs w:val="20"/>
        </w:rPr>
        <w:t>d) El exceso de acetil-CoA activará la PDH quinasa</w:t>
      </w:r>
    </w:p>
    <w:p w14:paraId="7B4F37B3" w14:textId="77777777" w:rsidR="00F234E7" w:rsidRDefault="00F234E7" w:rsidP="00F234E7">
      <w:pPr>
        <w:spacing w:after="0"/>
        <w:ind w:left="284"/>
        <w:rPr>
          <w:rFonts w:ascii="Arial" w:hAnsi="Arial" w:cs="Arial"/>
          <w:sz w:val="20"/>
          <w:szCs w:val="20"/>
        </w:rPr>
      </w:pPr>
      <w:r>
        <w:rPr>
          <w:rFonts w:ascii="Arial" w:hAnsi="Arial" w:cs="Arial"/>
          <w:sz w:val="20"/>
          <w:szCs w:val="20"/>
        </w:rPr>
        <w:t>e) Aumentará la oxidación de glucosa</w:t>
      </w:r>
    </w:p>
    <w:p w14:paraId="2918C6ED" w14:textId="77777777" w:rsidR="00F234E7" w:rsidRDefault="00F234E7" w:rsidP="00F234E7">
      <w:pPr>
        <w:spacing w:after="0"/>
        <w:rPr>
          <w:rFonts w:ascii="Arial" w:hAnsi="Arial" w:cs="Arial"/>
          <w:sz w:val="20"/>
          <w:szCs w:val="20"/>
        </w:rPr>
      </w:pPr>
    </w:p>
    <w:p w14:paraId="36943BC1" w14:textId="77777777" w:rsidR="00F234E7" w:rsidRDefault="00F234E7" w:rsidP="00F234E7">
      <w:pPr>
        <w:spacing w:after="0"/>
        <w:rPr>
          <w:rFonts w:ascii="Arial" w:hAnsi="Arial" w:cs="Arial"/>
          <w:sz w:val="20"/>
          <w:szCs w:val="20"/>
        </w:rPr>
      </w:pPr>
      <w:r>
        <w:rPr>
          <w:rFonts w:ascii="Arial" w:hAnsi="Arial" w:cs="Arial"/>
          <w:sz w:val="20"/>
          <w:szCs w:val="20"/>
        </w:rPr>
        <w:t>4.3.49. (B4). El fluoroacetato es un compuesto tóxico que, una vez convertido a fluoroacetil-CoA, forma fluorocitrato, un potente inhibidor de la Aconitasa. ¿Qué metabolito se acumularía inmediatamente antes del bloqueo?</w:t>
      </w:r>
    </w:p>
    <w:p w14:paraId="6FC523CB" w14:textId="77777777" w:rsidR="00F234E7" w:rsidRDefault="00F234E7" w:rsidP="00777F3D">
      <w:pPr>
        <w:spacing w:after="0"/>
        <w:ind w:left="284"/>
        <w:rPr>
          <w:rFonts w:ascii="Arial" w:hAnsi="Arial" w:cs="Arial"/>
          <w:sz w:val="20"/>
          <w:szCs w:val="20"/>
        </w:rPr>
      </w:pPr>
      <w:r>
        <w:rPr>
          <w:rFonts w:ascii="Arial" w:hAnsi="Arial" w:cs="Arial"/>
          <w:sz w:val="20"/>
          <w:szCs w:val="20"/>
        </w:rPr>
        <w:t>a) Isocitrato</w:t>
      </w:r>
    </w:p>
    <w:p w14:paraId="78FB03ED" w14:textId="77777777" w:rsidR="00F234E7" w:rsidRDefault="00F234E7" w:rsidP="00777F3D">
      <w:pPr>
        <w:spacing w:after="0"/>
        <w:ind w:left="284"/>
        <w:rPr>
          <w:rFonts w:ascii="Arial" w:hAnsi="Arial" w:cs="Arial"/>
          <w:sz w:val="20"/>
          <w:szCs w:val="20"/>
        </w:rPr>
      </w:pPr>
      <w:r>
        <w:rPr>
          <w:rFonts w:ascii="Arial" w:hAnsi="Arial" w:cs="Arial"/>
          <w:sz w:val="20"/>
          <w:szCs w:val="20"/>
        </w:rPr>
        <w:t>b) Succinato</w:t>
      </w:r>
    </w:p>
    <w:p w14:paraId="50D28B90" w14:textId="77777777" w:rsidR="00F234E7" w:rsidRDefault="00F234E7" w:rsidP="00777F3D">
      <w:pPr>
        <w:spacing w:after="0"/>
        <w:ind w:left="284"/>
        <w:rPr>
          <w:rFonts w:ascii="Arial" w:hAnsi="Arial" w:cs="Arial"/>
          <w:sz w:val="20"/>
          <w:szCs w:val="20"/>
          <w:lang w:val="it-IT"/>
        </w:rPr>
      </w:pPr>
      <w:r>
        <w:rPr>
          <w:rFonts w:ascii="Arial" w:hAnsi="Arial" w:cs="Arial"/>
          <w:sz w:val="20"/>
          <w:szCs w:val="20"/>
          <w:lang w:val="it-IT"/>
        </w:rPr>
        <w:t>c) Oxalacetato</w:t>
      </w:r>
    </w:p>
    <w:p w14:paraId="384105E1" w14:textId="2D691A9C" w:rsidR="00F234E7" w:rsidRDefault="00F234E7" w:rsidP="00777F3D">
      <w:pPr>
        <w:spacing w:after="0"/>
        <w:ind w:left="284"/>
        <w:rPr>
          <w:rFonts w:ascii="Arial" w:hAnsi="Arial" w:cs="Arial"/>
          <w:sz w:val="20"/>
          <w:szCs w:val="20"/>
          <w:lang w:val="it-IT"/>
        </w:rPr>
      </w:pPr>
      <w:r>
        <w:rPr>
          <w:rFonts w:ascii="Arial" w:hAnsi="Arial" w:cs="Arial"/>
          <w:sz w:val="20"/>
          <w:szCs w:val="20"/>
          <w:lang w:val="it-IT"/>
        </w:rPr>
        <w:t>d) Citrato</w:t>
      </w:r>
    </w:p>
    <w:p w14:paraId="318B582A" w14:textId="77777777" w:rsidR="00F234E7" w:rsidRPr="0065144B" w:rsidRDefault="00F234E7" w:rsidP="00777F3D">
      <w:pPr>
        <w:spacing w:after="0"/>
        <w:ind w:left="284"/>
        <w:rPr>
          <w:lang w:val="it-IT"/>
        </w:rPr>
      </w:pPr>
      <w:r>
        <w:rPr>
          <w:rFonts w:ascii="Arial" w:hAnsi="Arial" w:cs="Arial"/>
          <w:sz w:val="20"/>
          <w:szCs w:val="20"/>
          <w:lang w:val="it-IT"/>
        </w:rPr>
        <w:t xml:space="preserve">e) </w:t>
      </w:r>
      <w:r>
        <w:rPr>
          <w:rFonts w:ascii="Arial" w:hAnsi="Arial" w:cs="Arial"/>
          <w:sz w:val="20"/>
          <w:szCs w:val="20"/>
        </w:rPr>
        <w:t>α</w:t>
      </w:r>
      <w:r>
        <w:rPr>
          <w:rFonts w:ascii="Arial" w:hAnsi="Arial" w:cs="Arial"/>
          <w:sz w:val="20"/>
          <w:szCs w:val="20"/>
          <w:lang w:val="it-IT"/>
        </w:rPr>
        <w:t>-cetoglutarato</w:t>
      </w:r>
    </w:p>
    <w:p w14:paraId="49C20B6A" w14:textId="77777777" w:rsidR="00F234E7" w:rsidRDefault="00F234E7" w:rsidP="00F234E7">
      <w:pPr>
        <w:spacing w:after="0"/>
        <w:rPr>
          <w:rFonts w:ascii="Arial" w:hAnsi="Arial" w:cs="Arial"/>
          <w:sz w:val="20"/>
          <w:szCs w:val="20"/>
          <w:lang w:val="it-IT"/>
        </w:rPr>
      </w:pPr>
    </w:p>
    <w:p w14:paraId="6801EF29" w14:textId="77777777" w:rsidR="00851C96" w:rsidRDefault="00851C96" w:rsidP="00F234E7">
      <w:pPr>
        <w:spacing w:after="0"/>
        <w:rPr>
          <w:rFonts w:ascii="Arial" w:hAnsi="Arial" w:cs="Arial"/>
          <w:b/>
          <w:bCs/>
          <w:i/>
          <w:iCs/>
          <w:sz w:val="20"/>
          <w:szCs w:val="20"/>
        </w:rPr>
      </w:pPr>
      <w:r w:rsidRPr="00851C96">
        <w:rPr>
          <w:rFonts w:ascii="Arial" w:hAnsi="Arial" w:cs="Arial"/>
          <w:b/>
          <w:bCs/>
          <w:i/>
          <w:iCs/>
          <w:sz w:val="20"/>
          <w:szCs w:val="20"/>
        </w:rPr>
        <w:t>4.4. Carácter anfibólico y reacciones anapleróticas</w:t>
      </w:r>
    </w:p>
    <w:p w14:paraId="2DDA0704" w14:textId="77777777" w:rsidR="00851C96" w:rsidRDefault="00851C96" w:rsidP="00F234E7">
      <w:pPr>
        <w:spacing w:after="0"/>
        <w:rPr>
          <w:rFonts w:ascii="Arial" w:hAnsi="Arial" w:cs="Arial"/>
          <w:b/>
          <w:bCs/>
          <w:i/>
          <w:iCs/>
          <w:sz w:val="20"/>
          <w:szCs w:val="20"/>
        </w:rPr>
      </w:pPr>
    </w:p>
    <w:p w14:paraId="343CB847" w14:textId="2D40E691" w:rsidR="00F234E7" w:rsidRDefault="00F234E7" w:rsidP="00F234E7">
      <w:pPr>
        <w:spacing w:after="0"/>
        <w:rPr>
          <w:rFonts w:ascii="Arial" w:hAnsi="Arial" w:cs="Arial"/>
          <w:sz w:val="20"/>
          <w:szCs w:val="20"/>
        </w:rPr>
      </w:pPr>
      <w:r>
        <w:rPr>
          <w:rFonts w:ascii="Arial" w:hAnsi="Arial" w:cs="Arial"/>
          <w:sz w:val="20"/>
          <w:szCs w:val="20"/>
        </w:rPr>
        <w:t>4.4.1. (B2). ¿Por qué el ciclo de Krebs se considera anfibólico?</w:t>
      </w:r>
    </w:p>
    <w:p w14:paraId="18763C4F" w14:textId="77777777" w:rsidR="00F234E7" w:rsidRDefault="00F234E7" w:rsidP="00777F3D">
      <w:pPr>
        <w:spacing w:after="0"/>
        <w:ind w:left="284"/>
        <w:rPr>
          <w:rFonts w:ascii="Arial" w:hAnsi="Arial" w:cs="Arial"/>
          <w:sz w:val="20"/>
          <w:szCs w:val="20"/>
        </w:rPr>
      </w:pPr>
      <w:r>
        <w:rPr>
          <w:rFonts w:ascii="Arial" w:hAnsi="Arial" w:cs="Arial"/>
          <w:sz w:val="20"/>
          <w:szCs w:val="20"/>
        </w:rPr>
        <w:t>a) Porque ocurre en la matriz mitocondrial</w:t>
      </w:r>
    </w:p>
    <w:p w14:paraId="0AF4653D" w14:textId="77777777" w:rsidR="00F234E7" w:rsidRDefault="00F234E7" w:rsidP="00777F3D">
      <w:pPr>
        <w:spacing w:after="0"/>
        <w:ind w:left="284"/>
        <w:rPr>
          <w:rFonts w:ascii="Arial" w:hAnsi="Arial" w:cs="Arial"/>
          <w:sz w:val="20"/>
          <w:szCs w:val="20"/>
        </w:rPr>
      </w:pPr>
      <w:r>
        <w:rPr>
          <w:rFonts w:ascii="Arial" w:hAnsi="Arial" w:cs="Arial"/>
          <w:sz w:val="20"/>
          <w:szCs w:val="20"/>
        </w:rPr>
        <w:t>b) Porque solo degrada sustratos</w:t>
      </w:r>
    </w:p>
    <w:p w14:paraId="5CDC9406" w14:textId="342E97D5" w:rsidR="00F234E7" w:rsidRDefault="00F234E7" w:rsidP="00777F3D">
      <w:pPr>
        <w:spacing w:after="0"/>
        <w:ind w:left="284"/>
        <w:rPr>
          <w:rFonts w:ascii="Arial" w:hAnsi="Arial" w:cs="Arial"/>
          <w:sz w:val="20"/>
          <w:szCs w:val="20"/>
        </w:rPr>
      </w:pPr>
      <w:r>
        <w:rPr>
          <w:rFonts w:ascii="Arial" w:hAnsi="Arial" w:cs="Arial"/>
          <w:sz w:val="20"/>
          <w:szCs w:val="20"/>
        </w:rPr>
        <w:t>c) Porque participa en rutas catabólicas y anabólicas</w:t>
      </w:r>
    </w:p>
    <w:p w14:paraId="1527933B" w14:textId="77777777" w:rsidR="00F234E7" w:rsidRDefault="00F234E7" w:rsidP="00777F3D">
      <w:pPr>
        <w:spacing w:after="0"/>
        <w:ind w:left="284"/>
        <w:rPr>
          <w:rFonts w:ascii="Arial" w:hAnsi="Arial" w:cs="Arial"/>
          <w:sz w:val="20"/>
          <w:szCs w:val="20"/>
        </w:rPr>
      </w:pPr>
      <w:r>
        <w:rPr>
          <w:rFonts w:ascii="Arial" w:hAnsi="Arial" w:cs="Arial"/>
          <w:sz w:val="20"/>
          <w:szCs w:val="20"/>
        </w:rPr>
        <w:t>d) Porque requiere oxígeno directamente</w:t>
      </w:r>
    </w:p>
    <w:p w14:paraId="2A480B3D" w14:textId="7A8392F4" w:rsidR="00F234E7" w:rsidRDefault="00F234E7" w:rsidP="00777F3D">
      <w:pPr>
        <w:spacing w:after="0"/>
        <w:ind w:left="284"/>
        <w:rPr>
          <w:rFonts w:ascii="Arial" w:hAnsi="Arial" w:cs="Arial"/>
          <w:sz w:val="20"/>
          <w:szCs w:val="20"/>
        </w:rPr>
      </w:pPr>
      <w:r>
        <w:rPr>
          <w:rFonts w:ascii="Arial" w:hAnsi="Arial" w:cs="Arial"/>
          <w:sz w:val="20"/>
          <w:szCs w:val="20"/>
        </w:rPr>
        <w:t>e) Porque genera intermediarios útiles para biosíntesis</w:t>
      </w:r>
    </w:p>
    <w:p w14:paraId="28E3DD9B" w14:textId="77777777" w:rsidR="00F234E7" w:rsidRDefault="00F234E7" w:rsidP="00F234E7">
      <w:pPr>
        <w:spacing w:after="0"/>
        <w:rPr>
          <w:rFonts w:ascii="Arial" w:hAnsi="Arial" w:cs="Arial"/>
          <w:sz w:val="20"/>
          <w:szCs w:val="20"/>
        </w:rPr>
      </w:pPr>
    </w:p>
    <w:p w14:paraId="48B950DC" w14:textId="77777777" w:rsidR="00F234E7" w:rsidRDefault="00F234E7" w:rsidP="00F234E7">
      <w:pPr>
        <w:spacing w:after="0"/>
        <w:rPr>
          <w:rFonts w:ascii="Arial" w:hAnsi="Arial" w:cs="Arial"/>
          <w:sz w:val="20"/>
          <w:szCs w:val="20"/>
        </w:rPr>
      </w:pPr>
      <w:r>
        <w:rPr>
          <w:rFonts w:ascii="Arial" w:hAnsi="Arial" w:cs="Arial"/>
          <w:sz w:val="20"/>
          <w:szCs w:val="20"/>
        </w:rPr>
        <w:t>4.4.2. (B2). ¿Qué ocurre con el ciclo de Krebs en condiciones anaeróbicas prolongadas en mamíferos?</w:t>
      </w:r>
    </w:p>
    <w:p w14:paraId="085FE1B1" w14:textId="24A98CE9" w:rsidR="00F234E7" w:rsidRDefault="00F234E7" w:rsidP="00F234E7">
      <w:pPr>
        <w:spacing w:after="0"/>
        <w:ind w:left="284"/>
        <w:rPr>
          <w:rFonts w:ascii="Arial" w:hAnsi="Arial" w:cs="Arial"/>
          <w:sz w:val="20"/>
          <w:szCs w:val="20"/>
        </w:rPr>
      </w:pPr>
      <w:r>
        <w:rPr>
          <w:rFonts w:ascii="Arial" w:hAnsi="Arial" w:cs="Arial"/>
          <w:sz w:val="20"/>
          <w:szCs w:val="20"/>
        </w:rPr>
        <w:t>a) Se ralentiza por acumulación de NADH</w:t>
      </w:r>
    </w:p>
    <w:p w14:paraId="6161E7A4" w14:textId="77777777" w:rsidR="00F234E7" w:rsidRDefault="00F234E7" w:rsidP="00F234E7">
      <w:pPr>
        <w:spacing w:after="0"/>
        <w:ind w:left="284"/>
        <w:rPr>
          <w:rFonts w:ascii="Arial" w:hAnsi="Arial" w:cs="Arial"/>
          <w:sz w:val="20"/>
          <w:szCs w:val="20"/>
        </w:rPr>
      </w:pPr>
      <w:r>
        <w:rPr>
          <w:rFonts w:ascii="Arial" w:hAnsi="Arial" w:cs="Arial"/>
          <w:sz w:val="20"/>
          <w:szCs w:val="20"/>
        </w:rPr>
        <w:t>b) Se activa por aumento de oxígeno</w:t>
      </w:r>
    </w:p>
    <w:p w14:paraId="04005C18" w14:textId="77777777" w:rsidR="00F234E7" w:rsidRDefault="00F234E7" w:rsidP="00F234E7">
      <w:pPr>
        <w:spacing w:after="0"/>
        <w:ind w:left="284"/>
        <w:rPr>
          <w:rFonts w:ascii="Arial" w:hAnsi="Arial" w:cs="Arial"/>
          <w:sz w:val="20"/>
          <w:szCs w:val="20"/>
        </w:rPr>
      </w:pPr>
      <w:r>
        <w:rPr>
          <w:rFonts w:ascii="Arial" w:hAnsi="Arial" w:cs="Arial"/>
          <w:sz w:val="20"/>
          <w:szCs w:val="20"/>
        </w:rPr>
        <w:t>c) Se detiene al acumularse acetil-CoA</w:t>
      </w:r>
    </w:p>
    <w:p w14:paraId="1CD9AC35" w14:textId="178F7A46" w:rsidR="00F234E7" w:rsidRDefault="00F234E7" w:rsidP="00F234E7">
      <w:pPr>
        <w:spacing w:after="0"/>
        <w:ind w:left="284"/>
        <w:rPr>
          <w:rFonts w:ascii="Arial" w:hAnsi="Arial" w:cs="Arial"/>
          <w:sz w:val="20"/>
          <w:szCs w:val="20"/>
        </w:rPr>
      </w:pPr>
      <w:r>
        <w:rPr>
          <w:rFonts w:ascii="Arial" w:hAnsi="Arial" w:cs="Arial"/>
          <w:sz w:val="20"/>
          <w:szCs w:val="20"/>
        </w:rPr>
        <w:t>d) Depende de la regeneración de NAD</w:t>
      </w:r>
      <w:r w:rsidRPr="0065144B">
        <w:rPr>
          <w:rFonts w:ascii="Arial" w:hAnsi="Arial" w:cs="Arial"/>
          <w:sz w:val="20"/>
          <w:szCs w:val="20"/>
          <w:vertAlign w:val="superscript"/>
        </w:rPr>
        <w:t>+</w:t>
      </w:r>
      <w:r>
        <w:rPr>
          <w:rFonts w:ascii="Arial" w:hAnsi="Arial" w:cs="Arial"/>
          <w:sz w:val="20"/>
          <w:szCs w:val="20"/>
        </w:rPr>
        <w:t xml:space="preserve"> por fermentación</w:t>
      </w:r>
    </w:p>
    <w:p w14:paraId="65B03C87" w14:textId="77777777" w:rsidR="00F234E7" w:rsidRDefault="00F234E7" w:rsidP="00F234E7">
      <w:pPr>
        <w:spacing w:after="0"/>
        <w:ind w:left="284"/>
        <w:rPr>
          <w:rFonts w:ascii="Arial" w:hAnsi="Arial" w:cs="Arial"/>
          <w:sz w:val="20"/>
          <w:szCs w:val="20"/>
        </w:rPr>
      </w:pPr>
      <w:r>
        <w:rPr>
          <w:rFonts w:ascii="Arial" w:hAnsi="Arial" w:cs="Arial"/>
          <w:sz w:val="20"/>
          <w:szCs w:val="20"/>
        </w:rPr>
        <w:t>e) No se ve afectado</w:t>
      </w:r>
    </w:p>
    <w:p w14:paraId="350EE7A0" w14:textId="77777777" w:rsidR="00F234E7" w:rsidRDefault="00F234E7" w:rsidP="00F234E7">
      <w:pPr>
        <w:spacing w:after="0"/>
        <w:rPr>
          <w:rFonts w:ascii="Arial" w:hAnsi="Arial" w:cs="Arial"/>
          <w:sz w:val="20"/>
          <w:szCs w:val="20"/>
        </w:rPr>
      </w:pPr>
    </w:p>
    <w:p w14:paraId="17D8C423" w14:textId="77777777" w:rsidR="00F234E7" w:rsidRDefault="00F234E7" w:rsidP="00F234E7">
      <w:pPr>
        <w:spacing w:after="0"/>
        <w:rPr>
          <w:rFonts w:ascii="Arial" w:hAnsi="Arial" w:cs="Arial"/>
          <w:sz w:val="20"/>
          <w:szCs w:val="20"/>
        </w:rPr>
      </w:pPr>
      <w:r>
        <w:rPr>
          <w:rFonts w:ascii="Arial" w:hAnsi="Arial" w:cs="Arial"/>
          <w:sz w:val="20"/>
          <w:szCs w:val="20"/>
        </w:rPr>
        <w:t>4.4.3. (B2). ¿Qué efecto tiene un exceso de acetil-CoA sobre la piruvato carboxilasa?</w:t>
      </w:r>
    </w:p>
    <w:p w14:paraId="71E9327A" w14:textId="77777777" w:rsidR="00F234E7" w:rsidRDefault="00F234E7" w:rsidP="00F234E7">
      <w:pPr>
        <w:spacing w:after="0"/>
        <w:ind w:left="284"/>
        <w:rPr>
          <w:rFonts w:ascii="Arial" w:hAnsi="Arial" w:cs="Arial"/>
          <w:sz w:val="20"/>
          <w:szCs w:val="20"/>
        </w:rPr>
      </w:pPr>
      <w:r>
        <w:rPr>
          <w:rFonts w:ascii="Arial" w:hAnsi="Arial" w:cs="Arial"/>
          <w:sz w:val="20"/>
          <w:szCs w:val="20"/>
        </w:rPr>
        <w:t>a) La inhibe, disminuyendo la gluconeogénesis</w:t>
      </w:r>
    </w:p>
    <w:p w14:paraId="1A426244" w14:textId="765288AC" w:rsidR="00F234E7" w:rsidRDefault="00F234E7" w:rsidP="00F234E7">
      <w:pPr>
        <w:spacing w:after="0"/>
        <w:ind w:left="284"/>
        <w:rPr>
          <w:rFonts w:ascii="Arial" w:hAnsi="Arial" w:cs="Arial"/>
          <w:sz w:val="20"/>
          <w:szCs w:val="20"/>
        </w:rPr>
      </w:pPr>
      <w:r>
        <w:rPr>
          <w:rFonts w:ascii="Arial" w:hAnsi="Arial" w:cs="Arial"/>
          <w:sz w:val="20"/>
          <w:szCs w:val="20"/>
        </w:rPr>
        <w:t>b) La activa, favoreciendo la producción de oxalacetato</w:t>
      </w:r>
    </w:p>
    <w:p w14:paraId="7FC08C90" w14:textId="77777777" w:rsidR="00F234E7" w:rsidRDefault="00F234E7" w:rsidP="00F234E7">
      <w:pPr>
        <w:spacing w:after="0"/>
        <w:ind w:left="284"/>
        <w:rPr>
          <w:rFonts w:ascii="Arial" w:hAnsi="Arial" w:cs="Arial"/>
          <w:sz w:val="20"/>
          <w:szCs w:val="20"/>
        </w:rPr>
      </w:pPr>
      <w:r>
        <w:rPr>
          <w:rFonts w:ascii="Arial" w:hAnsi="Arial" w:cs="Arial"/>
          <w:sz w:val="20"/>
          <w:szCs w:val="20"/>
        </w:rPr>
        <w:t>c) No tiene efecto</w:t>
      </w:r>
    </w:p>
    <w:p w14:paraId="18DD638E" w14:textId="575225FE" w:rsidR="00F234E7" w:rsidRDefault="00F234E7" w:rsidP="00F234E7">
      <w:pPr>
        <w:spacing w:after="0"/>
        <w:ind w:left="284"/>
        <w:rPr>
          <w:rFonts w:ascii="Arial" w:hAnsi="Arial" w:cs="Arial"/>
          <w:sz w:val="20"/>
          <w:szCs w:val="20"/>
        </w:rPr>
      </w:pPr>
      <w:r>
        <w:rPr>
          <w:rFonts w:ascii="Arial" w:hAnsi="Arial" w:cs="Arial"/>
          <w:sz w:val="20"/>
          <w:szCs w:val="20"/>
        </w:rPr>
        <w:t>d) Asegura disponibilidad de OAA para el ciclo de Krebs</w:t>
      </w:r>
    </w:p>
    <w:p w14:paraId="00410027" w14:textId="77777777" w:rsidR="00F234E7" w:rsidRDefault="00F234E7" w:rsidP="00F234E7">
      <w:pPr>
        <w:spacing w:after="0"/>
        <w:ind w:left="284"/>
        <w:rPr>
          <w:rFonts w:ascii="Arial" w:hAnsi="Arial" w:cs="Arial"/>
          <w:sz w:val="20"/>
          <w:szCs w:val="20"/>
        </w:rPr>
      </w:pPr>
      <w:r>
        <w:rPr>
          <w:rFonts w:ascii="Arial" w:hAnsi="Arial" w:cs="Arial"/>
          <w:sz w:val="20"/>
          <w:szCs w:val="20"/>
        </w:rPr>
        <w:t>e) La activa, favoreciendo la β-oxidación</w:t>
      </w:r>
    </w:p>
    <w:p w14:paraId="58AF892B" w14:textId="77777777" w:rsidR="00F234E7" w:rsidRDefault="00F234E7" w:rsidP="00F234E7">
      <w:pPr>
        <w:spacing w:after="0"/>
        <w:rPr>
          <w:rFonts w:ascii="Arial" w:hAnsi="Arial" w:cs="Arial"/>
          <w:sz w:val="20"/>
          <w:szCs w:val="20"/>
        </w:rPr>
      </w:pPr>
    </w:p>
    <w:p w14:paraId="612E2EE1" w14:textId="77777777" w:rsidR="00F234E7" w:rsidRDefault="00F234E7" w:rsidP="00F234E7">
      <w:pPr>
        <w:spacing w:after="0"/>
        <w:rPr>
          <w:rFonts w:ascii="Arial" w:hAnsi="Arial" w:cs="Arial"/>
          <w:sz w:val="20"/>
          <w:szCs w:val="20"/>
        </w:rPr>
      </w:pPr>
      <w:r>
        <w:rPr>
          <w:rFonts w:ascii="Arial" w:hAnsi="Arial" w:cs="Arial"/>
          <w:sz w:val="20"/>
          <w:szCs w:val="20"/>
        </w:rPr>
        <w:t>4.4.4. (B3). ¿Qué ocurrirá con los niveles de OAA en un hígado sometido a ayuno prolongado?</w:t>
      </w:r>
    </w:p>
    <w:p w14:paraId="43C96A6B" w14:textId="058876B1" w:rsidR="00F234E7" w:rsidRDefault="00F234E7" w:rsidP="00F234E7">
      <w:pPr>
        <w:spacing w:after="0"/>
        <w:ind w:left="284"/>
        <w:rPr>
          <w:rFonts w:ascii="Arial" w:hAnsi="Arial" w:cs="Arial"/>
          <w:sz w:val="20"/>
          <w:szCs w:val="20"/>
        </w:rPr>
      </w:pPr>
      <w:r>
        <w:rPr>
          <w:rFonts w:ascii="Arial" w:hAnsi="Arial" w:cs="Arial"/>
          <w:sz w:val="20"/>
          <w:szCs w:val="20"/>
        </w:rPr>
        <w:t>a) Disminuyen por la desviación hacia gluconeogénesis</w:t>
      </w:r>
    </w:p>
    <w:p w14:paraId="21046E4E" w14:textId="77777777" w:rsidR="00F234E7" w:rsidRDefault="00F234E7" w:rsidP="00F234E7">
      <w:pPr>
        <w:spacing w:after="0"/>
        <w:ind w:left="284"/>
        <w:rPr>
          <w:rFonts w:ascii="Arial" w:hAnsi="Arial" w:cs="Arial"/>
          <w:sz w:val="20"/>
          <w:szCs w:val="20"/>
        </w:rPr>
      </w:pPr>
      <w:r>
        <w:rPr>
          <w:rFonts w:ascii="Arial" w:hAnsi="Arial" w:cs="Arial"/>
          <w:sz w:val="20"/>
          <w:szCs w:val="20"/>
        </w:rPr>
        <w:t>b) Se mantienen constantes</w:t>
      </w:r>
    </w:p>
    <w:p w14:paraId="42085B3C" w14:textId="5F3E099D" w:rsidR="00F234E7" w:rsidRDefault="00F234E7" w:rsidP="00F234E7">
      <w:pPr>
        <w:spacing w:after="0"/>
        <w:ind w:left="284"/>
        <w:rPr>
          <w:rFonts w:ascii="Arial" w:hAnsi="Arial" w:cs="Arial"/>
          <w:sz w:val="20"/>
          <w:szCs w:val="20"/>
        </w:rPr>
      </w:pPr>
      <w:r>
        <w:rPr>
          <w:rFonts w:ascii="Arial" w:hAnsi="Arial" w:cs="Arial"/>
          <w:sz w:val="20"/>
          <w:szCs w:val="20"/>
        </w:rPr>
        <w:t>c) Limitan la condensación con acetil-CoA</w:t>
      </w:r>
    </w:p>
    <w:p w14:paraId="55A0EFC7" w14:textId="77777777" w:rsidR="00F234E7" w:rsidRDefault="00F234E7" w:rsidP="00F234E7">
      <w:pPr>
        <w:spacing w:after="0"/>
        <w:ind w:left="284"/>
        <w:rPr>
          <w:rFonts w:ascii="Arial" w:hAnsi="Arial" w:cs="Arial"/>
          <w:sz w:val="20"/>
          <w:szCs w:val="20"/>
        </w:rPr>
      </w:pPr>
      <w:r>
        <w:rPr>
          <w:rFonts w:ascii="Arial" w:hAnsi="Arial" w:cs="Arial"/>
          <w:sz w:val="20"/>
          <w:szCs w:val="20"/>
        </w:rPr>
        <w:t>d) Se acumulan para favorecer lipogénesis</w:t>
      </w:r>
    </w:p>
    <w:p w14:paraId="1A1B7D1D" w14:textId="77777777" w:rsidR="00F234E7" w:rsidRDefault="00F234E7" w:rsidP="00F234E7">
      <w:pPr>
        <w:spacing w:after="0"/>
        <w:ind w:left="284"/>
        <w:rPr>
          <w:rFonts w:ascii="Arial" w:hAnsi="Arial" w:cs="Arial"/>
          <w:sz w:val="20"/>
          <w:szCs w:val="20"/>
        </w:rPr>
      </w:pPr>
      <w:r>
        <w:rPr>
          <w:rFonts w:ascii="Arial" w:hAnsi="Arial" w:cs="Arial"/>
          <w:sz w:val="20"/>
          <w:szCs w:val="20"/>
        </w:rPr>
        <w:t>e) Se transforman en lactato</w:t>
      </w:r>
    </w:p>
    <w:p w14:paraId="2B9B7084" w14:textId="77777777" w:rsidR="00F234E7" w:rsidRDefault="00F234E7" w:rsidP="00F234E7">
      <w:pPr>
        <w:spacing w:after="0"/>
        <w:rPr>
          <w:rFonts w:ascii="Arial" w:hAnsi="Arial" w:cs="Arial"/>
          <w:sz w:val="20"/>
          <w:szCs w:val="20"/>
        </w:rPr>
      </w:pPr>
    </w:p>
    <w:p w14:paraId="05384D86" w14:textId="77777777" w:rsidR="00F234E7" w:rsidRDefault="00F234E7" w:rsidP="00F234E7">
      <w:pPr>
        <w:spacing w:after="0"/>
        <w:rPr>
          <w:rFonts w:ascii="Arial" w:hAnsi="Arial" w:cs="Arial"/>
          <w:sz w:val="20"/>
          <w:szCs w:val="20"/>
        </w:rPr>
      </w:pPr>
      <w:r>
        <w:rPr>
          <w:rFonts w:ascii="Arial" w:hAnsi="Arial" w:cs="Arial"/>
          <w:sz w:val="20"/>
          <w:szCs w:val="20"/>
        </w:rPr>
        <w:t>4.4.5. (B3). En rumiantes, ¿Por qué es esencial la anaplerosis del OAA?</w:t>
      </w:r>
    </w:p>
    <w:p w14:paraId="5C02D1CA" w14:textId="6A03B768" w:rsidR="00F234E7" w:rsidRDefault="00F234E7" w:rsidP="00F234E7">
      <w:pPr>
        <w:spacing w:after="0"/>
        <w:ind w:left="284"/>
        <w:rPr>
          <w:rFonts w:ascii="Arial" w:hAnsi="Arial" w:cs="Arial"/>
          <w:sz w:val="20"/>
          <w:szCs w:val="20"/>
        </w:rPr>
      </w:pPr>
      <w:r>
        <w:rPr>
          <w:rFonts w:ascii="Arial" w:hAnsi="Arial" w:cs="Arial"/>
          <w:sz w:val="20"/>
          <w:szCs w:val="20"/>
        </w:rPr>
        <w:t>a) Porque gran parte del OAA se desvía a la gluconeogénesis para sintetizar glucosa</w:t>
      </w:r>
    </w:p>
    <w:p w14:paraId="7337107D" w14:textId="77777777" w:rsidR="00F234E7" w:rsidRDefault="00F234E7" w:rsidP="00F234E7">
      <w:pPr>
        <w:spacing w:after="0"/>
        <w:ind w:left="284"/>
        <w:rPr>
          <w:rFonts w:ascii="Arial" w:hAnsi="Arial" w:cs="Arial"/>
          <w:sz w:val="20"/>
          <w:szCs w:val="20"/>
        </w:rPr>
      </w:pPr>
      <w:r>
        <w:rPr>
          <w:rFonts w:ascii="Arial" w:hAnsi="Arial" w:cs="Arial"/>
          <w:sz w:val="20"/>
          <w:szCs w:val="20"/>
        </w:rPr>
        <w:t>b) Porque el ciclo del glioxilato está inactivo</w:t>
      </w:r>
    </w:p>
    <w:p w14:paraId="22809102" w14:textId="77777777" w:rsidR="00F234E7" w:rsidRDefault="00F234E7" w:rsidP="00F234E7">
      <w:pPr>
        <w:spacing w:after="0"/>
        <w:ind w:left="284"/>
        <w:rPr>
          <w:rFonts w:ascii="Arial" w:hAnsi="Arial" w:cs="Arial"/>
          <w:sz w:val="20"/>
          <w:szCs w:val="20"/>
        </w:rPr>
      </w:pPr>
      <w:r>
        <w:rPr>
          <w:rFonts w:ascii="Arial" w:hAnsi="Arial" w:cs="Arial"/>
          <w:sz w:val="20"/>
          <w:szCs w:val="20"/>
        </w:rPr>
        <w:t>c) Porque el propionato no se puede metabolizar</w:t>
      </w:r>
    </w:p>
    <w:p w14:paraId="3947CE79" w14:textId="77777777" w:rsidR="00F234E7" w:rsidRDefault="00F234E7" w:rsidP="00F234E7">
      <w:pPr>
        <w:spacing w:after="0"/>
        <w:ind w:left="284"/>
        <w:rPr>
          <w:rFonts w:ascii="Arial" w:hAnsi="Arial" w:cs="Arial"/>
          <w:sz w:val="20"/>
          <w:szCs w:val="20"/>
        </w:rPr>
      </w:pPr>
      <w:r>
        <w:rPr>
          <w:rFonts w:ascii="Arial" w:hAnsi="Arial" w:cs="Arial"/>
          <w:sz w:val="20"/>
          <w:szCs w:val="20"/>
        </w:rPr>
        <w:t>d) Se necesita para la síntesis de lípidos</w:t>
      </w:r>
    </w:p>
    <w:p w14:paraId="12C8BC25" w14:textId="2B9FF5C9" w:rsidR="00F234E7" w:rsidRDefault="00F234E7" w:rsidP="00F234E7">
      <w:pPr>
        <w:spacing w:after="0"/>
        <w:ind w:left="284"/>
        <w:rPr>
          <w:rFonts w:ascii="Arial" w:hAnsi="Arial" w:cs="Arial"/>
          <w:sz w:val="20"/>
          <w:szCs w:val="20"/>
        </w:rPr>
      </w:pPr>
      <w:r>
        <w:rPr>
          <w:rFonts w:ascii="Arial" w:hAnsi="Arial" w:cs="Arial"/>
          <w:sz w:val="20"/>
          <w:szCs w:val="20"/>
        </w:rPr>
        <w:t>e) Porque la abundancia de acetil-CoA de ácidos grasos requiere OAA para entrar en el ciclo</w:t>
      </w:r>
    </w:p>
    <w:p w14:paraId="39E69628" w14:textId="77777777" w:rsidR="00F234E7" w:rsidRDefault="00F234E7" w:rsidP="00F234E7">
      <w:pPr>
        <w:spacing w:after="0"/>
        <w:rPr>
          <w:rFonts w:ascii="Arial" w:hAnsi="Arial" w:cs="Arial"/>
          <w:sz w:val="20"/>
          <w:szCs w:val="20"/>
        </w:rPr>
      </w:pPr>
    </w:p>
    <w:p w14:paraId="5E1B57A4" w14:textId="77777777" w:rsidR="00F234E7" w:rsidRDefault="00F234E7" w:rsidP="00F234E7">
      <w:pPr>
        <w:spacing w:after="0"/>
        <w:rPr>
          <w:rFonts w:ascii="Arial" w:hAnsi="Arial" w:cs="Arial"/>
          <w:sz w:val="20"/>
          <w:szCs w:val="20"/>
        </w:rPr>
      </w:pPr>
      <w:r>
        <w:rPr>
          <w:rFonts w:ascii="Arial" w:hAnsi="Arial" w:cs="Arial"/>
          <w:sz w:val="20"/>
          <w:szCs w:val="20"/>
        </w:rPr>
        <w:lastRenderedPageBreak/>
        <w:t>4.4.6. (B3). En una rata sometida a dieta cetogénica, ¿Qué ocurre con el ciclo de Krebs hepático?</w:t>
      </w:r>
    </w:p>
    <w:p w14:paraId="59FE29FC" w14:textId="32A4F42A" w:rsidR="00F234E7" w:rsidRDefault="00F234E7" w:rsidP="00F234E7">
      <w:pPr>
        <w:spacing w:after="0"/>
        <w:ind w:left="284"/>
        <w:rPr>
          <w:rFonts w:ascii="Arial" w:hAnsi="Arial" w:cs="Arial"/>
          <w:sz w:val="20"/>
          <w:szCs w:val="20"/>
        </w:rPr>
      </w:pPr>
      <w:r>
        <w:rPr>
          <w:rFonts w:ascii="Arial" w:hAnsi="Arial" w:cs="Arial"/>
          <w:sz w:val="20"/>
          <w:szCs w:val="20"/>
        </w:rPr>
        <w:t>a) Disminuye la disponibilidad de OAA</w:t>
      </w:r>
    </w:p>
    <w:p w14:paraId="069D889C" w14:textId="77777777" w:rsidR="00F234E7" w:rsidRDefault="00F234E7" w:rsidP="00F234E7">
      <w:pPr>
        <w:spacing w:after="0"/>
        <w:ind w:left="284"/>
        <w:rPr>
          <w:rFonts w:ascii="Arial" w:hAnsi="Arial" w:cs="Arial"/>
          <w:sz w:val="20"/>
          <w:szCs w:val="20"/>
        </w:rPr>
      </w:pPr>
      <w:r>
        <w:rPr>
          <w:rFonts w:ascii="Arial" w:hAnsi="Arial" w:cs="Arial"/>
          <w:sz w:val="20"/>
          <w:szCs w:val="20"/>
        </w:rPr>
        <w:t>b) Se incrementa la oxidación de glucosa</w:t>
      </w:r>
    </w:p>
    <w:p w14:paraId="648E76E7" w14:textId="77777777" w:rsidR="00F234E7" w:rsidRDefault="00F234E7" w:rsidP="00F234E7">
      <w:pPr>
        <w:spacing w:after="0"/>
        <w:ind w:left="284"/>
        <w:rPr>
          <w:rFonts w:ascii="Arial" w:hAnsi="Arial" w:cs="Arial"/>
          <w:sz w:val="20"/>
          <w:szCs w:val="20"/>
        </w:rPr>
      </w:pPr>
      <w:r>
        <w:rPr>
          <w:rFonts w:ascii="Arial" w:hAnsi="Arial" w:cs="Arial"/>
          <w:sz w:val="20"/>
          <w:szCs w:val="20"/>
        </w:rPr>
        <w:t>c) Aumenta la síntesis de glucógeno</w:t>
      </w:r>
    </w:p>
    <w:p w14:paraId="48745887" w14:textId="7D37C86B" w:rsidR="00F234E7" w:rsidRDefault="00F234E7" w:rsidP="00F234E7">
      <w:pPr>
        <w:spacing w:after="0"/>
        <w:ind w:left="284"/>
        <w:rPr>
          <w:rFonts w:ascii="Arial" w:hAnsi="Arial" w:cs="Arial"/>
          <w:sz w:val="20"/>
          <w:szCs w:val="20"/>
        </w:rPr>
      </w:pPr>
      <w:r>
        <w:rPr>
          <w:rFonts w:ascii="Arial" w:hAnsi="Arial" w:cs="Arial"/>
          <w:sz w:val="20"/>
          <w:szCs w:val="20"/>
        </w:rPr>
        <w:t>d) Se desvía el acetil-CoA hacia cuerpos cetónicos</w:t>
      </w:r>
    </w:p>
    <w:p w14:paraId="3275205D" w14:textId="77777777" w:rsidR="00F234E7" w:rsidRDefault="00F234E7" w:rsidP="00F234E7">
      <w:pPr>
        <w:spacing w:after="0"/>
        <w:ind w:left="284"/>
        <w:rPr>
          <w:rFonts w:ascii="Arial" w:hAnsi="Arial" w:cs="Arial"/>
          <w:sz w:val="20"/>
          <w:szCs w:val="20"/>
        </w:rPr>
      </w:pPr>
      <w:r>
        <w:rPr>
          <w:rFonts w:ascii="Arial" w:hAnsi="Arial" w:cs="Arial"/>
          <w:sz w:val="20"/>
          <w:szCs w:val="20"/>
        </w:rPr>
        <w:t>e) Se incrementa la anaplerosis con propionato</w:t>
      </w:r>
    </w:p>
    <w:p w14:paraId="52676A26" w14:textId="77777777" w:rsidR="00F234E7" w:rsidRDefault="00F234E7" w:rsidP="00F234E7">
      <w:pPr>
        <w:spacing w:after="0"/>
        <w:rPr>
          <w:rFonts w:ascii="Arial" w:hAnsi="Arial" w:cs="Arial"/>
          <w:sz w:val="20"/>
          <w:szCs w:val="20"/>
        </w:rPr>
      </w:pPr>
    </w:p>
    <w:p w14:paraId="64600FE4" w14:textId="77777777" w:rsidR="00F234E7" w:rsidRDefault="00F234E7" w:rsidP="00F234E7">
      <w:pPr>
        <w:spacing w:after="0"/>
        <w:rPr>
          <w:rFonts w:ascii="Arial" w:hAnsi="Arial" w:cs="Arial"/>
          <w:sz w:val="20"/>
          <w:szCs w:val="20"/>
        </w:rPr>
      </w:pPr>
      <w:r>
        <w:rPr>
          <w:rFonts w:ascii="Arial" w:hAnsi="Arial" w:cs="Arial"/>
          <w:sz w:val="20"/>
          <w:szCs w:val="20"/>
        </w:rPr>
        <w:t>4.4.7. (B3). ¿Qué efecto tendría la mutación en la piruvato carboxilasa sobre la gluconeogénesis?</w:t>
      </w:r>
    </w:p>
    <w:p w14:paraId="544E80BC" w14:textId="6010B6EB" w:rsidR="00F234E7" w:rsidRDefault="00F234E7" w:rsidP="00F234E7">
      <w:pPr>
        <w:spacing w:after="0"/>
        <w:ind w:left="284"/>
        <w:rPr>
          <w:rFonts w:ascii="Arial" w:hAnsi="Arial" w:cs="Arial"/>
          <w:sz w:val="20"/>
          <w:szCs w:val="20"/>
          <w:lang w:val="pt-PT"/>
        </w:rPr>
      </w:pPr>
      <w:r>
        <w:rPr>
          <w:rFonts w:ascii="Arial" w:hAnsi="Arial" w:cs="Arial"/>
          <w:sz w:val="20"/>
          <w:szCs w:val="20"/>
          <w:lang w:val="pt-PT"/>
        </w:rPr>
        <w:t>a) No se forma OAA a partir de piruvato</w:t>
      </w:r>
    </w:p>
    <w:p w14:paraId="62AD7D25" w14:textId="77777777" w:rsidR="00F234E7" w:rsidRDefault="00F234E7" w:rsidP="00F234E7">
      <w:pPr>
        <w:spacing w:after="0"/>
        <w:ind w:left="284"/>
        <w:rPr>
          <w:rFonts w:ascii="Arial" w:hAnsi="Arial" w:cs="Arial"/>
          <w:sz w:val="20"/>
          <w:szCs w:val="20"/>
        </w:rPr>
      </w:pPr>
      <w:r>
        <w:rPr>
          <w:rFonts w:ascii="Arial" w:hAnsi="Arial" w:cs="Arial"/>
          <w:sz w:val="20"/>
          <w:szCs w:val="20"/>
        </w:rPr>
        <w:t>b) Aumenta la síntesis de glucosa</w:t>
      </w:r>
    </w:p>
    <w:p w14:paraId="34A6CDE8" w14:textId="77777777" w:rsidR="00F234E7" w:rsidRDefault="00F234E7" w:rsidP="00F234E7">
      <w:pPr>
        <w:spacing w:after="0"/>
        <w:ind w:left="284"/>
        <w:rPr>
          <w:rFonts w:ascii="Arial" w:hAnsi="Arial" w:cs="Arial"/>
          <w:sz w:val="20"/>
          <w:szCs w:val="20"/>
        </w:rPr>
      </w:pPr>
      <w:r>
        <w:rPr>
          <w:rFonts w:ascii="Arial" w:hAnsi="Arial" w:cs="Arial"/>
          <w:sz w:val="20"/>
          <w:szCs w:val="20"/>
        </w:rPr>
        <w:t>c) Se incrementa la síntesis de citrato</w:t>
      </w:r>
    </w:p>
    <w:p w14:paraId="7E361279" w14:textId="7C462D8F" w:rsidR="00F234E7" w:rsidRDefault="00F234E7" w:rsidP="00F234E7">
      <w:pPr>
        <w:spacing w:after="0"/>
        <w:ind w:left="284"/>
        <w:rPr>
          <w:rFonts w:ascii="Arial" w:hAnsi="Arial" w:cs="Arial"/>
          <w:sz w:val="20"/>
          <w:szCs w:val="20"/>
        </w:rPr>
      </w:pPr>
      <w:r>
        <w:rPr>
          <w:rFonts w:ascii="Arial" w:hAnsi="Arial" w:cs="Arial"/>
          <w:sz w:val="20"/>
          <w:szCs w:val="20"/>
        </w:rPr>
        <w:t>d) Disminuye el reabastecimiento del ciclo de Krebs</w:t>
      </w:r>
    </w:p>
    <w:p w14:paraId="7B6F99F3"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e) Se favorece la lipogénesis</w:t>
      </w:r>
    </w:p>
    <w:p w14:paraId="0371F1FF" w14:textId="77777777" w:rsidR="00F234E7" w:rsidRDefault="00F234E7" w:rsidP="00F234E7">
      <w:pPr>
        <w:spacing w:after="0"/>
        <w:rPr>
          <w:rFonts w:ascii="Arial" w:hAnsi="Arial" w:cs="Arial"/>
          <w:sz w:val="20"/>
          <w:szCs w:val="20"/>
          <w:lang w:val="it-IT"/>
        </w:rPr>
      </w:pPr>
    </w:p>
    <w:p w14:paraId="455D7AB6" w14:textId="77777777" w:rsidR="00F234E7" w:rsidRDefault="00F234E7" w:rsidP="00F234E7">
      <w:pPr>
        <w:spacing w:after="0"/>
      </w:pPr>
      <w:r>
        <w:rPr>
          <w:rFonts w:ascii="Arial" w:hAnsi="Arial" w:cs="Arial"/>
          <w:sz w:val="20"/>
          <w:szCs w:val="20"/>
          <w:lang w:val="it-IT"/>
        </w:rPr>
        <w:t xml:space="preserve">4.4.8. </w:t>
      </w:r>
      <w:r>
        <w:rPr>
          <w:rFonts w:ascii="Arial" w:hAnsi="Arial" w:cs="Arial"/>
          <w:sz w:val="20"/>
          <w:szCs w:val="20"/>
        </w:rPr>
        <w:t>(B4). ¿Qué metabolito conecta el ciclo de Krebs con la síntesis de porfirinas y hemo?</w:t>
      </w:r>
    </w:p>
    <w:p w14:paraId="2E395F00" w14:textId="2B4EBF23" w:rsidR="00F234E7" w:rsidRDefault="00F234E7" w:rsidP="00F234E7">
      <w:pPr>
        <w:spacing w:after="0"/>
        <w:ind w:left="284"/>
        <w:rPr>
          <w:rFonts w:ascii="Arial" w:hAnsi="Arial" w:cs="Arial"/>
          <w:sz w:val="20"/>
          <w:szCs w:val="20"/>
          <w:lang w:val="it-IT"/>
        </w:rPr>
      </w:pPr>
      <w:r>
        <w:rPr>
          <w:rFonts w:ascii="Arial" w:hAnsi="Arial" w:cs="Arial"/>
          <w:sz w:val="20"/>
          <w:szCs w:val="20"/>
          <w:lang w:val="it-IT"/>
        </w:rPr>
        <w:t>a) Succinil-CoA</w:t>
      </w:r>
    </w:p>
    <w:p w14:paraId="69FE5665"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b) Citrato</w:t>
      </w:r>
    </w:p>
    <w:p w14:paraId="5D4540E6"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Oxalacetato</w:t>
      </w:r>
    </w:p>
    <w:p w14:paraId="44D79A16" w14:textId="77777777" w:rsidR="00F234E7" w:rsidRPr="0065144B" w:rsidRDefault="00F234E7" w:rsidP="00F234E7">
      <w:pPr>
        <w:spacing w:after="0"/>
        <w:ind w:left="284"/>
        <w:rPr>
          <w:lang w:val="it-IT"/>
        </w:rPr>
      </w:pPr>
      <w:r>
        <w:rPr>
          <w:rFonts w:ascii="Arial" w:hAnsi="Arial" w:cs="Arial"/>
          <w:sz w:val="20"/>
          <w:szCs w:val="20"/>
          <w:lang w:val="it-IT"/>
        </w:rPr>
        <w:t xml:space="preserve">d) </w:t>
      </w:r>
      <w:r>
        <w:rPr>
          <w:rFonts w:ascii="Arial" w:hAnsi="Arial" w:cs="Arial"/>
          <w:sz w:val="20"/>
          <w:szCs w:val="20"/>
        </w:rPr>
        <w:t>α</w:t>
      </w:r>
      <w:r>
        <w:rPr>
          <w:rFonts w:ascii="Arial" w:hAnsi="Arial" w:cs="Arial"/>
          <w:sz w:val="20"/>
          <w:szCs w:val="20"/>
          <w:lang w:val="it-IT"/>
        </w:rPr>
        <w:t>-cetoglutarato</w:t>
      </w:r>
    </w:p>
    <w:p w14:paraId="1E3F125D"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e) Fumarato</w:t>
      </w:r>
    </w:p>
    <w:p w14:paraId="74B0417D" w14:textId="77777777" w:rsidR="00F234E7" w:rsidRDefault="00F234E7" w:rsidP="00F234E7">
      <w:pPr>
        <w:spacing w:after="0"/>
        <w:rPr>
          <w:rFonts w:ascii="Arial" w:hAnsi="Arial" w:cs="Arial"/>
          <w:sz w:val="20"/>
          <w:szCs w:val="20"/>
          <w:lang w:val="it-IT"/>
        </w:rPr>
      </w:pPr>
    </w:p>
    <w:p w14:paraId="28CD5218" w14:textId="77777777" w:rsidR="00F234E7" w:rsidRDefault="00F234E7" w:rsidP="00F234E7">
      <w:pPr>
        <w:spacing w:after="0"/>
      </w:pPr>
      <w:r>
        <w:rPr>
          <w:rFonts w:ascii="Arial" w:hAnsi="Arial" w:cs="Arial"/>
          <w:sz w:val="20"/>
          <w:szCs w:val="20"/>
          <w:lang w:val="it-IT"/>
        </w:rPr>
        <w:t xml:space="preserve">4.4.9. </w:t>
      </w:r>
      <w:r>
        <w:rPr>
          <w:rFonts w:ascii="Arial" w:hAnsi="Arial" w:cs="Arial"/>
          <w:sz w:val="20"/>
          <w:szCs w:val="20"/>
        </w:rPr>
        <w:t>(B4). En un hígado en ayuno prolongado, ¿Qué rutas comparten oxalacetato como intermediario crítico?</w:t>
      </w:r>
    </w:p>
    <w:p w14:paraId="67D33BF5" w14:textId="070762AE" w:rsidR="00F234E7" w:rsidRDefault="00F234E7" w:rsidP="00F234E7">
      <w:pPr>
        <w:spacing w:after="0"/>
        <w:ind w:left="284"/>
        <w:rPr>
          <w:rFonts w:ascii="Arial" w:hAnsi="Arial" w:cs="Arial"/>
          <w:sz w:val="20"/>
          <w:szCs w:val="20"/>
          <w:lang w:val="pt-PT"/>
        </w:rPr>
      </w:pPr>
      <w:r>
        <w:rPr>
          <w:rFonts w:ascii="Arial" w:hAnsi="Arial" w:cs="Arial"/>
          <w:sz w:val="20"/>
          <w:szCs w:val="20"/>
          <w:lang w:val="pt-PT"/>
        </w:rPr>
        <w:t>a) Ciclo de Krebs</w:t>
      </w:r>
    </w:p>
    <w:p w14:paraId="2DB00CA8" w14:textId="41617332" w:rsidR="00F234E7" w:rsidRDefault="00F234E7" w:rsidP="00F234E7">
      <w:pPr>
        <w:spacing w:after="0"/>
        <w:ind w:left="284"/>
        <w:rPr>
          <w:rFonts w:ascii="Arial" w:hAnsi="Arial" w:cs="Arial"/>
          <w:sz w:val="20"/>
          <w:szCs w:val="20"/>
          <w:lang w:val="pt-PT"/>
        </w:rPr>
      </w:pPr>
      <w:r>
        <w:rPr>
          <w:rFonts w:ascii="Arial" w:hAnsi="Arial" w:cs="Arial"/>
          <w:sz w:val="20"/>
          <w:szCs w:val="20"/>
          <w:lang w:val="pt-PT"/>
        </w:rPr>
        <w:t>b) Gluconeogénesis</w:t>
      </w:r>
    </w:p>
    <w:p w14:paraId="55E25D06" w14:textId="77777777" w:rsidR="00F234E7" w:rsidRDefault="00F234E7" w:rsidP="00F234E7">
      <w:pPr>
        <w:spacing w:after="0"/>
        <w:ind w:left="284"/>
        <w:rPr>
          <w:rFonts w:ascii="Arial" w:hAnsi="Arial" w:cs="Arial"/>
          <w:sz w:val="20"/>
          <w:szCs w:val="20"/>
        </w:rPr>
      </w:pPr>
      <w:r>
        <w:rPr>
          <w:rFonts w:ascii="Arial" w:hAnsi="Arial" w:cs="Arial"/>
          <w:sz w:val="20"/>
          <w:szCs w:val="20"/>
        </w:rPr>
        <w:t>c) β-oxidación</w:t>
      </w:r>
    </w:p>
    <w:p w14:paraId="6817A0C5" w14:textId="528D11AA" w:rsidR="00F234E7" w:rsidRDefault="00F234E7" w:rsidP="00F234E7">
      <w:pPr>
        <w:spacing w:after="0"/>
        <w:ind w:left="284"/>
        <w:rPr>
          <w:rFonts w:ascii="Arial" w:hAnsi="Arial" w:cs="Arial"/>
          <w:sz w:val="20"/>
          <w:szCs w:val="20"/>
        </w:rPr>
      </w:pPr>
      <w:r>
        <w:rPr>
          <w:rFonts w:ascii="Arial" w:hAnsi="Arial" w:cs="Arial"/>
          <w:sz w:val="20"/>
          <w:szCs w:val="20"/>
        </w:rPr>
        <w:t>d) Síntesis de aminoácidos</w:t>
      </w:r>
    </w:p>
    <w:p w14:paraId="6D7F8D7D" w14:textId="77777777" w:rsidR="00F234E7" w:rsidRDefault="00F234E7" w:rsidP="00F234E7">
      <w:pPr>
        <w:spacing w:after="0"/>
        <w:ind w:left="284"/>
        <w:rPr>
          <w:rFonts w:ascii="Arial" w:hAnsi="Arial" w:cs="Arial"/>
          <w:sz w:val="20"/>
          <w:szCs w:val="20"/>
        </w:rPr>
      </w:pPr>
      <w:r>
        <w:rPr>
          <w:rFonts w:ascii="Arial" w:hAnsi="Arial" w:cs="Arial"/>
          <w:sz w:val="20"/>
          <w:szCs w:val="20"/>
        </w:rPr>
        <w:t>e) Lipólisis</w:t>
      </w:r>
    </w:p>
    <w:p w14:paraId="5163F224" w14:textId="77777777" w:rsidR="00F234E7" w:rsidRDefault="00F234E7" w:rsidP="00F234E7">
      <w:pPr>
        <w:spacing w:after="0"/>
        <w:rPr>
          <w:rFonts w:ascii="Arial" w:hAnsi="Arial" w:cs="Arial"/>
          <w:sz w:val="20"/>
          <w:szCs w:val="20"/>
        </w:rPr>
      </w:pPr>
    </w:p>
    <w:p w14:paraId="024D2121" w14:textId="77777777" w:rsidR="00F234E7" w:rsidRDefault="00F234E7" w:rsidP="00F234E7">
      <w:pPr>
        <w:spacing w:after="0"/>
        <w:rPr>
          <w:rFonts w:ascii="Arial" w:hAnsi="Arial" w:cs="Arial"/>
          <w:sz w:val="20"/>
          <w:szCs w:val="20"/>
        </w:rPr>
      </w:pPr>
      <w:r>
        <w:rPr>
          <w:rFonts w:ascii="Arial" w:hAnsi="Arial" w:cs="Arial"/>
          <w:sz w:val="20"/>
          <w:szCs w:val="20"/>
        </w:rPr>
        <w:t>4.4.10. (B5). En un perro con fallo hepático, ¿Qué función del ciclo de Krebs estaría más comprometida?</w:t>
      </w:r>
    </w:p>
    <w:p w14:paraId="63FC9E7E" w14:textId="77777777" w:rsidR="00F234E7" w:rsidRDefault="00F234E7" w:rsidP="00F234E7">
      <w:pPr>
        <w:spacing w:after="0"/>
        <w:ind w:left="284"/>
        <w:rPr>
          <w:rFonts w:ascii="Arial" w:hAnsi="Arial" w:cs="Arial"/>
          <w:sz w:val="20"/>
          <w:szCs w:val="20"/>
        </w:rPr>
      </w:pPr>
      <w:r>
        <w:rPr>
          <w:rFonts w:ascii="Arial" w:hAnsi="Arial" w:cs="Arial"/>
          <w:sz w:val="20"/>
          <w:szCs w:val="20"/>
        </w:rPr>
        <w:t>a) Producción de ATP muscular</w:t>
      </w:r>
    </w:p>
    <w:p w14:paraId="6D5927C2" w14:textId="08EB920F" w:rsidR="00F234E7" w:rsidRDefault="00F234E7" w:rsidP="00F234E7">
      <w:pPr>
        <w:spacing w:after="0"/>
        <w:ind w:left="284"/>
        <w:rPr>
          <w:rFonts w:ascii="Arial" w:hAnsi="Arial" w:cs="Arial"/>
          <w:sz w:val="20"/>
          <w:szCs w:val="20"/>
        </w:rPr>
      </w:pPr>
      <w:r>
        <w:rPr>
          <w:rFonts w:ascii="Arial" w:hAnsi="Arial" w:cs="Arial"/>
          <w:sz w:val="20"/>
          <w:szCs w:val="20"/>
        </w:rPr>
        <w:t>b) Provisión de intermediarios para biosíntesis hepática</w:t>
      </w:r>
    </w:p>
    <w:p w14:paraId="1057221C" w14:textId="77777777" w:rsidR="00F234E7" w:rsidRDefault="00F234E7" w:rsidP="00F234E7">
      <w:pPr>
        <w:spacing w:after="0"/>
        <w:ind w:left="284"/>
        <w:rPr>
          <w:rFonts w:ascii="Arial" w:hAnsi="Arial" w:cs="Arial"/>
          <w:sz w:val="20"/>
          <w:szCs w:val="20"/>
        </w:rPr>
      </w:pPr>
      <w:r>
        <w:rPr>
          <w:rFonts w:ascii="Arial" w:hAnsi="Arial" w:cs="Arial"/>
          <w:sz w:val="20"/>
          <w:szCs w:val="20"/>
        </w:rPr>
        <w:t>c) Captación de lactato muscular</w:t>
      </w:r>
    </w:p>
    <w:p w14:paraId="79C43D8C" w14:textId="77777777" w:rsidR="00F234E7" w:rsidRDefault="00F234E7" w:rsidP="00F234E7">
      <w:pPr>
        <w:spacing w:after="0"/>
        <w:ind w:left="284"/>
        <w:rPr>
          <w:rFonts w:ascii="Arial" w:hAnsi="Arial" w:cs="Arial"/>
          <w:sz w:val="20"/>
          <w:szCs w:val="20"/>
        </w:rPr>
      </w:pPr>
      <w:r>
        <w:rPr>
          <w:rFonts w:ascii="Arial" w:hAnsi="Arial" w:cs="Arial"/>
          <w:sz w:val="20"/>
          <w:szCs w:val="20"/>
        </w:rPr>
        <w:t>d) Generación de glucógeno</w:t>
      </w:r>
    </w:p>
    <w:p w14:paraId="787A1898" w14:textId="504F011F" w:rsidR="00F234E7" w:rsidRDefault="00F234E7" w:rsidP="00F234E7">
      <w:pPr>
        <w:spacing w:after="0"/>
        <w:ind w:left="284"/>
        <w:rPr>
          <w:rFonts w:ascii="Arial" w:hAnsi="Arial" w:cs="Arial"/>
          <w:sz w:val="20"/>
          <w:szCs w:val="20"/>
        </w:rPr>
      </w:pPr>
      <w:r>
        <w:rPr>
          <w:rFonts w:ascii="Arial" w:hAnsi="Arial" w:cs="Arial"/>
          <w:sz w:val="20"/>
          <w:szCs w:val="20"/>
        </w:rPr>
        <w:t>e) Producción de NADH para fosforilación oxidativa</w:t>
      </w:r>
    </w:p>
    <w:p w14:paraId="7F0E7F6B" w14:textId="77777777" w:rsidR="00F234E7" w:rsidRDefault="00F234E7" w:rsidP="00F234E7">
      <w:pPr>
        <w:spacing w:after="0"/>
        <w:rPr>
          <w:rFonts w:ascii="Arial" w:hAnsi="Arial" w:cs="Arial"/>
          <w:sz w:val="20"/>
          <w:szCs w:val="20"/>
        </w:rPr>
      </w:pPr>
    </w:p>
    <w:p w14:paraId="6A3B23FB" w14:textId="77777777" w:rsidR="00F234E7" w:rsidRDefault="00F234E7" w:rsidP="00F234E7">
      <w:pPr>
        <w:spacing w:after="0"/>
        <w:rPr>
          <w:rFonts w:ascii="Arial" w:hAnsi="Arial" w:cs="Arial"/>
          <w:sz w:val="20"/>
          <w:szCs w:val="20"/>
        </w:rPr>
      </w:pPr>
      <w:r>
        <w:rPr>
          <w:rFonts w:ascii="Arial" w:hAnsi="Arial" w:cs="Arial"/>
          <w:sz w:val="20"/>
          <w:szCs w:val="20"/>
        </w:rPr>
        <w:t>4.4.11. (B6). Diseñe el mecanismo por el cual la glutaminólisis se convierte en una vía metabólica central en muchas células cancerosas, permitiendo la proliferación.</w:t>
      </w:r>
    </w:p>
    <w:p w14:paraId="79E0349D" w14:textId="01EADA88" w:rsidR="00F234E7" w:rsidRDefault="00F234E7" w:rsidP="00F234E7">
      <w:pPr>
        <w:spacing w:after="0"/>
        <w:ind w:left="284"/>
        <w:rPr>
          <w:rFonts w:ascii="Arial" w:hAnsi="Arial" w:cs="Arial"/>
          <w:sz w:val="20"/>
          <w:szCs w:val="20"/>
        </w:rPr>
      </w:pPr>
      <w:r>
        <w:rPr>
          <w:rFonts w:ascii="Arial" w:hAnsi="Arial" w:cs="Arial"/>
          <w:sz w:val="20"/>
          <w:szCs w:val="20"/>
        </w:rPr>
        <w:t>a) La glutaminasa convierte la glutamina en glutamato, que alimenta el ciclo vía α-cetoglutarato</w:t>
      </w:r>
    </w:p>
    <w:p w14:paraId="294F6279" w14:textId="29CE45D6" w:rsidR="00F234E7" w:rsidRDefault="00F234E7" w:rsidP="00F234E7">
      <w:pPr>
        <w:spacing w:after="0"/>
        <w:ind w:left="284"/>
        <w:rPr>
          <w:rFonts w:ascii="Arial" w:hAnsi="Arial" w:cs="Arial"/>
          <w:sz w:val="20"/>
          <w:szCs w:val="20"/>
          <w:lang w:val="it-IT"/>
        </w:rPr>
      </w:pPr>
      <w:r>
        <w:rPr>
          <w:rFonts w:ascii="Arial" w:hAnsi="Arial" w:cs="Arial"/>
          <w:sz w:val="20"/>
          <w:szCs w:val="20"/>
          <w:lang w:val="it-IT"/>
        </w:rPr>
        <w:t>b) Se inhibe la enzima málica, forzando al piruvato a la gluconeogénesis</w:t>
      </w:r>
    </w:p>
    <w:p w14:paraId="6581841C" w14:textId="77777777" w:rsidR="00F234E7" w:rsidRDefault="00F234E7" w:rsidP="00F234E7">
      <w:pPr>
        <w:spacing w:after="0"/>
        <w:ind w:left="284"/>
        <w:rPr>
          <w:rFonts w:ascii="Arial" w:hAnsi="Arial" w:cs="Arial"/>
          <w:sz w:val="20"/>
          <w:szCs w:val="20"/>
        </w:rPr>
      </w:pPr>
      <w:r>
        <w:rPr>
          <w:rFonts w:ascii="Arial" w:hAnsi="Arial" w:cs="Arial"/>
          <w:sz w:val="20"/>
          <w:szCs w:val="20"/>
        </w:rPr>
        <w:t>c) El α-cetoglutarato generado se desvía anapleróticamente para la síntesis de aspartato y otros precursores nucleotídicos</w:t>
      </w:r>
    </w:p>
    <w:p w14:paraId="34B6234E" w14:textId="6959DF96" w:rsidR="00F234E7" w:rsidRDefault="00F234E7" w:rsidP="00F234E7">
      <w:pPr>
        <w:spacing w:after="0"/>
        <w:ind w:left="284"/>
        <w:rPr>
          <w:rFonts w:ascii="Arial" w:hAnsi="Arial" w:cs="Arial"/>
          <w:sz w:val="20"/>
          <w:szCs w:val="20"/>
        </w:rPr>
      </w:pPr>
      <w:r>
        <w:rPr>
          <w:rFonts w:ascii="Arial" w:hAnsi="Arial" w:cs="Arial"/>
          <w:sz w:val="20"/>
          <w:szCs w:val="20"/>
        </w:rPr>
        <w:t>d) El flujo por la mitad anaplerótica del ciclo (por α-cetoglutarato) contribuye a la síntesis de citrato, precursor de lípidos</w:t>
      </w:r>
    </w:p>
    <w:p w14:paraId="4A7527D9" w14:textId="77777777" w:rsidR="00F234E7" w:rsidRDefault="00F234E7" w:rsidP="00F234E7">
      <w:pPr>
        <w:spacing w:after="0"/>
        <w:ind w:left="284"/>
        <w:rPr>
          <w:rFonts w:ascii="Arial" w:hAnsi="Arial" w:cs="Arial"/>
          <w:sz w:val="20"/>
          <w:szCs w:val="20"/>
        </w:rPr>
      </w:pPr>
      <w:r>
        <w:rPr>
          <w:rFonts w:ascii="Arial" w:hAnsi="Arial" w:cs="Arial"/>
          <w:sz w:val="20"/>
          <w:szCs w:val="20"/>
        </w:rPr>
        <w:t>e) El proceso se utiliza para generar grandes cantidades de NADH para la cadena respiratoria</w:t>
      </w:r>
    </w:p>
    <w:p w14:paraId="0B8698BC" w14:textId="77777777" w:rsidR="00F234E7" w:rsidRDefault="00F234E7" w:rsidP="00F234E7">
      <w:pPr>
        <w:spacing w:after="0"/>
        <w:rPr>
          <w:rFonts w:ascii="Arial" w:hAnsi="Arial" w:cs="Arial"/>
          <w:sz w:val="20"/>
          <w:szCs w:val="20"/>
        </w:rPr>
      </w:pPr>
    </w:p>
    <w:p w14:paraId="459E2329" w14:textId="77777777" w:rsidR="00F234E7" w:rsidRDefault="00F234E7" w:rsidP="00F234E7">
      <w:pPr>
        <w:spacing w:after="0"/>
        <w:rPr>
          <w:rFonts w:ascii="Arial" w:hAnsi="Arial" w:cs="Arial"/>
          <w:sz w:val="20"/>
          <w:szCs w:val="20"/>
        </w:rPr>
      </w:pPr>
      <w:r>
        <w:rPr>
          <w:rFonts w:ascii="Arial" w:hAnsi="Arial" w:cs="Arial"/>
          <w:sz w:val="20"/>
          <w:szCs w:val="20"/>
        </w:rPr>
        <w:t>4.4.12. (B5). En un hígado durante el ayuno, si se inhibe la enzima clave de la gluconeogénesis PEP carboxiquinasa (PEPCK), evalúe las consecuencias inmediatas sobre el ciclo de Krebs y la cetogénesis.</w:t>
      </w:r>
    </w:p>
    <w:p w14:paraId="5EB7C4F1" w14:textId="37E35ADB" w:rsidR="00F234E7" w:rsidRDefault="00F234E7" w:rsidP="00F234E7">
      <w:pPr>
        <w:spacing w:after="0"/>
        <w:ind w:left="284"/>
        <w:rPr>
          <w:rFonts w:ascii="Arial" w:hAnsi="Arial" w:cs="Arial"/>
          <w:sz w:val="20"/>
          <w:szCs w:val="20"/>
        </w:rPr>
      </w:pPr>
      <w:r>
        <w:rPr>
          <w:rFonts w:ascii="Arial" w:hAnsi="Arial" w:cs="Arial"/>
          <w:sz w:val="20"/>
          <w:szCs w:val="20"/>
        </w:rPr>
        <w:t>a) El oxalacetato (OAA)  se acumularía en la matriz mitocondrial</w:t>
      </w:r>
    </w:p>
    <w:p w14:paraId="4B0B44B7" w14:textId="77777777" w:rsidR="00F234E7" w:rsidRDefault="00F234E7" w:rsidP="00F234E7">
      <w:pPr>
        <w:spacing w:after="0"/>
        <w:ind w:left="284"/>
        <w:rPr>
          <w:rFonts w:ascii="Arial" w:hAnsi="Arial" w:cs="Arial"/>
          <w:sz w:val="20"/>
          <w:szCs w:val="20"/>
        </w:rPr>
      </w:pPr>
      <w:r>
        <w:rPr>
          <w:rFonts w:ascii="Arial" w:hAnsi="Arial" w:cs="Arial"/>
          <w:sz w:val="20"/>
          <w:szCs w:val="20"/>
        </w:rPr>
        <w:t>b) Aumentaría la condensación de OAA con acetil-CoA por citrato sintasa, acelerando el ciclo de Krebs</w:t>
      </w:r>
    </w:p>
    <w:p w14:paraId="0A58014B" w14:textId="28214379" w:rsidR="00F234E7" w:rsidRDefault="00F234E7" w:rsidP="00F234E7">
      <w:pPr>
        <w:spacing w:after="0"/>
        <w:ind w:left="284"/>
        <w:rPr>
          <w:rFonts w:ascii="Arial" w:hAnsi="Arial" w:cs="Arial"/>
          <w:sz w:val="20"/>
          <w:szCs w:val="20"/>
        </w:rPr>
      </w:pPr>
      <w:r>
        <w:rPr>
          <w:rFonts w:ascii="Arial" w:hAnsi="Arial" w:cs="Arial"/>
          <w:sz w:val="20"/>
          <w:szCs w:val="20"/>
        </w:rPr>
        <w:lastRenderedPageBreak/>
        <w:t>c) El acetil-CoA no podría condensar con OAA, siendo desviado hacia la cetogénesis para formar cuerpos cetónicos</w:t>
      </w:r>
    </w:p>
    <w:p w14:paraId="6D36416E" w14:textId="1F26507A" w:rsidR="00F234E7" w:rsidRDefault="00F234E7" w:rsidP="00F234E7">
      <w:pPr>
        <w:spacing w:after="0"/>
        <w:ind w:left="284"/>
        <w:rPr>
          <w:rFonts w:ascii="Arial" w:hAnsi="Arial" w:cs="Arial"/>
          <w:sz w:val="20"/>
          <w:szCs w:val="20"/>
        </w:rPr>
      </w:pPr>
      <w:r>
        <w:rPr>
          <w:rFonts w:ascii="Arial" w:hAnsi="Arial" w:cs="Arial"/>
          <w:sz w:val="20"/>
          <w:szCs w:val="20"/>
        </w:rPr>
        <w:t>d) La piruvato carboxilasa (PC)  se inhibiría por retroalimentación alostérica</w:t>
      </w:r>
    </w:p>
    <w:p w14:paraId="55791916" w14:textId="77777777" w:rsidR="00F234E7" w:rsidRDefault="00F234E7" w:rsidP="00F234E7">
      <w:pPr>
        <w:spacing w:after="0"/>
        <w:ind w:left="284"/>
        <w:rPr>
          <w:rFonts w:ascii="Arial" w:hAnsi="Arial" w:cs="Arial"/>
          <w:sz w:val="20"/>
          <w:szCs w:val="20"/>
        </w:rPr>
      </w:pPr>
      <w:r>
        <w:rPr>
          <w:rFonts w:ascii="Arial" w:hAnsi="Arial" w:cs="Arial"/>
          <w:sz w:val="20"/>
          <w:szCs w:val="20"/>
        </w:rPr>
        <w:t>e) Aumentaría la producción de glucosa a partir de glicerol</w:t>
      </w:r>
    </w:p>
    <w:p w14:paraId="21C45236" w14:textId="77777777" w:rsidR="00F234E7" w:rsidRDefault="00F234E7" w:rsidP="00F234E7">
      <w:pPr>
        <w:spacing w:after="0"/>
        <w:rPr>
          <w:rFonts w:ascii="Arial" w:hAnsi="Arial" w:cs="Arial"/>
          <w:sz w:val="20"/>
          <w:szCs w:val="20"/>
        </w:rPr>
      </w:pPr>
    </w:p>
    <w:p w14:paraId="0392A6B5" w14:textId="77777777" w:rsidR="00F234E7" w:rsidRDefault="00F234E7" w:rsidP="00F234E7">
      <w:pPr>
        <w:spacing w:after="0"/>
        <w:rPr>
          <w:rFonts w:ascii="Arial" w:hAnsi="Arial" w:cs="Arial"/>
          <w:sz w:val="20"/>
          <w:szCs w:val="20"/>
        </w:rPr>
      </w:pPr>
      <w:r>
        <w:rPr>
          <w:rFonts w:ascii="Arial" w:hAnsi="Arial" w:cs="Arial"/>
          <w:sz w:val="20"/>
          <w:szCs w:val="20"/>
        </w:rPr>
        <w:t>4.4.13. (B6). Para compensar el agotamiento de intermediarios del ciclo (OAA)  en un modelo experimental de ayuno y alta demanda de glucosa, ¿Qué intervención anaplerótica sería más efectiva?</w:t>
      </w:r>
    </w:p>
    <w:p w14:paraId="2C120D00" w14:textId="1BEA11CB" w:rsidR="00F234E7" w:rsidRDefault="00F234E7" w:rsidP="00F234E7">
      <w:pPr>
        <w:spacing w:after="0"/>
        <w:ind w:left="284"/>
        <w:rPr>
          <w:rFonts w:ascii="Arial" w:hAnsi="Arial" w:cs="Arial"/>
          <w:sz w:val="20"/>
          <w:szCs w:val="20"/>
        </w:rPr>
      </w:pPr>
      <w:r>
        <w:rPr>
          <w:rFonts w:ascii="Arial" w:hAnsi="Arial" w:cs="Arial"/>
          <w:sz w:val="20"/>
          <w:szCs w:val="20"/>
        </w:rPr>
        <w:t>a) Administrar un precursor glucogénico como el Propionato (vía succinil-CoA) .</w:t>
      </w:r>
    </w:p>
    <w:p w14:paraId="4B898906" w14:textId="77777777" w:rsidR="00F234E7" w:rsidRDefault="00F234E7" w:rsidP="00F234E7">
      <w:pPr>
        <w:spacing w:after="0"/>
        <w:ind w:left="284"/>
        <w:rPr>
          <w:rFonts w:ascii="Arial" w:hAnsi="Arial" w:cs="Arial"/>
          <w:sz w:val="20"/>
          <w:szCs w:val="20"/>
        </w:rPr>
      </w:pPr>
      <w:r>
        <w:rPr>
          <w:rFonts w:ascii="Arial" w:hAnsi="Arial" w:cs="Arial"/>
          <w:sz w:val="20"/>
          <w:szCs w:val="20"/>
        </w:rPr>
        <w:t>b) Inhibir la citrato sintasa para evitar el consumo de OAA</w:t>
      </w:r>
    </w:p>
    <w:p w14:paraId="765A84B7" w14:textId="7DB9586F" w:rsidR="00F234E7" w:rsidRDefault="00F234E7" w:rsidP="00F234E7">
      <w:pPr>
        <w:spacing w:after="0"/>
        <w:ind w:left="284"/>
        <w:rPr>
          <w:rFonts w:ascii="Arial" w:hAnsi="Arial" w:cs="Arial"/>
          <w:sz w:val="20"/>
          <w:szCs w:val="20"/>
        </w:rPr>
      </w:pPr>
      <w:r>
        <w:rPr>
          <w:rFonts w:ascii="Arial" w:hAnsi="Arial" w:cs="Arial"/>
          <w:sz w:val="20"/>
          <w:szCs w:val="20"/>
        </w:rPr>
        <w:t>c) Sobreexpresar la piruvato carboxilasa (PC)  para aumentar la conversión de piruvato a OAA</w:t>
      </w:r>
    </w:p>
    <w:p w14:paraId="09A26302" w14:textId="4A82834C" w:rsidR="00F234E7" w:rsidRDefault="00F234E7" w:rsidP="00F234E7">
      <w:pPr>
        <w:spacing w:after="0"/>
        <w:ind w:left="284"/>
        <w:rPr>
          <w:rFonts w:ascii="Arial" w:hAnsi="Arial" w:cs="Arial"/>
          <w:sz w:val="20"/>
          <w:szCs w:val="20"/>
        </w:rPr>
      </w:pPr>
      <w:r>
        <w:rPr>
          <w:rFonts w:ascii="Arial" w:hAnsi="Arial" w:cs="Arial"/>
          <w:sz w:val="20"/>
          <w:szCs w:val="20"/>
        </w:rPr>
        <w:t>d) Administrar aspartato/glutamato, que pueden reabastecer el ciclo por transaminación (vía OAA o α-cetoglutarato)</w:t>
      </w:r>
    </w:p>
    <w:p w14:paraId="35BD0763" w14:textId="77777777" w:rsidR="00F234E7" w:rsidRDefault="00F234E7" w:rsidP="00F234E7">
      <w:pPr>
        <w:spacing w:after="0"/>
        <w:ind w:left="284"/>
        <w:rPr>
          <w:rFonts w:ascii="Arial" w:hAnsi="Arial" w:cs="Arial"/>
          <w:sz w:val="20"/>
          <w:szCs w:val="20"/>
        </w:rPr>
      </w:pPr>
      <w:r>
        <w:rPr>
          <w:rFonts w:ascii="Arial" w:hAnsi="Arial" w:cs="Arial"/>
          <w:sz w:val="20"/>
          <w:szCs w:val="20"/>
        </w:rPr>
        <w:t>e) Aumentar la β-oxidación para producir más acetil-CoA</w:t>
      </w:r>
    </w:p>
    <w:p w14:paraId="2FD13BA1" w14:textId="77777777" w:rsidR="00F234E7" w:rsidRDefault="00F234E7" w:rsidP="00F234E7">
      <w:pPr>
        <w:spacing w:after="0"/>
        <w:rPr>
          <w:rFonts w:ascii="Arial" w:hAnsi="Arial" w:cs="Arial"/>
          <w:sz w:val="20"/>
          <w:szCs w:val="20"/>
        </w:rPr>
      </w:pPr>
    </w:p>
    <w:p w14:paraId="08E96117" w14:textId="77777777" w:rsidR="00F234E7" w:rsidRDefault="00F234E7" w:rsidP="00F234E7">
      <w:pPr>
        <w:spacing w:after="0"/>
        <w:rPr>
          <w:rFonts w:ascii="Arial" w:hAnsi="Arial" w:cs="Arial"/>
          <w:sz w:val="20"/>
          <w:szCs w:val="20"/>
        </w:rPr>
      </w:pPr>
      <w:r>
        <w:rPr>
          <w:rFonts w:ascii="Arial" w:hAnsi="Arial" w:cs="Arial"/>
          <w:sz w:val="20"/>
          <w:szCs w:val="20"/>
        </w:rPr>
        <w:t>4.4.14. (B5). Evalúe por qué el carácter anfibólico del ciclo de Krebs, aunque esencial, hace que las reacciones anapleróticas sean estrictamente necesarias.</w:t>
      </w:r>
    </w:p>
    <w:p w14:paraId="7C3E5B69" w14:textId="77777777" w:rsidR="00F234E7" w:rsidRDefault="00F234E7" w:rsidP="00F234E7">
      <w:pPr>
        <w:spacing w:after="0"/>
        <w:ind w:left="284"/>
        <w:rPr>
          <w:rFonts w:ascii="Arial" w:hAnsi="Arial" w:cs="Arial"/>
          <w:sz w:val="20"/>
          <w:szCs w:val="20"/>
        </w:rPr>
      </w:pPr>
      <w:r>
        <w:rPr>
          <w:rFonts w:ascii="Arial" w:hAnsi="Arial" w:cs="Arial"/>
          <w:sz w:val="20"/>
          <w:szCs w:val="20"/>
        </w:rPr>
        <w:t>a) El ciclo de Krebs se acelera masivamente en condiciones anabólicas</w:t>
      </w:r>
    </w:p>
    <w:p w14:paraId="7F45C3DA" w14:textId="0BF3E6E2" w:rsidR="00F234E7" w:rsidRDefault="00F234E7" w:rsidP="00F234E7">
      <w:pPr>
        <w:spacing w:after="0"/>
        <w:ind w:left="284"/>
        <w:rPr>
          <w:rFonts w:ascii="Arial" w:hAnsi="Arial" w:cs="Arial"/>
          <w:sz w:val="20"/>
          <w:szCs w:val="20"/>
        </w:rPr>
      </w:pPr>
      <w:r>
        <w:rPr>
          <w:rFonts w:ascii="Arial" w:hAnsi="Arial" w:cs="Arial"/>
          <w:sz w:val="20"/>
          <w:szCs w:val="20"/>
        </w:rPr>
        <w:t>b) Los intermediarios del ciclo (como citrato, α-cetoglutarato, OAA)  son extraídos continuamente para rutas biosintéticas (anabólicas)</w:t>
      </w:r>
    </w:p>
    <w:p w14:paraId="32777403" w14:textId="77777777" w:rsidR="00F234E7" w:rsidRDefault="00F234E7" w:rsidP="00F234E7">
      <w:pPr>
        <w:spacing w:after="0"/>
        <w:ind w:left="284"/>
        <w:rPr>
          <w:rFonts w:ascii="Arial" w:hAnsi="Arial" w:cs="Arial"/>
          <w:sz w:val="20"/>
          <w:szCs w:val="20"/>
        </w:rPr>
      </w:pPr>
      <w:r>
        <w:rPr>
          <w:rFonts w:ascii="Arial" w:hAnsi="Arial" w:cs="Arial"/>
          <w:sz w:val="20"/>
          <w:szCs w:val="20"/>
        </w:rPr>
        <w:t>c) El acetil-CoA es constantemente desviado a la cetogénesis, lo que requiere OAA</w:t>
      </w:r>
    </w:p>
    <w:p w14:paraId="2BAA6DA2" w14:textId="26ED31A3" w:rsidR="00F234E7" w:rsidRDefault="00F234E7" w:rsidP="00F234E7">
      <w:pPr>
        <w:spacing w:after="0"/>
        <w:ind w:left="284"/>
        <w:rPr>
          <w:rFonts w:ascii="Arial" w:hAnsi="Arial" w:cs="Arial"/>
          <w:sz w:val="20"/>
          <w:szCs w:val="20"/>
        </w:rPr>
      </w:pPr>
      <w:r>
        <w:rPr>
          <w:rFonts w:ascii="Arial" w:hAnsi="Arial" w:cs="Arial"/>
          <w:sz w:val="20"/>
          <w:szCs w:val="20"/>
        </w:rPr>
        <w:t>d) La extracción de intermediarios disminuye la concentración de OAA, lo que frenaría la condensación con acetil-CoA</w:t>
      </w:r>
    </w:p>
    <w:p w14:paraId="443CB1D3" w14:textId="74960344" w:rsidR="00F234E7" w:rsidRDefault="00F234E7" w:rsidP="00F234E7">
      <w:pPr>
        <w:spacing w:after="0"/>
        <w:ind w:left="284"/>
        <w:rPr>
          <w:rFonts w:ascii="Arial" w:hAnsi="Arial" w:cs="Arial"/>
          <w:sz w:val="20"/>
          <w:szCs w:val="20"/>
        </w:rPr>
      </w:pPr>
      <w:r>
        <w:rPr>
          <w:rFonts w:ascii="Arial" w:hAnsi="Arial" w:cs="Arial"/>
          <w:sz w:val="20"/>
          <w:szCs w:val="20"/>
        </w:rPr>
        <w:t>e) Las reacciones anapleróticas sirven para reabastecer el ciclo, manteniendo la disponibilidad del oxalacetato, sustrato limitante</w:t>
      </w:r>
    </w:p>
    <w:p w14:paraId="677EBA8D" w14:textId="77777777" w:rsidR="00F234E7" w:rsidRDefault="00F234E7" w:rsidP="00F234E7">
      <w:pPr>
        <w:spacing w:after="0"/>
        <w:rPr>
          <w:rFonts w:ascii="Arial" w:hAnsi="Arial" w:cs="Arial"/>
          <w:sz w:val="20"/>
          <w:szCs w:val="20"/>
        </w:rPr>
      </w:pPr>
    </w:p>
    <w:p w14:paraId="03C79755" w14:textId="77777777" w:rsidR="00F234E7" w:rsidRDefault="00F234E7" w:rsidP="00F234E7">
      <w:pPr>
        <w:spacing w:after="0"/>
        <w:rPr>
          <w:rFonts w:ascii="Arial" w:hAnsi="Arial" w:cs="Arial"/>
          <w:sz w:val="20"/>
          <w:szCs w:val="20"/>
        </w:rPr>
      </w:pPr>
      <w:r>
        <w:rPr>
          <w:rFonts w:ascii="Arial" w:hAnsi="Arial" w:cs="Arial"/>
          <w:sz w:val="20"/>
          <w:szCs w:val="20"/>
        </w:rPr>
        <w:t>4.4.15. (B2). El proceso por el cual los intermediarios del ciclo de Krebs son extraídos para su utilización en otras rutas biosintéticas se denomina:</w:t>
      </w:r>
    </w:p>
    <w:p w14:paraId="1B053EC5" w14:textId="77777777" w:rsidR="00F234E7" w:rsidRDefault="00F234E7" w:rsidP="00F234E7">
      <w:pPr>
        <w:spacing w:after="0"/>
        <w:ind w:left="284"/>
        <w:rPr>
          <w:rFonts w:ascii="Arial" w:hAnsi="Arial" w:cs="Arial"/>
          <w:sz w:val="20"/>
          <w:szCs w:val="20"/>
        </w:rPr>
      </w:pPr>
      <w:r>
        <w:rPr>
          <w:rFonts w:ascii="Arial" w:hAnsi="Arial" w:cs="Arial"/>
          <w:sz w:val="20"/>
          <w:szCs w:val="20"/>
        </w:rPr>
        <w:t>a) Anaplerosis</w:t>
      </w:r>
    </w:p>
    <w:p w14:paraId="3345C975" w14:textId="77777777" w:rsidR="00F234E7" w:rsidRDefault="00F234E7" w:rsidP="00F234E7">
      <w:pPr>
        <w:spacing w:after="0"/>
        <w:ind w:left="284"/>
        <w:rPr>
          <w:rFonts w:ascii="Arial" w:hAnsi="Arial" w:cs="Arial"/>
          <w:sz w:val="20"/>
          <w:szCs w:val="20"/>
        </w:rPr>
      </w:pPr>
      <w:r>
        <w:rPr>
          <w:rFonts w:ascii="Arial" w:hAnsi="Arial" w:cs="Arial"/>
          <w:sz w:val="20"/>
          <w:szCs w:val="20"/>
        </w:rPr>
        <w:t>b) Gluconeogénesis</w:t>
      </w:r>
    </w:p>
    <w:p w14:paraId="174E68B2" w14:textId="77777777" w:rsidR="00F234E7" w:rsidRDefault="00F234E7" w:rsidP="00F234E7">
      <w:pPr>
        <w:spacing w:after="0"/>
        <w:ind w:left="284"/>
        <w:rPr>
          <w:rFonts w:ascii="Arial" w:hAnsi="Arial" w:cs="Arial"/>
          <w:sz w:val="20"/>
          <w:szCs w:val="20"/>
        </w:rPr>
      </w:pPr>
      <w:r>
        <w:rPr>
          <w:rFonts w:ascii="Arial" w:hAnsi="Arial" w:cs="Arial"/>
          <w:sz w:val="20"/>
          <w:szCs w:val="20"/>
        </w:rPr>
        <w:t>c) Glucogenólisis</w:t>
      </w:r>
    </w:p>
    <w:p w14:paraId="36132A50" w14:textId="3A084BBA" w:rsidR="00F234E7" w:rsidRDefault="00F234E7" w:rsidP="00F234E7">
      <w:pPr>
        <w:spacing w:after="0"/>
        <w:ind w:left="284"/>
        <w:rPr>
          <w:rFonts w:ascii="Arial" w:hAnsi="Arial" w:cs="Arial"/>
          <w:sz w:val="20"/>
          <w:szCs w:val="20"/>
        </w:rPr>
      </w:pPr>
      <w:r>
        <w:rPr>
          <w:rFonts w:ascii="Arial" w:hAnsi="Arial" w:cs="Arial"/>
          <w:sz w:val="20"/>
          <w:szCs w:val="20"/>
        </w:rPr>
        <w:t>d) Cataplerosis</w:t>
      </w:r>
    </w:p>
    <w:p w14:paraId="184B1B01"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e) Ciclo del Glioxilato</w:t>
      </w:r>
    </w:p>
    <w:p w14:paraId="1457A3F9" w14:textId="77777777" w:rsidR="00F234E7" w:rsidRDefault="00F234E7" w:rsidP="00F234E7">
      <w:pPr>
        <w:spacing w:after="0"/>
        <w:rPr>
          <w:rFonts w:ascii="Arial" w:hAnsi="Arial" w:cs="Arial"/>
          <w:sz w:val="20"/>
          <w:szCs w:val="20"/>
          <w:lang w:val="it-IT"/>
        </w:rPr>
      </w:pPr>
    </w:p>
    <w:p w14:paraId="013A3A30" w14:textId="77777777" w:rsidR="00F234E7" w:rsidRDefault="00F234E7" w:rsidP="00F234E7">
      <w:pPr>
        <w:spacing w:after="0"/>
      </w:pPr>
      <w:r>
        <w:rPr>
          <w:rFonts w:ascii="Arial" w:hAnsi="Arial" w:cs="Arial"/>
          <w:sz w:val="20"/>
          <w:szCs w:val="20"/>
          <w:lang w:val="it-IT"/>
        </w:rPr>
        <w:t xml:space="preserve">4.4.16. (B2). </w:t>
      </w:r>
      <w:r>
        <w:rPr>
          <w:rFonts w:ascii="Arial" w:hAnsi="Arial" w:cs="Arial"/>
          <w:sz w:val="20"/>
          <w:szCs w:val="20"/>
        </w:rPr>
        <w:t>¿Cuáles de los siguientes intermediarios del ciclo de Krebs se extraen de la mitocondria para servir como precursores en rutas de biosíntesis citosólica (cataplerosis)?</w:t>
      </w:r>
    </w:p>
    <w:p w14:paraId="31D6F5CA"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a) Succinil-CoA</w:t>
      </w:r>
    </w:p>
    <w:p w14:paraId="1EA022A0" w14:textId="6B4DFA81" w:rsidR="00F234E7" w:rsidRDefault="00F234E7" w:rsidP="00F234E7">
      <w:pPr>
        <w:spacing w:after="0"/>
        <w:ind w:left="284"/>
        <w:rPr>
          <w:rFonts w:ascii="Arial" w:hAnsi="Arial" w:cs="Arial"/>
          <w:sz w:val="20"/>
          <w:szCs w:val="20"/>
          <w:lang w:val="it-IT"/>
        </w:rPr>
      </w:pPr>
      <w:r>
        <w:rPr>
          <w:rFonts w:ascii="Arial" w:hAnsi="Arial" w:cs="Arial"/>
          <w:sz w:val="20"/>
          <w:szCs w:val="20"/>
          <w:lang w:val="it-IT"/>
        </w:rPr>
        <w:t>b) Citrato</w:t>
      </w:r>
    </w:p>
    <w:p w14:paraId="005D03BF"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Isocitrato</w:t>
      </w:r>
    </w:p>
    <w:p w14:paraId="0B656748" w14:textId="77777777" w:rsidR="00F234E7" w:rsidRPr="0065144B" w:rsidRDefault="00F234E7" w:rsidP="00F234E7">
      <w:pPr>
        <w:spacing w:after="0"/>
        <w:ind w:left="284"/>
        <w:rPr>
          <w:lang w:val="it-IT"/>
        </w:rPr>
      </w:pPr>
      <w:r>
        <w:rPr>
          <w:rFonts w:ascii="Arial" w:hAnsi="Arial" w:cs="Arial"/>
          <w:sz w:val="20"/>
          <w:szCs w:val="20"/>
          <w:lang w:val="it-IT"/>
        </w:rPr>
        <w:t xml:space="preserve">d) </w:t>
      </w:r>
      <w:r>
        <w:rPr>
          <w:rFonts w:ascii="Arial" w:hAnsi="Arial" w:cs="Arial"/>
          <w:sz w:val="20"/>
          <w:szCs w:val="20"/>
        </w:rPr>
        <w:t>α</w:t>
      </w:r>
      <w:r>
        <w:rPr>
          <w:rFonts w:ascii="Arial" w:hAnsi="Arial" w:cs="Arial"/>
          <w:sz w:val="20"/>
          <w:szCs w:val="20"/>
          <w:lang w:val="it-IT"/>
        </w:rPr>
        <w:t>-cetoglutarato</w:t>
      </w:r>
    </w:p>
    <w:p w14:paraId="4C37E96B" w14:textId="29902232" w:rsidR="00F234E7" w:rsidRDefault="00F234E7" w:rsidP="00F234E7">
      <w:pPr>
        <w:spacing w:after="0"/>
        <w:ind w:left="284"/>
        <w:rPr>
          <w:rFonts w:ascii="Arial" w:hAnsi="Arial" w:cs="Arial"/>
          <w:sz w:val="20"/>
          <w:szCs w:val="20"/>
          <w:lang w:val="it-IT"/>
        </w:rPr>
      </w:pPr>
      <w:r>
        <w:rPr>
          <w:rFonts w:ascii="Arial" w:hAnsi="Arial" w:cs="Arial"/>
          <w:sz w:val="20"/>
          <w:szCs w:val="20"/>
          <w:lang w:val="it-IT"/>
        </w:rPr>
        <w:t>e) Malato</w:t>
      </w:r>
    </w:p>
    <w:p w14:paraId="18029D8C" w14:textId="77777777" w:rsidR="00F234E7" w:rsidRDefault="00F234E7" w:rsidP="00F234E7">
      <w:pPr>
        <w:spacing w:after="0"/>
        <w:rPr>
          <w:rFonts w:ascii="Arial" w:hAnsi="Arial" w:cs="Arial"/>
          <w:sz w:val="20"/>
          <w:szCs w:val="20"/>
          <w:lang w:val="it-IT"/>
        </w:rPr>
      </w:pPr>
    </w:p>
    <w:p w14:paraId="3762B11E" w14:textId="77777777" w:rsidR="00F234E7" w:rsidRDefault="00F234E7" w:rsidP="00F234E7">
      <w:pPr>
        <w:spacing w:after="0"/>
      </w:pPr>
      <w:r>
        <w:rPr>
          <w:rFonts w:ascii="Arial" w:hAnsi="Arial" w:cs="Arial"/>
          <w:sz w:val="20"/>
          <w:szCs w:val="20"/>
          <w:lang w:val="it-IT"/>
        </w:rPr>
        <w:t xml:space="preserve">4.4.17. </w:t>
      </w:r>
      <w:r>
        <w:rPr>
          <w:rFonts w:ascii="Arial" w:hAnsi="Arial" w:cs="Arial"/>
          <w:sz w:val="20"/>
          <w:szCs w:val="20"/>
        </w:rPr>
        <w:t>(B3). En el tejido cardiaco sometido a ejercicio intenso, la anaplerosis es crucial. ¿Cuál es la principal fuente anaplerótica en este órgano, caracterizado por alta oxidación de aminoácidos?</w:t>
      </w:r>
    </w:p>
    <w:p w14:paraId="60319AA5" w14:textId="77777777" w:rsidR="00F234E7" w:rsidRDefault="00F234E7" w:rsidP="00F234E7">
      <w:pPr>
        <w:spacing w:after="0"/>
        <w:ind w:left="284"/>
        <w:rPr>
          <w:rFonts w:ascii="Arial" w:hAnsi="Arial" w:cs="Arial"/>
          <w:sz w:val="20"/>
          <w:szCs w:val="20"/>
        </w:rPr>
      </w:pPr>
      <w:r>
        <w:rPr>
          <w:rFonts w:ascii="Arial" w:hAnsi="Arial" w:cs="Arial"/>
          <w:sz w:val="20"/>
          <w:szCs w:val="20"/>
        </w:rPr>
        <w:t>a) Piruvato vía piruvato carboxilasa</w:t>
      </w:r>
    </w:p>
    <w:p w14:paraId="6A06A878" w14:textId="197CB168" w:rsidR="00F234E7" w:rsidRDefault="00F234E7" w:rsidP="00F234E7">
      <w:pPr>
        <w:spacing w:after="0"/>
        <w:ind w:left="284"/>
        <w:rPr>
          <w:rFonts w:ascii="Arial" w:hAnsi="Arial" w:cs="Arial"/>
          <w:sz w:val="20"/>
          <w:szCs w:val="20"/>
        </w:rPr>
      </w:pPr>
      <w:r>
        <w:rPr>
          <w:rFonts w:ascii="Arial" w:hAnsi="Arial" w:cs="Arial"/>
          <w:sz w:val="20"/>
          <w:szCs w:val="20"/>
        </w:rPr>
        <w:t>b) Aspartato y glutamato vía transaminación</w:t>
      </w:r>
    </w:p>
    <w:p w14:paraId="1C79FF74" w14:textId="77777777" w:rsidR="00F234E7" w:rsidRDefault="00F234E7" w:rsidP="00F234E7">
      <w:pPr>
        <w:spacing w:after="0"/>
        <w:ind w:left="284"/>
        <w:rPr>
          <w:rFonts w:ascii="Arial" w:hAnsi="Arial" w:cs="Arial"/>
          <w:sz w:val="20"/>
          <w:szCs w:val="20"/>
        </w:rPr>
      </w:pPr>
      <w:r>
        <w:rPr>
          <w:rFonts w:ascii="Arial" w:hAnsi="Arial" w:cs="Arial"/>
          <w:sz w:val="20"/>
          <w:szCs w:val="20"/>
        </w:rPr>
        <w:t>c) Propionato vía succinil-CoA</w:t>
      </w:r>
    </w:p>
    <w:p w14:paraId="0F49C249" w14:textId="77777777" w:rsidR="00F234E7" w:rsidRDefault="00F234E7" w:rsidP="00F234E7">
      <w:pPr>
        <w:spacing w:after="0"/>
        <w:ind w:left="284"/>
        <w:rPr>
          <w:rFonts w:ascii="Arial" w:hAnsi="Arial" w:cs="Arial"/>
          <w:sz w:val="20"/>
          <w:szCs w:val="20"/>
        </w:rPr>
      </w:pPr>
      <w:r>
        <w:rPr>
          <w:rFonts w:ascii="Arial" w:hAnsi="Arial" w:cs="Arial"/>
          <w:sz w:val="20"/>
          <w:szCs w:val="20"/>
        </w:rPr>
        <w:t>d) Acetil-CoA vía acetil-CoA carboxilasa</w:t>
      </w:r>
    </w:p>
    <w:p w14:paraId="1BAF2664" w14:textId="77777777" w:rsidR="00F234E7" w:rsidRDefault="00F234E7" w:rsidP="00F234E7">
      <w:pPr>
        <w:spacing w:after="0"/>
        <w:ind w:left="284"/>
        <w:rPr>
          <w:rFonts w:ascii="Arial" w:hAnsi="Arial" w:cs="Arial"/>
          <w:sz w:val="20"/>
          <w:szCs w:val="20"/>
        </w:rPr>
      </w:pPr>
      <w:r>
        <w:rPr>
          <w:rFonts w:ascii="Arial" w:hAnsi="Arial" w:cs="Arial"/>
          <w:sz w:val="20"/>
          <w:szCs w:val="20"/>
        </w:rPr>
        <w:t>e) Lactato vía lactato deshidrogenasa</w:t>
      </w:r>
    </w:p>
    <w:p w14:paraId="296082D3" w14:textId="77777777" w:rsidR="00F234E7" w:rsidRDefault="00F234E7" w:rsidP="00F234E7">
      <w:pPr>
        <w:spacing w:after="0"/>
        <w:rPr>
          <w:rFonts w:ascii="Arial" w:hAnsi="Arial" w:cs="Arial"/>
          <w:sz w:val="20"/>
          <w:szCs w:val="20"/>
        </w:rPr>
      </w:pPr>
    </w:p>
    <w:p w14:paraId="7687B0D7" w14:textId="77777777" w:rsidR="00F234E7" w:rsidRDefault="00F234E7" w:rsidP="00F234E7">
      <w:pPr>
        <w:spacing w:after="0"/>
        <w:rPr>
          <w:rFonts w:ascii="Arial" w:hAnsi="Arial" w:cs="Arial"/>
          <w:sz w:val="20"/>
          <w:szCs w:val="20"/>
        </w:rPr>
      </w:pPr>
      <w:r>
        <w:rPr>
          <w:rFonts w:ascii="Arial" w:hAnsi="Arial" w:cs="Arial"/>
          <w:sz w:val="20"/>
          <w:szCs w:val="20"/>
        </w:rPr>
        <w:t>4.4.18. (B4). ¿Cuál de las siguientes afirmaciones analiza correctamente la función y regulación de la piruvato carboxilasa (PC) ?</w:t>
      </w:r>
    </w:p>
    <w:p w14:paraId="4E98204A" w14:textId="77777777" w:rsidR="00F234E7" w:rsidRDefault="00F234E7" w:rsidP="00F234E7">
      <w:pPr>
        <w:spacing w:after="0"/>
        <w:ind w:left="284"/>
        <w:rPr>
          <w:rFonts w:ascii="Arial" w:hAnsi="Arial" w:cs="Arial"/>
          <w:sz w:val="20"/>
          <w:szCs w:val="20"/>
        </w:rPr>
      </w:pPr>
      <w:r>
        <w:rPr>
          <w:rFonts w:ascii="Arial" w:hAnsi="Arial" w:cs="Arial"/>
          <w:sz w:val="20"/>
          <w:szCs w:val="20"/>
        </w:rPr>
        <w:t>a) Es la enzima clave de la gluconeogénesis citosólica</w:t>
      </w:r>
    </w:p>
    <w:p w14:paraId="3D1B9E36" w14:textId="77777777" w:rsidR="00F234E7" w:rsidRDefault="00F234E7" w:rsidP="00F234E7">
      <w:pPr>
        <w:spacing w:after="0"/>
        <w:ind w:left="284"/>
        <w:rPr>
          <w:rFonts w:ascii="Arial" w:hAnsi="Arial" w:cs="Arial"/>
          <w:sz w:val="20"/>
          <w:szCs w:val="20"/>
        </w:rPr>
      </w:pPr>
      <w:r>
        <w:rPr>
          <w:rFonts w:ascii="Arial" w:hAnsi="Arial" w:cs="Arial"/>
          <w:sz w:val="20"/>
          <w:szCs w:val="20"/>
        </w:rPr>
        <w:t>b) Es inhibida alostéricamente por acetil-CoA</w:t>
      </w:r>
    </w:p>
    <w:p w14:paraId="67914399" w14:textId="77777777" w:rsidR="00F234E7" w:rsidRDefault="00F234E7" w:rsidP="00F234E7">
      <w:pPr>
        <w:spacing w:after="0"/>
        <w:ind w:left="284"/>
        <w:rPr>
          <w:rFonts w:ascii="Arial" w:hAnsi="Arial" w:cs="Arial"/>
          <w:sz w:val="20"/>
          <w:szCs w:val="20"/>
        </w:rPr>
      </w:pPr>
      <w:r>
        <w:rPr>
          <w:rFonts w:ascii="Arial" w:hAnsi="Arial" w:cs="Arial"/>
          <w:sz w:val="20"/>
          <w:szCs w:val="20"/>
        </w:rPr>
        <w:t>c) Se inactiva en condiciones de ayuno</w:t>
      </w:r>
    </w:p>
    <w:p w14:paraId="4ADB3772" w14:textId="77777777" w:rsidR="00F234E7" w:rsidRDefault="00F234E7" w:rsidP="00F234E7">
      <w:pPr>
        <w:spacing w:after="0"/>
        <w:ind w:left="284"/>
        <w:rPr>
          <w:rFonts w:ascii="Arial" w:hAnsi="Arial" w:cs="Arial"/>
          <w:sz w:val="20"/>
          <w:szCs w:val="20"/>
        </w:rPr>
      </w:pPr>
      <w:r>
        <w:rPr>
          <w:rFonts w:ascii="Arial" w:hAnsi="Arial" w:cs="Arial"/>
          <w:sz w:val="20"/>
          <w:szCs w:val="20"/>
        </w:rPr>
        <w:lastRenderedPageBreak/>
        <w:t>d) Genera OAA a partir de piruvato solo para la GNG, nunca para el ciclo de Krebs</w:t>
      </w:r>
    </w:p>
    <w:p w14:paraId="56EAFBB6" w14:textId="5FAEA311" w:rsidR="00F234E7" w:rsidRDefault="00F234E7" w:rsidP="00F234E7">
      <w:pPr>
        <w:spacing w:after="0"/>
        <w:ind w:left="284"/>
        <w:rPr>
          <w:rFonts w:ascii="Arial" w:hAnsi="Arial" w:cs="Arial"/>
          <w:sz w:val="20"/>
          <w:szCs w:val="20"/>
        </w:rPr>
      </w:pPr>
      <w:r>
        <w:rPr>
          <w:rFonts w:ascii="Arial" w:hAnsi="Arial" w:cs="Arial"/>
          <w:sz w:val="20"/>
          <w:szCs w:val="20"/>
        </w:rPr>
        <w:t>e) Es activada por exceso de acetil-CoA para reabastecer OAA al ciclo de Krebs</w:t>
      </w:r>
    </w:p>
    <w:p w14:paraId="0FC75328" w14:textId="77777777" w:rsidR="00F234E7" w:rsidRDefault="00F234E7" w:rsidP="00F234E7">
      <w:pPr>
        <w:spacing w:after="0"/>
        <w:rPr>
          <w:rFonts w:ascii="Arial" w:hAnsi="Arial" w:cs="Arial"/>
          <w:sz w:val="20"/>
          <w:szCs w:val="20"/>
        </w:rPr>
      </w:pPr>
    </w:p>
    <w:p w14:paraId="10735DC6" w14:textId="77777777" w:rsidR="00851C96" w:rsidRDefault="00851C96" w:rsidP="00F234E7">
      <w:pPr>
        <w:spacing w:after="0"/>
        <w:rPr>
          <w:rFonts w:ascii="Arial" w:hAnsi="Arial" w:cs="Arial"/>
          <w:b/>
          <w:bCs/>
          <w:i/>
          <w:iCs/>
          <w:sz w:val="20"/>
          <w:szCs w:val="20"/>
        </w:rPr>
      </w:pPr>
      <w:r w:rsidRPr="00851C96">
        <w:rPr>
          <w:rFonts w:ascii="Arial" w:hAnsi="Arial" w:cs="Arial"/>
          <w:b/>
          <w:bCs/>
          <w:i/>
          <w:iCs/>
          <w:sz w:val="20"/>
          <w:szCs w:val="20"/>
        </w:rPr>
        <w:t>4.5. Ciclo del glioxilato</w:t>
      </w:r>
    </w:p>
    <w:p w14:paraId="3E591E20" w14:textId="77777777" w:rsidR="00851C96" w:rsidRDefault="00851C96" w:rsidP="00F234E7">
      <w:pPr>
        <w:spacing w:after="0"/>
        <w:rPr>
          <w:rFonts w:ascii="Arial" w:hAnsi="Arial" w:cs="Arial"/>
          <w:b/>
          <w:bCs/>
          <w:i/>
          <w:iCs/>
          <w:sz w:val="20"/>
          <w:szCs w:val="20"/>
        </w:rPr>
      </w:pPr>
    </w:p>
    <w:p w14:paraId="6CCDD76E" w14:textId="34E13272" w:rsidR="00F234E7" w:rsidRDefault="00F234E7" w:rsidP="00F234E7">
      <w:pPr>
        <w:spacing w:after="0"/>
        <w:rPr>
          <w:rFonts w:ascii="Arial" w:hAnsi="Arial" w:cs="Arial"/>
          <w:sz w:val="20"/>
          <w:szCs w:val="20"/>
        </w:rPr>
      </w:pPr>
      <w:r>
        <w:rPr>
          <w:rFonts w:ascii="Arial" w:hAnsi="Arial" w:cs="Arial"/>
          <w:sz w:val="20"/>
          <w:szCs w:val="20"/>
        </w:rPr>
        <w:t>4.5.1. (B2). ¿En cuál de las siguientes circunstancias se movilizarían las grasas almacenadas?</w:t>
      </w:r>
    </w:p>
    <w:p w14:paraId="2FCE961E" w14:textId="77777777" w:rsidR="00F234E7" w:rsidRDefault="00F234E7" w:rsidP="00F234E7">
      <w:pPr>
        <w:spacing w:after="0"/>
        <w:ind w:left="284"/>
        <w:rPr>
          <w:rFonts w:ascii="Arial" w:hAnsi="Arial" w:cs="Arial"/>
          <w:sz w:val="20"/>
          <w:szCs w:val="20"/>
        </w:rPr>
      </w:pPr>
      <w:r>
        <w:rPr>
          <w:rFonts w:ascii="Arial" w:hAnsi="Arial" w:cs="Arial"/>
          <w:sz w:val="20"/>
          <w:szCs w:val="20"/>
        </w:rPr>
        <w:t>a) Ejercicio anaeróbico (rápido e intenso)</w:t>
      </w:r>
    </w:p>
    <w:p w14:paraId="2361B9D1" w14:textId="49B2BD89" w:rsidR="00F234E7" w:rsidRDefault="00F234E7" w:rsidP="00F234E7">
      <w:pPr>
        <w:spacing w:after="0"/>
        <w:ind w:left="284"/>
        <w:rPr>
          <w:rFonts w:ascii="Arial" w:hAnsi="Arial" w:cs="Arial"/>
          <w:sz w:val="20"/>
          <w:szCs w:val="20"/>
        </w:rPr>
      </w:pPr>
      <w:r>
        <w:rPr>
          <w:rFonts w:ascii="Arial" w:hAnsi="Arial" w:cs="Arial"/>
          <w:sz w:val="20"/>
          <w:szCs w:val="20"/>
        </w:rPr>
        <w:t>b) Germinación de una semilla</w:t>
      </w:r>
    </w:p>
    <w:p w14:paraId="77225440" w14:textId="77777777" w:rsidR="00F234E7" w:rsidRDefault="00F234E7" w:rsidP="00F234E7">
      <w:pPr>
        <w:spacing w:after="0"/>
        <w:ind w:left="284"/>
        <w:rPr>
          <w:rFonts w:ascii="Arial" w:hAnsi="Arial" w:cs="Arial"/>
          <w:sz w:val="20"/>
          <w:szCs w:val="20"/>
        </w:rPr>
      </w:pPr>
      <w:r>
        <w:rPr>
          <w:rFonts w:ascii="Arial" w:hAnsi="Arial" w:cs="Arial"/>
          <w:sz w:val="20"/>
          <w:szCs w:val="20"/>
        </w:rPr>
        <w:t>c) Exceso de glucosa en la dieta</w:t>
      </w:r>
    </w:p>
    <w:p w14:paraId="7B070678" w14:textId="77777777" w:rsidR="00F234E7" w:rsidRDefault="00F234E7" w:rsidP="00F234E7">
      <w:pPr>
        <w:spacing w:after="0"/>
        <w:ind w:left="284"/>
        <w:rPr>
          <w:rFonts w:ascii="Arial" w:hAnsi="Arial" w:cs="Arial"/>
          <w:sz w:val="20"/>
          <w:szCs w:val="20"/>
        </w:rPr>
      </w:pPr>
      <w:r>
        <w:rPr>
          <w:rFonts w:ascii="Arial" w:hAnsi="Arial" w:cs="Arial"/>
          <w:sz w:val="20"/>
          <w:szCs w:val="20"/>
        </w:rPr>
        <w:t>d) Exceso de grasas en la dieta</w:t>
      </w:r>
    </w:p>
    <w:p w14:paraId="57902719" w14:textId="77777777" w:rsidR="00F234E7" w:rsidRDefault="00F234E7" w:rsidP="00F234E7">
      <w:pPr>
        <w:spacing w:after="0"/>
        <w:ind w:left="284"/>
        <w:rPr>
          <w:rFonts w:ascii="Arial" w:hAnsi="Arial" w:cs="Arial"/>
          <w:sz w:val="20"/>
          <w:szCs w:val="20"/>
        </w:rPr>
      </w:pPr>
      <w:r>
        <w:rPr>
          <w:rFonts w:ascii="Arial" w:hAnsi="Arial" w:cs="Arial"/>
          <w:sz w:val="20"/>
          <w:szCs w:val="20"/>
        </w:rPr>
        <w:t>e) Fotosíntesis</w:t>
      </w:r>
    </w:p>
    <w:p w14:paraId="5038CD83" w14:textId="77777777" w:rsidR="00F234E7" w:rsidRDefault="00F234E7" w:rsidP="00F234E7">
      <w:pPr>
        <w:spacing w:after="0"/>
        <w:rPr>
          <w:rFonts w:ascii="Arial" w:hAnsi="Arial" w:cs="Arial"/>
          <w:sz w:val="20"/>
          <w:szCs w:val="20"/>
        </w:rPr>
      </w:pPr>
    </w:p>
    <w:p w14:paraId="2E30F5DB" w14:textId="77777777" w:rsidR="00F234E7" w:rsidRDefault="00F234E7" w:rsidP="00F234E7">
      <w:pPr>
        <w:spacing w:after="0"/>
        <w:rPr>
          <w:rFonts w:ascii="Arial" w:hAnsi="Arial" w:cs="Arial"/>
          <w:sz w:val="20"/>
          <w:szCs w:val="20"/>
        </w:rPr>
      </w:pPr>
      <w:r>
        <w:rPr>
          <w:rFonts w:ascii="Arial" w:hAnsi="Arial" w:cs="Arial"/>
          <w:sz w:val="20"/>
          <w:szCs w:val="20"/>
        </w:rPr>
        <w:t>4.5.2. (B2). ¿Cuál(es) de la(s) siguiente(s) afirmación(es) sobre el ciclo del glioxilato es(son) correcta(s)?</w:t>
      </w:r>
    </w:p>
    <w:p w14:paraId="27548F2D" w14:textId="77777777" w:rsidR="00F234E7" w:rsidRDefault="00F234E7" w:rsidP="00F234E7">
      <w:pPr>
        <w:spacing w:after="0"/>
        <w:ind w:left="284"/>
        <w:rPr>
          <w:rFonts w:ascii="Arial" w:hAnsi="Arial" w:cs="Arial"/>
          <w:sz w:val="20"/>
          <w:szCs w:val="20"/>
        </w:rPr>
      </w:pPr>
      <w:r>
        <w:rPr>
          <w:rFonts w:ascii="Arial" w:hAnsi="Arial" w:cs="Arial"/>
          <w:sz w:val="20"/>
          <w:szCs w:val="20"/>
        </w:rPr>
        <w:t>a) Impide la generación de oxalacetato suficiente como para emplearlo en la gluconeogénesis</w:t>
      </w:r>
    </w:p>
    <w:p w14:paraId="72058929" w14:textId="691DFBFF" w:rsidR="00F234E7" w:rsidRDefault="00F234E7" w:rsidP="00F234E7">
      <w:pPr>
        <w:spacing w:after="0"/>
        <w:ind w:left="284"/>
        <w:rPr>
          <w:rFonts w:ascii="Arial" w:hAnsi="Arial" w:cs="Arial"/>
          <w:sz w:val="20"/>
          <w:szCs w:val="20"/>
        </w:rPr>
      </w:pPr>
      <w:r>
        <w:rPr>
          <w:rFonts w:ascii="Arial" w:hAnsi="Arial" w:cs="Arial"/>
          <w:sz w:val="20"/>
          <w:szCs w:val="20"/>
        </w:rPr>
        <w:t>b) Permite la síntesis neta de carbohidratos a partir de la degradación de ácidos grasos</w:t>
      </w:r>
    </w:p>
    <w:p w14:paraId="596BE59A" w14:textId="77777777" w:rsidR="00F234E7" w:rsidRDefault="00F234E7" w:rsidP="00F234E7">
      <w:pPr>
        <w:spacing w:after="0"/>
        <w:ind w:left="284"/>
        <w:rPr>
          <w:rFonts w:ascii="Arial" w:hAnsi="Arial" w:cs="Arial"/>
          <w:sz w:val="20"/>
          <w:szCs w:val="20"/>
        </w:rPr>
      </w:pPr>
      <w:r>
        <w:rPr>
          <w:rFonts w:ascii="Arial" w:hAnsi="Arial" w:cs="Arial"/>
          <w:sz w:val="20"/>
          <w:szCs w:val="20"/>
        </w:rPr>
        <w:t>c) Presenta a la isocitrato liasa y a la enzima málica como enzimas exclusivas</w:t>
      </w:r>
    </w:p>
    <w:p w14:paraId="1B541A97" w14:textId="3E594D90" w:rsidR="00F234E7" w:rsidRDefault="00F234E7" w:rsidP="00F234E7">
      <w:pPr>
        <w:spacing w:after="0"/>
        <w:ind w:left="284"/>
        <w:rPr>
          <w:rFonts w:ascii="Arial" w:hAnsi="Arial" w:cs="Arial"/>
          <w:sz w:val="20"/>
          <w:szCs w:val="20"/>
        </w:rPr>
      </w:pPr>
      <w:r>
        <w:rPr>
          <w:rFonts w:ascii="Arial" w:hAnsi="Arial" w:cs="Arial"/>
          <w:sz w:val="20"/>
          <w:szCs w:val="20"/>
        </w:rPr>
        <w:t xml:space="preserve">d) Entran dos moléculas de 2 carbonos y se obtiene una de 4 carbonos </w:t>
      </w:r>
    </w:p>
    <w:p w14:paraId="048CDDF0" w14:textId="030164AF" w:rsidR="00F234E7" w:rsidRDefault="00F234E7" w:rsidP="00F234E7">
      <w:pPr>
        <w:spacing w:after="0"/>
        <w:ind w:left="284"/>
        <w:rPr>
          <w:rFonts w:ascii="Arial" w:hAnsi="Arial" w:cs="Arial"/>
          <w:sz w:val="20"/>
          <w:szCs w:val="20"/>
        </w:rPr>
      </w:pPr>
      <w:r>
        <w:rPr>
          <w:rFonts w:ascii="Arial" w:hAnsi="Arial" w:cs="Arial"/>
          <w:sz w:val="20"/>
          <w:szCs w:val="20"/>
        </w:rPr>
        <w:t>e) Se puede regular a nivel de la citrato sintasa</w:t>
      </w:r>
    </w:p>
    <w:p w14:paraId="2B2AF3D1" w14:textId="77777777" w:rsidR="00F234E7" w:rsidRDefault="00F234E7" w:rsidP="00F234E7">
      <w:pPr>
        <w:spacing w:after="0"/>
        <w:rPr>
          <w:rFonts w:ascii="Arial" w:hAnsi="Arial" w:cs="Arial"/>
          <w:sz w:val="20"/>
          <w:szCs w:val="20"/>
        </w:rPr>
      </w:pPr>
    </w:p>
    <w:p w14:paraId="29D8522C" w14:textId="77777777" w:rsidR="00F234E7" w:rsidRDefault="00F234E7" w:rsidP="00F234E7">
      <w:pPr>
        <w:spacing w:after="0"/>
        <w:rPr>
          <w:rFonts w:ascii="Arial" w:hAnsi="Arial" w:cs="Arial"/>
          <w:sz w:val="20"/>
          <w:szCs w:val="20"/>
        </w:rPr>
      </w:pPr>
      <w:r>
        <w:rPr>
          <w:rFonts w:ascii="Arial" w:hAnsi="Arial" w:cs="Arial"/>
          <w:sz w:val="20"/>
          <w:szCs w:val="20"/>
        </w:rPr>
        <w:t>4.5.3. (B2). ¿Cuál de las siguientes enzimas me permitiría confirmar que se está llevando a cabo el ciclo del glioxilato porque estaría sobrerrepresentada en un experimento de expresión diferencial frente a una condición en la que no se esté produciendo dicho ciclo?</w:t>
      </w:r>
    </w:p>
    <w:p w14:paraId="6AD53321"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a) Malato deshidrogenasa</w:t>
      </w:r>
    </w:p>
    <w:p w14:paraId="10176E54"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b) Enzima málica</w:t>
      </w:r>
    </w:p>
    <w:p w14:paraId="6DF0515F" w14:textId="6780391B"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Malato sintasa</w:t>
      </w:r>
    </w:p>
    <w:p w14:paraId="376EA6F1" w14:textId="77777777" w:rsidR="00F234E7" w:rsidRDefault="00F234E7" w:rsidP="00F234E7">
      <w:pPr>
        <w:spacing w:after="0"/>
        <w:ind w:left="284"/>
        <w:rPr>
          <w:rFonts w:ascii="Arial" w:hAnsi="Arial" w:cs="Arial"/>
          <w:sz w:val="20"/>
          <w:szCs w:val="20"/>
        </w:rPr>
      </w:pPr>
      <w:r>
        <w:rPr>
          <w:rFonts w:ascii="Arial" w:hAnsi="Arial" w:cs="Arial"/>
          <w:sz w:val="20"/>
          <w:szCs w:val="20"/>
        </w:rPr>
        <w:t>d) Citrato sintasa</w:t>
      </w:r>
    </w:p>
    <w:p w14:paraId="2B074817" w14:textId="77777777" w:rsidR="00F234E7" w:rsidRDefault="00F234E7" w:rsidP="00F234E7">
      <w:pPr>
        <w:spacing w:after="0"/>
        <w:ind w:left="284"/>
        <w:rPr>
          <w:rFonts w:ascii="Arial" w:hAnsi="Arial" w:cs="Arial"/>
          <w:sz w:val="20"/>
          <w:szCs w:val="20"/>
        </w:rPr>
      </w:pPr>
      <w:r>
        <w:rPr>
          <w:rFonts w:ascii="Arial" w:hAnsi="Arial" w:cs="Arial"/>
          <w:sz w:val="20"/>
          <w:szCs w:val="20"/>
        </w:rPr>
        <w:t>e) Aconitasa</w:t>
      </w:r>
    </w:p>
    <w:p w14:paraId="51655A58" w14:textId="77777777" w:rsidR="00F234E7" w:rsidRDefault="00F234E7" w:rsidP="00F234E7">
      <w:pPr>
        <w:spacing w:after="0"/>
        <w:rPr>
          <w:rFonts w:ascii="Arial" w:hAnsi="Arial" w:cs="Arial"/>
          <w:sz w:val="20"/>
          <w:szCs w:val="20"/>
        </w:rPr>
      </w:pPr>
    </w:p>
    <w:p w14:paraId="3847C074" w14:textId="77777777" w:rsidR="00F234E7" w:rsidRDefault="00F234E7" w:rsidP="00F234E7">
      <w:pPr>
        <w:spacing w:after="0"/>
        <w:rPr>
          <w:rFonts w:ascii="Arial" w:hAnsi="Arial" w:cs="Arial"/>
          <w:sz w:val="20"/>
          <w:szCs w:val="20"/>
        </w:rPr>
      </w:pPr>
      <w:r>
        <w:rPr>
          <w:rFonts w:ascii="Arial" w:hAnsi="Arial" w:cs="Arial"/>
          <w:sz w:val="20"/>
          <w:szCs w:val="20"/>
        </w:rPr>
        <w:t>4.5.4. (B2). ¿Cuál(es) de la(s) siguiente(s) afirmación(es) sobre el ciclo del glioxilato es(son) correcta(s)?</w:t>
      </w:r>
    </w:p>
    <w:p w14:paraId="33AEFDDB" w14:textId="3D1BAF1B" w:rsidR="00F234E7" w:rsidRDefault="00F234E7" w:rsidP="00F234E7">
      <w:pPr>
        <w:spacing w:after="0"/>
        <w:ind w:left="284"/>
        <w:rPr>
          <w:rFonts w:ascii="Arial" w:hAnsi="Arial" w:cs="Arial"/>
          <w:sz w:val="20"/>
          <w:szCs w:val="20"/>
        </w:rPr>
      </w:pPr>
      <w:r>
        <w:rPr>
          <w:rFonts w:ascii="Arial" w:hAnsi="Arial" w:cs="Arial"/>
          <w:sz w:val="20"/>
          <w:szCs w:val="20"/>
        </w:rPr>
        <w:t xml:space="preserve">a) Permite la síntesis neta de carbohidratos a partir del acetil-CoA obtenido por degradación de ácidos grasos </w:t>
      </w:r>
    </w:p>
    <w:p w14:paraId="5B4D7A9F" w14:textId="77777777" w:rsidR="00F234E7" w:rsidRDefault="00F234E7" w:rsidP="00F234E7">
      <w:pPr>
        <w:spacing w:after="0"/>
        <w:ind w:left="284"/>
        <w:rPr>
          <w:rFonts w:ascii="Arial" w:hAnsi="Arial" w:cs="Arial"/>
          <w:sz w:val="20"/>
          <w:szCs w:val="20"/>
        </w:rPr>
      </w:pPr>
      <w:r>
        <w:rPr>
          <w:rFonts w:ascii="Arial" w:hAnsi="Arial" w:cs="Arial"/>
          <w:sz w:val="20"/>
          <w:szCs w:val="20"/>
        </w:rPr>
        <w:t>b) Presenta a la isocitrato liasa y a la enzima málica como enzimas exclusivas</w:t>
      </w:r>
    </w:p>
    <w:p w14:paraId="46660B37" w14:textId="6A1977AC" w:rsidR="00F234E7" w:rsidRDefault="00F234E7" w:rsidP="00F234E7">
      <w:pPr>
        <w:spacing w:after="0"/>
        <w:ind w:left="284"/>
        <w:rPr>
          <w:rFonts w:ascii="Arial" w:hAnsi="Arial" w:cs="Arial"/>
          <w:sz w:val="20"/>
          <w:szCs w:val="20"/>
        </w:rPr>
      </w:pPr>
      <w:r>
        <w:rPr>
          <w:rFonts w:ascii="Arial" w:hAnsi="Arial" w:cs="Arial"/>
          <w:sz w:val="20"/>
          <w:szCs w:val="20"/>
        </w:rPr>
        <w:t xml:space="preserve">c) Permite evitar las dos descarboxilaciones oxidativas que tienen lugar en el ciclo de Krebs </w:t>
      </w:r>
    </w:p>
    <w:p w14:paraId="53C91492" w14:textId="6E10EBA8" w:rsidR="00F234E7" w:rsidRDefault="00F234E7" w:rsidP="00F234E7">
      <w:pPr>
        <w:spacing w:after="0"/>
        <w:ind w:left="284"/>
        <w:rPr>
          <w:rFonts w:ascii="Arial" w:hAnsi="Arial" w:cs="Arial"/>
          <w:sz w:val="20"/>
          <w:szCs w:val="20"/>
        </w:rPr>
      </w:pPr>
      <w:r>
        <w:rPr>
          <w:rFonts w:ascii="Arial" w:hAnsi="Arial" w:cs="Arial"/>
          <w:sz w:val="20"/>
          <w:szCs w:val="20"/>
        </w:rPr>
        <w:t>d) Permite la utilización de acetato como fuente de carbono</w:t>
      </w:r>
    </w:p>
    <w:p w14:paraId="64270BD7" w14:textId="77777777" w:rsidR="00F234E7" w:rsidRDefault="00F234E7" w:rsidP="00F234E7">
      <w:pPr>
        <w:spacing w:after="0"/>
        <w:ind w:left="284"/>
        <w:rPr>
          <w:rFonts w:ascii="Arial" w:hAnsi="Arial" w:cs="Arial"/>
          <w:sz w:val="20"/>
          <w:szCs w:val="20"/>
        </w:rPr>
      </w:pPr>
      <w:r>
        <w:rPr>
          <w:rFonts w:ascii="Arial" w:hAnsi="Arial" w:cs="Arial"/>
          <w:sz w:val="20"/>
          <w:szCs w:val="20"/>
        </w:rPr>
        <w:t>e) Permite la generación de glioxilato suficiente como para realizar la fotosíntesis</w:t>
      </w:r>
    </w:p>
    <w:p w14:paraId="48FE1909" w14:textId="77777777" w:rsidR="00F234E7" w:rsidRDefault="00F234E7" w:rsidP="00F234E7">
      <w:pPr>
        <w:spacing w:after="0"/>
        <w:rPr>
          <w:rFonts w:ascii="Arial" w:hAnsi="Arial" w:cs="Arial"/>
          <w:sz w:val="20"/>
          <w:szCs w:val="20"/>
        </w:rPr>
      </w:pPr>
    </w:p>
    <w:p w14:paraId="5713579E" w14:textId="77777777" w:rsidR="00F234E7" w:rsidRDefault="00F234E7" w:rsidP="00F234E7">
      <w:pPr>
        <w:spacing w:after="0"/>
        <w:rPr>
          <w:rFonts w:ascii="Arial" w:hAnsi="Arial" w:cs="Arial"/>
          <w:sz w:val="20"/>
          <w:szCs w:val="20"/>
        </w:rPr>
      </w:pPr>
      <w:r>
        <w:rPr>
          <w:rFonts w:ascii="Arial" w:hAnsi="Arial" w:cs="Arial"/>
          <w:sz w:val="20"/>
          <w:szCs w:val="20"/>
        </w:rPr>
        <w:t>4.5.5. (B2). ¿Qué función cumple el ciclo del glioxilato en bacterias patógenas dentro del huésped?</w:t>
      </w:r>
    </w:p>
    <w:p w14:paraId="1C153113" w14:textId="1A2D74A2" w:rsidR="00F234E7" w:rsidRDefault="00F234E7" w:rsidP="00F234E7">
      <w:pPr>
        <w:spacing w:after="0"/>
        <w:ind w:left="284"/>
        <w:rPr>
          <w:rFonts w:ascii="Arial" w:hAnsi="Arial" w:cs="Arial"/>
          <w:sz w:val="20"/>
          <w:szCs w:val="20"/>
        </w:rPr>
      </w:pPr>
      <w:r>
        <w:rPr>
          <w:rFonts w:ascii="Arial" w:hAnsi="Arial" w:cs="Arial"/>
          <w:sz w:val="20"/>
          <w:szCs w:val="20"/>
        </w:rPr>
        <w:t>a) Permite sobrevivir en entornos pobres en glucosa usando grasas como fuente de carbono</w:t>
      </w:r>
    </w:p>
    <w:p w14:paraId="74087639" w14:textId="77777777" w:rsidR="00F234E7" w:rsidRDefault="00F234E7" w:rsidP="00F234E7">
      <w:pPr>
        <w:spacing w:after="0"/>
        <w:ind w:left="284"/>
        <w:rPr>
          <w:rFonts w:ascii="Arial" w:hAnsi="Arial" w:cs="Arial"/>
          <w:sz w:val="20"/>
          <w:szCs w:val="20"/>
        </w:rPr>
      </w:pPr>
      <w:r>
        <w:rPr>
          <w:rFonts w:ascii="Arial" w:hAnsi="Arial" w:cs="Arial"/>
          <w:sz w:val="20"/>
          <w:szCs w:val="20"/>
        </w:rPr>
        <w:t>b) Facilita la síntesis de proteínas de membrana</w:t>
      </w:r>
    </w:p>
    <w:p w14:paraId="03AC5E20" w14:textId="5CE03434" w:rsidR="00F234E7" w:rsidRDefault="00F234E7" w:rsidP="00F234E7">
      <w:pPr>
        <w:spacing w:after="0"/>
        <w:ind w:left="284"/>
        <w:rPr>
          <w:rFonts w:ascii="Arial" w:hAnsi="Arial" w:cs="Arial"/>
          <w:sz w:val="20"/>
          <w:szCs w:val="20"/>
        </w:rPr>
      </w:pPr>
      <w:r>
        <w:rPr>
          <w:rFonts w:ascii="Arial" w:hAnsi="Arial" w:cs="Arial"/>
          <w:sz w:val="20"/>
          <w:szCs w:val="20"/>
        </w:rPr>
        <w:t>c) Permite la gluconeogénesis a partir de acetato</w:t>
      </w:r>
    </w:p>
    <w:p w14:paraId="06A39705" w14:textId="77777777" w:rsidR="00F234E7" w:rsidRDefault="00F234E7" w:rsidP="00F234E7">
      <w:pPr>
        <w:spacing w:after="0"/>
        <w:ind w:left="284"/>
        <w:rPr>
          <w:rFonts w:ascii="Arial" w:hAnsi="Arial" w:cs="Arial"/>
          <w:sz w:val="20"/>
          <w:szCs w:val="20"/>
        </w:rPr>
      </w:pPr>
      <w:r>
        <w:rPr>
          <w:rFonts w:ascii="Arial" w:hAnsi="Arial" w:cs="Arial"/>
          <w:sz w:val="20"/>
          <w:szCs w:val="20"/>
        </w:rPr>
        <w:t>d) Desactiva la β-oxidación</w:t>
      </w:r>
    </w:p>
    <w:p w14:paraId="4CE5406E" w14:textId="77777777" w:rsidR="00F234E7" w:rsidRDefault="00F234E7" w:rsidP="00F234E7">
      <w:pPr>
        <w:spacing w:after="0"/>
        <w:ind w:left="284"/>
        <w:rPr>
          <w:rFonts w:ascii="Arial" w:hAnsi="Arial" w:cs="Arial"/>
          <w:sz w:val="20"/>
          <w:szCs w:val="20"/>
        </w:rPr>
      </w:pPr>
      <w:r>
        <w:rPr>
          <w:rFonts w:ascii="Arial" w:hAnsi="Arial" w:cs="Arial"/>
          <w:sz w:val="20"/>
          <w:szCs w:val="20"/>
        </w:rPr>
        <w:t>e) Inhibe la síntesis de carbohidratos</w:t>
      </w:r>
    </w:p>
    <w:p w14:paraId="11E59CD9" w14:textId="77777777" w:rsidR="00F234E7" w:rsidRDefault="00F234E7" w:rsidP="00F234E7">
      <w:pPr>
        <w:spacing w:after="0"/>
        <w:rPr>
          <w:rFonts w:ascii="Arial" w:hAnsi="Arial" w:cs="Arial"/>
          <w:sz w:val="20"/>
          <w:szCs w:val="20"/>
        </w:rPr>
      </w:pPr>
    </w:p>
    <w:p w14:paraId="30BEDEFD" w14:textId="77777777" w:rsidR="00F234E7" w:rsidRDefault="00F234E7" w:rsidP="00F234E7">
      <w:pPr>
        <w:spacing w:after="0"/>
        <w:rPr>
          <w:rFonts w:ascii="Arial" w:hAnsi="Arial" w:cs="Arial"/>
          <w:sz w:val="20"/>
          <w:szCs w:val="20"/>
        </w:rPr>
      </w:pPr>
      <w:r>
        <w:rPr>
          <w:rFonts w:ascii="Arial" w:hAnsi="Arial" w:cs="Arial"/>
          <w:sz w:val="20"/>
          <w:szCs w:val="20"/>
        </w:rPr>
        <w:t>4.5.6. (B3). ¿Qué vía metabólica se verá más afectada en Mycobacterium tuberculosis si pierde la enzima isocitrato liasa?</w:t>
      </w:r>
    </w:p>
    <w:p w14:paraId="257D658E" w14:textId="77777777" w:rsidR="00F234E7" w:rsidRDefault="00F234E7" w:rsidP="00F234E7">
      <w:pPr>
        <w:spacing w:after="0"/>
        <w:ind w:left="284"/>
        <w:rPr>
          <w:rFonts w:ascii="Arial" w:hAnsi="Arial" w:cs="Arial"/>
          <w:sz w:val="20"/>
          <w:szCs w:val="20"/>
        </w:rPr>
      </w:pPr>
      <w:r>
        <w:rPr>
          <w:rFonts w:ascii="Arial" w:hAnsi="Arial" w:cs="Arial"/>
          <w:sz w:val="20"/>
          <w:szCs w:val="20"/>
        </w:rPr>
        <w:t>a) Ciclo de Krebs</w:t>
      </w:r>
    </w:p>
    <w:p w14:paraId="56ADC3AA" w14:textId="203FA86D" w:rsidR="00F234E7" w:rsidRDefault="00F234E7" w:rsidP="00F234E7">
      <w:pPr>
        <w:spacing w:after="0"/>
        <w:ind w:left="284"/>
        <w:rPr>
          <w:rFonts w:ascii="Arial" w:hAnsi="Arial" w:cs="Arial"/>
          <w:sz w:val="20"/>
          <w:szCs w:val="20"/>
        </w:rPr>
      </w:pPr>
      <w:r>
        <w:rPr>
          <w:rFonts w:ascii="Arial" w:hAnsi="Arial" w:cs="Arial"/>
          <w:sz w:val="20"/>
          <w:szCs w:val="20"/>
        </w:rPr>
        <w:t>b) Ciclo del glioxilato</w:t>
      </w:r>
    </w:p>
    <w:p w14:paraId="63382ABF" w14:textId="77777777" w:rsidR="00F234E7" w:rsidRDefault="00F234E7" w:rsidP="00F234E7">
      <w:pPr>
        <w:spacing w:after="0"/>
        <w:ind w:left="284"/>
        <w:rPr>
          <w:rFonts w:ascii="Arial" w:hAnsi="Arial" w:cs="Arial"/>
          <w:sz w:val="20"/>
          <w:szCs w:val="20"/>
        </w:rPr>
      </w:pPr>
      <w:r>
        <w:rPr>
          <w:rFonts w:ascii="Arial" w:hAnsi="Arial" w:cs="Arial"/>
          <w:sz w:val="20"/>
          <w:szCs w:val="20"/>
        </w:rPr>
        <w:t>c) Fosforilación oxidativa</w:t>
      </w:r>
    </w:p>
    <w:p w14:paraId="7CCCC0FE" w14:textId="77777777" w:rsidR="00F234E7" w:rsidRDefault="00F234E7" w:rsidP="00F234E7">
      <w:pPr>
        <w:spacing w:after="0"/>
        <w:ind w:left="284"/>
        <w:rPr>
          <w:rFonts w:ascii="Arial" w:hAnsi="Arial" w:cs="Arial"/>
          <w:sz w:val="20"/>
          <w:szCs w:val="20"/>
        </w:rPr>
      </w:pPr>
      <w:r>
        <w:rPr>
          <w:rFonts w:ascii="Arial" w:hAnsi="Arial" w:cs="Arial"/>
          <w:sz w:val="20"/>
          <w:szCs w:val="20"/>
        </w:rPr>
        <w:t>d) Glucólisis</w:t>
      </w:r>
    </w:p>
    <w:p w14:paraId="5614C7C8" w14:textId="77777777" w:rsidR="00F234E7" w:rsidRDefault="00F234E7" w:rsidP="00F234E7">
      <w:pPr>
        <w:spacing w:after="0"/>
        <w:ind w:left="284"/>
        <w:rPr>
          <w:rFonts w:ascii="Arial" w:hAnsi="Arial" w:cs="Arial"/>
          <w:sz w:val="20"/>
          <w:szCs w:val="20"/>
        </w:rPr>
      </w:pPr>
      <w:r>
        <w:rPr>
          <w:rFonts w:ascii="Arial" w:hAnsi="Arial" w:cs="Arial"/>
          <w:sz w:val="20"/>
          <w:szCs w:val="20"/>
        </w:rPr>
        <w:t>e) Gluconeogénesis</w:t>
      </w:r>
    </w:p>
    <w:p w14:paraId="76413911" w14:textId="77777777" w:rsidR="00F234E7" w:rsidRDefault="00F234E7" w:rsidP="00F234E7">
      <w:pPr>
        <w:spacing w:after="0"/>
        <w:rPr>
          <w:rFonts w:ascii="Arial" w:hAnsi="Arial" w:cs="Arial"/>
          <w:sz w:val="20"/>
          <w:szCs w:val="20"/>
        </w:rPr>
      </w:pPr>
    </w:p>
    <w:p w14:paraId="3F373338" w14:textId="77777777" w:rsidR="00F234E7" w:rsidRDefault="00F234E7" w:rsidP="00F234E7">
      <w:pPr>
        <w:spacing w:after="0"/>
        <w:rPr>
          <w:rFonts w:ascii="Arial" w:hAnsi="Arial" w:cs="Arial"/>
          <w:sz w:val="20"/>
          <w:szCs w:val="20"/>
        </w:rPr>
      </w:pPr>
      <w:r>
        <w:rPr>
          <w:rFonts w:ascii="Arial" w:hAnsi="Arial" w:cs="Arial"/>
          <w:sz w:val="20"/>
          <w:szCs w:val="20"/>
        </w:rPr>
        <w:t>4.5.7. (B3). En bacterias que usan el ciclo del glioxilato, ¿qué ocurre si se elimina la malato sintasa?</w:t>
      </w:r>
    </w:p>
    <w:p w14:paraId="43B4B081" w14:textId="452D28E7" w:rsidR="00F234E7" w:rsidRDefault="00F234E7" w:rsidP="00F234E7">
      <w:pPr>
        <w:spacing w:after="0"/>
        <w:ind w:left="284"/>
        <w:rPr>
          <w:rFonts w:ascii="Arial" w:hAnsi="Arial" w:cs="Arial"/>
          <w:sz w:val="20"/>
          <w:szCs w:val="20"/>
          <w:lang w:val="pt-PT"/>
        </w:rPr>
      </w:pPr>
      <w:r>
        <w:rPr>
          <w:rFonts w:ascii="Arial" w:hAnsi="Arial" w:cs="Arial"/>
          <w:sz w:val="20"/>
          <w:szCs w:val="20"/>
          <w:lang w:val="pt-PT"/>
        </w:rPr>
        <w:lastRenderedPageBreak/>
        <w:t>a) No se forma malato a partir de glioxilato</w:t>
      </w:r>
    </w:p>
    <w:p w14:paraId="05E41172" w14:textId="77777777" w:rsidR="00F234E7" w:rsidRDefault="00F234E7" w:rsidP="00F234E7">
      <w:pPr>
        <w:spacing w:after="0"/>
        <w:ind w:left="284"/>
        <w:rPr>
          <w:rFonts w:ascii="Arial" w:hAnsi="Arial" w:cs="Arial"/>
          <w:sz w:val="20"/>
          <w:szCs w:val="20"/>
        </w:rPr>
      </w:pPr>
      <w:r>
        <w:rPr>
          <w:rFonts w:ascii="Arial" w:hAnsi="Arial" w:cs="Arial"/>
          <w:sz w:val="20"/>
          <w:szCs w:val="20"/>
        </w:rPr>
        <w:t>b) Se bloquea la entrada de acetil-CoA al ciclo</w:t>
      </w:r>
    </w:p>
    <w:p w14:paraId="197DE7F5" w14:textId="7086EE72" w:rsidR="00F234E7" w:rsidRDefault="00F234E7" w:rsidP="00F234E7">
      <w:pPr>
        <w:spacing w:after="0"/>
        <w:ind w:left="284"/>
        <w:rPr>
          <w:rFonts w:ascii="Arial" w:hAnsi="Arial" w:cs="Arial"/>
          <w:sz w:val="20"/>
          <w:szCs w:val="20"/>
        </w:rPr>
      </w:pPr>
      <w:r>
        <w:rPr>
          <w:rFonts w:ascii="Arial" w:hAnsi="Arial" w:cs="Arial"/>
          <w:sz w:val="20"/>
          <w:szCs w:val="20"/>
        </w:rPr>
        <w:t>c) Se reduce la capacidad de sintetizar carbohidratos a partir de grasas</w:t>
      </w:r>
    </w:p>
    <w:p w14:paraId="0E38558F" w14:textId="77777777" w:rsidR="00F234E7" w:rsidRDefault="00F234E7" w:rsidP="00F234E7">
      <w:pPr>
        <w:spacing w:after="0"/>
        <w:ind w:left="284"/>
        <w:rPr>
          <w:rFonts w:ascii="Arial" w:hAnsi="Arial" w:cs="Arial"/>
          <w:sz w:val="20"/>
          <w:szCs w:val="20"/>
        </w:rPr>
      </w:pPr>
      <w:r>
        <w:rPr>
          <w:rFonts w:ascii="Arial" w:hAnsi="Arial" w:cs="Arial"/>
          <w:sz w:val="20"/>
          <w:szCs w:val="20"/>
        </w:rPr>
        <w:t>d) Se favorece la β-oxidación</w:t>
      </w:r>
    </w:p>
    <w:p w14:paraId="2237013A" w14:textId="77777777" w:rsidR="00F234E7" w:rsidRDefault="00F234E7" w:rsidP="00F234E7">
      <w:pPr>
        <w:spacing w:after="0"/>
        <w:ind w:left="284"/>
        <w:rPr>
          <w:rFonts w:ascii="Arial" w:hAnsi="Arial" w:cs="Arial"/>
          <w:sz w:val="20"/>
          <w:szCs w:val="20"/>
        </w:rPr>
      </w:pPr>
      <w:r>
        <w:rPr>
          <w:rFonts w:ascii="Arial" w:hAnsi="Arial" w:cs="Arial"/>
          <w:sz w:val="20"/>
          <w:szCs w:val="20"/>
        </w:rPr>
        <w:t>e) Se acumula succinato</w:t>
      </w:r>
    </w:p>
    <w:p w14:paraId="3336E357" w14:textId="77777777" w:rsidR="00F234E7" w:rsidRDefault="00F234E7" w:rsidP="00F234E7">
      <w:pPr>
        <w:spacing w:after="0"/>
        <w:rPr>
          <w:rFonts w:ascii="Arial" w:hAnsi="Arial" w:cs="Arial"/>
          <w:sz w:val="20"/>
          <w:szCs w:val="20"/>
        </w:rPr>
      </w:pPr>
    </w:p>
    <w:p w14:paraId="5BBC4F34" w14:textId="77777777" w:rsidR="00F234E7" w:rsidRDefault="00F234E7" w:rsidP="00F234E7">
      <w:pPr>
        <w:spacing w:after="0"/>
        <w:rPr>
          <w:rFonts w:ascii="Arial" w:hAnsi="Arial" w:cs="Arial"/>
          <w:sz w:val="20"/>
          <w:szCs w:val="20"/>
        </w:rPr>
      </w:pPr>
      <w:r>
        <w:rPr>
          <w:rFonts w:ascii="Arial" w:hAnsi="Arial" w:cs="Arial"/>
          <w:sz w:val="20"/>
          <w:szCs w:val="20"/>
        </w:rPr>
        <w:t>4.5.8. (B4). En bacterias que alternan entre ciclo de Krebs y glioxilato, ¿qué regula la elección de ruta?</w:t>
      </w:r>
    </w:p>
    <w:p w14:paraId="62376C7C" w14:textId="77777777" w:rsidR="00F234E7" w:rsidRDefault="00F234E7" w:rsidP="00F234E7">
      <w:pPr>
        <w:spacing w:after="0"/>
        <w:ind w:left="284"/>
        <w:rPr>
          <w:rFonts w:ascii="Arial" w:hAnsi="Arial" w:cs="Arial"/>
          <w:sz w:val="20"/>
          <w:szCs w:val="20"/>
        </w:rPr>
      </w:pPr>
      <w:r>
        <w:rPr>
          <w:rFonts w:ascii="Arial" w:hAnsi="Arial" w:cs="Arial"/>
          <w:sz w:val="20"/>
          <w:szCs w:val="20"/>
        </w:rPr>
        <w:t>a) El nivel de ATP</w:t>
      </w:r>
    </w:p>
    <w:p w14:paraId="0349AEC9" w14:textId="03768507" w:rsidR="00F234E7" w:rsidRDefault="00F234E7" w:rsidP="00F234E7">
      <w:pPr>
        <w:spacing w:after="0"/>
        <w:ind w:left="284"/>
        <w:rPr>
          <w:rFonts w:ascii="Arial" w:hAnsi="Arial" w:cs="Arial"/>
          <w:sz w:val="20"/>
          <w:szCs w:val="20"/>
        </w:rPr>
      </w:pPr>
      <w:r>
        <w:rPr>
          <w:rFonts w:ascii="Arial" w:hAnsi="Arial" w:cs="Arial"/>
          <w:sz w:val="20"/>
          <w:szCs w:val="20"/>
        </w:rPr>
        <w:t>b) Disponibilidad de acetato como fuente de carbono</w:t>
      </w:r>
    </w:p>
    <w:p w14:paraId="3CC3116A" w14:textId="77777777" w:rsidR="00F234E7" w:rsidRDefault="00F234E7" w:rsidP="00F234E7">
      <w:pPr>
        <w:spacing w:after="0"/>
        <w:ind w:left="284"/>
        <w:rPr>
          <w:rFonts w:ascii="Arial" w:hAnsi="Arial" w:cs="Arial"/>
          <w:sz w:val="20"/>
          <w:szCs w:val="20"/>
        </w:rPr>
      </w:pPr>
      <w:r>
        <w:rPr>
          <w:rFonts w:ascii="Arial" w:hAnsi="Arial" w:cs="Arial"/>
          <w:sz w:val="20"/>
          <w:szCs w:val="20"/>
        </w:rPr>
        <w:t>c) La concentración de oxígeno</w:t>
      </w:r>
    </w:p>
    <w:p w14:paraId="227FD26C" w14:textId="74DA0986" w:rsidR="00F234E7" w:rsidRDefault="00F234E7" w:rsidP="00F234E7">
      <w:pPr>
        <w:spacing w:after="0"/>
        <w:ind w:left="284"/>
        <w:rPr>
          <w:rFonts w:ascii="Arial" w:hAnsi="Arial" w:cs="Arial"/>
          <w:sz w:val="20"/>
          <w:szCs w:val="20"/>
        </w:rPr>
      </w:pPr>
      <w:r>
        <w:rPr>
          <w:rFonts w:ascii="Arial" w:hAnsi="Arial" w:cs="Arial"/>
          <w:sz w:val="20"/>
          <w:szCs w:val="20"/>
        </w:rPr>
        <w:t>d) Necesidad de gluconeogénesis</w:t>
      </w:r>
    </w:p>
    <w:p w14:paraId="1CB84B95" w14:textId="77777777" w:rsidR="00F234E7" w:rsidRDefault="00F234E7" w:rsidP="00F234E7">
      <w:pPr>
        <w:spacing w:after="0"/>
        <w:ind w:left="284"/>
        <w:rPr>
          <w:rFonts w:ascii="Arial" w:hAnsi="Arial" w:cs="Arial"/>
          <w:sz w:val="20"/>
          <w:szCs w:val="20"/>
          <w:lang w:val="pt-PT"/>
        </w:rPr>
      </w:pPr>
      <w:r>
        <w:rPr>
          <w:rFonts w:ascii="Arial" w:hAnsi="Arial" w:cs="Arial"/>
          <w:sz w:val="20"/>
          <w:szCs w:val="20"/>
          <w:lang w:val="pt-PT"/>
        </w:rPr>
        <w:t>e) Presencia de NADPH</w:t>
      </w:r>
    </w:p>
    <w:p w14:paraId="65385E81" w14:textId="77777777" w:rsidR="00F234E7" w:rsidRDefault="00F234E7" w:rsidP="00F234E7">
      <w:pPr>
        <w:spacing w:after="0"/>
        <w:rPr>
          <w:rFonts w:ascii="Arial" w:hAnsi="Arial" w:cs="Arial"/>
          <w:sz w:val="20"/>
          <w:szCs w:val="20"/>
          <w:lang w:val="pt-PT"/>
        </w:rPr>
      </w:pPr>
    </w:p>
    <w:p w14:paraId="3E8E70BA" w14:textId="77777777" w:rsidR="00F234E7" w:rsidRDefault="00F234E7" w:rsidP="00F234E7">
      <w:pPr>
        <w:spacing w:after="0"/>
      </w:pPr>
      <w:r>
        <w:rPr>
          <w:rFonts w:ascii="Arial" w:hAnsi="Arial" w:cs="Arial"/>
          <w:sz w:val="20"/>
          <w:szCs w:val="20"/>
          <w:lang w:val="pt-PT"/>
        </w:rPr>
        <w:t xml:space="preserve">4.5.9. (B4). </w:t>
      </w:r>
      <w:r>
        <w:rPr>
          <w:rFonts w:ascii="Arial" w:hAnsi="Arial" w:cs="Arial"/>
          <w:sz w:val="20"/>
          <w:szCs w:val="20"/>
        </w:rPr>
        <w:t>En el ciclo del glioxilato, ¿qué enzimas permiten evitar las descarboxilaciones oxidativas del ciclo de Krebs?</w:t>
      </w:r>
    </w:p>
    <w:p w14:paraId="79875EB1"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a) Isocitrato deshidrogenasa</w:t>
      </w:r>
    </w:p>
    <w:p w14:paraId="5948A54F" w14:textId="77777777" w:rsidR="00F234E7" w:rsidRPr="0065144B" w:rsidRDefault="00F234E7" w:rsidP="00F234E7">
      <w:pPr>
        <w:spacing w:after="0"/>
        <w:ind w:left="284"/>
        <w:rPr>
          <w:lang w:val="it-IT"/>
        </w:rPr>
      </w:pPr>
      <w:r>
        <w:rPr>
          <w:rFonts w:ascii="Arial" w:hAnsi="Arial" w:cs="Arial"/>
          <w:sz w:val="20"/>
          <w:szCs w:val="20"/>
          <w:lang w:val="it-IT"/>
        </w:rPr>
        <w:t xml:space="preserve">b) </w:t>
      </w:r>
      <w:r>
        <w:rPr>
          <w:rFonts w:ascii="Arial" w:hAnsi="Arial" w:cs="Arial"/>
          <w:sz w:val="20"/>
          <w:szCs w:val="20"/>
        </w:rPr>
        <w:t>α</w:t>
      </w:r>
      <w:r>
        <w:rPr>
          <w:rFonts w:ascii="Arial" w:hAnsi="Arial" w:cs="Arial"/>
          <w:sz w:val="20"/>
          <w:szCs w:val="20"/>
          <w:lang w:val="it-IT"/>
        </w:rPr>
        <w:t>-cetoglutarato deshidrogenasa</w:t>
      </w:r>
    </w:p>
    <w:p w14:paraId="52FAAF06" w14:textId="6BAC4B6B"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Isocitrato liasa</w:t>
      </w:r>
    </w:p>
    <w:p w14:paraId="76196586" w14:textId="4BD63DE2" w:rsidR="00F234E7" w:rsidRDefault="00F234E7" w:rsidP="00F234E7">
      <w:pPr>
        <w:spacing w:after="0"/>
        <w:ind w:left="284"/>
        <w:rPr>
          <w:rFonts w:ascii="Arial" w:hAnsi="Arial" w:cs="Arial"/>
          <w:sz w:val="20"/>
          <w:szCs w:val="20"/>
        </w:rPr>
      </w:pPr>
      <w:r>
        <w:rPr>
          <w:rFonts w:ascii="Arial" w:hAnsi="Arial" w:cs="Arial"/>
          <w:sz w:val="20"/>
          <w:szCs w:val="20"/>
        </w:rPr>
        <w:t>d) Malato sintasa</w:t>
      </w:r>
    </w:p>
    <w:p w14:paraId="4758B88B" w14:textId="77777777" w:rsidR="00F234E7" w:rsidRDefault="00F234E7" w:rsidP="00F234E7">
      <w:pPr>
        <w:spacing w:after="0"/>
        <w:ind w:left="284"/>
        <w:rPr>
          <w:rFonts w:ascii="Arial" w:hAnsi="Arial" w:cs="Arial"/>
          <w:sz w:val="20"/>
          <w:szCs w:val="20"/>
        </w:rPr>
      </w:pPr>
      <w:r>
        <w:rPr>
          <w:rFonts w:ascii="Arial" w:hAnsi="Arial" w:cs="Arial"/>
          <w:sz w:val="20"/>
          <w:szCs w:val="20"/>
        </w:rPr>
        <w:t>e) Fumarasa</w:t>
      </w:r>
    </w:p>
    <w:p w14:paraId="31AC97DF" w14:textId="77777777" w:rsidR="00F234E7" w:rsidRDefault="00F234E7" w:rsidP="00F234E7">
      <w:pPr>
        <w:spacing w:after="0"/>
        <w:rPr>
          <w:rFonts w:ascii="Arial" w:hAnsi="Arial" w:cs="Arial"/>
          <w:sz w:val="20"/>
          <w:szCs w:val="20"/>
        </w:rPr>
      </w:pPr>
    </w:p>
    <w:p w14:paraId="454B04A7" w14:textId="77777777" w:rsidR="00F234E7" w:rsidRDefault="00F234E7" w:rsidP="00F234E7">
      <w:pPr>
        <w:spacing w:after="0"/>
        <w:rPr>
          <w:rFonts w:ascii="Arial" w:hAnsi="Arial" w:cs="Arial"/>
          <w:sz w:val="20"/>
          <w:szCs w:val="20"/>
        </w:rPr>
      </w:pPr>
      <w:r>
        <w:rPr>
          <w:rFonts w:ascii="Arial" w:hAnsi="Arial" w:cs="Arial"/>
          <w:sz w:val="20"/>
          <w:szCs w:val="20"/>
        </w:rPr>
        <w:t>4.5.10. (B6). Para diseñar bacterias capaces de sobrevivir solo con acetato, ¿qué modificación sería imprescindible?</w:t>
      </w:r>
    </w:p>
    <w:p w14:paraId="69FE4ECF" w14:textId="7510E43C" w:rsidR="00F234E7" w:rsidRDefault="00F234E7" w:rsidP="00F234E7">
      <w:pPr>
        <w:spacing w:after="0"/>
        <w:ind w:left="284"/>
        <w:rPr>
          <w:rFonts w:ascii="Arial" w:hAnsi="Arial" w:cs="Arial"/>
          <w:sz w:val="20"/>
          <w:szCs w:val="20"/>
        </w:rPr>
      </w:pPr>
      <w:r>
        <w:rPr>
          <w:rFonts w:ascii="Arial" w:hAnsi="Arial" w:cs="Arial"/>
          <w:sz w:val="20"/>
          <w:szCs w:val="20"/>
        </w:rPr>
        <w:t>a) Introducir el ciclo del glioxilato</w:t>
      </w:r>
    </w:p>
    <w:p w14:paraId="5C225ABA" w14:textId="77777777" w:rsidR="00F234E7" w:rsidRDefault="00F234E7" w:rsidP="00F234E7">
      <w:pPr>
        <w:spacing w:after="0"/>
        <w:ind w:left="284"/>
        <w:rPr>
          <w:rFonts w:ascii="Arial" w:hAnsi="Arial" w:cs="Arial"/>
          <w:sz w:val="20"/>
          <w:szCs w:val="20"/>
        </w:rPr>
      </w:pPr>
      <w:r>
        <w:rPr>
          <w:rFonts w:ascii="Arial" w:hAnsi="Arial" w:cs="Arial"/>
          <w:sz w:val="20"/>
          <w:szCs w:val="20"/>
        </w:rPr>
        <w:t>b) Eliminar fumarasa</w:t>
      </w:r>
    </w:p>
    <w:p w14:paraId="2CFF7141" w14:textId="77777777" w:rsidR="00F234E7" w:rsidRDefault="00F234E7" w:rsidP="00F234E7">
      <w:pPr>
        <w:spacing w:after="0"/>
        <w:ind w:left="284"/>
        <w:rPr>
          <w:rFonts w:ascii="Arial" w:hAnsi="Arial" w:cs="Arial"/>
          <w:sz w:val="20"/>
          <w:szCs w:val="20"/>
        </w:rPr>
      </w:pPr>
      <w:r>
        <w:rPr>
          <w:rFonts w:ascii="Arial" w:hAnsi="Arial" w:cs="Arial"/>
          <w:sz w:val="20"/>
          <w:szCs w:val="20"/>
        </w:rPr>
        <w:t>c) Inhibir la malato sintasa</w:t>
      </w:r>
    </w:p>
    <w:p w14:paraId="5EA8A2BA" w14:textId="2410C989" w:rsidR="00F234E7" w:rsidRDefault="00F234E7" w:rsidP="00F234E7">
      <w:pPr>
        <w:spacing w:after="0"/>
        <w:ind w:left="284"/>
        <w:rPr>
          <w:rFonts w:ascii="Arial" w:hAnsi="Arial" w:cs="Arial"/>
          <w:sz w:val="20"/>
          <w:szCs w:val="20"/>
        </w:rPr>
      </w:pPr>
      <w:r>
        <w:rPr>
          <w:rFonts w:ascii="Arial" w:hAnsi="Arial" w:cs="Arial"/>
          <w:sz w:val="20"/>
          <w:szCs w:val="20"/>
        </w:rPr>
        <w:t>d) Sobreexpresar isocitrato liasa</w:t>
      </w:r>
    </w:p>
    <w:p w14:paraId="0677AACA" w14:textId="77777777" w:rsidR="00F234E7" w:rsidRDefault="00F234E7" w:rsidP="00F234E7">
      <w:pPr>
        <w:spacing w:after="0"/>
        <w:ind w:left="284"/>
        <w:rPr>
          <w:rFonts w:ascii="Arial" w:hAnsi="Arial" w:cs="Arial"/>
          <w:sz w:val="20"/>
          <w:szCs w:val="20"/>
        </w:rPr>
      </w:pPr>
      <w:r>
        <w:rPr>
          <w:rFonts w:ascii="Arial" w:hAnsi="Arial" w:cs="Arial"/>
          <w:sz w:val="20"/>
          <w:szCs w:val="20"/>
        </w:rPr>
        <w:t>e) Reducir succinato deshidrogenasa</w:t>
      </w:r>
    </w:p>
    <w:p w14:paraId="37DFCC78" w14:textId="77777777" w:rsidR="00F234E7" w:rsidRDefault="00F234E7" w:rsidP="00F234E7">
      <w:pPr>
        <w:spacing w:after="0"/>
        <w:rPr>
          <w:rFonts w:ascii="Arial" w:hAnsi="Arial" w:cs="Arial"/>
          <w:sz w:val="20"/>
          <w:szCs w:val="20"/>
        </w:rPr>
      </w:pPr>
    </w:p>
    <w:p w14:paraId="1FB3DD34" w14:textId="77777777" w:rsidR="00F234E7" w:rsidRDefault="00F234E7" w:rsidP="00F234E7">
      <w:pPr>
        <w:spacing w:after="0"/>
        <w:rPr>
          <w:rFonts w:ascii="Arial" w:hAnsi="Arial" w:cs="Arial"/>
          <w:sz w:val="20"/>
          <w:szCs w:val="20"/>
        </w:rPr>
      </w:pPr>
      <w:r>
        <w:rPr>
          <w:rFonts w:ascii="Arial" w:hAnsi="Arial" w:cs="Arial"/>
          <w:sz w:val="20"/>
          <w:szCs w:val="20"/>
        </w:rPr>
        <w:t>4.5.11. (B5). Evalúe el principal beneficio evolutivo y metabólico del ciclo del glioxilato en organismos (como semillas en germinación o bacterias) que dependen de las grasas como única fuente de carbono.</w:t>
      </w:r>
    </w:p>
    <w:p w14:paraId="5239E3EA" w14:textId="33104A70" w:rsidR="00F234E7" w:rsidRDefault="00F234E7" w:rsidP="00F234E7">
      <w:pPr>
        <w:spacing w:after="0"/>
        <w:ind w:left="284"/>
        <w:rPr>
          <w:rFonts w:ascii="Arial" w:hAnsi="Arial" w:cs="Arial"/>
          <w:sz w:val="20"/>
          <w:szCs w:val="20"/>
        </w:rPr>
      </w:pPr>
      <w:r>
        <w:rPr>
          <w:rFonts w:ascii="Arial" w:hAnsi="Arial" w:cs="Arial"/>
          <w:sz w:val="20"/>
          <w:szCs w:val="20"/>
        </w:rPr>
        <w:t>a) Permite la síntesis neta de carbohidratos (gluconeogénesis) a partir de acetil-CoA derivado de lípidos</w:t>
      </w:r>
    </w:p>
    <w:p w14:paraId="11E9618D" w14:textId="77777777" w:rsidR="00F234E7" w:rsidRDefault="00F234E7" w:rsidP="00F234E7">
      <w:pPr>
        <w:spacing w:after="0"/>
        <w:ind w:left="284"/>
        <w:rPr>
          <w:rFonts w:ascii="Arial" w:hAnsi="Arial" w:cs="Arial"/>
          <w:sz w:val="20"/>
          <w:szCs w:val="20"/>
        </w:rPr>
      </w:pPr>
      <w:r>
        <w:rPr>
          <w:rFonts w:ascii="Arial" w:hAnsi="Arial" w:cs="Arial"/>
          <w:sz w:val="20"/>
          <w:szCs w:val="20"/>
        </w:rPr>
        <w:t>b) Aumenta la producción de ATP a partir de la succinato deshidrogenasa</w:t>
      </w:r>
    </w:p>
    <w:p w14:paraId="41501405" w14:textId="130470F9" w:rsidR="00F234E7" w:rsidRDefault="00F234E7" w:rsidP="00F234E7">
      <w:pPr>
        <w:spacing w:after="0"/>
        <w:ind w:left="284"/>
      </w:pPr>
      <w:r>
        <w:rPr>
          <w:rFonts w:ascii="Arial" w:hAnsi="Arial" w:cs="Arial"/>
          <w:sz w:val="20"/>
          <w:szCs w:val="20"/>
        </w:rPr>
        <w:t>c) Evita la pérdida de carbono en forma de CO</w:t>
      </w:r>
      <w:r>
        <w:rPr>
          <w:rFonts w:ascii="Arial" w:hAnsi="Arial" w:cs="Arial"/>
          <w:sz w:val="20"/>
          <w:szCs w:val="20"/>
          <w:vertAlign w:val="subscript"/>
        </w:rPr>
        <w:t>2</w:t>
      </w:r>
      <w:r>
        <w:rPr>
          <w:rFonts w:ascii="Arial" w:hAnsi="Arial" w:cs="Arial"/>
          <w:sz w:val="20"/>
          <w:szCs w:val="20"/>
        </w:rPr>
        <w:t xml:space="preserve"> que ocurre en el ciclo de Krebs</w:t>
      </w:r>
    </w:p>
    <w:p w14:paraId="381CEDB1" w14:textId="2C6EC278" w:rsidR="00F234E7" w:rsidRDefault="00F234E7" w:rsidP="00F234E7">
      <w:pPr>
        <w:spacing w:after="0"/>
        <w:ind w:left="284"/>
        <w:rPr>
          <w:rFonts w:ascii="Arial" w:hAnsi="Arial" w:cs="Arial"/>
          <w:sz w:val="20"/>
          <w:szCs w:val="20"/>
        </w:rPr>
      </w:pPr>
      <w:r>
        <w:rPr>
          <w:rFonts w:ascii="Arial" w:hAnsi="Arial" w:cs="Arial"/>
          <w:sz w:val="20"/>
          <w:szCs w:val="20"/>
        </w:rPr>
        <w:t>d) Genera succinato y malato como precursores de OAA y azúcares</w:t>
      </w:r>
    </w:p>
    <w:p w14:paraId="48D76C07" w14:textId="77777777" w:rsidR="00F234E7" w:rsidRDefault="00F234E7" w:rsidP="00F234E7">
      <w:pPr>
        <w:spacing w:after="0"/>
        <w:ind w:left="284"/>
        <w:rPr>
          <w:rFonts w:ascii="Arial" w:hAnsi="Arial" w:cs="Arial"/>
          <w:sz w:val="20"/>
          <w:szCs w:val="20"/>
        </w:rPr>
      </w:pPr>
      <w:r>
        <w:rPr>
          <w:rFonts w:ascii="Arial" w:hAnsi="Arial" w:cs="Arial"/>
          <w:sz w:val="20"/>
          <w:szCs w:val="20"/>
        </w:rPr>
        <w:t>e) Se inhibe la Isocitrato liasa para evitar el consumo de acetil-CoA</w:t>
      </w:r>
    </w:p>
    <w:p w14:paraId="0B582263" w14:textId="77777777" w:rsidR="00F234E7" w:rsidRDefault="00F234E7" w:rsidP="00F234E7">
      <w:pPr>
        <w:spacing w:after="0"/>
        <w:rPr>
          <w:rFonts w:ascii="Arial" w:hAnsi="Arial" w:cs="Arial"/>
          <w:sz w:val="20"/>
          <w:szCs w:val="20"/>
        </w:rPr>
      </w:pPr>
    </w:p>
    <w:p w14:paraId="4F2BDB46" w14:textId="77777777" w:rsidR="00F234E7" w:rsidRDefault="00F234E7" w:rsidP="00F234E7">
      <w:pPr>
        <w:spacing w:after="0"/>
      </w:pPr>
      <w:r>
        <w:rPr>
          <w:rFonts w:ascii="Arial" w:hAnsi="Arial" w:cs="Arial"/>
          <w:sz w:val="20"/>
          <w:szCs w:val="20"/>
        </w:rPr>
        <w:t>4.5.12. (B6). Diseñe un experimento con trazadores isotópicos (</w:t>
      </w:r>
      <w:r>
        <w:rPr>
          <w:rFonts w:ascii="Arial" w:hAnsi="Arial" w:cs="Arial"/>
          <w:sz w:val="20"/>
          <w:szCs w:val="20"/>
          <w:vertAlign w:val="superscript"/>
        </w:rPr>
        <w:t>14</w:t>
      </w:r>
      <w:r>
        <w:rPr>
          <w:rFonts w:ascii="Arial" w:hAnsi="Arial" w:cs="Arial"/>
          <w:sz w:val="20"/>
          <w:szCs w:val="20"/>
        </w:rPr>
        <w:t>C en acetil-CoA)  para confirmar que una bacteria patógena está utilizando el ciclo del glioxilato (en lugar del ciclo de Krebs) para realizar gluconeogénesis a partir de grasas.</w:t>
      </w:r>
    </w:p>
    <w:p w14:paraId="6087E5D1" w14:textId="30275068" w:rsidR="00F234E7" w:rsidRDefault="00F234E7" w:rsidP="00F234E7">
      <w:pPr>
        <w:spacing w:after="0"/>
        <w:ind w:left="284"/>
        <w:rPr>
          <w:rFonts w:ascii="Arial" w:hAnsi="Arial" w:cs="Arial"/>
          <w:sz w:val="20"/>
          <w:szCs w:val="20"/>
        </w:rPr>
      </w:pPr>
      <w:r>
        <w:rPr>
          <w:rFonts w:ascii="Arial" w:hAnsi="Arial" w:cs="Arial"/>
          <w:sz w:val="20"/>
          <w:szCs w:val="20"/>
        </w:rPr>
        <w:t>a) Se esperaría encontrar la marca radioactiva en el succinato y el malato</w:t>
      </w:r>
    </w:p>
    <w:p w14:paraId="58887783" w14:textId="77777777" w:rsidR="00F234E7" w:rsidRDefault="00F234E7" w:rsidP="00F234E7">
      <w:pPr>
        <w:spacing w:after="0"/>
        <w:ind w:left="284"/>
      </w:pPr>
      <w:r>
        <w:rPr>
          <w:rFonts w:ascii="Arial" w:hAnsi="Arial" w:cs="Arial"/>
          <w:sz w:val="20"/>
          <w:szCs w:val="20"/>
        </w:rPr>
        <w:t xml:space="preserve">b) Se observaría una alta producción de </w:t>
      </w:r>
      <w:r>
        <w:rPr>
          <w:rFonts w:ascii="Arial" w:hAnsi="Arial" w:cs="Arial"/>
          <w:sz w:val="20"/>
          <w:szCs w:val="20"/>
          <w:vertAlign w:val="superscript"/>
        </w:rPr>
        <w:t>14</w:t>
      </w:r>
      <w:r>
        <w:rPr>
          <w:rFonts w:ascii="Arial" w:hAnsi="Arial" w:cs="Arial"/>
          <w:sz w:val="20"/>
          <w:szCs w:val="20"/>
        </w:rPr>
        <w:t>CO</w:t>
      </w:r>
      <w:r>
        <w:rPr>
          <w:rFonts w:ascii="Arial" w:hAnsi="Arial" w:cs="Arial"/>
          <w:sz w:val="20"/>
          <w:szCs w:val="20"/>
          <w:vertAlign w:val="subscript"/>
        </w:rPr>
        <w:t>2</w:t>
      </w:r>
      <w:r>
        <w:rPr>
          <w:rFonts w:ascii="Arial" w:hAnsi="Arial" w:cs="Arial"/>
          <w:sz w:val="20"/>
          <w:szCs w:val="20"/>
        </w:rPr>
        <w:t xml:space="preserve"> liberado por la α-cetoglutarato deshidrogenasa</w:t>
      </w:r>
    </w:p>
    <w:p w14:paraId="065DCEB6" w14:textId="6F448550" w:rsidR="00F234E7" w:rsidRDefault="00F234E7" w:rsidP="00F234E7">
      <w:pPr>
        <w:spacing w:after="0"/>
        <w:ind w:left="284"/>
        <w:rPr>
          <w:rFonts w:ascii="Arial" w:hAnsi="Arial" w:cs="Arial"/>
          <w:sz w:val="20"/>
          <w:szCs w:val="20"/>
        </w:rPr>
      </w:pPr>
      <w:r>
        <w:rPr>
          <w:rFonts w:ascii="Arial" w:hAnsi="Arial" w:cs="Arial"/>
          <w:sz w:val="20"/>
          <w:szCs w:val="20"/>
        </w:rPr>
        <w:t xml:space="preserve">c) Se detectaría la radioactividad en glucosa recién sintetizada (vía OAA → PEP → glucosa) </w:t>
      </w:r>
    </w:p>
    <w:p w14:paraId="57CFC1BB" w14:textId="32BB3E9B" w:rsidR="00F234E7" w:rsidRDefault="00F234E7" w:rsidP="00F234E7">
      <w:pPr>
        <w:spacing w:after="0"/>
        <w:ind w:left="284"/>
      </w:pPr>
      <w:r>
        <w:rPr>
          <w:rFonts w:ascii="Arial" w:hAnsi="Arial" w:cs="Arial"/>
          <w:sz w:val="20"/>
          <w:szCs w:val="20"/>
        </w:rPr>
        <w:t xml:space="preserve">d) Se observaría una ausencia de </w:t>
      </w:r>
      <w:r>
        <w:rPr>
          <w:rFonts w:ascii="Arial" w:hAnsi="Arial" w:cs="Arial"/>
          <w:sz w:val="20"/>
          <w:szCs w:val="20"/>
          <w:vertAlign w:val="superscript"/>
        </w:rPr>
        <w:t>14</w:t>
      </w:r>
      <w:r>
        <w:rPr>
          <w:rFonts w:ascii="Arial" w:hAnsi="Arial" w:cs="Arial"/>
          <w:sz w:val="20"/>
          <w:szCs w:val="20"/>
        </w:rPr>
        <w:t>CO</w:t>
      </w:r>
      <w:r>
        <w:rPr>
          <w:rFonts w:ascii="Arial" w:hAnsi="Arial" w:cs="Arial"/>
          <w:sz w:val="20"/>
          <w:szCs w:val="20"/>
          <w:vertAlign w:val="subscript"/>
        </w:rPr>
        <w:t>2</w:t>
      </w:r>
      <w:r>
        <w:rPr>
          <w:rFonts w:ascii="Arial" w:hAnsi="Arial" w:cs="Arial"/>
          <w:sz w:val="20"/>
          <w:szCs w:val="20"/>
        </w:rPr>
        <w:t xml:space="preserve"> en los productos de la respiración</w:t>
      </w:r>
    </w:p>
    <w:p w14:paraId="584803D1" w14:textId="77777777" w:rsidR="00F234E7" w:rsidRDefault="00F234E7" w:rsidP="00F234E7">
      <w:pPr>
        <w:spacing w:after="0"/>
        <w:ind w:left="284"/>
        <w:rPr>
          <w:rFonts w:ascii="Arial" w:hAnsi="Arial" w:cs="Arial"/>
          <w:sz w:val="20"/>
          <w:szCs w:val="20"/>
        </w:rPr>
      </w:pPr>
      <w:r>
        <w:rPr>
          <w:rFonts w:ascii="Arial" w:hAnsi="Arial" w:cs="Arial"/>
          <w:sz w:val="20"/>
          <w:szCs w:val="20"/>
        </w:rPr>
        <w:t>e) La radioactividad solo se encontraría en citrato e isocitrato, sin avanzar más</w:t>
      </w:r>
    </w:p>
    <w:p w14:paraId="5DC73D72" w14:textId="77777777" w:rsidR="00F234E7" w:rsidRDefault="00F234E7" w:rsidP="00F234E7">
      <w:pPr>
        <w:spacing w:after="0"/>
        <w:rPr>
          <w:rFonts w:ascii="Arial" w:hAnsi="Arial" w:cs="Arial"/>
          <w:sz w:val="20"/>
          <w:szCs w:val="20"/>
        </w:rPr>
      </w:pPr>
    </w:p>
    <w:p w14:paraId="3F8D140F" w14:textId="77777777" w:rsidR="00F234E7" w:rsidRDefault="00F234E7" w:rsidP="00F234E7">
      <w:pPr>
        <w:spacing w:after="0"/>
        <w:rPr>
          <w:rFonts w:ascii="Arial" w:hAnsi="Arial" w:cs="Arial"/>
          <w:sz w:val="20"/>
          <w:szCs w:val="20"/>
        </w:rPr>
      </w:pPr>
      <w:r>
        <w:rPr>
          <w:rFonts w:ascii="Arial" w:hAnsi="Arial" w:cs="Arial"/>
          <w:sz w:val="20"/>
          <w:szCs w:val="20"/>
        </w:rPr>
        <w:t>4.5.13. (B5). Evalúe por qué la β-oxidación de ácidos grasos, que produce acetil-CoA (dos carbonos) en mamíferos, no puede dar lugar a la síntesis neta de glucosa (gluconeogénesis).</w:t>
      </w:r>
    </w:p>
    <w:p w14:paraId="22474E88" w14:textId="545D938E" w:rsidR="00F234E7" w:rsidRDefault="00F234E7" w:rsidP="00F234E7">
      <w:pPr>
        <w:spacing w:after="0"/>
        <w:ind w:left="284"/>
      </w:pPr>
      <w:r>
        <w:rPr>
          <w:rFonts w:ascii="Arial" w:hAnsi="Arial" w:cs="Arial"/>
          <w:sz w:val="20"/>
          <w:szCs w:val="20"/>
        </w:rPr>
        <w:t>a) El acetil-CoA es oxidado completamente a CO</w:t>
      </w:r>
      <w:r>
        <w:rPr>
          <w:rFonts w:ascii="Arial" w:hAnsi="Arial" w:cs="Arial"/>
          <w:sz w:val="20"/>
          <w:szCs w:val="20"/>
          <w:vertAlign w:val="subscript"/>
        </w:rPr>
        <w:t>2</w:t>
      </w:r>
      <w:r>
        <w:rPr>
          <w:rFonts w:ascii="Arial" w:hAnsi="Arial" w:cs="Arial"/>
          <w:sz w:val="20"/>
          <w:szCs w:val="20"/>
        </w:rPr>
        <w:t xml:space="preserve"> por el ciclo de Krebs, sin ganancia neta de intermediarios</w:t>
      </w:r>
    </w:p>
    <w:p w14:paraId="249C6B09" w14:textId="24F280DC" w:rsidR="00F234E7" w:rsidRDefault="00F234E7" w:rsidP="00F234E7">
      <w:pPr>
        <w:spacing w:after="0"/>
        <w:ind w:left="284"/>
        <w:rPr>
          <w:rFonts w:ascii="Arial" w:hAnsi="Arial" w:cs="Arial"/>
          <w:sz w:val="20"/>
          <w:szCs w:val="20"/>
        </w:rPr>
      </w:pPr>
      <w:r>
        <w:rPr>
          <w:rFonts w:ascii="Arial" w:hAnsi="Arial" w:cs="Arial"/>
          <w:sz w:val="20"/>
          <w:szCs w:val="20"/>
        </w:rPr>
        <w:t>b) El acetil-CoA inhibe a la piruvato carboxilasa, impidiendo la formación de OAA</w:t>
      </w:r>
    </w:p>
    <w:p w14:paraId="1FC2F184" w14:textId="77777777" w:rsidR="00F234E7" w:rsidRDefault="00F234E7" w:rsidP="00F234E7">
      <w:pPr>
        <w:spacing w:after="0"/>
        <w:ind w:left="284"/>
        <w:rPr>
          <w:rFonts w:ascii="Arial" w:hAnsi="Arial" w:cs="Arial"/>
          <w:sz w:val="20"/>
          <w:szCs w:val="20"/>
        </w:rPr>
      </w:pPr>
      <w:r>
        <w:rPr>
          <w:rFonts w:ascii="Arial" w:hAnsi="Arial" w:cs="Arial"/>
          <w:sz w:val="20"/>
          <w:szCs w:val="20"/>
        </w:rPr>
        <w:t>c) Por cada dos carbonos que entran como acetil-CoA, dos carbonos se pierden como CO2 en las descarboxilaciones del ciclo</w:t>
      </w:r>
    </w:p>
    <w:p w14:paraId="14B8261A" w14:textId="06463C56" w:rsidR="00F234E7" w:rsidRDefault="00F234E7" w:rsidP="00F234E7">
      <w:pPr>
        <w:spacing w:after="0"/>
        <w:ind w:left="284"/>
        <w:rPr>
          <w:rFonts w:ascii="Arial" w:hAnsi="Arial" w:cs="Arial"/>
          <w:sz w:val="20"/>
          <w:szCs w:val="20"/>
        </w:rPr>
      </w:pPr>
      <w:r>
        <w:rPr>
          <w:rFonts w:ascii="Arial" w:hAnsi="Arial" w:cs="Arial"/>
          <w:sz w:val="20"/>
          <w:szCs w:val="20"/>
        </w:rPr>
        <w:lastRenderedPageBreak/>
        <w:t xml:space="preserve">d) Los mamíferos carecen de las enzimas exclusivas del ciclo del glioxilato (isocitrato liasa y malato sintasa) </w:t>
      </w:r>
    </w:p>
    <w:p w14:paraId="779A826B" w14:textId="77777777" w:rsidR="00F234E7" w:rsidRDefault="00F234E7" w:rsidP="00F234E7">
      <w:pPr>
        <w:spacing w:after="0"/>
        <w:ind w:left="284"/>
        <w:rPr>
          <w:rFonts w:ascii="Arial" w:hAnsi="Arial" w:cs="Arial"/>
          <w:sz w:val="20"/>
          <w:szCs w:val="20"/>
        </w:rPr>
      </w:pPr>
      <w:r>
        <w:rPr>
          <w:rFonts w:ascii="Arial" w:hAnsi="Arial" w:cs="Arial"/>
          <w:sz w:val="20"/>
          <w:szCs w:val="20"/>
        </w:rPr>
        <w:t>e) El OAA generado a partir de acetil-CoA se consume inmediatamente para generar más citrato</w:t>
      </w:r>
    </w:p>
    <w:p w14:paraId="7D8A2DF1" w14:textId="77777777" w:rsidR="00F234E7" w:rsidRDefault="00F234E7" w:rsidP="00F234E7">
      <w:pPr>
        <w:spacing w:after="0"/>
        <w:rPr>
          <w:rFonts w:ascii="Arial" w:hAnsi="Arial" w:cs="Arial"/>
          <w:sz w:val="20"/>
          <w:szCs w:val="20"/>
        </w:rPr>
      </w:pPr>
    </w:p>
    <w:p w14:paraId="3911661F" w14:textId="77777777" w:rsidR="00F234E7" w:rsidRDefault="00F234E7" w:rsidP="00F234E7">
      <w:pPr>
        <w:spacing w:after="0"/>
        <w:rPr>
          <w:rFonts w:ascii="Arial" w:hAnsi="Arial" w:cs="Arial"/>
          <w:sz w:val="20"/>
          <w:szCs w:val="20"/>
        </w:rPr>
      </w:pPr>
      <w:r>
        <w:rPr>
          <w:rFonts w:ascii="Arial" w:hAnsi="Arial" w:cs="Arial"/>
          <w:sz w:val="20"/>
          <w:szCs w:val="20"/>
        </w:rPr>
        <w:t>4.5.14. (B6). Diseñe un mecanismo de regulación recíproca en una bacteria para que el ciclo de Krebs se active cuando la fuente de carbono es glucosa y el ciclo del glioxilato se active cuando la fuente es acetato (derivado de grasas).</w:t>
      </w:r>
    </w:p>
    <w:p w14:paraId="6B877891" w14:textId="77777777" w:rsidR="00F234E7" w:rsidRDefault="00F234E7" w:rsidP="00F234E7">
      <w:pPr>
        <w:spacing w:after="0"/>
        <w:ind w:left="284"/>
        <w:rPr>
          <w:rFonts w:ascii="Arial" w:hAnsi="Arial" w:cs="Arial"/>
          <w:sz w:val="20"/>
          <w:szCs w:val="20"/>
        </w:rPr>
      </w:pPr>
      <w:r>
        <w:rPr>
          <w:rFonts w:ascii="Arial" w:hAnsi="Arial" w:cs="Arial"/>
          <w:sz w:val="20"/>
          <w:szCs w:val="20"/>
        </w:rPr>
        <w:t xml:space="preserve">a) La isocitrato deshidrogenasa (IDH) se activa (no fosforilada)  por un bajo nivel de AMP (indicador de abundancia de energía) </w:t>
      </w:r>
    </w:p>
    <w:p w14:paraId="4729538D" w14:textId="4F855C80" w:rsidR="00F234E7" w:rsidRDefault="00F234E7" w:rsidP="00F234E7">
      <w:pPr>
        <w:spacing w:after="0"/>
        <w:ind w:left="284"/>
        <w:rPr>
          <w:rFonts w:ascii="Arial" w:hAnsi="Arial" w:cs="Arial"/>
          <w:sz w:val="20"/>
          <w:szCs w:val="20"/>
        </w:rPr>
      </w:pPr>
      <w:r>
        <w:rPr>
          <w:rFonts w:ascii="Arial" w:hAnsi="Arial" w:cs="Arial"/>
          <w:sz w:val="20"/>
          <w:szCs w:val="20"/>
        </w:rPr>
        <w:t xml:space="preserve">b) La isocitrato deshidrogenasa (IDH) es fosforilada e inactivada por una quinasa específica en presencia de acetil-CoA (indicador de fuente grasa) </w:t>
      </w:r>
    </w:p>
    <w:p w14:paraId="17773240" w14:textId="4A3A6940" w:rsidR="00F234E7" w:rsidRDefault="00F234E7" w:rsidP="00F234E7">
      <w:pPr>
        <w:spacing w:after="0"/>
        <w:ind w:left="284"/>
        <w:rPr>
          <w:rFonts w:ascii="Arial" w:hAnsi="Arial" w:cs="Arial"/>
          <w:sz w:val="20"/>
          <w:szCs w:val="20"/>
        </w:rPr>
      </w:pPr>
      <w:r>
        <w:rPr>
          <w:rFonts w:ascii="Arial" w:hAnsi="Arial" w:cs="Arial"/>
          <w:sz w:val="20"/>
          <w:szCs w:val="20"/>
        </w:rPr>
        <w:t>c) El isocitrato se desvía a la isocitrato liasa cuando la IDH está inactiva, activando el ciclo del glioxilato</w:t>
      </w:r>
    </w:p>
    <w:p w14:paraId="52CF758D" w14:textId="77777777" w:rsidR="00F234E7" w:rsidRDefault="00F234E7" w:rsidP="00F234E7">
      <w:pPr>
        <w:spacing w:after="0"/>
        <w:ind w:left="284"/>
        <w:rPr>
          <w:rFonts w:ascii="Arial" w:hAnsi="Arial" w:cs="Arial"/>
          <w:sz w:val="20"/>
          <w:szCs w:val="20"/>
        </w:rPr>
      </w:pPr>
      <w:r>
        <w:rPr>
          <w:rFonts w:ascii="Arial" w:hAnsi="Arial" w:cs="Arial"/>
          <w:sz w:val="20"/>
          <w:szCs w:val="20"/>
        </w:rPr>
        <w:t>d) La isocitrato liasa se inhibe por succinil-CoA, que solo se produce en el ciclo del glioxilato.</w:t>
      </w:r>
    </w:p>
    <w:p w14:paraId="7BDD73D1" w14:textId="77777777" w:rsidR="00F234E7" w:rsidRDefault="00F234E7" w:rsidP="00F234E7">
      <w:pPr>
        <w:spacing w:after="0"/>
        <w:ind w:left="284"/>
        <w:rPr>
          <w:rFonts w:ascii="Arial" w:hAnsi="Arial" w:cs="Arial"/>
          <w:sz w:val="20"/>
          <w:szCs w:val="20"/>
        </w:rPr>
      </w:pPr>
      <w:r>
        <w:rPr>
          <w:rFonts w:ascii="Arial" w:hAnsi="Arial" w:cs="Arial"/>
          <w:sz w:val="20"/>
          <w:szCs w:val="20"/>
        </w:rPr>
        <w:t>e) El glioxilato activa constitutivamente la isocitrato deshidrogenasa</w:t>
      </w:r>
    </w:p>
    <w:p w14:paraId="79B111B5" w14:textId="77777777" w:rsidR="00F234E7" w:rsidRDefault="00F234E7" w:rsidP="00F234E7">
      <w:pPr>
        <w:spacing w:after="0"/>
        <w:rPr>
          <w:rFonts w:ascii="Arial" w:hAnsi="Arial" w:cs="Arial"/>
          <w:sz w:val="20"/>
          <w:szCs w:val="20"/>
        </w:rPr>
      </w:pPr>
    </w:p>
    <w:p w14:paraId="19014577" w14:textId="77777777" w:rsidR="00F234E7" w:rsidRDefault="00F234E7" w:rsidP="00F234E7">
      <w:pPr>
        <w:spacing w:after="0"/>
        <w:rPr>
          <w:rFonts w:ascii="Arial" w:hAnsi="Arial" w:cs="Arial"/>
          <w:sz w:val="20"/>
          <w:szCs w:val="20"/>
        </w:rPr>
      </w:pPr>
      <w:r>
        <w:rPr>
          <w:rFonts w:ascii="Arial" w:hAnsi="Arial" w:cs="Arial"/>
          <w:sz w:val="20"/>
          <w:szCs w:val="20"/>
        </w:rPr>
        <w:t>4.5.15. (B2). ¿Cuál es el producto neto de 4 carbonos (C)  que se obtiene por cada dos moléculas de acetil-CoA que entran en el ciclo del glioxilato?</w:t>
      </w:r>
    </w:p>
    <w:p w14:paraId="60D2B1AE"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a) Citrato</w:t>
      </w:r>
    </w:p>
    <w:p w14:paraId="0DF75D0B"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b) Acetato</w:t>
      </w:r>
    </w:p>
    <w:p w14:paraId="65B939FF"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c) Glioxilato</w:t>
      </w:r>
    </w:p>
    <w:p w14:paraId="0DF2E506" w14:textId="3DE4926B" w:rsidR="00F234E7" w:rsidRDefault="00F234E7" w:rsidP="00F234E7">
      <w:pPr>
        <w:spacing w:after="0"/>
        <w:ind w:left="284"/>
        <w:rPr>
          <w:rFonts w:ascii="Arial" w:hAnsi="Arial" w:cs="Arial"/>
          <w:sz w:val="20"/>
          <w:szCs w:val="20"/>
          <w:lang w:val="it-IT"/>
        </w:rPr>
      </w:pPr>
      <w:r>
        <w:rPr>
          <w:rFonts w:ascii="Arial" w:hAnsi="Arial" w:cs="Arial"/>
          <w:sz w:val="20"/>
          <w:szCs w:val="20"/>
          <w:lang w:val="it-IT"/>
        </w:rPr>
        <w:t>d) Succinato</w:t>
      </w:r>
    </w:p>
    <w:p w14:paraId="3A48D48C" w14:textId="77777777" w:rsidR="00F234E7" w:rsidRDefault="00F234E7" w:rsidP="00F234E7">
      <w:pPr>
        <w:spacing w:after="0"/>
        <w:ind w:left="284"/>
        <w:rPr>
          <w:rFonts w:ascii="Arial" w:hAnsi="Arial" w:cs="Arial"/>
          <w:sz w:val="20"/>
          <w:szCs w:val="20"/>
          <w:lang w:val="it-IT"/>
        </w:rPr>
      </w:pPr>
      <w:r>
        <w:rPr>
          <w:rFonts w:ascii="Arial" w:hAnsi="Arial" w:cs="Arial"/>
          <w:sz w:val="20"/>
          <w:szCs w:val="20"/>
          <w:lang w:val="it-IT"/>
        </w:rPr>
        <w:t>e) Oxalacetato</w:t>
      </w:r>
    </w:p>
    <w:p w14:paraId="170ECFA3" w14:textId="77777777" w:rsidR="00F234E7" w:rsidRDefault="00F234E7" w:rsidP="00F234E7">
      <w:pPr>
        <w:spacing w:after="0"/>
        <w:rPr>
          <w:rFonts w:ascii="Arial" w:hAnsi="Arial" w:cs="Arial"/>
          <w:sz w:val="20"/>
          <w:szCs w:val="20"/>
          <w:lang w:val="it-IT"/>
        </w:rPr>
      </w:pPr>
    </w:p>
    <w:p w14:paraId="2E404C59" w14:textId="77777777" w:rsidR="00F234E7" w:rsidRDefault="00F234E7" w:rsidP="00F234E7">
      <w:pPr>
        <w:spacing w:after="0"/>
      </w:pPr>
      <w:r>
        <w:rPr>
          <w:rFonts w:ascii="Arial" w:hAnsi="Arial" w:cs="Arial"/>
          <w:sz w:val="20"/>
          <w:szCs w:val="20"/>
          <w:lang w:val="it-IT"/>
        </w:rPr>
        <w:t xml:space="preserve">4.5.16. (B3). </w:t>
      </w:r>
      <w:r>
        <w:rPr>
          <w:rFonts w:ascii="Arial" w:hAnsi="Arial" w:cs="Arial"/>
          <w:sz w:val="20"/>
          <w:szCs w:val="20"/>
        </w:rPr>
        <w:t>Si la isocitrato deshidrogenasa (IDH) del ciclo de Krebs compite con la isocitrato liasa (IL) por el sustrato isocitrato, ¿Qué consecuencia metabólica tiene que prevalezca la actividad de la IL?</w:t>
      </w:r>
    </w:p>
    <w:p w14:paraId="73BDCBA5" w14:textId="77777777" w:rsidR="00F234E7" w:rsidRDefault="00F234E7" w:rsidP="00F234E7">
      <w:pPr>
        <w:spacing w:after="0"/>
        <w:ind w:left="284"/>
        <w:rPr>
          <w:rFonts w:ascii="Arial" w:hAnsi="Arial" w:cs="Arial"/>
          <w:sz w:val="20"/>
          <w:szCs w:val="20"/>
        </w:rPr>
      </w:pPr>
      <w:r>
        <w:rPr>
          <w:rFonts w:ascii="Arial" w:hAnsi="Arial" w:cs="Arial"/>
          <w:sz w:val="20"/>
          <w:szCs w:val="20"/>
        </w:rPr>
        <w:t>a) Se detiene la producción de succinato</w:t>
      </w:r>
    </w:p>
    <w:p w14:paraId="533A6690" w14:textId="77777777" w:rsidR="00F234E7" w:rsidRDefault="00F234E7" w:rsidP="00F234E7">
      <w:pPr>
        <w:spacing w:after="0"/>
        <w:ind w:left="284"/>
        <w:rPr>
          <w:rFonts w:ascii="Arial" w:hAnsi="Arial" w:cs="Arial"/>
          <w:sz w:val="20"/>
          <w:szCs w:val="20"/>
        </w:rPr>
      </w:pPr>
      <w:r>
        <w:rPr>
          <w:rFonts w:ascii="Arial" w:hAnsi="Arial" w:cs="Arial"/>
          <w:sz w:val="20"/>
          <w:szCs w:val="20"/>
        </w:rPr>
        <w:t>b) Aumenta la producción de NADH</w:t>
      </w:r>
    </w:p>
    <w:p w14:paraId="027D7244" w14:textId="77777777" w:rsidR="00F234E7" w:rsidRDefault="00F234E7" w:rsidP="00F234E7">
      <w:pPr>
        <w:spacing w:after="0"/>
        <w:ind w:left="284"/>
        <w:rPr>
          <w:rFonts w:ascii="Arial" w:hAnsi="Arial" w:cs="Arial"/>
          <w:sz w:val="20"/>
          <w:szCs w:val="20"/>
        </w:rPr>
      </w:pPr>
      <w:r>
        <w:rPr>
          <w:rFonts w:ascii="Arial" w:hAnsi="Arial" w:cs="Arial"/>
          <w:sz w:val="20"/>
          <w:szCs w:val="20"/>
        </w:rPr>
        <w:t>c) Aumenta la síntesis de ATP</w:t>
      </w:r>
    </w:p>
    <w:p w14:paraId="219546EA" w14:textId="77777777" w:rsidR="00F234E7" w:rsidRDefault="00F234E7" w:rsidP="00F234E7">
      <w:pPr>
        <w:spacing w:after="0"/>
        <w:ind w:left="284"/>
      </w:pPr>
      <w:r>
        <w:rPr>
          <w:rFonts w:ascii="Arial" w:hAnsi="Arial" w:cs="Arial"/>
          <w:sz w:val="20"/>
          <w:szCs w:val="20"/>
        </w:rPr>
        <w:t>d) Se pierde carbono en forma de CO</w:t>
      </w:r>
      <w:r>
        <w:rPr>
          <w:rFonts w:ascii="Arial" w:hAnsi="Arial" w:cs="Arial"/>
          <w:sz w:val="20"/>
          <w:szCs w:val="20"/>
          <w:vertAlign w:val="subscript"/>
        </w:rPr>
        <w:t>2</w:t>
      </w:r>
    </w:p>
    <w:p w14:paraId="76CE38ED" w14:textId="04D1E85E" w:rsidR="00F234E7" w:rsidRDefault="00F234E7" w:rsidP="00F234E7">
      <w:pPr>
        <w:spacing w:after="0"/>
        <w:ind w:left="284"/>
        <w:rPr>
          <w:rFonts w:ascii="Arial" w:hAnsi="Arial" w:cs="Arial"/>
          <w:sz w:val="20"/>
          <w:szCs w:val="20"/>
        </w:rPr>
      </w:pPr>
      <w:r>
        <w:rPr>
          <w:rFonts w:ascii="Arial" w:hAnsi="Arial" w:cs="Arial"/>
          <w:sz w:val="20"/>
          <w:szCs w:val="20"/>
        </w:rPr>
        <w:t>e) Se permite la síntesis neta de carbohidratos</w:t>
      </w:r>
    </w:p>
    <w:p w14:paraId="606ADC99" w14:textId="77777777" w:rsidR="00F234E7" w:rsidRDefault="00F234E7" w:rsidP="00F234E7">
      <w:pPr>
        <w:spacing w:after="0"/>
        <w:rPr>
          <w:rFonts w:ascii="Arial" w:hAnsi="Arial" w:cs="Arial"/>
          <w:sz w:val="20"/>
          <w:szCs w:val="20"/>
        </w:rPr>
      </w:pPr>
    </w:p>
    <w:p w14:paraId="7E9DC733" w14:textId="77777777" w:rsidR="00F234E7" w:rsidRDefault="00F234E7" w:rsidP="00F234E7">
      <w:pPr>
        <w:spacing w:after="0"/>
        <w:rPr>
          <w:rFonts w:ascii="Arial" w:hAnsi="Arial" w:cs="Arial"/>
          <w:sz w:val="20"/>
          <w:szCs w:val="20"/>
        </w:rPr>
      </w:pPr>
      <w:r>
        <w:rPr>
          <w:rFonts w:ascii="Arial" w:hAnsi="Arial" w:cs="Arial"/>
          <w:sz w:val="20"/>
          <w:szCs w:val="20"/>
        </w:rPr>
        <w:t>4.5.17. (B4). En semillas en germinación, el ciclo del glioxilato se lleva a cabo en un orgánulo especializado denominado glioxisoma. ¿Qué pasos o moléculas analizan correctamente el flujo de carbono entre el glioxisoma y la mitocondria?</w:t>
      </w:r>
    </w:p>
    <w:p w14:paraId="05EFE5C5" w14:textId="77777777" w:rsidR="00F234E7" w:rsidRDefault="00F234E7" w:rsidP="00F234E7">
      <w:pPr>
        <w:spacing w:after="0"/>
        <w:ind w:left="284"/>
        <w:rPr>
          <w:rFonts w:ascii="Arial" w:hAnsi="Arial" w:cs="Arial"/>
          <w:sz w:val="20"/>
          <w:szCs w:val="20"/>
        </w:rPr>
      </w:pPr>
      <w:r>
        <w:rPr>
          <w:rFonts w:ascii="Arial" w:hAnsi="Arial" w:cs="Arial"/>
          <w:sz w:val="20"/>
          <w:szCs w:val="20"/>
        </w:rPr>
        <w:t>a) El malato se transporta del glioxisoma a la mitocondria para oxidarse</w:t>
      </w:r>
    </w:p>
    <w:p w14:paraId="5F4E5BF4" w14:textId="77777777" w:rsidR="00F234E7" w:rsidRDefault="00F234E7" w:rsidP="00F234E7">
      <w:pPr>
        <w:spacing w:after="0"/>
        <w:ind w:left="284"/>
        <w:rPr>
          <w:rFonts w:ascii="Arial" w:hAnsi="Arial" w:cs="Arial"/>
          <w:sz w:val="20"/>
          <w:szCs w:val="20"/>
        </w:rPr>
      </w:pPr>
      <w:r>
        <w:rPr>
          <w:rFonts w:ascii="Arial" w:hAnsi="Arial" w:cs="Arial"/>
          <w:sz w:val="20"/>
          <w:szCs w:val="20"/>
        </w:rPr>
        <w:t>b) El OAA se exporta directamente del glioxisoma al citosol</w:t>
      </w:r>
    </w:p>
    <w:p w14:paraId="5C2A91FB" w14:textId="03CC1B4B" w:rsidR="00F234E7" w:rsidRDefault="00F234E7" w:rsidP="00F234E7">
      <w:pPr>
        <w:spacing w:after="0"/>
        <w:ind w:left="284"/>
        <w:rPr>
          <w:rFonts w:ascii="Arial" w:hAnsi="Arial" w:cs="Arial"/>
          <w:sz w:val="20"/>
          <w:szCs w:val="20"/>
        </w:rPr>
      </w:pPr>
      <w:r>
        <w:rPr>
          <w:rFonts w:ascii="Arial" w:hAnsi="Arial" w:cs="Arial"/>
          <w:sz w:val="20"/>
          <w:szCs w:val="20"/>
        </w:rPr>
        <w:t>c) El succinato sale del glioxisoma y entra en la mitocondria para formar OAA</w:t>
      </w:r>
    </w:p>
    <w:p w14:paraId="682F2B10" w14:textId="483FC81D" w:rsidR="00F234E7" w:rsidRDefault="00F234E7" w:rsidP="00F234E7">
      <w:pPr>
        <w:spacing w:after="0"/>
        <w:ind w:left="284"/>
        <w:rPr>
          <w:rFonts w:ascii="Arial" w:hAnsi="Arial" w:cs="Arial"/>
          <w:sz w:val="20"/>
          <w:szCs w:val="20"/>
        </w:rPr>
      </w:pPr>
      <w:r>
        <w:rPr>
          <w:rFonts w:ascii="Arial" w:hAnsi="Arial" w:cs="Arial"/>
          <w:sz w:val="20"/>
          <w:szCs w:val="20"/>
        </w:rPr>
        <w:t>d) El OAA generado en la mitocondria se exporta al citosol para gluconeogénesis</w:t>
      </w:r>
    </w:p>
    <w:p w14:paraId="7493FFB1" w14:textId="77777777" w:rsidR="00F234E7" w:rsidRDefault="00F234E7" w:rsidP="00F234E7">
      <w:pPr>
        <w:spacing w:after="0"/>
        <w:ind w:left="284"/>
      </w:pPr>
      <w:r>
        <w:rPr>
          <w:rFonts w:ascii="Arial" w:hAnsi="Arial" w:cs="Arial"/>
          <w:sz w:val="20"/>
          <w:szCs w:val="20"/>
        </w:rPr>
        <w:t>e) El acetil-CoA se sintetiza en la mitocondria y se transporta al glioxisoma</w:t>
      </w:r>
    </w:p>
    <w:p w14:paraId="21BCC971" w14:textId="4EACA808" w:rsidR="00EA58BB" w:rsidRDefault="00EA58BB" w:rsidP="00F234E7">
      <w:pPr>
        <w:spacing w:after="0"/>
        <w:jc w:val="both"/>
      </w:pPr>
      <w:r>
        <w:br w:type="page"/>
      </w:r>
    </w:p>
    <w:p w14:paraId="50B724C7" w14:textId="712E35EC" w:rsidR="00F234E7" w:rsidRPr="00EA58BB" w:rsidRDefault="00EA58BB" w:rsidP="00F234E7">
      <w:pPr>
        <w:spacing w:after="0"/>
        <w:jc w:val="both"/>
        <w:rPr>
          <w:rFonts w:ascii="Arial" w:hAnsi="Arial" w:cs="Arial"/>
          <w:b/>
          <w:bCs/>
          <w:sz w:val="24"/>
          <w:szCs w:val="24"/>
        </w:rPr>
      </w:pPr>
      <w:r w:rsidRPr="00EA58BB">
        <w:rPr>
          <w:rFonts w:ascii="Arial" w:hAnsi="Arial" w:cs="Arial"/>
          <w:b/>
          <w:bCs/>
          <w:sz w:val="24"/>
          <w:szCs w:val="24"/>
        </w:rPr>
        <w:lastRenderedPageBreak/>
        <w:t>Preguntas de respuesta corta. Tema 4</w:t>
      </w:r>
    </w:p>
    <w:p w14:paraId="47CA26D3" w14:textId="77777777" w:rsidR="00EA58BB" w:rsidRDefault="00EA58BB" w:rsidP="00F234E7">
      <w:pPr>
        <w:spacing w:after="0"/>
        <w:jc w:val="both"/>
        <w:rPr>
          <w:b/>
          <w:bCs/>
        </w:rPr>
      </w:pPr>
    </w:p>
    <w:p w14:paraId="6B201492" w14:textId="77777777" w:rsidR="00EA58BB" w:rsidRPr="00EA58BB" w:rsidRDefault="00EA58BB" w:rsidP="00EA58BB">
      <w:pPr>
        <w:spacing w:after="0"/>
        <w:jc w:val="both"/>
        <w:rPr>
          <w:rFonts w:ascii="Arial" w:hAnsi="Arial" w:cs="Arial"/>
          <w:b/>
          <w:bCs/>
          <w:i/>
          <w:iCs/>
        </w:rPr>
      </w:pPr>
      <w:r w:rsidRPr="00EA58BB">
        <w:rPr>
          <w:rFonts w:ascii="Arial" w:hAnsi="Arial" w:cs="Arial"/>
          <w:b/>
          <w:bCs/>
          <w:i/>
          <w:iCs/>
        </w:rPr>
        <w:t>I. Concepto clave: complejo piruvato deshidrogenasa (CPD)</w:t>
      </w:r>
    </w:p>
    <w:p w14:paraId="48C2047F" w14:textId="77777777" w:rsidR="00EA58BB" w:rsidRPr="00EA58BB" w:rsidRDefault="00EA58BB" w:rsidP="00EA58BB">
      <w:pPr>
        <w:spacing w:after="0"/>
        <w:jc w:val="both"/>
        <w:rPr>
          <w:rFonts w:ascii="Arial" w:hAnsi="Arial" w:cs="Arial"/>
        </w:rPr>
      </w:pPr>
      <w:r w:rsidRPr="00EA58BB">
        <w:rPr>
          <w:rFonts w:ascii="Arial" w:hAnsi="Arial" w:cs="Arial"/>
        </w:rPr>
        <w:t>PC4.1. (B1). ¿Cuál es la función del complejo piruvato deshidrogenasa (CPD) y cuál es el producto principal que genera?</w:t>
      </w:r>
    </w:p>
    <w:p w14:paraId="563365DC" w14:textId="77777777" w:rsidR="00EA58BB" w:rsidRPr="00EA58BB" w:rsidRDefault="00EA58BB" w:rsidP="00EA58BB">
      <w:pPr>
        <w:spacing w:after="0"/>
        <w:ind w:left="284"/>
        <w:jc w:val="both"/>
        <w:rPr>
          <w:rFonts w:ascii="Arial" w:hAnsi="Arial" w:cs="Arial"/>
        </w:rPr>
      </w:pPr>
      <w:r w:rsidRPr="00EA58BB">
        <w:rPr>
          <w:rFonts w:ascii="Arial" w:hAnsi="Arial" w:cs="Arial"/>
        </w:rPr>
        <w:t xml:space="preserve">Respuesta: </w:t>
      </w:r>
      <w:r w:rsidRPr="00EA58BB">
        <w:rPr>
          <w:rFonts w:ascii="Arial" w:hAnsi="Arial" w:cs="Arial"/>
          <w:i/>
          <w:iCs/>
        </w:rPr>
        <w:t>La función es catalizar la descarboxilación oxidativa del piruvato. El producto principal que genera es el acetil-CoA.</w:t>
      </w:r>
    </w:p>
    <w:p w14:paraId="0CD78E14" w14:textId="77777777" w:rsidR="00EA58BB" w:rsidRPr="00EA58BB" w:rsidRDefault="00EA58BB" w:rsidP="00EA58BB">
      <w:pPr>
        <w:spacing w:after="0"/>
        <w:ind w:left="284"/>
        <w:jc w:val="both"/>
        <w:rPr>
          <w:rFonts w:ascii="Arial" w:hAnsi="Arial" w:cs="Arial"/>
        </w:rPr>
      </w:pPr>
      <w:r w:rsidRPr="00EA58BB">
        <w:rPr>
          <w:rFonts w:ascii="Arial" w:hAnsi="Arial" w:cs="Arial"/>
        </w:rPr>
        <w:t>Bloom: B1, recordar. Exige la simple recuperación de la función enzimática y el producto de esta vía de transición.</w:t>
      </w:r>
    </w:p>
    <w:p w14:paraId="447250FC" w14:textId="77777777" w:rsidR="00EA58BB" w:rsidRPr="00EA58BB" w:rsidRDefault="00EA58BB" w:rsidP="00EA58BB">
      <w:pPr>
        <w:spacing w:after="0"/>
        <w:jc w:val="both"/>
        <w:rPr>
          <w:rFonts w:ascii="Arial" w:hAnsi="Arial" w:cs="Arial"/>
        </w:rPr>
      </w:pPr>
    </w:p>
    <w:p w14:paraId="7099A477" w14:textId="77777777" w:rsidR="00EA58BB" w:rsidRPr="00EA58BB" w:rsidRDefault="00EA58BB" w:rsidP="00EA58BB">
      <w:pPr>
        <w:spacing w:after="0"/>
        <w:jc w:val="both"/>
        <w:rPr>
          <w:rFonts w:ascii="Arial" w:hAnsi="Arial" w:cs="Arial"/>
        </w:rPr>
      </w:pPr>
      <w:r w:rsidRPr="00EA58BB">
        <w:rPr>
          <w:rFonts w:ascii="Arial" w:hAnsi="Arial" w:cs="Arial"/>
        </w:rPr>
        <w:t>PC4.2. (B3). Explique cómo las condiciones de suficiencia energética (alta ATP) regulan el CPD.</w:t>
      </w:r>
    </w:p>
    <w:p w14:paraId="51477007" w14:textId="77777777" w:rsidR="00EA58BB" w:rsidRPr="00EA58BB" w:rsidRDefault="00EA58BB" w:rsidP="00EA58BB">
      <w:pPr>
        <w:spacing w:after="0"/>
        <w:ind w:left="284"/>
        <w:jc w:val="both"/>
        <w:rPr>
          <w:rFonts w:ascii="Arial" w:hAnsi="Arial" w:cs="Arial"/>
        </w:rPr>
      </w:pPr>
      <w:r w:rsidRPr="00EA58BB">
        <w:rPr>
          <w:rFonts w:ascii="Arial" w:hAnsi="Arial" w:cs="Arial"/>
        </w:rPr>
        <w:t xml:space="preserve">Respuesta: </w:t>
      </w:r>
      <w:r w:rsidRPr="00EA58BB">
        <w:rPr>
          <w:rFonts w:ascii="Arial" w:hAnsi="Arial" w:cs="Arial"/>
          <w:i/>
          <w:iCs/>
        </w:rPr>
        <w:t>En condiciones de suficiencia energética, el ATP (y NADH) activan la enzima piruvato deshidrogenasa quinasa. Esta quinasa fosforila (inactiva) al CPD, deteniendo la producción de acetil-CoA a partir de piruvato y promoviendo el almacenamiento (p. ej., gluconeogénesis).</w:t>
      </w:r>
    </w:p>
    <w:p w14:paraId="3CA18DB1" w14:textId="77777777" w:rsidR="00EA58BB" w:rsidRPr="00EA58BB" w:rsidRDefault="00EA58BB" w:rsidP="00EA58BB">
      <w:pPr>
        <w:spacing w:after="0"/>
        <w:ind w:left="284"/>
        <w:jc w:val="both"/>
        <w:rPr>
          <w:rFonts w:ascii="Arial" w:hAnsi="Arial" w:cs="Arial"/>
        </w:rPr>
      </w:pPr>
      <w:r w:rsidRPr="00EA58BB">
        <w:rPr>
          <w:rFonts w:ascii="Arial" w:hAnsi="Arial" w:cs="Arial"/>
        </w:rPr>
        <w:t>Bloom: B3, aplicar. Requiere usar el conocimiento de la ruta de regulación para explicar cómo una señal metabólica específica (suficiencia de energía) afecta la actividad del complejo.</w:t>
      </w:r>
    </w:p>
    <w:p w14:paraId="1CC58E47" w14:textId="77777777" w:rsidR="00EA58BB" w:rsidRPr="00EA58BB" w:rsidRDefault="00EA58BB" w:rsidP="00EA58BB">
      <w:pPr>
        <w:spacing w:after="0"/>
        <w:jc w:val="both"/>
        <w:rPr>
          <w:rFonts w:ascii="Arial" w:hAnsi="Arial" w:cs="Arial"/>
        </w:rPr>
      </w:pPr>
    </w:p>
    <w:p w14:paraId="61EFFE80" w14:textId="77777777" w:rsidR="00EA58BB" w:rsidRPr="00EA58BB" w:rsidRDefault="00EA58BB" w:rsidP="00EA58BB">
      <w:pPr>
        <w:spacing w:after="0"/>
        <w:jc w:val="both"/>
        <w:rPr>
          <w:rFonts w:ascii="Arial" w:hAnsi="Arial" w:cs="Arial"/>
        </w:rPr>
      </w:pPr>
      <w:r w:rsidRPr="00EA58BB">
        <w:rPr>
          <w:rFonts w:ascii="Arial" w:hAnsi="Arial" w:cs="Arial"/>
        </w:rPr>
        <w:t>PC4.3. (B4) ¿Qué consecuencia tendría un déficit de tiamina (vitamina B1) en el metabolismo energético del cerebro? Analice la ruta afectada.</w:t>
      </w:r>
    </w:p>
    <w:p w14:paraId="4F0363FE" w14:textId="77777777" w:rsidR="00EA58BB" w:rsidRPr="00EA58BB" w:rsidRDefault="00EA58BB" w:rsidP="00EA58BB">
      <w:pPr>
        <w:spacing w:after="0"/>
        <w:ind w:left="284"/>
        <w:jc w:val="both"/>
        <w:rPr>
          <w:rFonts w:ascii="Arial" w:hAnsi="Arial" w:cs="Arial"/>
        </w:rPr>
      </w:pPr>
      <w:r w:rsidRPr="00EA58BB">
        <w:rPr>
          <w:rFonts w:ascii="Arial" w:hAnsi="Arial" w:cs="Arial"/>
        </w:rPr>
        <w:t>Respuesta: Un déficit de tiamina (necesaria como tiamina pirofosfato (TPP)) afectaría gravemente la actividad del CPD y del complejo α-cetoglutarato deshidrogenasa. Esto reduciría drásticamente la capacidad de oxidar glucosa para obtener ATP en el cerebro (órgano altamente glucosa-dependiente), llevando a un déficit energético neuronal.</w:t>
      </w:r>
    </w:p>
    <w:p w14:paraId="501FEBE7" w14:textId="77777777" w:rsidR="00EA58BB" w:rsidRPr="00EA58BB" w:rsidRDefault="00EA58BB" w:rsidP="00EA58BB">
      <w:pPr>
        <w:spacing w:after="0"/>
        <w:ind w:left="284"/>
        <w:jc w:val="both"/>
        <w:rPr>
          <w:rFonts w:ascii="Arial" w:hAnsi="Arial" w:cs="Arial"/>
        </w:rPr>
      </w:pPr>
      <w:r w:rsidRPr="00EA58BB">
        <w:rPr>
          <w:rFonts w:ascii="Arial" w:hAnsi="Arial" w:cs="Arial"/>
        </w:rPr>
        <w:t>Bloom: B4, analizar. Exige desglosar el rol de un cofactor (vitamina B1) en la función de un complejo enzimático clave y predecir el impacto sistémico en un órgano dependiente.</w:t>
      </w:r>
    </w:p>
    <w:p w14:paraId="73A9D495" w14:textId="77777777" w:rsidR="00EA58BB" w:rsidRPr="00EA58BB" w:rsidRDefault="00EA58BB" w:rsidP="00EA58BB">
      <w:pPr>
        <w:spacing w:after="0"/>
        <w:jc w:val="both"/>
        <w:rPr>
          <w:rFonts w:ascii="Arial" w:hAnsi="Arial" w:cs="Arial"/>
        </w:rPr>
      </w:pPr>
    </w:p>
    <w:p w14:paraId="554D45E6" w14:textId="77777777" w:rsidR="00EA58BB" w:rsidRPr="00EA58BB" w:rsidRDefault="00EA58BB" w:rsidP="00EA58BB">
      <w:pPr>
        <w:spacing w:after="0"/>
        <w:jc w:val="both"/>
        <w:rPr>
          <w:rFonts w:ascii="Arial" w:hAnsi="Arial" w:cs="Arial"/>
          <w:b/>
          <w:bCs/>
          <w:i/>
          <w:iCs/>
        </w:rPr>
      </w:pPr>
      <w:r w:rsidRPr="00EA58BB">
        <w:rPr>
          <w:rFonts w:ascii="Arial" w:hAnsi="Arial" w:cs="Arial"/>
          <w:b/>
          <w:bCs/>
          <w:i/>
          <w:iCs/>
        </w:rPr>
        <w:t>II. Concepto clave: ciclo de Krebs (CK)</w:t>
      </w:r>
    </w:p>
    <w:p w14:paraId="107F6671" w14:textId="77777777" w:rsidR="00EA58BB" w:rsidRPr="00EA58BB" w:rsidRDefault="00EA58BB" w:rsidP="00EA58BB">
      <w:pPr>
        <w:spacing w:after="0"/>
        <w:jc w:val="both"/>
        <w:rPr>
          <w:rFonts w:ascii="Arial" w:hAnsi="Arial" w:cs="Arial"/>
        </w:rPr>
      </w:pPr>
      <w:r w:rsidRPr="00EA58BB">
        <w:rPr>
          <w:rFonts w:ascii="Arial" w:hAnsi="Arial" w:cs="Arial"/>
        </w:rPr>
        <w:t>PC4.4. (B1). ¿Qué genera la oxidación completa de una molécula de acetil-CoA en el CK en términos de poder reductor?</w:t>
      </w:r>
    </w:p>
    <w:p w14:paraId="0289C762" w14:textId="77777777" w:rsidR="00EA58BB" w:rsidRPr="00EA58BB" w:rsidRDefault="00EA58BB" w:rsidP="00EA58BB">
      <w:pPr>
        <w:spacing w:after="0"/>
        <w:ind w:left="284"/>
        <w:jc w:val="both"/>
        <w:rPr>
          <w:rFonts w:ascii="Arial" w:hAnsi="Arial" w:cs="Arial"/>
        </w:rPr>
      </w:pPr>
      <w:r w:rsidRPr="00EA58BB">
        <w:rPr>
          <w:rFonts w:ascii="Arial" w:hAnsi="Arial" w:cs="Arial"/>
        </w:rPr>
        <w:t xml:space="preserve">Respuesta: </w:t>
      </w:r>
      <w:r w:rsidRPr="00EA58BB">
        <w:rPr>
          <w:rFonts w:ascii="Arial" w:hAnsi="Arial" w:cs="Arial"/>
          <w:i/>
          <w:iCs/>
        </w:rPr>
        <w:t>Genera tres moléculas de NADH y una molécula de FADH2 (por vuelta de ciclo).</w:t>
      </w:r>
    </w:p>
    <w:p w14:paraId="7AB2B544" w14:textId="77777777" w:rsidR="00EA58BB" w:rsidRPr="00EA58BB" w:rsidRDefault="00EA58BB" w:rsidP="00EA58BB">
      <w:pPr>
        <w:spacing w:after="0"/>
        <w:ind w:left="284"/>
        <w:jc w:val="both"/>
        <w:rPr>
          <w:rFonts w:ascii="Arial" w:hAnsi="Arial" w:cs="Arial"/>
        </w:rPr>
      </w:pPr>
      <w:r w:rsidRPr="00EA58BB">
        <w:rPr>
          <w:rFonts w:ascii="Arial" w:hAnsi="Arial" w:cs="Arial"/>
        </w:rPr>
        <w:t>Bloom: B1, recordar. Exige la simple recuperación de los productos principales del CK.</w:t>
      </w:r>
    </w:p>
    <w:p w14:paraId="34E0FA87" w14:textId="77777777" w:rsidR="00EA58BB" w:rsidRPr="00EA58BB" w:rsidRDefault="00EA58BB" w:rsidP="00EA58BB">
      <w:pPr>
        <w:spacing w:after="0"/>
        <w:jc w:val="both"/>
        <w:rPr>
          <w:rFonts w:ascii="Arial" w:hAnsi="Arial" w:cs="Arial"/>
        </w:rPr>
      </w:pPr>
    </w:p>
    <w:p w14:paraId="35F7CB29" w14:textId="77777777" w:rsidR="00EA58BB" w:rsidRPr="00EA58BB" w:rsidRDefault="00EA58BB" w:rsidP="00EA58BB">
      <w:pPr>
        <w:spacing w:after="0"/>
        <w:jc w:val="both"/>
        <w:rPr>
          <w:rFonts w:ascii="Arial" w:hAnsi="Arial" w:cs="Arial"/>
        </w:rPr>
      </w:pPr>
      <w:r w:rsidRPr="00EA58BB">
        <w:rPr>
          <w:rFonts w:ascii="Arial" w:hAnsi="Arial" w:cs="Arial"/>
        </w:rPr>
        <w:t>PC4.5. (B2). ¿Por qué se considera al ciclo de Krebs (CK) la vía final de oxidación de esqueletos de carbono?</w:t>
      </w:r>
    </w:p>
    <w:p w14:paraId="7E39AD9F" w14:textId="77777777" w:rsidR="00EA58BB" w:rsidRPr="00EA58BB" w:rsidRDefault="00EA58BB" w:rsidP="00EA58BB">
      <w:pPr>
        <w:spacing w:after="0"/>
        <w:ind w:left="284"/>
        <w:jc w:val="both"/>
        <w:rPr>
          <w:rFonts w:ascii="Arial" w:hAnsi="Arial" w:cs="Arial"/>
        </w:rPr>
      </w:pPr>
      <w:r w:rsidRPr="00EA58BB">
        <w:rPr>
          <w:rFonts w:ascii="Arial" w:hAnsi="Arial" w:cs="Arial"/>
        </w:rPr>
        <w:t>Respuesta: Se considera la vía final porque el CK acepta acetil-CoA proveniente del metabolismo de los glúcidos, lípidos y aminoácidos, y cataliza su oxidación completa a las formas más estables y energéticamente pobres (CO</w:t>
      </w:r>
      <w:r w:rsidRPr="00EA58BB">
        <w:rPr>
          <w:rFonts w:ascii="Arial" w:hAnsi="Arial" w:cs="Arial"/>
          <w:vertAlign w:val="subscript"/>
        </w:rPr>
        <w:t>2</w:t>
      </w:r>
      <w:r w:rsidRPr="00EA58BB">
        <w:rPr>
          <w:rFonts w:ascii="Arial" w:hAnsi="Arial" w:cs="Arial"/>
        </w:rPr>
        <w:t>).</w:t>
      </w:r>
    </w:p>
    <w:p w14:paraId="05C6A2C7" w14:textId="77777777" w:rsidR="00EA58BB" w:rsidRPr="00EA58BB" w:rsidRDefault="00EA58BB" w:rsidP="00EA58BB">
      <w:pPr>
        <w:spacing w:after="0"/>
        <w:ind w:left="284"/>
        <w:jc w:val="both"/>
        <w:rPr>
          <w:rFonts w:ascii="Arial" w:hAnsi="Arial" w:cs="Arial"/>
        </w:rPr>
      </w:pPr>
      <w:r w:rsidRPr="00EA58BB">
        <w:rPr>
          <w:rFonts w:ascii="Arial" w:hAnsi="Arial" w:cs="Arial"/>
        </w:rPr>
        <w:t>Bloom: B2, comprender. Requiere explicar el rol central del CK como un punto de convergencia y el destino final de los esqueletos carbonados.</w:t>
      </w:r>
    </w:p>
    <w:p w14:paraId="305F6311" w14:textId="77777777" w:rsidR="00EA58BB" w:rsidRPr="00EA58BB" w:rsidRDefault="00EA58BB" w:rsidP="00EA58BB">
      <w:pPr>
        <w:spacing w:after="0"/>
        <w:jc w:val="both"/>
        <w:rPr>
          <w:rFonts w:ascii="Arial" w:hAnsi="Arial" w:cs="Arial"/>
        </w:rPr>
      </w:pPr>
    </w:p>
    <w:p w14:paraId="5668548C" w14:textId="77777777" w:rsidR="00EA58BB" w:rsidRPr="00EA58BB" w:rsidRDefault="00EA58BB" w:rsidP="00EA58BB">
      <w:pPr>
        <w:spacing w:after="0"/>
        <w:jc w:val="both"/>
        <w:rPr>
          <w:rFonts w:ascii="Arial" w:hAnsi="Arial" w:cs="Arial"/>
        </w:rPr>
      </w:pPr>
      <w:r w:rsidRPr="00EA58BB">
        <w:rPr>
          <w:rFonts w:ascii="Arial" w:hAnsi="Arial" w:cs="Arial"/>
        </w:rPr>
        <w:t>PC4.6. (B6). Diseñe un mecanismo para detener la oxidación en el CK y desviar los intermediarios a la biosíntesis. Especifique qué enzima debería ser activada y cuál intermediario desviado.</w:t>
      </w:r>
    </w:p>
    <w:p w14:paraId="7B8062BC" w14:textId="77777777" w:rsidR="00EA58BB" w:rsidRPr="00EA58BB" w:rsidRDefault="00EA58BB" w:rsidP="00EA58BB">
      <w:pPr>
        <w:spacing w:after="0"/>
        <w:ind w:left="284"/>
        <w:jc w:val="both"/>
        <w:rPr>
          <w:rFonts w:ascii="Arial" w:hAnsi="Arial" w:cs="Arial"/>
        </w:rPr>
      </w:pPr>
      <w:r w:rsidRPr="00EA58BB">
        <w:rPr>
          <w:rFonts w:ascii="Arial" w:hAnsi="Arial" w:cs="Arial"/>
        </w:rPr>
        <w:lastRenderedPageBreak/>
        <w:t xml:space="preserve">Respuesta: </w:t>
      </w:r>
      <w:r w:rsidRPr="00EA58BB">
        <w:rPr>
          <w:rFonts w:ascii="Arial" w:hAnsi="Arial" w:cs="Arial"/>
          <w:i/>
          <w:iCs/>
        </w:rPr>
        <w:t>Se podría activar la ATP citrato liasa (ACL) en el citosol. Esta enzima escinde el citrato (un intermediario del CK que se acumula por inhibición de la isocitrato deshidrogenasa) para regenerar acetil-CoA y OAA en el citosol, desviando así el carbono para la biosíntesis de ácidos grasos.</w:t>
      </w:r>
    </w:p>
    <w:p w14:paraId="0758CB60" w14:textId="77777777" w:rsidR="00EA58BB" w:rsidRPr="00EA58BB" w:rsidRDefault="00EA58BB" w:rsidP="00EA58BB">
      <w:pPr>
        <w:spacing w:after="0"/>
        <w:ind w:left="284"/>
        <w:jc w:val="both"/>
        <w:rPr>
          <w:rFonts w:ascii="Arial" w:hAnsi="Arial" w:cs="Arial"/>
        </w:rPr>
      </w:pPr>
      <w:r w:rsidRPr="00EA58BB">
        <w:rPr>
          <w:rFonts w:ascii="Arial" w:hAnsi="Arial" w:cs="Arial"/>
        </w:rPr>
        <w:t>Bloom: B6, crear. Exige sintetizar cómo desviar el flujo de un ciclo central a un proceso biosintético, nombrando la enzima y el intermediario correcto.</w:t>
      </w:r>
    </w:p>
    <w:p w14:paraId="747EC5C3" w14:textId="77777777" w:rsidR="00EA58BB" w:rsidRPr="00EA58BB" w:rsidRDefault="00EA58BB" w:rsidP="00EA58BB">
      <w:pPr>
        <w:spacing w:after="0"/>
        <w:jc w:val="both"/>
        <w:rPr>
          <w:rFonts w:ascii="Arial" w:hAnsi="Arial" w:cs="Arial"/>
        </w:rPr>
      </w:pPr>
    </w:p>
    <w:p w14:paraId="3E75CA44" w14:textId="77777777" w:rsidR="00EA58BB" w:rsidRPr="00EA58BB" w:rsidRDefault="00EA58BB" w:rsidP="00EA58BB">
      <w:pPr>
        <w:spacing w:after="0"/>
        <w:jc w:val="both"/>
        <w:rPr>
          <w:rFonts w:ascii="Arial" w:hAnsi="Arial" w:cs="Arial"/>
          <w:b/>
          <w:bCs/>
          <w:i/>
          <w:iCs/>
        </w:rPr>
      </w:pPr>
      <w:r w:rsidRPr="00EA58BB">
        <w:rPr>
          <w:rFonts w:ascii="Arial" w:hAnsi="Arial" w:cs="Arial"/>
          <w:b/>
          <w:bCs/>
          <w:i/>
          <w:iCs/>
        </w:rPr>
        <w:t>III. Concepto clave: anaplerosis y anfibolismo</w:t>
      </w:r>
    </w:p>
    <w:p w14:paraId="47DD796E" w14:textId="77777777" w:rsidR="00EA58BB" w:rsidRPr="00EA58BB" w:rsidRDefault="00EA58BB" w:rsidP="00EA58BB">
      <w:pPr>
        <w:spacing w:after="0"/>
        <w:jc w:val="both"/>
        <w:rPr>
          <w:rFonts w:ascii="Arial" w:hAnsi="Arial" w:cs="Arial"/>
        </w:rPr>
      </w:pPr>
      <w:r w:rsidRPr="00EA58BB">
        <w:rPr>
          <w:rFonts w:ascii="Arial" w:hAnsi="Arial" w:cs="Arial"/>
        </w:rPr>
        <w:t>PC4.07. (B1) Recordar: ¿Qué son las reacciones anapleróticas y cuál es la enzima que cataliza la reacción anaplerótica más importante en el hígado?</w:t>
      </w:r>
    </w:p>
    <w:p w14:paraId="16884BED" w14:textId="77777777" w:rsidR="00EA58BB" w:rsidRPr="00EA58BB" w:rsidRDefault="00EA58BB" w:rsidP="00EA58BB">
      <w:pPr>
        <w:spacing w:after="0"/>
        <w:ind w:left="284"/>
        <w:jc w:val="both"/>
        <w:rPr>
          <w:rFonts w:ascii="Arial" w:hAnsi="Arial" w:cs="Arial"/>
        </w:rPr>
      </w:pPr>
      <w:r w:rsidRPr="00EA58BB">
        <w:rPr>
          <w:rFonts w:ascii="Arial" w:hAnsi="Arial" w:cs="Arial"/>
        </w:rPr>
        <w:t xml:space="preserve">Respuesta: </w:t>
      </w:r>
      <w:r w:rsidRPr="00EA58BB">
        <w:rPr>
          <w:rFonts w:ascii="Arial" w:hAnsi="Arial" w:cs="Arial"/>
          <w:i/>
          <w:iCs/>
        </w:rPr>
        <w:t>Son reacciones que rellenan o reponen los intermediarios del ciclo de Krebs cuando estos han sido desviados para la biosíntesis. La enzima más importante en el hígado es la piruvato carboxilasa.</w:t>
      </w:r>
    </w:p>
    <w:p w14:paraId="05D58A35" w14:textId="77777777" w:rsidR="00EA58BB" w:rsidRPr="00EA58BB" w:rsidRDefault="00EA58BB" w:rsidP="00EA58BB">
      <w:pPr>
        <w:spacing w:after="0"/>
        <w:ind w:left="284"/>
        <w:jc w:val="both"/>
        <w:rPr>
          <w:rFonts w:ascii="Arial" w:hAnsi="Arial" w:cs="Arial"/>
        </w:rPr>
      </w:pPr>
      <w:r w:rsidRPr="00EA58BB">
        <w:rPr>
          <w:rFonts w:ascii="Arial" w:hAnsi="Arial" w:cs="Arial"/>
        </w:rPr>
        <w:t>Bloom: B1, recordar. Exige la simple recuperación del concepto y la enzima clave.</w:t>
      </w:r>
    </w:p>
    <w:p w14:paraId="6C23D530" w14:textId="77777777" w:rsidR="00EA58BB" w:rsidRPr="00EA58BB" w:rsidRDefault="00EA58BB" w:rsidP="00EA58BB">
      <w:pPr>
        <w:spacing w:after="0"/>
        <w:jc w:val="both"/>
        <w:rPr>
          <w:rFonts w:ascii="Arial" w:hAnsi="Arial" w:cs="Arial"/>
        </w:rPr>
      </w:pPr>
    </w:p>
    <w:p w14:paraId="35B68CA6" w14:textId="77777777" w:rsidR="00EA58BB" w:rsidRPr="00EA58BB" w:rsidRDefault="00EA58BB" w:rsidP="00EA58BB">
      <w:pPr>
        <w:spacing w:after="0"/>
        <w:jc w:val="both"/>
        <w:rPr>
          <w:rFonts w:ascii="Arial" w:hAnsi="Arial" w:cs="Arial"/>
        </w:rPr>
      </w:pPr>
      <w:r w:rsidRPr="00EA58BB">
        <w:rPr>
          <w:rFonts w:ascii="Arial" w:hAnsi="Arial" w:cs="Arial"/>
        </w:rPr>
        <w:t>PC4.8. (B2). Describe la doble función reguladora del citrato cuando se acumula en el citosol (función anabólica y función catabólica).</w:t>
      </w:r>
    </w:p>
    <w:p w14:paraId="373E79AC" w14:textId="77777777" w:rsidR="00EA58BB" w:rsidRPr="00EA58BB" w:rsidRDefault="00EA58BB" w:rsidP="00EA58BB">
      <w:pPr>
        <w:spacing w:after="0"/>
        <w:ind w:left="284"/>
        <w:jc w:val="both"/>
        <w:rPr>
          <w:rFonts w:ascii="Arial" w:hAnsi="Arial" w:cs="Arial"/>
        </w:rPr>
      </w:pPr>
      <w:r w:rsidRPr="00EA58BB">
        <w:rPr>
          <w:rFonts w:ascii="Arial" w:hAnsi="Arial" w:cs="Arial"/>
        </w:rPr>
        <w:t>Respuesta:</w:t>
      </w:r>
    </w:p>
    <w:p w14:paraId="72CE8C41" w14:textId="77777777" w:rsidR="00EA58BB" w:rsidRPr="00EA58BB" w:rsidRDefault="00EA58BB" w:rsidP="00EA58BB">
      <w:pPr>
        <w:spacing w:after="0"/>
        <w:ind w:left="284" w:firstLine="283"/>
        <w:jc w:val="both"/>
        <w:rPr>
          <w:rFonts w:ascii="Arial" w:hAnsi="Arial" w:cs="Arial"/>
          <w:i/>
          <w:iCs/>
        </w:rPr>
      </w:pPr>
      <w:r w:rsidRPr="00EA58BB">
        <w:rPr>
          <w:rFonts w:ascii="Arial" w:hAnsi="Arial" w:cs="Arial"/>
          <w:i/>
          <w:iCs/>
        </w:rPr>
        <w:t>- Función anabólica (biosíntesis): actúa como la fuente de acetil-CoA para la síntesis de ácidos grasos (citrato→acetil-CoA).</w:t>
      </w:r>
    </w:p>
    <w:p w14:paraId="78E79278" w14:textId="77777777" w:rsidR="00EA58BB" w:rsidRPr="00EA58BB" w:rsidRDefault="00EA58BB" w:rsidP="00EA58BB">
      <w:pPr>
        <w:spacing w:after="0"/>
        <w:ind w:left="284" w:firstLine="283"/>
        <w:jc w:val="both"/>
        <w:rPr>
          <w:rFonts w:ascii="Arial" w:hAnsi="Arial" w:cs="Arial"/>
          <w:i/>
          <w:iCs/>
        </w:rPr>
      </w:pPr>
      <w:r w:rsidRPr="00EA58BB">
        <w:rPr>
          <w:rFonts w:ascii="Arial" w:hAnsi="Arial" w:cs="Arial"/>
          <w:i/>
          <w:iCs/>
        </w:rPr>
        <w:t>- Función catabólica (inhibición): actúa como un regulador alostérico que inhibe la fosfofructoquinasa-1 (PFK-1), frenando la glucólisis.</w:t>
      </w:r>
    </w:p>
    <w:p w14:paraId="66EB0558" w14:textId="77777777" w:rsidR="00EA58BB" w:rsidRPr="00EA58BB" w:rsidRDefault="00EA58BB" w:rsidP="00EA58BB">
      <w:pPr>
        <w:spacing w:after="0"/>
        <w:ind w:left="284"/>
        <w:jc w:val="both"/>
        <w:rPr>
          <w:rFonts w:ascii="Arial" w:hAnsi="Arial" w:cs="Arial"/>
        </w:rPr>
      </w:pPr>
      <w:r w:rsidRPr="00EA58BB">
        <w:rPr>
          <w:rFonts w:ascii="Arial" w:hAnsi="Arial" w:cs="Arial"/>
        </w:rPr>
        <w:t>Bloom: B2, comprender. Requiere explicar el papel anfibólico y regulador del citrato en el citosol (convergencia de rutas).</w:t>
      </w:r>
    </w:p>
    <w:p w14:paraId="6138F5A1" w14:textId="77777777" w:rsidR="00EA58BB" w:rsidRPr="00EA58BB" w:rsidRDefault="00EA58BB" w:rsidP="00EA58BB">
      <w:pPr>
        <w:spacing w:after="0"/>
        <w:jc w:val="both"/>
        <w:rPr>
          <w:rFonts w:ascii="Arial" w:hAnsi="Arial" w:cs="Arial"/>
        </w:rPr>
      </w:pPr>
    </w:p>
    <w:p w14:paraId="61341A92" w14:textId="77777777" w:rsidR="00EA58BB" w:rsidRPr="00EA58BB" w:rsidRDefault="00EA58BB" w:rsidP="00EA58BB">
      <w:pPr>
        <w:spacing w:after="0"/>
        <w:jc w:val="both"/>
        <w:rPr>
          <w:rFonts w:ascii="Arial" w:hAnsi="Arial" w:cs="Arial"/>
        </w:rPr>
      </w:pPr>
      <w:r w:rsidRPr="00EA58BB">
        <w:rPr>
          <w:rFonts w:ascii="Arial" w:hAnsi="Arial" w:cs="Arial"/>
        </w:rPr>
        <w:t>PC4.9. (B5). Un hepatocito desvía continuamente OAA para la gluconeogénesis en ayuno. Evalúe qué tipo de reacción (anaplerótica o catabólica) debe aumentar el hepatocito para que el CK pueda seguir funcionando y suministrando energía al hígado.</w:t>
      </w:r>
    </w:p>
    <w:p w14:paraId="26EC4143" w14:textId="77777777" w:rsidR="00EA58BB" w:rsidRPr="00EA58BB" w:rsidRDefault="00EA58BB" w:rsidP="00EA58BB">
      <w:pPr>
        <w:spacing w:after="0"/>
        <w:ind w:left="284"/>
        <w:jc w:val="both"/>
        <w:rPr>
          <w:rFonts w:ascii="Arial" w:hAnsi="Arial" w:cs="Arial"/>
        </w:rPr>
      </w:pPr>
      <w:r w:rsidRPr="00EA58BB">
        <w:rPr>
          <w:rFonts w:ascii="Arial" w:hAnsi="Arial" w:cs="Arial"/>
        </w:rPr>
        <w:t xml:space="preserve">Respuesta: </w:t>
      </w:r>
      <w:r w:rsidRPr="00EA58BB">
        <w:rPr>
          <w:rFonts w:ascii="Arial" w:hAnsi="Arial" w:cs="Arial"/>
          <w:i/>
          <w:iCs/>
        </w:rPr>
        <w:t>El hepatocito debe aumentar las reacciones anapleróticas, específicamente la catalizada por la piruvato carboxilasa (piruvato→OAA). Esto es necesario para reponer el OAA consumido por la GNG y asegurar que el CK pueda continuar su función catabólica (oxidación) para generar la energía (ATP) necesaria para la GNG y otras funciones hepáticas.</w:t>
      </w:r>
    </w:p>
    <w:p w14:paraId="5090623C" w14:textId="77777777" w:rsidR="00EA58BB" w:rsidRPr="00EA58BB" w:rsidRDefault="00EA58BB" w:rsidP="00EA58BB">
      <w:pPr>
        <w:spacing w:after="0"/>
        <w:ind w:left="284"/>
        <w:jc w:val="both"/>
        <w:rPr>
          <w:rFonts w:ascii="Arial" w:hAnsi="Arial" w:cs="Arial"/>
        </w:rPr>
      </w:pPr>
      <w:r w:rsidRPr="00EA58BB">
        <w:rPr>
          <w:rFonts w:ascii="Arial" w:hAnsi="Arial" w:cs="Arial"/>
        </w:rPr>
        <w:t>Bloom: B5, evaluar. Requiere juzgar el impacto de un proceso (consumo de OAA por GNG) y determinar el mecanismo compensatorio esencial para mantener el funcionamiento del CK.</w:t>
      </w:r>
    </w:p>
    <w:p w14:paraId="4E1568CB" w14:textId="77777777" w:rsidR="00EA58BB" w:rsidRPr="00EA58BB" w:rsidRDefault="00EA58BB" w:rsidP="00EA58BB">
      <w:pPr>
        <w:spacing w:after="0"/>
        <w:jc w:val="both"/>
        <w:rPr>
          <w:rFonts w:ascii="Arial" w:hAnsi="Arial" w:cs="Arial"/>
        </w:rPr>
      </w:pPr>
    </w:p>
    <w:p w14:paraId="26621B26" w14:textId="77777777" w:rsidR="00EA58BB" w:rsidRPr="00EA58BB" w:rsidRDefault="00EA58BB" w:rsidP="00EA58BB">
      <w:pPr>
        <w:spacing w:after="0"/>
        <w:jc w:val="both"/>
        <w:rPr>
          <w:rFonts w:ascii="Arial" w:hAnsi="Arial" w:cs="Arial"/>
          <w:b/>
          <w:bCs/>
          <w:i/>
          <w:iCs/>
        </w:rPr>
      </w:pPr>
      <w:r w:rsidRPr="00EA58BB">
        <w:rPr>
          <w:rFonts w:ascii="Arial" w:hAnsi="Arial" w:cs="Arial"/>
          <w:b/>
          <w:bCs/>
          <w:i/>
          <w:iCs/>
        </w:rPr>
        <w:t>IV. Concepto clave: ciclo del glioxilato (CG)</w:t>
      </w:r>
    </w:p>
    <w:p w14:paraId="1CB84DC2" w14:textId="77777777" w:rsidR="00EA58BB" w:rsidRPr="00EA58BB" w:rsidRDefault="00EA58BB" w:rsidP="00EA58BB">
      <w:pPr>
        <w:spacing w:after="0"/>
        <w:jc w:val="both"/>
        <w:rPr>
          <w:rFonts w:ascii="Arial" w:hAnsi="Arial" w:cs="Arial"/>
        </w:rPr>
      </w:pPr>
      <w:r w:rsidRPr="00EA58BB">
        <w:rPr>
          <w:rFonts w:ascii="Arial" w:hAnsi="Arial" w:cs="Arial"/>
        </w:rPr>
        <w:t>PC4.10. (B1). ¿Cuál es la diferencia fundamental entre el ciclo del glioxilato (CG) y el CK en términos de destino del carbono?</w:t>
      </w:r>
    </w:p>
    <w:p w14:paraId="658BD3DB" w14:textId="77777777" w:rsidR="00EA58BB" w:rsidRPr="00EA58BB" w:rsidRDefault="00EA58BB" w:rsidP="00EA58BB">
      <w:pPr>
        <w:spacing w:after="0"/>
        <w:ind w:left="284"/>
        <w:jc w:val="both"/>
        <w:rPr>
          <w:rFonts w:ascii="Arial" w:hAnsi="Arial" w:cs="Arial"/>
        </w:rPr>
      </w:pPr>
      <w:r w:rsidRPr="00EA58BB">
        <w:rPr>
          <w:rFonts w:ascii="Arial" w:hAnsi="Arial" w:cs="Arial"/>
        </w:rPr>
        <w:t xml:space="preserve">Respuesta: </w:t>
      </w:r>
      <w:r w:rsidRPr="00EA58BB">
        <w:rPr>
          <w:rFonts w:ascii="Arial" w:hAnsi="Arial" w:cs="Arial"/>
          <w:i/>
          <w:iCs/>
        </w:rPr>
        <w:t>La diferencia fundamental es que el CG evita los dos pasos de descarboxilación (CO2) del CK, permitiendo la preservación del carbono para la biosíntesis de glúcidos</w:t>
      </w:r>
      <w:r w:rsidRPr="00EA58BB">
        <w:rPr>
          <w:rFonts w:ascii="Arial" w:hAnsi="Arial" w:cs="Arial"/>
        </w:rPr>
        <w:t>.</w:t>
      </w:r>
    </w:p>
    <w:p w14:paraId="404B643B" w14:textId="77777777" w:rsidR="00EA58BB" w:rsidRPr="00EA58BB" w:rsidRDefault="00EA58BB" w:rsidP="00EA58BB">
      <w:pPr>
        <w:spacing w:after="0"/>
        <w:ind w:left="284"/>
        <w:jc w:val="both"/>
        <w:rPr>
          <w:rFonts w:ascii="Arial" w:hAnsi="Arial" w:cs="Arial"/>
        </w:rPr>
      </w:pPr>
      <w:r w:rsidRPr="00EA58BB">
        <w:rPr>
          <w:rFonts w:ascii="Arial" w:hAnsi="Arial" w:cs="Arial"/>
        </w:rPr>
        <w:t>Bloom: B1, recordar. Exige la simple recuperación de la diferencia estructural y funcional de los ciclos.</w:t>
      </w:r>
    </w:p>
    <w:p w14:paraId="275105F3" w14:textId="77777777" w:rsidR="00EA58BB" w:rsidRPr="00EA58BB" w:rsidRDefault="00EA58BB" w:rsidP="00EA58BB">
      <w:pPr>
        <w:spacing w:after="0"/>
        <w:jc w:val="both"/>
        <w:rPr>
          <w:rFonts w:ascii="Arial" w:hAnsi="Arial" w:cs="Arial"/>
        </w:rPr>
      </w:pPr>
    </w:p>
    <w:p w14:paraId="6A5DFEEF" w14:textId="77777777" w:rsidR="00EA58BB" w:rsidRPr="00EA58BB" w:rsidRDefault="00EA58BB" w:rsidP="00EA58BB">
      <w:pPr>
        <w:spacing w:after="0"/>
        <w:jc w:val="both"/>
        <w:rPr>
          <w:rFonts w:ascii="Arial" w:hAnsi="Arial" w:cs="Arial"/>
        </w:rPr>
      </w:pPr>
      <w:r w:rsidRPr="00EA58BB">
        <w:rPr>
          <w:rFonts w:ascii="Arial" w:hAnsi="Arial" w:cs="Arial"/>
        </w:rPr>
        <w:t>PC4.11. (B2). ¿Qué enzima única del CG permite la preservación del carbono del isocitrato?</w:t>
      </w:r>
    </w:p>
    <w:p w14:paraId="330A17DA" w14:textId="77777777" w:rsidR="00EA58BB" w:rsidRPr="00EA58BB" w:rsidRDefault="00EA58BB" w:rsidP="00EA58BB">
      <w:pPr>
        <w:spacing w:after="0"/>
        <w:ind w:left="284"/>
        <w:jc w:val="both"/>
        <w:rPr>
          <w:rFonts w:ascii="Arial" w:hAnsi="Arial" w:cs="Arial"/>
        </w:rPr>
      </w:pPr>
      <w:r w:rsidRPr="00EA58BB">
        <w:rPr>
          <w:rFonts w:ascii="Arial" w:hAnsi="Arial" w:cs="Arial"/>
        </w:rPr>
        <w:t xml:space="preserve">Respuesta: </w:t>
      </w:r>
      <w:r w:rsidRPr="00EA58BB">
        <w:rPr>
          <w:rFonts w:ascii="Arial" w:hAnsi="Arial" w:cs="Arial"/>
          <w:i/>
          <w:iCs/>
        </w:rPr>
        <w:t>La enzima única es la isocitrato liasa. Esta enzima rompe el isocitrato en dos moléculas: glioxilato y succinil-CoA, desviando el Isocitrato antes de la primera descarboxilación</w:t>
      </w:r>
      <w:r w:rsidRPr="00EA58BB">
        <w:rPr>
          <w:rFonts w:ascii="Arial" w:hAnsi="Arial" w:cs="Arial"/>
        </w:rPr>
        <w:t>.</w:t>
      </w:r>
    </w:p>
    <w:p w14:paraId="2541D7CB" w14:textId="77777777" w:rsidR="00EA58BB" w:rsidRPr="00EA58BB" w:rsidRDefault="00EA58BB" w:rsidP="00EA58BB">
      <w:pPr>
        <w:spacing w:after="0"/>
        <w:ind w:left="284"/>
        <w:jc w:val="both"/>
        <w:rPr>
          <w:rFonts w:ascii="Arial" w:hAnsi="Arial" w:cs="Arial"/>
        </w:rPr>
      </w:pPr>
      <w:r w:rsidRPr="00EA58BB">
        <w:rPr>
          <w:rFonts w:ascii="Arial" w:hAnsi="Arial" w:cs="Arial"/>
        </w:rPr>
        <w:lastRenderedPageBreak/>
        <w:t>Bloom: B2, comprender. Requiere entender la enzima clave y describir su acción en el contexto de la preservación del carbono.</w:t>
      </w:r>
    </w:p>
    <w:p w14:paraId="6A00592A" w14:textId="77777777" w:rsidR="00EA58BB" w:rsidRPr="00EA58BB" w:rsidRDefault="00EA58BB" w:rsidP="00EA58BB">
      <w:pPr>
        <w:spacing w:after="0"/>
        <w:jc w:val="both"/>
        <w:rPr>
          <w:rFonts w:ascii="Arial" w:hAnsi="Arial" w:cs="Arial"/>
        </w:rPr>
      </w:pPr>
    </w:p>
    <w:p w14:paraId="2A6998F8" w14:textId="77777777" w:rsidR="00EA58BB" w:rsidRPr="00EA58BB" w:rsidRDefault="00EA58BB" w:rsidP="00EA58BB">
      <w:pPr>
        <w:spacing w:after="0"/>
        <w:jc w:val="both"/>
        <w:rPr>
          <w:rFonts w:ascii="Arial" w:hAnsi="Arial" w:cs="Arial"/>
        </w:rPr>
      </w:pPr>
      <w:r w:rsidRPr="00EA58BB">
        <w:rPr>
          <w:rFonts w:ascii="Arial" w:hAnsi="Arial" w:cs="Arial"/>
        </w:rPr>
        <w:t>PC4.12. (B4). ¿Por qué los ácidos grasos (y acetil-CoA) no son glucogénicos en mamíferos y cómo se relaciona esto con el CG?</w:t>
      </w:r>
    </w:p>
    <w:p w14:paraId="301E2D79" w14:textId="77777777" w:rsidR="00EA58BB" w:rsidRPr="00EA58BB" w:rsidRDefault="00EA58BB" w:rsidP="00EA58BB">
      <w:pPr>
        <w:spacing w:after="0"/>
        <w:ind w:left="284"/>
        <w:jc w:val="both"/>
        <w:rPr>
          <w:rFonts w:ascii="Arial" w:hAnsi="Arial" w:cs="Arial"/>
        </w:rPr>
      </w:pPr>
      <w:r w:rsidRPr="00EA58BB">
        <w:rPr>
          <w:rFonts w:ascii="Arial" w:hAnsi="Arial" w:cs="Arial"/>
        </w:rPr>
        <w:t xml:space="preserve">Respuesta: </w:t>
      </w:r>
      <w:r w:rsidRPr="00EA58BB">
        <w:rPr>
          <w:rFonts w:ascii="Arial" w:hAnsi="Arial" w:cs="Arial"/>
          <w:i/>
          <w:iCs/>
        </w:rPr>
        <w:t>Los ácidos grasos no son glucogénicos en mamíferos porque el acetil-CoA que generan solo puede entrar al CK para ser oxidado a CO</w:t>
      </w:r>
      <w:r w:rsidRPr="00EA58BB">
        <w:rPr>
          <w:rFonts w:ascii="Arial" w:hAnsi="Arial" w:cs="Arial"/>
          <w:i/>
          <w:iCs/>
          <w:vertAlign w:val="subscript"/>
        </w:rPr>
        <w:t>2</w:t>
      </w:r>
      <w:r w:rsidRPr="00EA58BB">
        <w:rPr>
          <w:rFonts w:ascii="Arial" w:hAnsi="Arial" w:cs="Arial"/>
          <w:i/>
          <w:iCs/>
        </w:rPr>
        <w:t>​ o desviado a cetogénesis. El acetil-CoA no puede usarse para la síntesis neta de OAA (precursor de glucosa) porque los mamíferos carecen de las enzimas clave del CG (isocitrato liasa y malato sintasa).</w:t>
      </w:r>
    </w:p>
    <w:p w14:paraId="10C34A76" w14:textId="77777777" w:rsidR="00EA58BB" w:rsidRPr="00EA58BB" w:rsidRDefault="00EA58BB" w:rsidP="00EA58BB">
      <w:pPr>
        <w:spacing w:after="0"/>
        <w:ind w:left="284"/>
        <w:jc w:val="both"/>
        <w:rPr>
          <w:rFonts w:ascii="Arial" w:hAnsi="Arial" w:cs="Arial"/>
        </w:rPr>
      </w:pPr>
      <w:r w:rsidRPr="00EA58BB">
        <w:rPr>
          <w:rFonts w:ascii="Arial" w:hAnsi="Arial" w:cs="Arial"/>
        </w:rPr>
        <w:t>Bloom: B4, analizar. Requiere desglosar la limitación metabólica del acetil-CoA en mamíferos y correlacionarla con la ausencia de una ruta biosintética específica (CG).</w:t>
      </w:r>
    </w:p>
    <w:p w14:paraId="0CBFE036" w14:textId="77777777" w:rsidR="00EA58BB" w:rsidRDefault="00EA58BB" w:rsidP="00F234E7">
      <w:pPr>
        <w:spacing w:after="0"/>
        <w:jc w:val="both"/>
      </w:pPr>
    </w:p>
    <w:p w14:paraId="69E4B3A7" w14:textId="26E4B253" w:rsidR="00EA58BB" w:rsidRDefault="00EA58BB" w:rsidP="00F234E7">
      <w:pPr>
        <w:spacing w:after="0"/>
        <w:jc w:val="both"/>
      </w:pPr>
      <w:r>
        <w:br w:type="page"/>
      </w:r>
    </w:p>
    <w:p w14:paraId="2E99D51F" w14:textId="5AE8407D" w:rsidR="00EA58BB" w:rsidRPr="00EA58BB" w:rsidRDefault="00EA58BB" w:rsidP="00F234E7">
      <w:pPr>
        <w:spacing w:after="0"/>
        <w:jc w:val="both"/>
        <w:rPr>
          <w:rFonts w:ascii="Arial" w:hAnsi="Arial" w:cs="Arial"/>
          <w:b/>
          <w:bCs/>
          <w:sz w:val="24"/>
          <w:szCs w:val="24"/>
        </w:rPr>
      </w:pPr>
      <w:r w:rsidRPr="00EA58BB">
        <w:rPr>
          <w:rFonts w:ascii="Arial" w:hAnsi="Arial" w:cs="Arial"/>
          <w:b/>
          <w:bCs/>
          <w:sz w:val="24"/>
          <w:szCs w:val="24"/>
        </w:rPr>
        <w:lastRenderedPageBreak/>
        <w:t>Respuestas a las preguntas de tipo test. Tema 4</w:t>
      </w:r>
    </w:p>
    <w:p w14:paraId="612DA588" w14:textId="77777777" w:rsidR="00EA58BB" w:rsidRDefault="00EA58BB" w:rsidP="00F234E7">
      <w:pPr>
        <w:spacing w:after="0"/>
        <w:jc w:val="both"/>
        <w:rPr>
          <w:b/>
          <w:bCs/>
        </w:rPr>
      </w:pPr>
    </w:p>
    <w:tbl>
      <w:tblPr>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82"/>
        <w:gridCol w:w="993"/>
        <w:gridCol w:w="709"/>
        <w:gridCol w:w="5958"/>
      </w:tblGrid>
      <w:tr w:rsidR="00EA58BB" w:rsidRPr="003F180F" w14:paraId="62F10463" w14:textId="77777777" w:rsidTr="00EA58BB">
        <w:trPr>
          <w:trHeight w:val="300"/>
        </w:trPr>
        <w:tc>
          <w:tcPr>
            <w:tcW w:w="982" w:type="dxa"/>
            <w:noWrap/>
            <w:vAlign w:val="center"/>
            <w:hideMark/>
          </w:tcPr>
          <w:p w14:paraId="1EDECDF0"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Pregunta</w:t>
            </w:r>
          </w:p>
        </w:tc>
        <w:tc>
          <w:tcPr>
            <w:tcW w:w="993" w:type="dxa"/>
            <w:noWrap/>
            <w:vAlign w:val="center"/>
            <w:hideMark/>
          </w:tcPr>
          <w:p w14:paraId="648F2024"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Opciones correctas</w:t>
            </w:r>
          </w:p>
        </w:tc>
        <w:tc>
          <w:tcPr>
            <w:tcW w:w="709" w:type="dxa"/>
            <w:noWrap/>
            <w:vAlign w:val="center"/>
            <w:hideMark/>
          </w:tcPr>
          <w:p w14:paraId="61D0E882"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Bloom</w:t>
            </w:r>
          </w:p>
        </w:tc>
        <w:tc>
          <w:tcPr>
            <w:tcW w:w="5958" w:type="dxa"/>
            <w:noWrap/>
            <w:vAlign w:val="center"/>
            <w:hideMark/>
          </w:tcPr>
          <w:p w14:paraId="26749E7E"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Justificación del nivel</w:t>
            </w:r>
          </w:p>
        </w:tc>
      </w:tr>
      <w:tr w:rsidR="00EA58BB" w:rsidRPr="003F180F" w14:paraId="753371D6" w14:textId="77777777" w:rsidTr="00EA58BB">
        <w:trPr>
          <w:trHeight w:val="300"/>
        </w:trPr>
        <w:tc>
          <w:tcPr>
            <w:tcW w:w="982" w:type="dxa"/>
            <w:noWrap/>
            <w:vAlign w:val="center"/>
            <w:hideMark/>
          </w:tcPr>
          <w:p w14:paraId="5342482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4.1.1.</w:t>
            </w:r>
          </w:p>
        </w:tc>
        <w:tc>
          <w:tcPr>
            <w:tcW w:w="993" w:type="dxa"/>
            <w:noWrap/>
            <w:vAlign w:val="center"/>
            <w:hideMark/>
          </w:tcPr>
          <w:p w14:paraId="30D688C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c</w:t>
            </w:r>
          </w:p>
        </w:tc>
        <w:tc>
          <w:tcPr>
            <w:tcW w:w="709" w:type="dxa"/>
            <w:noWrap/>
            <w:vAlign w:val="center"/>
            <w:hideMark/>
          </w:tcPr>
          <w:p w14:paraId="314A5C9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0CCED0F8"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el conocimiento de la función coenzimática de la tiamina (TPP) en la piruvato deshidrogenasa (PDH) para predecir las consecuencias metabólicas directas de su deficiencia (inhibición de PDH y desvío de piruvato a lactato).</w:t>
            </w:r>
          </w:p>
        </w:tc>
      </w:tr>
      <w:tr w:rsidR="00EA58BB" w:rsidRPr="003F180F" w14:paraId="4FC292C7" w14:textId="77777777" w:rsidTr="00EA58BB">
        <w:trPr>
          <w:trHeight w:val="300"/>
        </w:trPr>
        <w:tc>
          <w:tcPr>
            <w:tcW w:w="982" w:type="dxa"/>
            <w:noWrap/>
            <w:vAlign w:val="center"/>
            <w:hideMark/>
          </w:tcPr>
          <w:p w14:paraId="51A3245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4.1.2.</w:t>
            </w:r>
          </w:p>
        </w:tc>
        <w:tc>
          <w:tcPr>
            <w:tcW w:w="993" w:type="dxa"/>
            <w:noWrap/>
            <w:vAlign w:val="center"/>
            <w:hideMark/>
          </w:tcPr>
          <w:p w14:paraId="7AB5F25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d</w:t>
            </w:r>
          </w:p>
        </w:tc>
        <w:tc>
          <w:tcPr>
            <w:tcW w:w="709" w:type="dxa"/>
            <w:noWrap/>
            <w:vAlign w:val="center"/>
            <w:hideMark/>
          </w:tcPr>
          <w:p w14:paraId="311F2AE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13BCDEF8"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el conocimiento del bloqueo de la PDH para identificar los metabolitos que se acumularán inmediatamente aguas arriba del punto de bloqueo o a través de rutas de desvío (piruvato, lactato, alanina).</w:t>
            </w:r>
          </w:p>
        </w:tc>
      </w:tr>
      <w:tr w:rsidR="00EA58BB" w:rsidRPr="003F180F" w14:paraId="7562092C" w14:textId="77777777" w:rsidTr="00EA58BB">
        <w:trPr>
          <w:trHeight w:val="300"/>
        </w:trPr>
        <w:tc>
          <w:tcPr>
            <w:tcW w:w="982" w:type="dxa"/>
            <w:noWrap/>
            <w:vAlign w:val="center"/>
            <w:hideMark/>
          </w:tcPr>
          <w:p w14:paraId="7685CF7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4.1.3.</w:t>
            </w:r>
          </w:p>
        </w:tc>
        <w:tc>
          <w:tcPr>
            <w:tcW w:w="993" w:type="dxa"/>
            <w:noWrap/>
            <w:vAlign w:val="center"/>
            <w:hideMark/>
          </w:tcPr>
          <w:p w14:paraId="06749C5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c</w:t>
            </w:r>
          </w:p>
        </w:tc>
        <w:tc>
          <w:tcPr>
            <w:tcW w:w="709" w:type="dxa"/>
            <w:noWrap/>
            <w:vAlign w:val="center"/>
            <w:hideMark/>
          </w:tcPr>
          <w:p w14:paraId="429D769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2DDC3ECD"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la información clínica y analítica de un déficit de PDH para seleccionar las pruebas de laboratorio más confirmatorias (elevación de sustrato/producto y consecuencia clínica), descartando indicadores menos específicos.</w:t>
            </w:r>
          </w:p>
        </w:tc>
      </w:tr>
      <w:tr w:rsidR="00EA58BB" w:rsidRPr="003F180F" w14:paraId="48B66C0A" w14:textId="77777777" w:rsidTr="00EA58BB">
        <w:trPr>
          <w:trHeight w:val="300"/>
        </w:trPr>
        <w:tc>
          <w:tcPr>
            <w:tcW w:w="982" w:type="dxa"/>
            <w:noWrap/>
            <w:vAlign w:val="center"/>
            <w:hideMark/>
          </w:tcPr>
          <w:p w14:paraId="4D06E0D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4.2.1.</w:t>
            </w:r>
          </w:p>
        </w:tc>
        <w:tc>
          <w:tcPr>
            <w:tcW w:w="993" w:type="dxa"/>
            <w:noWrap/>
            <w:vAlign w:val="center"/>
            <w:hideMark/>
          </w:tcPr>
          <w:p w14:paraId="1BED25C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w:t>
            </w:r>
          </w:p>
        </w:tc>
        <w:tc>
          <w:tcPr>
            <w:tcW w:w="709" w:type="dxa"/>
            <w:noWrap/>
            <w:vAlign w:val="center"/>
            <w:hideMark/>
          </w:tcPr>
          <w:p w14:paraId="73CEEC3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B1</w:t>
            </w:r>
          </w:p>
        </w:tc>
        <w:tc>
          <w:tcPr>
            <w:tcW w:w="5958" w:type="dxa"/>
            <w:noWrap/>
            <w:vAlign w:val="center"/>
            <w:hideMark/>
          </w:tcPr>
          <w:p w14:paraId="64486779"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la enzima específica (alanina aminotransferasa y serina dehidratasa) responsable de la generación de piruvato a partir de aminoácidos glucogénicos.</w:t>
            </w:r>
          </w:p>
        </w:tc>
      </w:tr>
      <w:tr w:rsidR="00EA58BB" w:rsidRPr="003F180F" w14:paraId="185AFB22" w14:textId="77777777" w:rsidTr="00EA58BB">
        <w:trPr>
          <w:trHeight w:val="300"/>
        </w:trPr>
        <w:tc>
          <w:tcPr>
            <w:tcW w:w="982" w:type="dxa"/>
            <w:noWrap/>
            <w:vAlign w:val="center"/>
            <w:hideMark/>
          </w:tcPr>
          <w:p w14:paraId="195BA8B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4.2.2.</w:t>
            </w:r>
          </w:p>
        </w:tc>
        <w:tc>
          <w:tcPr>
            <w:tcW w:w="993" w:type="dxa"/>
            <w:noWrap/>
            <w:vAlign w:val="center"/>
            <w:hideMark/>
          </w:tcPr>
          <w:p w14:paraId="6C64D36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w:t>
            </w:r>
          </w:p>
        </w:tc>
        <w:tc>
          <w:tcPr>
            <w:tcW w:w="709" w:type="dxa"/>
            <w:noWrap/>
            <w:vAlign w:val="center"/>
            <w:hideMark/>
          </w:tcPr>
          <w:p w14:paraId="730E8BC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1015333A"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Relacionar las funciones específicas (descarboxilación, transporte de acilo) con la coenzima correspondiente (TPP y lipoato), demostrando entendimiento del mecanismo secuencial del complejo PDH.</w:t>
            </w:r>
          </w:p>
        </w:tc>
      </w:tr>
      <w:tr w:rsidR="00EA58BB" w:rsidRPr="003F180F" w14:paraId="15079C0C" w14:textId="77777777" w:rsidTr="00EA58BB">
        <w:trPr>
          <w:trHeight w:val="300"/>
        </w:trPr>
        <w:tc>
          <w:tcPr>
            <w:tcW w:w="982" w:type="dxa"/>
            <w:noWrap/>
            <w:vAlign w:val="center"/>
            <w:hideMark/>
          </w:tcPr>
          <w:p w14:paraId="756110A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4.2.3.</w:t>
            </w:r>
          </w:p>
        </w:tc>
        <w:tc>
          <w:tcPr>
            <w:tcW w:w="993" w:type="dxa"/>
            <w:noWrap/>
            <w:vAlign w:val="center"/>
            <w:hideMark/>
          </w:tcPr>
          <w:p w14:paraId="27C7E30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w:t>
            </w:r>
          </w:p>
        </w:tc>
        <w:tc>
          <w:tcPr>
            <w:tcW w:w="709" w:type="dxa"/>
            <w:noWrap/>
            <w:vAlign w:val="center"/>
            <w:hideMark/>
          </w:tcPr>
          <w:p w14:paraId="3A5E5F9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B1</w:t>
            </w:r>
          </w:p>
        </w:tc>
        <w:tc>
          <w:tcPr>
            <w:tcW w:w="5958" w:type="dxa"/>
            <w:noWrap/>
            <w:vAlign w:val="center"/>
            <w:hideMark/>
          </w:tcPr>
          <w:p w14:paraId="5185CC9E"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la subunidad enzimática específica del complejo PDH (piruvato deshidrogenasa, E1) que cataliza la reacción de descarboxilación.</w:t>
            </w:r>
          </w:p>
        </w:tc>
      </w:tr>
      <w:tr w:rsidR="00EA58BB" w:rsidRPr="003F180F" w14:paraId="3B6BC976" w14:textId="77777777" w:rsidTr="00EA58BB">
        <w:trPr>
          <w:trHeight w:val="300"/>
        </w:trPr>
        <w:tc>
          <w:tcPr>
            <w:tcW w:w="982" w:type="dxa"/>
            <w:noWrap/>
            <w:vAlign w:val="center"/>
            <w:hideMark/>
          </w:tcPr>
          <w:p w14:paraId="5FFA393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4.2.4.</w:t>
            </w:r>
          </w:p>
        </w:tc>
        <w:tc>
          <w:tcPr>
            <w:tcW w:w="993" w:type="dxa"/>
            <w:noWrap/>
            <w:vAlign w:val="center"/>
            <w:hideMark/>
          </w:tcPr>
          <w:p w14:paraId="1D730B4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w:t>
            </w:r>
          </w:p>
        </w:tc>
        <w:tc>
          <w:tcPr>
            <w:tcW w:w="709" w:type="dxa"/>
            <w:noWrap/>
            <w:vAlign w:val="center"/>
            <w:hideMark/>
          </w:tcPr>
          <w:p w14:paraId="6184005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B1</w:t>
            </w:r>
          </w:p>
        </w:tc>
        <w:tc>
          <w:tcPr>
            <w:tcW w:w="5958" w:type="dxa"/>
            <w:noWrap/>
            <w:vAlign w:val="center"/>
            <w:hideMark/>
          </w:tcPr>
          <w:p w14:paraId="200D5B14"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la coenzima específica (TPP) que facilita la descarboxilación dentro del complejo PDH.</w:t>
            </w:r>
          </w:p>
        </w:tc>
      </w:tr>
      <w:tr w:rsidR="00EA58BB" w:rsidRPr="003F180F" w14:paraId="10AEC545" w14:textId="77777777" w:rsidTr="00EA58BB">
        <w:trPr>
          <w:trHeight w:val="300"/>
        </w:trPr>
        <w:tc>
          <w:tcPr>
            <w:tcW w:w="982" w:type="dxa"/>
            <w:noWrap/>
            <w:vAlign w:val="center"/>
            <w:hideMark/>
          </w:tcPr>
          <w:p w14:paraId="311C7A6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4.2.5.</w:t>
            </w:r>
          </w:p>
        </w:tc>
        <w:tc>
          <w:tcPr>
            <w:tcW w:w="993" w:type="dxa"/>
            <w:noWrap/>
            <w:vAlign w:val="center"/>
            <w:hideMark/>
          </w:tcPr>
          <w:p w14:paraId="2C8F8BC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w:t>
            </w:r>
          </w:p>
        </w:tc>
        <w:tc>
          <w:tcPr>
            <w:tcW w:w="709" w:type="dxa"/>
            <w:noWrap/>
            <w:vAlign w:val="center"/>
            <w:hideMark/>
          </w:tcPr>
          <w:p w14:paraId="19F2B93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0FB793D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Explicar el mecanismo de regulación del PDH: interpretar cómo un alto nivel de NADH (señal energética) conduce a la activación de la PDH quinasa y, por ende, a la inhibición covalente del complejo.</w:t>
            </w:r>
          </w:p>
        </w:tc>
      </w:tr>
      <w:tr w:rsidR="00EA58BB" w:rsidRPr="003F180F" w14:paraId="253BAB24" w14:textId="77777777" w:rsidTr="00EA58BB">
        <w:trPr>
          <w:trHeight w:val="300"/>
        </w:trPr>
        <w:tc>
          <w:tcPr>
            <w:tcW w:w="982" w:type="dxa"/>
            <w:noWrap/>
            <w:vAlign w:val="center"/>
            <w:hideMark/>
          </w:tcPr>
          <w:p w14:paraId="1BD2A3B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4.2.6.</w:t>
            </w:r>
          </w:p>
        </w:tc>
        <w:tc>
          <w:tcPr>
            <w:tcW w:w="993" w:type="dxa"/>
            <w:noWrap/>
            <w:vAlign w:val="center"/>
            <w:hideMark/>
          </w:tcPr>
          <w:p w14:paraId="7ADF471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w:t>
            </w:r>
          </w:p>
        </w:tc>
        <w:tc>
          <w:tcPr>
            <w:tcW w:w="709" w:type="dxa"/>
            <w:noWrap/>
            <w:vAlign w:val="center"/>
            <w:hideMark/>
          </w:tcPr>
          <w:p w14:paraId="62B6621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09DE0392"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Relacionar la deficiencia de la vitamina (tiamina) con la función de su coenzima (TPP) para identificar la enzima dependiente más afectada, en un contexto fisiológico/clínico (alcoholismo).</w:t>
            </w:r>
          </w:p>
        </w:tc>
      </w:tr>
      <w:tr w:rsidR="00EA58BB" w:rsidRPr="003F180F" w14:paraId="55475FAD" w14:textId="77777777" w:rsidTr="00EA58BB">
        <w:trPr>
          <w:trHeight w:val="300"/>
        </w:trPr>
        <w:tc>
          <w:tcPr>
            <w:tcW w:w="982" w:type="dxa"/>
            <w:noWrap/>
            <w:vAlign w:val="center"/>
            <w:hideMark/>
          </w:tcPr>
          <w:p w14:paraId="7D21594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4.2.7.</w:t>
            </w:r>
          </w:p>
        </w:tc>
        <w:tc>
          <w:tcPr>
            <w:tcW w:w="993" w:type="dxa"/>
            <w:noWrap/>
            <w:vAlign w:val="center"/>
            <w:hideMark/>
          </w:tcPr>
          <w:p w14:paraId="036A9A1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w:t>
            </w:r>
          </w:p>
        </w:tc>
        <w:tc>
          <w:tcPr>
            <w:tcW w:w="709" w:type="dxa"/>
            <w:noWrap/>
            <w:vAlign w:val="center"/>
            <w:hideMark/>
          </w:tcPr>
          <w:p w14:paraId="2BA5242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79693C9E"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Interpretar las características fundamentales de la reacción de la PDH, incluyendo su regulación por la quinasa/NADH y la participación esencial del ácido lipoico.</w:t>
            </w:r>
          </w:p>
        </w:tc>
      </w:tr>
      <w:tr w:rsidR="00EA58BB" w:rsidRPr="003F180F" w14:paraId="663B95AB" w14:textId="77777777" w:rsidTr="00EA58BB">
        <w:trPr>
          <w:trHeight w:val="300"/>
        </w:trPr>
        <w:tc>
          <w:tcPr>
            <w:tcW w:w="982" w:type="dxa"/>
            <w:noWrap/>
            <w:vAlign w:val="center"/>
            <w:hideMark/>
          </w:tcPr>
          <w:p w14:paraId="2E2E477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4.2.8.</w:t>
            </w:r>
          </w:p>
        </w:tc>
        <w:tc>
          <w:tcPr>
            <w:tcW w:w="993" w:type="dxa"/>
            <w:noWrap/>
            <w:vAlign w:val="center"/>
            <w:hideMark/>
          </w:tcPr>
          <w:p w14:paraId="40777A7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b</w:t>
            </w:r>
          </w:p>
        </w:tc>
        <w:tc>
          <w:tcPr>
            <w:tcW w:w="709" w:type="dxa"/>
            <w:noWrap/>
            <w:vAlign w:val="center"/>
            <w:hideMark/>
          </w:tcPr>
          <w:p w14:paraId="42A2EF5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7FC4C5F3" w14:textId="77777777" w:rsidR="00EA58BB" w:rsidRDefault="00EA58BB" w:rsidP="00F146C6">
            <w:pPr>
              <w:spacing w:after="0" w:line="240" w:lineRule="auto"/>
              <w:rPr>
                <w:rFonts w:ascii="Arial" w:eastAsia="Times New Roman" w:hAnsi="Arial" w:cs="Arial"/>
                <w:color w:val="000000"/>
                <w:kern w:val="0"/>
                <w:sz w:val="16"/>
                <w:szCs w:val="16"/>
                <w:lang w:eastAsia="es-ES"/>
              </w:rPr>
            </w:pPr>
          </w:p>
          <w:p w14:paraId="3AEB0A51" w14:textId="77777777" w:rsidR="00EA58BB"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Describir el papel de la PDH quinasa en un estado de suficiencia energética, identificando las acciones específicas de fosforilación e inactivación del complejo.</w:t>
            </w:r>
          </w:p>
          <w:p w14:paraId="65F795D2"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p>
        </w:tc>
      </w:tr>
      <w:tr w:rsidR="00EA58BB" w:rsidRPr="003F180F" w14:paraId="49FDF592" w14:textId="77777777" w:rsidTr="00EA58BB">
        <w:trPr>
          <w:trHeight w:val="300"/>
        </w:trPr>
        <w:tc>
          <w:tcPr>
            <w:tcW w:w="982" w:type="dxa"/>
            <w:noWrap/>
            <w:vAlign w:val="center"/>
            <w:hideMark/>
          </w:tcPr>
          <w:p w14:paraId="35AF1DC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4.2.9.</w:t>
            </w:r>
          </w:p>
        </w:tc>
        <w:tc>
          <w:tcPr>
            <w:tcW w:w="993" w:type="dxa"/>
            <w:noWrap/>
            <w:vAlign w:val="center"/>
            <w:hideMark/>
          </w:tcPr>
          <w:p w14:paraId="1A15138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w:t>
            </w:r>
          </w:p>
        </w:tc>
        <w:tc>
          <w:tcPr>
            <w:tcW w:w="709" w:type="dxa"/>
            <w:noWrap/>
            <w:vAlign w:val="center"/>
            <w:hideMark/>
          </w:tcPr>
          <w:p w14:paraId="359B3ED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1FC7AB29"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Describir el papel de la PDH quinasa en un estado de deficiencia energética, identificando que la quinasa está inactiva, permitiendo la actividad del complejo.</w:t>
            </w:r>
          </w:p>
        </w:tc>
      </w:tr>
      <w:tr w:rsidR="00EA58BB" w:rsidRPr="003F180F" w14:paraId="571F8D34" w14:textId="77777777" w:rsidTr="00EA58BB">
        <w:trPr>
          <w:trHeight w:val="300"/>
        </w:trPr>
        <w:tc>
          <w:tcPr>
            <w:tcW w:w="982" w:type="dxa"/>
            <w:noWrap/>
            <w:vAlign w:val="center"/>
            <w:hideMark/>
          </w:tcPr>
          <w:p w14:paraId="2EC2CC4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4.2.10.</w:t>
            </w:r>
          </w:p>
        </w:tc>
        <w:tc>
          <w:tcPr>
            <w:tcW w:w="993" w:type="dxa"/>
            <w:noWrap/>
            <w:vAlign w:val="center"/>
            <w:hideMark/>
          </w:tcPr>
          <w:p w14:paraId="0223FC18"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d</w:t>
            </w:r>
          </w:p>
        </w:tc>
        <w:tc>
          <w:tcPr>
            <w:tcW w:w="709" w:type="dxa"/>
            <w:noWrap/>
            <w:vAlign w:val="center"/>
            <w:hideMark/>
          </w:tcPr>
          <w:p w14:paraId="398AC39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1B7E4B68"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la consecuencia de la PDH bloqueada para predecir las manifestaciones metabólicas inmediatas derivadas de la acumulación de piruvato (acumulación de lactato y, consecuentemente, acidosis metabólica).</w:t>
            </w:r>
          </w:p>
        </w:tc>
      </w:tr>
      <w:tr w:rsidR="00EA58BB" w:rsidRPr="003F180F" w14:paraId="251D3BF9" w14:textId="77777777" w:rsidTr="00EA58BB">
        <w:trPr>
          <w:trHeight w:val="300"/>
        </w:trPr>
        <w:tc>
          <w:tcPr>
            <w:tcW w:w="982" w:type="dxa"/>
            <w:noWrap/>
            <w:vAlign w:val="center"/>
            <w:hideMark/>
          </w:tcPr>
          <w:p w14:paraId="7078D51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4.2.11.</w:t>
            </w:r>
          </w:p>
        </w:tc>
        <w:tc>
          <w:tcPr>
            <w:tcW w:w="993" w:type="dxa"/>
            <w:noWrap/>
            <w:vAlign w:val="center"/>
            <w:hideMark/>
          </w:tcPr>
          <w:p w14:paraId="66948F7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d</w:t>
            </w:r>
          </w:p>
        </w:tc>
        <w:tc>
          <w:tcPr>
            <w:tcW w:w="709" w:type="dxa"/>
            <w:noWrap/>
            <w:vAlign w:val="center"/>
            <w:hideMark/>
          </w:tcPr>
          <w:p w14:paraId="6C512258"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B6</w:t>
            </w:r>
          </w:p>
        </w:tc>
        <w:tc>
          <w:tcPr>
            <w:tcW w:w="5958" w:type="dxa"/>
            <w:noWrap/>
            <w:vAlign w:val="center"/>
            <w:hideMark/>
          </w:tcPr>
          <w:p w14:paraId="7F9F80CD"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Diseñar una terapia compleja para un déficit enzimático grave (PDH), integrando conceptos de rutas alternativas (cetogénesis como fuente de energía cerebral), regulación alostérica (DCA inhibe PDK, activando la PDH) y corrección coenzimática.</w:t>
            </w:r>
          </w:p>
        </w:tc>
      </w:tr>
      <w:tr w:rsidR="00EA58BB" w:rsidRPr="003F180F" w14:paraId="765FA432" w14:textId="77777777" w:rsidTr="00EA58BB">
        <w:trPr>
          <w:trHeight w:val="300"/>
        </w:trPr>
        <w:tc>
          <w:tcPr>
            <w:tcW w:w="982" w:type="dxa"/>
            <w:noWrap/>
            <w:vAlign w:val="center"/>
            <w:hideMark/>
          </w:tcPr>
          <w:p w14:paraId="6D9290E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4.2.12.</w:t>
            </w:r>
          </w:p>
        </w:tc>
        <w:tc>
          <w:tcPr>
            <w:tcW w:w="993" w:type="dxa"/>
            <w:noWrap/>
            <w:vAlign w:val="center"/>
            <w:hideMark/>
          </w:tcPr>
          <w:p w14:paraId="2ACDD8C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c, d</w:t>
            </w:r>
          </w:p>
        </w:tc>
        <w:tc>
          <w:tcPr>
            <w:tcW w:w="709" w:type="dxa"/>
            <w:noWrap/>
            <w:vAlign w:val="center"/>
            <w:hideMark/>
          </w:tcPr>
          <w:p w14:paraId="3601B1F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7A14431D"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el impacto de la inhibición de un cofactor esencial (lipoato en As</w:t>
            </w:r>
            <w:r w:rsidRPr="003F180F">
              <w:rPr>
                <w:rFonts w:ascii="Arial" w:eastAsia="Times New Roman" w:hAnsi="Arial" w:cs="Arial"/>
                <w:color w:val="000000"/>
                <w:kern w:val="0"/>
                <w:sz w:val="16"/>
                <w:szCs w:val="16"/>
                <w:vertAlign w:val="superscript"/>
                <w:lang w:eastAsia="es-ES"/>
              </w:rPr>
              <w:t>3+</w:t>
            </w:r>
            <w:r w:rsidRPr="003F180F">
              <w:rPr>
                <w:rFonts w:ascii="Arial" w:eastAsia="Times New Roman" w:hAnsi="Arial" w:cs="Arial"/>
                <w:color w:val="000000"/>
                <w:kern w:val="0"/>
                <w:sz w:val="16"/>
                <w:szCs w:val="16"/>
                <w:lang w:eastAsia="es-ES"/>
              </w:rPr>
              <w:t>) que afecta a dos complejos clave (PDH y α-cetoglutarato DH) para deducir una cadena causal de acumulación de sustratos y las consecuencias clínicas (acidosis láctica).</w:t>
            </w:r>
          </w:p>
        </w:tc>
      </w:tr>
      <w:tr w:rsidR="00EA58BB" w:rsidRPr="003F180F" w14:paraId="24DF5AF6" w14:textId="77777777" w:rsidTr="00EA58BB">
        <w:trPr>
          <w:trHeight w:val="300"/>
        </w:trPr>
        <w:tc>
          <w:tcPr>
            <w:tcW w:w="982" w:type="dxa"/>
            <w:noWrap/>
            <w:vAlign w:val="center"/>
            <w:hideMark/>
          </w:tcPr>
          <w:p w14:paraId="4E2B0B5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4.2.13.</w:t>
            </w:r>
          </w:p>
        </w:tc>
        <w:tc>
          <w:tcPr>
            <w:tcW w:w="993" w:type="dxa"/>
            <w:noWrap/>
            <w:vAlign w:val="center"/>
            <w:hideMark/>
          </w:tcPr>
          <w:p w14:paraId="645E3E0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d</w:t>
            </w:r>
          </w:p>
        </w:tc>
        <w:tc>
          <w:tcPr>
            <w:tcW w:w="709" w:type="dxa"/>
            <w:noWrap/>
            <w:vAlign w:val="center"/>
            <w:hideMark/>
          </w:tcPr>
          <w:p w14:paraId="0E7F5CD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4718FE44"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cómo múltiples señales de alto estado energético (ATP, NADH, acetil-CoA) convergen para regular un paso irreversible, distinguiendo entre mecanismos alostéricos directos (NADH, acetil-CoA) y el mecanismo de modificación covalente (activación de PDK por acetil-CoA).</w:t>
            </w:r>
          </w:p>
        </w:tc>
      </w:tr>
      <w:tr w:rsidR="00EA58BB" w:rsidRPr="003F180F" w14:paraId="583FEDAF" w14:textId="77777777" w:rsidTr="00EA58BB">
        <w:trPr>
          <w:trHeight w:val="300"/>
        </w:trPr>
        <w:tc>
          <w:tcPr>
            <w:tcW w:w="982" w:type="dxa"/>
            <w:vAlign w:val="center"/>
            <w:hideMark/>
          </w:tcPr>
          <w:p w14:paraId="27B1443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4.3.1.</w:t>
            </w:r>
          </w:p>
        </w:tc>
        <w:tc>
          <w:tcPr>
            <w:tcW w:w="993" w:type="dxa"/>
            <w:vAlign w:val="center"/>
            <w:hideMark/>
          </w:tcPr>
          <w:p w14:paraId="5691E7D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w:t>
            </w:r>
          </w:p>
        </w:tc>
        <w:tc>
          <w:tcPr>
            <w:tcW w:w="709" w:type="dxa"/>
            <w:vAlign w:val="center"/>
            <w:hideMark/>
          </w:tcPr>
          <w:p w14:paraId="3676F28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B1</w:t>
            </w:r>
          </w:p>
        </w:tc>
        <w:tc>
          <w:tcPr>
            <w:tcW w:w="5958" w:type="dxa"/>
            <w:noWrap/>
            <w:vAlign w:val="center"/>
            <w:hideMark/>
          </w:tcPr>
          <w:p w14:paraId="0C41ED79"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la enzima específica del ciclo de Krebs que reduce FAD a FADH</w:t>
            </w:r>
            <w:r w:rsidRPr="003F180F">
              <w:rPr>
                <w:rFonts w:ascii="Arial" w:eastAsia="Times New Roman" w:hAnsi="Arial" w:cs="Arial"/>
                <w:color w:val="000000"/>
                <w:kern w:val="0"/>
                <w:sz w:val="16"/>
                <w:szCs w:val="16"/>
                <w:vertAlign w:val="subscript"/>
                <w:lang w:eastAsia="es-ES"/>
              </w:rPr>
              <w:t>2</w:t>
            </w:r>
            <w:r>
              <w:rPr>
                <w:rFonts w:ascii="Arial" w:eastAsia="Times New Roman" w:hAnsi="Arial" w:cs="Arial"/>
                <w:color w:val="000000"/>
                <w:kern w:val="0"/>
                <w:sz w:val="16"/>
                <w:szCs w:val="16"/>
                <w:vertAlign w:val="subscript"/>
                <w:lang w:eastAsia="es-ES"/>
              </w:rPr>
              <w:t xml:space="preserve"> </w:t>
            </w:r>
            <w:r w:rsidRPr="003F180F">
              <w:rPr>
                <w:rFonts w:ascii="Arial" w:eastAsia="Times New Roman" w:hAnsi="Arial" w:cs="Arial"/>
                <w:color w:val="000000"/>
                <w:kern w:val="0"/>
                <w:sz w:val="16"/>
                <w:szCs w:val="16"/>
                <w:lang w:eastAsia="es-ES"/>
              </w:rPr>
              <w:t>(succinato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deshidrogenasa).</w:t>
            </w:r>
          </w:p>
        </w:tc>
      </w:tr>
      <w:tr w:rsidR="00EA58BB" w:rsidRPr="003F180F" w14:paraId="6E1898B3" w14:textId="77777777" w:rsidTr="00EA58BB">
        <w:trPr>
          <w:trHeight w:val="300"/>
        </w:trPr>
        <w:tc>
          <w:tcPr>
            <w:tcW w:w="982" w:type="dxa"/>
            <w:vAlign w:val="center"/>
            <w:hideMark/>
          </w:tcPr>
          <w:p w14:paraId="278E2B4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4.3.2.</w:t>
            </w:r>
          </w:p>
        </w:tc>
        <w:tc>
          <w:tcPr>
            <w:tcW w:w="993" w:type="dxa"/>
            <w:vAlign w:val="center"/>
            <w:hideMark/>
          </w:tcPr>
          <w:p w14:paraId="141F921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d, e</w:t>
            </w:r>
          </w:p>
        </w:tc>
        <w:tc>
          <w:tcPr>
            <w:tcW w:w="709" w:type="dxa"/>
            <w:vAlign w:val="center"/>
            <w:hideMark/>
          </w:tcPr>
          <w:p w14:paraId="1A3579B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108C36A2"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Comprender las características, cinética y papel funcional de los tres sistemas energéticos humanos (ATP-PCr para explosividad, glucolítico para lactato, y oxidativo para ejercicio prolongado).</w:t>
            </w:r>
          </w:p>
        </w:tc>
      </w:tr>
      <w:tr w:rsidR="00EA58BB" w:rsidRPr="003F180F" w14:paraId="24624982" w14:textId="77777777" w:rsidTr="00EA58BB">
        <w:trPr>
          <w:trHeight w:val="300"/>
        </w:trPr>
        <w:tc>
          <w:tcPr>
            <w:tcW w:w="982" w:type="dxa"/>
            <w:vAlign w:val="center"/>
            <w:hideMark/>
          </w:tcPr>
          <w:p w14:paraId="40A6FF8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4.3.3.</w:t>
            </w:r>
          </w:p>
        </w:tc>
        <w:tc>
          <w:tcPr>
            <w:tcW w:w="993" w:type="dxa"/>
            <w:vAlign w:val="center"/>
            <w:hideMark/>
          </w:tcPr>
          <w:p w14:paraId="61A63C5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w:t>
            </w:r>
          </w:p>
        </w:tc>
        <w:tc>
          <w:tcPr>
            <w:tcW w:w="709" w:type="dxa"/>
            <w:vAlign w:val="center"/>
            <w:hideMark/>
          </w:tcPr>
          <w:p w14:paraId="4166462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B1</w:t>
            </w:r>
          </w:p>
        </w:tc>
        <w:tc>
          <w:tcPr>
            <w:tcW w:w="5958" w:type="dxa"/>
            <w:noWrap/>
            <w:vAlign w:val="center"/>
            <w:hideMark/>
          </w:tcPr>
          <w:p w14:paraId="0B9D1604"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la secuencia del ciclo de Krebs e identificar las enzimas que catalizan la formación de los intermediarios α-cetoglutarato (isocitrato deshidrogenasa) y succinato (succinil-CoA sintasa).</w:t>
            </w:r>
          </w:p>
        </w:tc>
      </w:tr>
      <w:tr w:rsidR="00EA58BB" w:rsidRPr="003F180F" w14:paraId="378F241F" w14:textId="77777777" w:rsidTr="00EA58BB">
        <w:trPr>
          <w:trHeight w:val="300"/>
        </w:trPr>
        <w:tc>
          <w:tcPr>
            <w:tcW w:w="982" w:type="dxa"/>
            <w:vAlign w:val="center"/>
            <w:hideMark/>
          </w:tcPr>
          <w:p w14:paraId="69AAC09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4.3.4.</w:t>
            </w:r>
          </w:p>
        </w:tc>
        <w:tc>
          <w:tcPr>
            <w:tcW w:w="993" w:type="dxa"/>
            <w:vAlign w:val="center"/>
            <w:hideMark/>
          </w:tcPr>
          <w:p w14:paraId="56AB3BD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w:t>
            </w:r>
          </w:p>
        </w:tc>
        <w:tc>
          <w:tcPr>
            <w:tcW w:w="709" w:type="dxa"/>
            <w:vAlign w:val="center"/>
            <w:hideMark/>
          </w:tcPr>
          <w:p w14:paraId="0222AE6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B1</w:t>
            </w:r>
          </w:p>
        </w:tc>
        <w:tc>
          <w:tcPr>
            <w:tcW w:w="5958" w:type="dxa"/>
            <w:noWrap/>
            <w:vAlign w:val="center"/>
            <w:hideMark/>
          </w:tcPr>
          <w:p w14:paraId="078940FF"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la secuencia del ciclo de Krebs e identificar las enzimas que catalizan la formación de succinato (succinil-CoA sintasa) y fumarato (succinato deshidrogenasa).</w:t>
            </w:r>
          </w:p>
        </w:tc>
      </w:tr>
      <w:tr w:rsidR="00EA58BB" w:rsidRPr="003F180F" w14:paraId="6D65E2C5" w14:textId="77777777" w:rsidTr="00EA58BB">
        <w:trPr>
          <w:trHeight w:val="300"/>
        </w:trPr>
        <w:tc>
          <w:tcPr>
            <w:tcW w:w="982" w:type="dxa"/>
            <w:vAlign w:val="center"/>
            <w:hideMark/>
          </w:tcPr>
          <w:p w14:paraId="09698D8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4.3.5.</w:t>
            </w:r>
          </w:p>
        </w:tc>
        <w:tc>
          <w:tcPr>
            <w:tcW w:w="993" w:type="dxa"/>
            <w:vAlign w:val="center"/>
            <w:hideMark/>
          </w:tcPr>
          <w:p w14:paraId="31680BA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w:t>
            </w:r>
          </w:p>
        </w:tc>
        <w:tc>
          <w:tcPr>
            <w:tcW w:w="709" w:type="dxa"/>
            <w:vAlign w:val="center"/>
            <w:hideMark/>
          </w:tcPr>
          <w:p w14:paraId="7F94C13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B1</w:t>
            </w:r>
          </w:p>
        </w:tc>
        <w:tc>
          <w:tcPr>
            <w:tcW w:w="5958" w:type="dxa"/>
            <w:noWrap/>
            <w:vAlign w:val="center"/>
            <w:hideMark/>
          </w:tcPr>
          <w:p w14:paraId="08C44A5F"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la secuencia del ciclo de Krebs e identificar las enzimas que catalizan la formación de isocitrato (aconitasa) y succinil-CoA (complejo α-cetoglutarato deshidrogenasa).</w:t>
            </w:r>
          </w:p>
        </w:tc>
      </w:tr>
      <w:tr w:rsidR="00EA58BB" w:rsidRPr="003F180F" w14:paraId="3024C908" w14:textId="77777777" w:rsidTr="00EA58BB">
        <w:trPr>
          <w:trHeight w:val="300"/>
        </w:trPr>
        <w:tc>
          <w:tcPr>
            <w:tcW w:w="982" w:type="dxa"/>
            <w:vAlign w:val="center"/>
            <w:hideMark/>
          </w:tcPr>
          <w:p w14:paraId="78B98B9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4.3.6.</w:t>
            </w:r>
          </w:p>
        </w:tc>
        <w:tc>
          <w:tcPr>
            <w:tcW w:w="993" w:type="dxa"/>
            <w:vAlign w:val="center"/>
            <w:hideMark/>
          </w:tcPr>
          <w:p w14:paraId="012DDD2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w:t>
            </w:r>
          </w:p>
        </w:tc>
        <w:tc>
          <w:tcPr>
            <w:tcW w:w="709" w:type="dxa"/>
            <w:vAlign w:val="center"/>
            <w:hideMark/>
          </w:tcPr>
          <w:p w14:paraId="578AEAC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075DAF90"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Comprender las propiedades cinéticas y estructurales de la succinato deshidrogenasa (su capacidad para distinguir y actuar sobre un único estereoisómero).</w:t>
            </w:r>
          </w:p>
        </w:tc>
      </w:tr>
      <w:tr w:rsidR="00EA58BB" w:rsidRPr="003F180F" w14:paraId="077FB95B" w14:textId="77777777" w:rsidTr="00EA58BB">
        <w:trPr>
          <w:trHeight w:val="300"/>
        </w:trPr>
        <w:tc>
          <w:tcPr>
            <w:tcW w:w="982" w:type="dxa"/>
            <w:vAlign w:val="center"/>
            <w:hideMark/>
          </w:tcPr>
          <w:p w14:paraId="70330B4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4.3.7.</w:t>
            </w:r>
          </w:p>
        </w:tc>
        <w:tc>
          <w:tcPr>
            <w:tcW w:w="993" w:type="dxa"/>
            <w:vAlign w:val="center"/>
            <w:hideMark/>
          </w:tcPr>
          <w:p w14:paraId="7143AF7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w:t>
            </w:r>
          </w:p>
        </w:tc>
        <w:tc>
          <w:tcPr>
            <w:tcW w:w="709" w:type="dxa"/>
            <w:vAlign w:val="center"/>
            <w:hideMark/>
          </w:tcPr>
          <w:p w14:paraId="4CAFC6B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0E665962"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Comprender las propiedades cinéticas y estructurales de la fumarasa (su capacidad para distinguir y actuar sobre un único estereoisómero).</w:t>
            </w:r>
          </w:p>
        </w:tc>
      </w:tr>
      <w:tr w:rsidR="00EA58BB" w:rsidRPr="003F180F" w14:paraId="1A2A80EF" w14:textId="77777777" w:rsidTr="00EA58BB">
        <w:trPr>
          <w:trHeight w:val="300"/>
        </w:trPr>
        <w:tc>
          <w:tcPr>
            <w:tcW w:w="982" w:type="dxa"/>
            <w:vAlign w:val="center"/>
            <w:hideMark/>
          </w:tcPr>
          <w:p w14:paraId="49F686B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4.3.8.</w:t>
            </w:r>
          </w:p>
        </w:tc>
        <w:tc>
          <w:tcPr>
            <w:tcW w:w="993" w:type="dxa"/>
            <w:vAlign w:val="center"/>
            <w:hideMark/>
          </w:tcPr>
          <w:p w14:paraId="119BE0B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w:t>
            </w:r>
          </w:p>
        </w:tc>
        <w:tc>
          <w:tcPr>
            <w:tcW w:w="709" w:type="dxa"/>
            <w:vAlign w:val="center"/>
            <w:hideMark/>
          </w:tcPr>
          <w:p w14:paraId="2408C77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7FD7F04C"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la estequiometría de una vuelta del ciclo de Krebs (3NADH,1FADH</w:t>
            </w:r>
            <w:r w:rsidRPr="003F180F">
              <w:rPr>
                <w:rFonts w:ascii="Arial" w:eastAsia="Times New Roman" w:hAnsi="Arial" w:cs="Arial"/>
                <w:color w:val="000000"/>
                <w:kern w:val="0"/>
                <w:sz w:val="16"/>
                <w:szCs w:val="16"/>
                <w:vertAlign w:val="subscript"/>
                <w:lang w:eastAsia="es-ES"/>
              </w:rPr>
              <w:t>2</w:t>
            </w:r>
            <w:r w:rsidRPr="003F180F">
              <w:rPr>
                <w:rFonts w:ascii="Arial" w:eastAsia="Times New Roman" w:hAnsi="Arial" w:cs="Arial"/>
                <w:color w:val="000000"/>
                <w:kern w:val="0"/>
                <w:sz w:val="16"/>
                <w:szCs w:val="16"/>
                <w:lang w:eastAsia="es-ES"/>
              </w:rPr>
              <w:t>,1GTP) para calcular los productos netos a partir de 5 moléculas de acetil-CoA.</w:t>
            </w:r>
          </w:p>
        </w:tc>
      </w:tr>
      <w:tr w:rsidR="00EA58BB" w:rsidRPr="003F180F" w14:paraId="6A96A1B5" w14:textId="77777777" w:rsidTr="00F146C6">
        <w:trPr>
          <w:trHeight w:val="300"/>
        </w:trPr>
        <w:tc>
          <w:tcPr>
            <w:tcW w:w="982" w:type="dxa"/>
            <w:noWrap/>
            <w:vAlign w:val="center"/>
            <w:hideMark/>
          </w:tcPr>
          <w:p w14:paraId="256A3DE4"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lastRenderedPageBreak/>
              <w:t>Pregunta</w:t>
            </w:r>
          </w:p>
        </w:tc>
        <w:tc>
          <w:tcPr>
            <w:tcW w:w="993" w:type="dxa"/>
            <w:noWrap/>
            <w:vAlign w:val="center"/>
            <w:hideMark/>
          </w:tcPr>
          <w:p w14:paraId="77D50DE5"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Opciones correctas</w:t>
            </w:r>
          </w:p>
        </w:tc>
        <w:tc>
          <w:tcPr>
            <w:tcW w:w="709" w:type="dxa"/>
            <w:noWrap/>
            <w:vAlign w:val="center"/>
            <w:hideMark/>
          </w:tcPr>
          <w:p w14:paraId="438301A1"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Bloom</w:t>
            </w:r>
          </w:p>
        </w:tc>
        <w:tc>
          <w:tcPr>
            <w:tcW w:w="5958" w:type="dxa"/>
            <w:noWrap/>
            <w:vAlign w:val="center"/>
            <w:hideMark/>
          </w:tcPr>
          <w:p w14:paraId="13E245A6"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Justificación del nivel</w:t>
            </w:r>
          </w:p>
        </w:tc>
      </w:tr>
      <w:tr w:rsidR="00EA58BB" w:rsidRPr="003F180F" w14:paraId="41375B4B" w14:textId="77777777" w:rsidTr="00EA58BB">
        <w:trPr>
          <w:trHeight w:val="300"/>
        </w:trPr>
        <w:tc>
          <w:tcPr>
            <w:tcW w:w="982" w:type="dxa"/>
            <w:vAlign w:val="center"/>
            <w:hideMark/>
          </w:tcPr>
          <w:p w14:paraId="6BA104E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4.3.9.</w:t>
            </w:r>
          </w:p>
        </w:tc>
        <w:tc>
          <w:tcPr>
            <w:tcW w:w="993" w:type="dxa"/>
            <w:vAlign w:val="center"/>
            <w:hideMark/>
          </w:tcPr>
          <w:p w14:paraId="1B45CE9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w:t>
            </w:r>
          </w:p>
        </w:tc>
        <w:tc>
          <w:tcPr>
            <w:tcW w:w="709" w:type="dxa"/>
            <w:vAlign w:val="center"/>
            <w:hideMark/>
          </w:tcPr>
          <w:p w14:paraId="6014159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7D8DBA77"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la estequiometría de una vuelta del ciclo de Krebs (3NADH,1FADH</w:t>
            </w:r>
            <w:r w:rsidRPr="003F180F">
              <w:rPr>
                <w:rFonts w:ascii="Arial" w:eastAsia="Times New Roman" w:hAnsi="Arial" w:cs="Arial"/>
                <w:color w:val="000000"/>
                <w:kern w:val="0"/>
                <w:sz w:val="16"/>
                <w:szCs w:val="16"/>
                <w:vertAlign w:val="subscript"/>
                <w:lang w:eastAsia="es-ES"/>
              </w:rPr>
              <w:t>2</w:t>
            </w:r>
            <w:r w:rsidRPr="003F180F">
              <w:rPr>
                <w:rFonts w:ascii="Arial" w:eastAsia="Times New Roman" w:hAnsi="Arial" w:cs="Arial"/>
                <w:color w:val="000000"/>
                <w:kern w:val="0"/>
                <w:sz w:val="16"/>
                <w:szCs w:val="16"/>
                <w:lang w:eastAsia="es-ES"/>
              </w:rPr>
              <w:t>,1GTP) para calcular los productos netos a partir de 3 moléculas de acetil-CoA.</w:t>
            </w:r>
          </w:p>
        </w:tc>
      </w:tr>
      <w:tr w:rsidR="00EA58BB" w:rsidRPr="003F180F" w14:paraId="1FFB9B2A" w14:textId="77777777" w:rsidTr="00EA58BB">
        <w:trPr>
          <w:trHeight w:val="300"/>
        </w:trPr>
        <w:tc>
          <w:tcPr>
            <w:tcW w:w="982" w:type="dxa"/>
            <w:vAlign w:val="center"/>
            <w:hideMark/>
          </w:tcPr>
          <w:p w14:paraId="03B6340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4.3.10.</w:t>
            </w:r>
          </w:p>
        </w:tc>
        <w:tc>
          <w:tcPr>
            <w:tcW w:w="993" w:type="dxa"/>
            <w:vAlign w:val="center"/>
            <w:hideMark/>
          </w:tcPr>
          <w:p w14:paraId="7FF6939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w:t>
            </w:r>
          </w:p>
        </w:tc>
        <w:tc>
          <w:tcPr>
            <w:tcW w:w="709" w:type="dxa"/>
            <w:vAlign w:val="center"/>
            <w:hideMark/>
          </w:tcPr>
          <w:p w14:paraId="3189A1D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B1</w:t>
            </w:r>
          </w:p>
        </w:tc>
        <w:tc>
          <w:tcPr>
            <w:tcW w:w="5958" w:type="dxa"/>
            <w:noWrap/>
            <w:vAlign w:val="center"/>
            <w:hideMark/>
          </w:tcPr>
          <w:p w14:paraId="08116FD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la única enzima del ciclo de Krebs que se encuentra anclada a la membrana mitocondrial interna (succinato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deshidrogenasa, complejo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II).</w:t>
            </w:r>
          </w:p>
        </w:tc>
      </w:tr>
      <w:tr w:rsidR="00EA58BB" w:rsidRPr="003F180F" w14:paraId="46E54E26" w14:textId="77777777" w:rsidTr="00EA58BB">
        <w:trPr>
          <w:trHeight w:val="300"/>
        </w:trPr>
        <w:tc>
          <w:tcPr>
            <w:tcW w:w="982" w:type="dxa"/>
            <w:vAlign w:val="center"/>
            <w:hideMark/>
          </w:tcPr>
          <w:p w14:paraId="127C65D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4.3.11.</w:t>
            </w:r>
          </w:p>
        </w:tc>
        <w:tc>
          <w:tcPr>
            <w:tcW w:w="993" w:type="dxa"/>
            <w:vAlign w:val="center"/>
            <w:hideMark/>
          </w:tcPr>
          <w:p w14:paraId="495C8D5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b, e</w:t>
            </w:r>
          </w:p>
        </w:tc>
        <w:tc>
          <w:tcPr>
            <w:tcW w:w="709" w:type="dxa"/>
            <w:vAlign w:val="center"/>
            <w:hideMark/>
          </w:tcPr>
          <w:p w14:paraId="7EA6924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B1</w:t>
            </w:r>
          </w:p>
        </w:tc>
        <w:tc>
          <w:tcPr>
            <w:tcW w:w="5958" w:type="dxa"/>
            <w:noWrap/>
            <w:vAlign w:val="center"/>
            <w:hideMark/>
          </w:tcPr>
          <w:p w14:paraId="57468190"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las coenzimas esenciales para el complejo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α-cetoglutarato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deshidrogenasa (un complejo α-cetoácido DH dependiente de TPP, lipoato y NAD</w:t>
            </w:r>
            <w:r w:rsidRPr="003F180F">
              <w:rPr>
                <w:rFonts w:ascii="Arial" w:eastAsia="Times New Roman" w:hAnsi="Arial" w:cs="Arial"/>
                <w:color w:val="000000"/>
                <w:kern w:val="0"/>
                <w:sz w:val="16"/>
                <w:szCs w:val="16"/>
                <w:vertAlign w:val="superscript"/>
                <w:lang w:eastAsia="es-ES"/>
              </w:rPr>
              <w:t>+</w:t>
            </w:r>
            <w:r w:rsidRPr="003F180F">
              <w:rPr>
                <w:rFonts w:ascii="Arial" w:eastAsia="Times New Roman" w:hAnsi="Arial" w:cs="Arial"/>
                <w:color w:val="000000"/>
                <w:kern w:val="0"/>
                <w:sz w:val="16"/>
                <w:szCs w:val="16"/>
                <w:lang w:eastAsia="es-ES"/>
              </w:rPr>
              <w:t xml:space="preserve"> entre otros).</w:t>
            </w:r>
          </w:p>
        </w:tc>
      </w:tr>
      <w:tr w:rsidR="00EA58BB" w:rsidRPr="003F180F" w14:paraId="2E4FA05F" w14:textId="77777777" w:rsidTr="00EA58BB">
        <w:trPr>
          <w:trHeight w:val="300"/>
        </w:trPr>
        <w:tc>
          <w:tcPr>
            <w:tcW w:w="982" w:type="dxa"/>
            <w:vAlign w:val="center"/>
            <w:hideMark/>
          </w:tcPr>
          <w:p w14:paraId="65F3E3A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4.3.12.</w:t>
            </w:r>
          </w:p>
        </w:tc>
        <w:tc>
          <w:tcPr>
            <w:tcW w:w="993" w:type="dxa"/>
            <w:vAlign w:val="center"/>
            <w:hideMark/>
          </w:tcPr>
          <w:p w14:paraId="5871E51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w:t>
            </w:r>
          </w:p>
        </w:tc>
        <w:tc>
          <w:tcPr>
            <w:tcW w:w="709" w:type="dxa"/>
            <w:vAlign w:val="center"/>
            <w:hideMark/>
          </w:tcPr>
          <w:p w14:paraId="246FB37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B1</w:t>
            </w:r>
          </w:p>
        </w:tc>
        <w:tc>
          <w:tcPr>
            <w:tcW w:w="5958" w:type="dxa"/>
            <w:noWrap/>
            <w:vAlign w:val="center"/>
            <w:hideMark/>
          </w:tcPr>
          <w:p w14:paraId="6C45014C"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el rol del acetil-CoA como metabolito central de la oxidación de carbohidratos, lípidos y aminoácidos que alimenta el ciclo de Krebs.</w:t>
            </w:r>
          </w:p>
        </w:tc>
      </w:tr>
      <w:tr w:rsidR="00EA58BB" w:rsidRPr="003F180F" w14:paraId="447799B0" w14:textId="77777777" w:rsidTr="00EA58BB">
        <w:trPr>
          <w:trHeight w:val="300"/>
        </w:trPr>
        <w:tc>
          <w:tcPr>
            <w:tcW w:w="982" w:type="dxa"/>
            <w:vAlign w:val="center"/>
            <w:hideMark/>
          </w:tcPr>
          <w:p w14:paraId="3FC8156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4.3.13.</w:t>
            </w:r>
          </w:p>
        </w:tc>
        <w:tc>
          <w:tcPr>
            <w:tcW w:w="993" w:type="dxa"/>
            <w:vAlign w:val="center"/>
            <w:hideMark/>
          </w:tcPr>
          <w:p w14:paraId="79E9254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w:t>
            </w:r>
          </w:p>
        </w:tc>
        <w:tc>
          <w:tcPr>
            <w:tcW w:w="709" w:type="dxa"/>
            <w:vAlign w:val="center"/>
            <w:hideMark/>
          </w:tcPr>
          <w:p w14:paraId="0047ABA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B1</w:t>
            </w:r>
          </w:p>
        </w:tc>
        <w:tc>
          <w:tcPr>
            <w:tcW w:w="5958" w:type="dxa"/>
            <w:noWrap/>
            <w:vAlign w:val="center"/>
            <w:hideMark/>
          </w:tcPr>
          <w:p w14:paraId="5890C237"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la principal localización subcelular del ciclo de Krebs en eucariotas (matriz mitocondrial).</w:t>
            </w:r>
          </w:p>
        </w:tc>
      </w:tr>
      <w:tr w:rsidR="00EA58BB" w:rsidRPr="003F180F" w14:paraId="28732FF2" w14:textId="77777777" w:rsidTr="00EA58BB">
        <w:trPr>
          <w:trHeight w:val="300"/>
        </w:trPr>
        <w:tc>
          <w:tcPr>
            <w:tcW w:w="982" w:type="dxa"/>
            <w:vAlign w:val="center"/>
            <w:hideMark/>
          </w:tcPr>
          <w:p w14:paraId="3B4FD7C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4.3.14.</w:t>
            </w:r>
          </w:p>
        </w:tc>
        <w:tc>
          <w:tcPr>
            <w:tcW w:w="993" w:type="dxa"/>
            <w:vAlign w:val="center"/>
            <w:hideMark/>
          </w:tcPr>
          <w:p w14:paraId="01156A7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b, e</w:t>
            </w:r>
          </w:p>
        </w:tc>
        <w:tc>
          <w:tcPr>
            <w:tcW w:w="709" w:type="dxa"/>
            <w:vAlign w:val="center"/>
            <w:hideMark/>
          </w:tcPr>
          <w:p w14:paraId="2DA1750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261255D2"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la inhibición por malonato a la succinato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deshidrogenasa para predecir la ↑succinato y el impacto directo en la CTE (↓flujo →↓ATP).</w:t>
            </w:r>
          </w:p>
        </w:tc>
      </w:tr>
      <w:tr w:rsidR="00EA58BB" w:rsidRPr="003F180F" w14:paraId="3D259FFA" w14:textId="77777777" w:rsidTr="00EA58BB">
        <w:trPr>
          <w:trHeight w:val="300"/>
        </w:trPr>
        <w:tc>
          <w:tcPr>
            <w:tcW w:w="982" w:type="dxa"/>
            <w:vAlign w:val="center"/>
            <w:hideMark/>
          </w:tcPr>
          <w:p w14:paraId="66032028"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4.3.15.</w:t>
            </w:r>
          </w:p>
        </w:tc>
        <w:tc>
          <w:tcPr>
            <w:tcW w:w="993" w:type="dxa"/>
            <w:vAlign w:val="center"/>
            <w:hideMark/>
          </w:tcPr>
          <w:p w14:paraId="20F57A6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w:t>
            </w:r>
          </w:p>
        </w:tc>
        <w:tc>
          <w:tcPr>
            <w:tcW w:w="709" w:type="dxa"/>
            <w:vAlign w:val="center"/>
            <w:hideMark/>
          </w:tcPr>
          <w:p w14:paraId="0466B2A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72E10264"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el conocimiento de la fumarasa para predecir la acumulación de su sustrato inmediato (fumarato) ante una inhibición.</w:t>
            </w:r>
          </w:p>
        </w:tc>
      </w:tr>
      <w:tr w:rsidR="00EA58BB" w:rsidRPr="003F180F" w14:paraId="30C6D4D0" w14:textId="77777777" w:rsidTr="00EA58BB">
        <w:trPr>
          <w:trHeight w:val="300"/>
        </w:trPr>
        <w:tc>
          <w:tcPr>
            <w:tcW w:w="982" w:type="dxa"/>
            <w:vAlign w:val="center"/>
            <w:hideMark/>
          </w:tcPr>
          <w:p w14:paraId="6777182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4.3.16.</w:t>
            </w:r>
          </w:p>
        </w:tc>
        <w:tc>
          <w:tcPr>
            <w:tcW w:w="993" w:type="dxa"/>
            <w:vAlign w:val="center"/>
            <w:hideMark/>
          </w:tcPr>
          <w:p w14:paraId="5EE6844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e</w:t>
            </w:r>
          </w:p>
        </w:tc>
        <w:tc>
          <w:tcPr>
            <w:tcW w:w="709" w:type="dxa"/>
            <w:vAlign w:val="center"/>
            <w:hideMark/>
          </w:tcPr>
          <w:p w14:paraId="4C6E930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490A7211"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el bloqueo de la CTE por cianuro (complejo IV) para deducir ↑NADH/FADH</w:t>
            </w:r>
            <w:r w:rsidRPr="003F180F">
              <w:rPr>
                <w:rFonts w:ascii="Arial" w:eastAsia="Times New Roman" w:hAnsi="Arial" w:cs="Arial"/>
                <w:color w:val="000000"/>
                <w:kern w:val="0"/>
                <w:sz w:val="16"/>
                <w:szCs w:val="16"/>
                <w:vertAlign w:val="subscript"/>
                <w:lang w:eastAsia="es-ES"/>
              </w:rPr>
              <w:t>2</w:t>
            </w:r>
            <w:r w:rsidRPr="003F180F">
              <w:rPr>
                <w:rFonts w:ascii="Arial" w:eastAsia="Times New Roman" w:hAnsi="Arial" w:cs="Arial"/>
                <w:color w:val="000000"/>
                <w:kern w:val="0"/>
                <w:sz w:val="16"/>
                <w:szCs w:val="16"/>
                <w:lang w:eastAsia="es-ES"/>
              </w:rPr>
              <w:t>, detención del ciclo y desvío a fermentación láctica (↑lactato).</w:t>
            </w:r>
          </w:p>
        </w:tc>
      </w:tr>
      <w:tr w:rsidR="00EA58BB" w:rsidRPr="003F180F" w14:paraId="067632B9" w14:textId="77777777" w:rsidTr="00EA58BB">
        <w:trPr>
          <w:trHeight w:val="300"/>
        </w:trPr>
        <w:tc>
          <w:tcPr>
            <w:tcW w:w="982" w:type="dxa"/>
            <w:vAlign w:val="center"/>
            <w:hideMark/>
          </w:tcPr>
          <w:p w14:paraId="56DEF2D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4.3.17.</w:t>
            </w:r>
          </w:p>
        </w:tc>
        <w:tc>
          <w:tcPr>
            <w:tcW w:w="993" w:type="dxa"/>
            <w:vAlign w:val="center"/>
            <w:hideMark/>
          </w:tcPr>
          <w:p w14:paraId="42174D0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w:t>
            </w:r>
          </w:p>
        </w:tc>
        <w:tc>
          <w:tcPr>
            <w:tcW w:w="709" w:type="dxa"/>
            <w:vAlign w:val="center"/>
            <w:hideMark/>
          </w:tcPr>
          <w:p w14:paraId="12F278A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7B0B959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el conocimiento de la α-cetoglutarato DH para predecir la acumulación de su sustrato inmediato (α-cetoglutarato) ante una inhibición.</w:t>
            </w:r>
          </w:p>
        </w:tc>
      </w:tr>
      <w:tr w:rsidR="00EA58BB" w:rsidRPr="003F180F" w14:paraId="2AA72B64" w14:textId="77777777" w:rsidTr="00EA58BB">
        <w:trPr>
          <w:trHeight w:val="300"/>
        </w:trPr>
        <w:tc>
          <w:tcPr>
            <w:tcW w:w="982" w:type="dxa"/>
            <w:vAlign w:val="center"/>
            <w:hideMark/>
          </w:tcPr>
          <w:p w14:paraId="7F84A2A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4.3.18.</w:t>
            </w:r>
          </w:p>
        </w:tc>
        <w:tc>
          <w:tcPr>
            <w:tcW w:w="993" w:type="dxa"/>
            <w:vAlign w:val="center"/>
            <w:hideMark/>
          </w:tcPr>
          <w:p w14:paraId="1E61748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w:t>
            </w:r>
          </w:p>
        </w:tc>
        <w:tc>
          <w:tcPr>
            <w:tcW w:w="709" w:type="dxa"/>
            <w:vAlign w:val="center"/>
            <w:hideMark/>
          </w:tcPr>
          <w:p w14:paraId="1BC13DE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5F71C53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las causas de ↑succinato: inhibición directa (succinato deshidrogenasa) o bloqueo indirecto por ↓O</w:t>
            </w:r>
            <w:r w:rsidRPr="003F180F">
              <w:rPr>
                <w:rFonts w:ascii="Arial" w:eastAsia="Times New Roman" w:hAnsi="Arial" w:cs="Arial"/>
                <w:color w:val="000000"/>
                <w:kern w:val="0"/>
                <w:sz w:val="16"/>
                <w:szCs w:val="16"/>
                <w:vertAlign w:val="subscript"/>
                <w:lang w:eastAsia="es-ES"/>
              </w:rPr>
              <w:t>2</w:t>
            </w:r>
            <w:r w:rsidRPr="003F180F">
              <w:rPr>
                <w:rFonts w:ascii="Arial" w:eastAsia="Times New Roman" w:hAnsi="Arial" w:cs="Arial"/>
                <w:color w:val="000000"/>
                <w:kern w:val="0"/>
                <w:sz w:val="16"/>
                <w:szCs w:val="16"/>
                <w:lang w:eastAsia="es-ES"/>
              </w:rPr>
              <w:t xml:space="preserve"> (que frena toda la respiración y, por ende, el ciclo).</w:t>
            </w:r>
          </w:p>
        </w:tc>
      </w:tr>
      <w:tr w:rsidR="00EA58BB" w:rsidRPr="003F180F" w14:paraId="1E97F60A" w14:textId="77777777" w:rsidTr="00EA58BB">
        <w:trPr>
          <w:trHeight w:val="300"/>
        </w:trPr>
        <w:tc>
          <w:tcPr>
            <w:tcW w:w="982" w:type="dxa"/>
            <w:vAlign w:val="center"/>
            <w:hideMark/>
          </w:tcPr>
          <w:p w14:paraId="6A386A7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4.3.19.</w:t>
            </w:r>
          </w:p>
        </w:tc>
        <w:tc>
          <w:tcPr>
            <w:tcW w:w="993" w:type="dxa"/>
            <w:vAlign w:val="center"/>
            <w:hideMark/>
          </w:tcPr>
          <w:p w14:paraId="1158B6C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c, e</w:t>
            </w:r>
          </w:p>
        </w:tc>
        <w:tc>
          <w:tcPr>
            <w:tcW w:w="709" w:type="dxa"/>
            <w:vAlign w:val="center"/>
            <w:hideMark/>
          </w:tcPr>
          <w:p w14:paraId="1369244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43A15072"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el efecto de la deficiencia de fumarasa: ↑fumarato y ↓NADH (por la malato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DH subsiguiente), resultando en una ↓ en el flujo de electrones y ATP.</w:t>
            </w:r>
          </w:p>
        </w:tc>
      </w:tr>
      <w:tr w:rsidR="00EA58BB" w:rsidRPr="003F180F" w14:paraId="52F7BB3F" w14:textId="77777777" w:rsidTr="00EA58BB">
        <w:trPr>
          <w:trHeight w:val="300"/>
        </w:trPr>
        <w:tc>
          <w:tcPr>
            <w:tcW w:w="982" w:type="dxa"/>
            <w:vAlign w:val="center"/>
            <w:hideMark/>
          </w:tcPr>
          <w:p w14:paraId="46C6A23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4.3.20.</w:t>
            </w:r>
          </w:p>
        </w:tc>
        <w:tc>
          <w:tcPr>
            <w:tcW w:w="993" w:type="dxa"/>
            <w:vAlign w:val="center"/>
            <w:hideMark/>
          </w:tcPr>
          <w:p w14:paraId="4D49135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e</w:t>
            </w:r>
          </w:p>
        </w:tc>
        <w:tc>
          <w:tcPr>
            <w:tcW w:w="709" w:type="dxa"/>
            <w:vAlign w:val="center"/>
            <w:hideMark/>
          </w:tcPr>
          <w:p w14:paraId="077876E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33775F61" w14:textId="77777777" w:rsidR="00EA58BB" w:rsidRDefault="00EA58BB" w:rsidP="00F146C6">
            <w:pPr>
              <w:spacing w:after="0" w:line="240" w:lineRule="auto"/>
              <w:rPr>
                <w:rFonts w:ascii="Arial" w:eastAsia="Times New Roman" w:hAnsi="Arial" w:cs="Arial"/>
                <w:color w:val="000000"/>
                <w:kern w:val="0"/>
                <w:sz w:val="16"/>
                <w:szCs w:val="16"/>
                <w:lang w:eastAsia="es-ES"/>
              </w:rPr>
            </w:pPr>
          </w:p>
          <w:p w14:paraId="0592DAB1" w14:textId="77777777" w:rsidR="00EA58BB"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las consecuencias de un déficit en PDH (↑piruvato) para deducir la activación de la glucólisis y la fermentación láctica como vías compensatorias para generar ATP y NAD</w:t>
            </w:r>
            <w:r w:rsidRPr="003F180F">
              <w:rPr>
                <w:rFonts w:ascii="Arial" w:eastAsia="Times New Roman" w:hAnsi="Arial" w:cs="Arial"/>
                <w:color w:val="000000"/>
                <w:kern w:val="0"/>
                <w:sz w:val="16"/>
                <w:szCs w:val="16"/>
                <w:vertAlign w:val="superscript"/>
                <w:lang w:eastAsia="es-ES"/>
              </w:rPr>
              <w:t>+</w:t>
            </w:r>
            <w:r w:rsidRPr="003F180F">
              <w:rPr>
                <w:rFonts w:ascii="Arial" w:eastAsia="Times New Roman" w:hAnsi="Arial" w:cs="Arial"/>
                <w:color w:val="000000"/>
                <w:kern w:val="0"/>
                <w:sz w:val="16"/>
                <w:szCs w:val="16"/>
                <w:lang w:eastAsia="es-ES"/>
              </w:rPr>
              <w:t>.</w:t>
            </w:r>
          </w:p>
          <w:p w14:paraId="6DDC7298" w14:textId="77777777" w:rsidR="00EA58BB" w:rsidRDefault="00EA58BB" w:rsidP="00F146C6">
            <w:pPr>
              <w:spacing w:after="0" w:line="240" w:lineRule="auto"/>
              <w:rPr>
                <w:rFonts w:ascii="Arial" w:eastAsia="Times New Roman" w:hAnsi="Arial" w:cs="Arial"/>
                <w:color w:val="000000"/>
                <w:kern w:val="0"/>
                <w:sz w:val="16"/>
                <w:szCs w:val="16"/>
                <w:lang w:eastAsia="es-ES"/>
              </w:rPr>
            </w:pPr>
          </w:p>
          <w:p w14:paraId="3D251732"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p>
        </w:tc>
      </w:tr>
      <w:tr w:rsidR="00EA58BB" w:rsidRPr="003F180F" w14:paraId="2339EAA6" w14:textId="77777777" w:rsidTr="00EA58BB">
        <w:trPr>
          <w:trHeight w:val="300"/>
        </w:trPr>
        <w:tc>
          <w:tcPr>
            <w:tcW w:w="982" w:type="dxa"/>
            <w:vAlign w:val="center"/>
            <w:hideMark/>
          </w:tcPr>
          <w:p w14:paraId="35E6C43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4.3.21.</w:t>
            </w:r>
          </w:p>
        </w:tc>
        <w:tc>
          <w:tcPr>
            <w:tcW w:w="993" w:type="dxa"/>
            <w:vAlign w:val="center"/>
            <w:hideMark/>
          </w:tcPr>
          <w:p w14:paraId="7101E2E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w:t>
            </w:r>
          </w:p>
        </w:tc>
        <w:tc>
          <w:tcPr>
            <w:tcW w:w="709" w:type="dxa"/>
            <w:vAlign w:val="center"/>
            <w:hideMark/>
          </w:tcPr>
          <w:p w14:paraId="706B3E0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5D3707FA"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la glutaminólisis como vía anaplerótica clave, identificando al α-cetoglutarato como el principal metabolito que ingresa al ciclo a partir de la glutamina.</w:t>
            </w:r>
          </w:p>
        </w:tc>
      </w:tr>
      <w:tr w:rsidR="00EA58BB" w:rsidRPr="003F180F" w14:paraId="2B451BA4" w14:textId="77777777" w:rsidTr="00EA58BB">
        <w:trPr>
          <w:trHeight w:val="300"/>
        </w:trPr>
        <w:tc>
          <w:tcPr>
            <w:tcW w:w="982" w:type="dxa"/>
            <w:vAlign w:val="center"/>
            <w:hideMark/>
          </w:tcPr>
          <w:p w14:paraId="7FEB9A3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4.3.22.</w:t>
            </w:r>
          </w:p>
        </w:tc>
        <w:tc>
          <w:tcPr>
            <w:tcW w:w="993" w:type="dxa"/>
            <w:vAlign w:val="center"/>
            <w:hideMark/>
          </w:tcPr>
          <w:p w14:paraId="0C8783B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b, d</w:t>
            </w:r>
          </w:p>
        </w:tc>
        <w:tc>
          <w:tcPr>
            <w:tcW w:w="709" w:type="dxa"/>
            <w:vAlign w:val="center"/>
            <w:hideMark/>
          </w:tcPr>
          <w:p w14:paraId="45D4368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793CC456"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el impacto de la hipoxia: bloqueo de la CTE (↑NADH/FADH</w:t>
            </w:r>
            <w:r w:rsidRPr="003F180F">
              <w:rPr>
                <w:rFonts w:ascii="Arial" w:eastAsia="Times New Roman" w:hAnsi="Arial" w:cs="Arial"/>
                <w:color w:val="000000"/>
                <w:kern w:val="0"/>
                <w:sz w:val="16"/>
                <w:szCs w:val="16"/>
                <w:vertAlign w:val="subscript"/>
                <w:lang w:eastAsia="es-ES"/>
              </w:rPr>
              <w:t>2</w:t>
            </w:r>
            <w:r w:rsidRPr="003F180F">
              <w:rPr>
                <w:rFonts w:ascii="Arial" w:eastAsia="Times New Roman" w:hAnsi="Arial" w:cs="Arial"/>
                <w:color w:val="000000"/>
                <w:kern w:val="0"/>
                <w:sz w:val="16"/>
                <w:szCs w:val="16"/>
                <w:lang w:eastAsia="es-ES"/>
              </w:rPr>
              <w:t>), ↓ATP oxidativo y activación de la fermentación</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láctica para compensar la falta de NAD+.</w:t>
            </w:r>
          </w:p>
        </w:tc>
      </w:tr>
      <w:tr w:rsidR="00EA58BB" w:rsidRPr="003F180F" w14:paraId="6805DBAC" w14:textId="77777777" w:rsidTr="00EA58BB">
        <w:trPr>
          <w:trHeight w:val="300"/>
        </w:trPr>
        <w:tc>
          <w:tcPr>
            <w:tcW w:w="982" w:type="dxa"/>
            <w:vAlign w:val="center"/>
            <w:hideMark/>
          </w:tcPr>
          <w:p w14:paraId="15423AE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4.3.23.</w:t>
            </w:r>
          </w:p>
        </w:tc>
        <w:tc>
          <w:tcPr>
            <w:tcW w:w="993" w:type="dxa"/>
            <w:vAlign w:val="center"/>
            <w:hideMark/>
          </w:tcPr>
          <w:p w14:paraId="28DB292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d</w:t>
            </w:r>
          </w:p>
        </w:tc>
        <w:tc>
          <w:tcPr>
            <w:tcW w:w="709" w:type="dxa"/>
            <w:vAlign w:val="center"/>
            <w:hideMark/>
          </w:tcPr>
          <w:p w14:paraId="7AC5B61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0DE6BDA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la conexión entre ejercicio intenso y ↑lactato: ↓O</w:t>
            </w:r>
            <w:r w:rsidRPr="003F180F">
              <w:rPr>
                <w:rFonts w:ascii="Arial" w:eastAsia="Times New Roman" w:hAnsi="Arial" w:cs="Arial"/>
                <w:color w:val="000000"/>
                <w:kern w:val="0"/>
                <w:sz w:val="16"/>
                <w:szCs w:val="16"/>
                <w:vertAlign w:val="subscript"/>
                <w:lang w:eastAsia="es-ES"/>
              </w:rPr>
              <w:t>2</w:t>
            </w:r>
            <w:r w:rsidRPr="003F180F">
              <w:rPr>
                <w:rFonts w:ascii="Arial" w:eastAsia="Times New Roman" w:hAnsi="Arial" w:cs="Arial"/>
                <w:color w:val="000000"/>
                <w:kern w:val="0"/>
                <w:sz w:val="16"/>
                <w:szCs w:val="16"/>
                <w:lang w:eastAsia="es-ES"/>
              </w:rPr>
              <w:t>→↑NADH (frena PDH y TCA) →↑piruvato→lactato (para regenerar NAD</w:t>
            </w:r>
            <w:r w:rsidRPr="003F180F">
              <w:rPr>
                <w:rFonts w:ascii="Arial" w:eastAsia="Times New Roman" w:hAnsi="Arial" w:cs="Arial"/>
                <w:color w:val="000000"/>
                <w:kern w:val="0"/>
                <w:sz w:val="16"/>
                <w:szCs w:val="16"/>
                <w:vertAlign w:val="superscript"/>
                <w:lang w:eastAsia="es-ES"/>
              </w:rPr>
              <w:t>+</w:t>
            </w:r>
            <w:r w:rsidRPr="003F180F">
              <w:rPr>
                <w:rFonts w:ascii="Arial" w:eastAsia="Times New Roman" w:hAnsi="Arial" w:cs="Arial"/>
                <w:color w:val="000000"/>
                <w:kern w:val="0"/>
                <w:sz w:val="16"/>
                <w:szCs w:val="16"/>
                <w:lang w:eastAsia="es-ES"/>
              </w:rPr>
              <w:t>).</w:t>
            </w:r>
          </w:p>
        </w:tc>
      </w:tr>
      <w:tr w:rsidR="00EA58BB" w:rsidRPr="003F180F" w14:paraId="5202636A" w14:textId="77777777" w:rsidTr="00EA58BB">
        <w:trPr>
          <w:trHeight w:val="300"/>
        </w:trPr>
        <w:tc>
          <w:tcPr>
            <w:tcW w:w="982" w:type="dxa"/>
            <w:vAlign w:val="center"/>
            <w:hideMark/>
          </w:tcPr>
          <w:p w14:paraId="43C93DE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4.3.24.</w:t>
            </w:r>
          </w:p>
        </w:tc>
        <w:tc>
          <w:tcPr>
            <w:tcW w:w="993" w:type="dxa"/>
            <w:vAlign w:val="center"/>
            <w:hideMark/>
          </w:tcPr>
          <w:p w14:paraId="1A59DB9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c, d</w:t>
            </w:r>
          </w:p>
        </w:tc>
        <w:tc>
          <w:tcPr>
            <w:tcW w:w="709" w:type="dxa"/>
            <w:vAlign w:val="center"/>
            <w:hideMark/>
          </w:tcPr>
          <w:p w14:paraId="044AA4B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3E9E17C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el bloqueo de la α-cetoglutarato DH: ↑α-cetoglutarato, ↓ producción de NADH y ↓GTP (por falta de succinil-CoA).</w:t>
            </w:r>
          </w:p>
        </w:tc>
      </w:tr>
      <w:tr w:rsidR="00EA58BB" w:rsidRPr="003F180F" w14:paraId="0DB178E9" w14:textId="77777777" w:rsidTr="00EA58BB">
        <w:trPr>
          <w:trHeight w:val="300"/>
        </w:trPr>
        <w:tc>
          <w:tcPr>
            <w:tcW w:w="982" w:type="dxa"/>
            <w:vAlign w:val="center"/>
            <w:hideMark/>
          </w:tcPr>
          <w:p w14:paraId="40ACAF9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4.3.25.</w:t>
            </w:r>
          </w:p>
        </w:tc>
        <w:tc>
          <w:tcPr>
            <w:tcW w:w="993" w:type="dxa"/>
            <w:vAlign w:val="center"/>
            <w:hideMark/>
          </w:tcPr>
          <w:p w14:paraId="3BD9757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e</w:t>
            </w:r>
          </w:p>
        </w:tc>
        <w:tc>
          <w:tcPr>
            <w:tcW w:w="709" w:type="dxa"/>
            <w:vAlign w:val="center"/>
            <w:hideMark/>
          </w:tcPr>
          <w:p w14:paraId="207C643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5F1D9A3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el significado de ↑citrato (alto estado energético/ ↑acetil-CoA) y su doble función como inhibidor alostérico de PFK-1 y precursor para la lipogénesis.</w:t>
            </w:r>
          </w:p>
        </w:tc>
      </w:tr>
      <w:tr w:rsidR="00EA58BB" w:rsidRPr="003F180F" w14:paraId="42DA3941" w14:textId="77777777" w:rsidTr="00EA58BB">
        <w:trPr>
          <w:trHeight w:val="300"/>
        </w:trPr>
        <w:tc>
          <w:tcPr>
            <w:tcW w:w="982" w:type="dxa"/>
            <w:vAlign w:val="center"/>
            <w:hideMark/>
          </w:tcPr>
          <w:p w14:paraId="6C78491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4.3.26.</w:t>
            </w:r>
          </w:p>
        </w:tc>
        <w:tc>
          <w:tcPr>
            <w:tcW w:w="993" w:type="dxa"/>
            <w:vAlign w:val="center"/>
            <w:hideMark/>
          </w:tcPr>
          <w:p w14:paraId="5D98543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d</w:t>
            </w:r>
          </w:p>
        </w:tc>
        <w:tc>
          <w:tcPr>
            <w:tcW w:w="709" w:type="dxa"/>
            <w:vAlign w:val="center"/>
            <w:hideMark/>
          </w:tcPr>
          <w:p w14:paraId="37E394A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30C9A561"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el rol prioritario del ciclo de Krebs en células proliferativas: su carácter anfibólico, aportando intermediarios (citrato) para la biosíntesis de lípidos.</w:t>
            </w:r>
          </w:p>
        </w:tc>
      </w:tr>
      <w:tr w:rsidR="00EA58BB" w:rsidRPr="003F180F" w14:paraId="11D6AAC2" w14:textId="77777777" w:rsidTr="00EA58BB">
        <w:trPr>
          <w:trHeight w:val="300"/>
        </w:trPr>
        <w:tc>
          <w:tcPr>
            <w:tcW w:w="982" w:type="dxa"/>
            <w:vAlign w:val="center"/>
            <w:hideMark/>
          </w:tcPr>
          <w:p w14:paraId="48D3433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4.3.27.</w:t>
            </w:r>
          </w:p>
        </w:tc>
        <w:tc>
          <w:tcPr>
            <w:tcW w:w="993" w:type="dxa"/>
            <w:vAlign w:val="center"/>
            <w:hideMark/>
          </w:tcPr>
          <w:p w14:paraId="6BC73FB8"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b, c</w:t>
            </w:r>
          </w:p>
        </w:tc>
        <w:tc>
          <w:tcPr>
            <w:tcW w:w="709" w:type="dxa"/>
            <w:vAlign w:val="center"/>
            <w:hideMark/>
          </w:tcPr>
          <w:p w14:paraId="55E4576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33F9D114"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la inhibición de malato deshidrogenasa: ↑malato (sustrato), ↓OAA (producto/sustrato limitante) y ↓NADH (cofactor producido en la reacción).</w:t>
            </w:r>
          </w:p>
        </w:tc>
      </w:tr>
      <w:tr w:rsidR="00EA58BB" w:rsidRPr="003F180F" w14:paraId="6239E227" w14:textId="77777777" w:rsidTr="00EA58BB">
        <w:trPr>
          <w:trHeight w:val="300"/>
        </w:trPr>
        <w:tc>
          <w:tcPr>
            <w:tcW w:w="982" w:type="dxa"/>
            <w:vAlign w:val="center"/>
            <w:hideMark/>
          </w:tcPr>
          <w:p w14:paraId="73619AA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4.3.28.</w:t>
            </w:r>
          </w:p>
        </w:tc>
        <w:tc>
          <w:tcPr>
            <w:tcW w:w="993" w:type="dxa"/>
            <w:vAlign w:val="center"/>
            <w:hideMark/>
          </w:tcPr>
          <w:p w14:paraId="02780CF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b, e</w:t>
            </w:r>
          </w:p>
        </w:tc>
        <w:tc>
          <w:tcPr>
            <w:tcW w:w="709" w:type="dxa"/>
            <w:vAlign w:val="center"/>
            <w:hideMark/>
          </w:tcPr>
          <w:p w14:paraId="5296D81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7FEDD60E"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la inhibición de citrato sintasa: ↓ entrada de acetil-CoA, ↓ flujo general y ↓ producción de NADH, con la consecuente ↓lipogénesis (vía citrato).</w:t>
            </w:r>
          </w:p>
        </w:tc>
      </w:tr>
      <w:tr w:rsidR="00EA58BB" w:rsidRPr="003F180F" w14:paraId="673A81F2" w14:textId="77777777" w:rsidTr="00EA58BB">
        <w:trPr>
          <w:trHeight w:val="300"/>
        </w:trPr>
        <w:tc>
          <w:tcPr>
            <w:tcW w:w="982" w:type="dxa"/>
            <w:vAlign w:val="center"/>
            <w:hideMark/>
          </w:tcPr>
          <w:p w14:paraId="61A5D0C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4.3.29.</w:t>
            </w:r>
          </w:p>
        </w:tc>
        <w:tc>
          <w:tcPr>
            <w:tcW w:w="993" w:type="dxa"/>
            <w:vAlign w:val="center"/>
            <w:hideMark/>
          </w:tcPr>
          <w:p w14:paraId="3148321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w:t>
            </w:r>
          </w:p>
        </w:tc>
        <w:tc>
          <w:tcPr>
            <w:tcW w:w="709" w:type="dxa"/>
            <w:vAlign w:val="center"/>
            <w:hideMark/>
          </w:tcPr>
          <w:p w14:paraId="39B7AD7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5685D49D"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la localización y función dual de succinato deshidrogenasa como enzima soluble del ciclo de Krebs y componente integral de la CTE (complejo II).</w:t>
            </w:r>
          </w:p>
        </w:tc>
      </w:tr>
      <w:tr w:rsidR="00EA58BB" w:rsidRPr="003F180F" w14:paraId="7BBD4013" w14:textId="77777777" w:rsidTr="00EA58BB">
        <w:trPr>
          <w:trHeight w:val="300"/>
        </w:trPr>
        <w:tc>
          <w:tcPr>
            <w:tcW w:w="982" w:type="dxa"/>
            <w:vAlign w:val="center"/>
            <w:hideMark/>
          </w:tcPr>
          <w:p w14:paraId="4A9804D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4.3.30.</w:t>
            </w:r>
          </w:p>
        </w:tc>
        <w:tc>
          <w:tcPr>
            <w:tcW w:w="993" w:type="dxa"/>
            <w:vAlign w:val="center"/>
            <w:hideMark/>
          </w:tcPr>
          <w:p w14:paraId="44FF9E5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c, e</w:t>
            </w:r>
          </w:p>
        </w:tc>
        <w:tc>
          <w:tcPr>
            <w:tcW w:w="709" w:type="dxa"/>
            <w:vAlign w:val="center"/>
            <w:hideMark/>
          </w:tcPr>
          <w:p w14:paraId="1D69C2A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7D5D34BD"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el rol del TCA en cáncer, enfocándose en la dependencia de intermediarios (glutaminólisis) y la justificación para inhibidores como estrategia para limitar la proliferación (bloqueo anabólico).</w:t>
            </w:r>
          </w:p>
        </w:tc>
      </w:tr>
      <w:tr w:rsidR="00EA58BB" w:rsidRPr="003F180F" w14:paraId="20B8300A" w14:textId="77777777" w:rsidTr="00EA58BB">
        <w:trPr>
          <w:trHeight w:val="300"/>
        </w:trPr>
        <w:tc>
          <w:tcPr>
            <w:tcW w:w="982" w:type="dxa"/>
            <w:vAlign w:val="center"/>
            <w:hideMark/>
          </w:tcPr>
          <w:p w14:paraId="26501E3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4.3.31.</w:t>
            </w:r>
          </w:p>
        </w:tc>
        <w:tc>
          <w:tcPr>
            <w:tcW w:w="993" w:type="dxa"/>
            <w:vAlign w:val="center"/>
            <w:hideMark/>
          </w:tcPr>
          <w:p w14:paraId="6AA369C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c, e</w:t>
            </w:r>
          </w:p>
        </w:tc>
        <w:tc>
          <w:tcPr>
            <w:tcW w:w="709" w:type="dxa"/>
            <w:vAlign w:val="center"/>
            <w:hideMark/>
          </w:tcPr>
          <w:p w14:paraId="1A1D328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6D2788CE"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las consecuencias clínicas de la deficiencia de fumarasa: acumulación de fumarato (con toxicidad neurológica) y deficiencia</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energética (↓NADH/ATP) por el bloqueo metabólico.</w:t>
            </w:r>
          </w:p>
        </w:tc>
      </w:tr>
      <w:tr w:rsidR="00EA58BB" w:rsidRPr="003F180F" w14:paraId="7C4AD4FC" w14:textId="77777777" w:rsidTr="00EA58BB">
        <w:trPr>
          <w:trHeight w:val="300"/>
        </w:trPr>
        <w:tc>
          <w:tcPr>
            <w:tcW w:w="982" w:type="dxa"/>
            <w:vAlign w:val="center"/>
            <w:hideMark/>
          </w:tcPr>
          <w:p w14:paraId="5517A40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4.3.32.</w:t>
            </w:r>
          </w:p>
        </w:tc>
        <w:tc>
          <w:tcPr>
            <w:tcW w:w="993" w:type="dxa"/>
            <w:vAlign w:val="center"/>
            <w:hideMark/>
          </w:tcPr>
          <w:p w14:paraId="06FBB94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b, e</w:t>
            </w:r>
          </w:p>
        </w:tc>
        <w:tc>
          <w:tcPr>
            <w:tcW w:w="709" w:type="dxa"/>
            <w:vAlign w:val="center"/>
            <w:hideMark/>
          </w:tcPr>
          <w:p w14:paraId="0200408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5EB90D94"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las mejores estrategias para medir la actividad del ciclo: medidas directas de respiración (O</w:t>
            </w:r>
            <w:r w:rsidRPr="003F180F">
              <w:rPr>
                <w:rFonts w:ascii="Arial" w:eastAsia="Times New Roman" w:hAnsi="Arial" w:cs="Arial"/>
                <w:color w:val="000000"/>
                <w:kern w:val="0"/>
                <w:sz w:val="16"/>
                <w:szCs w:val="16"/>
                <w:vertAlign w:val="subscript"/>
                <w:lang w:eastAsia="es-ES"/>
              </w:rPr>
              <w:t>2</w:t>
            </w:r>
            <w:r w:rsidRPr="003F180F">
              <w:rPr>
                <w:rFonts w:ascii="Arial" w:eastAsia="Times New Roman" w:hAnsi="Arial" w:cs="Arial"/>
                <w:color w:val="000000"/>
                <w:kern w:val="0"/>
                <w:sz w:val="16"/>
                <w:szCs w:val="16"/>
                <w:lang w:eastAsia="es-ES"/>
              </w:rPr>
              <w:t>/CO</w:t>
            </w:r>
            <w:r w:rsidRPr="003F180F">
              <w:rPr>
                <w:rFonts w:ascii="Arial" w:eastAsia="Times New Roman" w:hAnsi="Arial" w:cs="Arial"/>
                <w:color w:val="000000"/>
                <w:kern w:val="0"/>
                <w:sz w:val="16"/>
                <w:szCs w:val="16"/>
                <w:vertAlign w:val="subscript"/>
                <w:lang w:eastAsia="es-ES"/>
              </w:rPr>
              <w:t>2</w:t>
            </w:r>
            <w:r w:rsidRPr="003F180F">
              <w:rPr>
                <w:rFonts w:ascii="Arial" w:eastAsia="Times New Roman" w:hAnsi="Arial" w:cs="Arial"/>
                <w:color w:val="000000"/>
                <w:kern w:val="0"/>
                <w:sz w:val="16"/>
                <w:szCs w:val="16"/>
                <w:lang w:eastAsia="es-ES"/>
              </w:rPr>
              <w:t>), redox (NADH/NAD</w:t>
            </w:r>
            <w:r w:rsidRPr="003F180F">
              <w:rPr>
                <w:rFonts w:ascii="Arial" w:eastAsia="Times New Roman" w:hAnsi="Arial" w:cs="Arial"/>
                <w:color w:val="000000"/>
                <w:kern w:val="0"/>
                <w:sz w:val="16"/>
                <w:szCs w:val="16"/>
                <w:vertAlign w:val="superscript"/>
                <w:lang w:eastAsia="es-ES"/>
              </w:rPr>
              <w:t>+</w:t>
            </w:r>
            <w:r w:rsidRPr="003F180F">
              <w:rPr>
                <w:rFonts w:ascii="Arial" w:eastAsia="Times New Roman" w:hAnsi="Arial" w:cs="Arial"/>
                <w:color w:val="000000"/>
                <w:kern w:val="0"/>
                <w:sz w:val="16"/>
                <w:szCs w:val="16"/>
                <w:lang w:eastAsia="es-ES"/>
              </w:rPr>
              <w:t>) y flujo de carbono (trazadores isotópicos).</w:t>
            </w:r>
          </w:p>
        </w:tc>
      </w:tr>
      <w:tr w:rsidR="00EA58BB" w:rsidRPr="003F180F" w14:paraId="7B31C59C" w14:textId="77777777" w:rsidTr="00EA58BB">
        <w:trPr>
          <w:trHeight w:val="300"/>
        </w:trPr>
        <w:tc>
          <w:tcPr>
            <w:tcW w:w="982" w:type="dxa"/>
            <w:vAlign w:val="center"/>
            <w:hideMark/>
          </w:tcPr>
          <w:p w14:paraId="5DD9BFC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4.3.33.</w:t>
            </w:r>
          </w:p>
        </w:tc>
        <w:tc>
          <w:tcPr>
            <w:tcW w:w="993" w:type="dxa"/>
            <w:vAlign w:val="center"/>
            <w:hideMark/>
          </w:tcPr>
          <w:p w14:paraId="05A0303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e</w:t>
            </w:r>
          </w:p>
        </w:tc>
        <w:tc>
          <w:tcPr>
            <w:tcW w:w="709" w:type="dxa"/>
            <w:vAlign w:val="center"/>
            <w:hideMark/>
          </w:tcPr>
          <w:p w14:paraId="6D662A1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036956C0"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la afirmación de GNG a partir de acetil-CoA, concluyendo que es falsa por la ausencia del ciclo del glioxilato en humanos y el balance de carbono nulo en el TCA (acetil-CoA→2CO</w:t>
            </w:r>
            <w:r w:rsidRPr="003F180F">
              <w:rPr>
                <w:rFonts w:ascii="Arial" w:eastAsia="Times New Roman" w:hAnsi="Arial" w:cs="Arial"/>
                <w:color w:val="000000"/>
                <w:kern w:val="0"/>
                <w:sz w:val="16"/>
                <w:szCs w:val="16"/>
                <w:vertAlign w:val="subscript"/>
                <w:lang w:eastAsia="es-ES"/>
              </w:rPr>
              <w:t>2</w:t>
            </w:r>
            <w:r w:rsidRPr="003F180F">
              <w:rPr>
                <w:rFonts w:ascii="Arial" w:eastAsia="Times New Roman" w:hAnsi="Arial" w:cs="Arial"/>
                <w:color w:val="000000"/>
                <w:kern w:val="0"/>
                <w:sz w:val="16"/>
                <w:szCs w:val="16"/>
                <w:lang w:eastAsia="es-ES"/>
              </w:rPr>
              <w:t>).</w:t>
            </w:r>
          </w:p>
        </w:tc>
      </w:tr>
      <w:tr w:rsidR="00EA58BB" w:rsidRPr="003F180F" w14:paraId="6CA00C66" w14:textId="77777777" w:rsidTr="00EA58BB">
        <w:trPr>
          <w:trHeight w:val="300"/>
        </w:trPr>
        <w:tc>
          <w:tcPr>
            <w:tcW w:w="982" w:type="dxa"/>
            <w:vAlign w:val="center"/>
            <w:hideMark/>
          </w:tcPr>
          <w:p w14:paraId="5E80D94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4.3.34.</w:t>
            </w:r>
          </w:p>
        </w:tc>
        <w:tc>
          <w:tcPr>
            <w:tcW w:w="993" w:type="dxa"/>
            <w:vAlign w:val="center"/>
            <w:hideMark/>
          </w:tcPr>
          <w:p w14:paraId="101D523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e</w:t>
            </w:r>
          </w:p>
        </w:tc>
        <w:tc>
          <w:tcPr>
            <w:tcW w:w="709" w:type="dxa"/>
            <w:vAlign w:val="center"/>
            <w:hideMark/>
          </w:tcPr>
          <w:p w14:paraId="4FE7C96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0A25F120"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el impacto de inhibir la α-cetoglutarato DH: ↑α-cetoglutarato, ↓ energía (NADH/ATP) y la posible utilidad como fármaco antitumoral al limitar la disponibilidad de intermediarios.</w:t>
            </w:r>
          </w:p>
        </w:tc>
      </w:tr>
      <w:tr w:rsidR="00EA58BB" w:rsidRPr="003F180F" w14:paraId="7247ED1A" w14:textId="77777777" w:rsidTr="00EA58BB">
        <w:trPr>
          <w:trHeight w:val="300"/>
        </w:trPr>
        <w:tc>
          <w:tcPr>
            <w:tcW w:w="982" w:type="dxa"/>
            <w:vAlign w:val="center"/>
            <w:hideMark/>
          </w:tcPr>
          <w:p w14:paraId="5308929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4.3.35.</w:t>
            </w:r>
          </w:p>
        </w:tc>
        <w:tc>
          <w:tcPr>
            <w:tcW w:w="993" w:type="dxa"/>
            <w:vAlign w:val="center"/>
            <w:hideMark/>
          </w:tcPr>
          <w:p w14:paraId="0AECE70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d</w:t>
            </w:r>
          </w:p>
        </w:tc>
        <w:tc>
          <w:tcPr>
            <w:tcW w:w="709" w:type="dxa"/>
            <w:vAlign w:val="center"/>
            <w:hideMark/>
          </w:tcPr>
          <w:p w14:paraId="3D66C8A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B6</w:t>
            </w:r>
          </w:p>
        </w:tc>
        <w:tc>
          <w:tcPr>
            <w:tcW w:w="5958" w:type="dxa"/>
            <w:noWrap/>
            <w:vAlign w:val="center"/>
            <w:hideMark/>
          </w:tcPr>
          <w:p w14:paraId="2B2CD72F"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Diseñar una estrategia antolipogénesis enfocándose en las dianas clave: el precursor (inhibir citrato sintasa), el transporte (bloquear</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exportación</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citrato) y el paso limitante de la síntesis de AG (inhibir acetil-CoA</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carboxilasa).</w:t>
            </w:r>
          </w:p>
        </w:tc>
      </w:tr>
      <w:tr w:rsidR="00EA58BB" w:rsidRPr="003F180F" w14:paraId="6C086F65" w14:textId="77777777" w:rsidTr="00EA58BB">
        <w:trPr>
          <w:trHeight w:val="300"/>
        </w:trPr>
        <w:tc>
          <w:tcPr>
            <w:tcW w:w="982" w:type="dxa"/>
            <w:vAlign w:val="center"/>
            <w:hideMark/>
          </w:tcPr>
          <w:p w14:paraId="4C60062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4.3.36.</w:t>
            </w:r>
          </w:p>
        </w:tc>
        <w:tc>
          <w:tcPr>
            <w:tcW w:w="993" w:type="dxa"/>
            <w:vAlign w:val="center"/>
            <w:hideMark/>
          </w:tcPr>
          <w:p w14:paraId="1AD86B1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c, e</w:t>
            </w:r>
          </w:p>
        </w:tc>
        <w:tc>
          <w:tcPr>
            <w:tcW w:w="709" w:type="dxa"/>
            <w:vAlign w:val="center"/>
            <w:hideMark/>
          </w:tcPr>
          <w:p w14:paraId="7B92482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B6</w:t>
            </w:r>
          </w:p>
        </w:tc>
        <w:tc>
          <w:tcPr>
            <w:tcW w:w="5958" w:type="dxa"/>
            <w:noWrap/>
            <w:vAlign w:val="center"/>
            <w:hideMark/>
          </w:tcPr>
          <w:p w14:paraId="6176CF80" w14:textId="77777777" w:rsidR="00EA58BB"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Diseñar una modificación para ↑energía en músculo, enfocándose en aumentar la velocidad de los pasos limitantes: citrato sintasa (entrada), OAA (co-sustrato) y malato deshidrogenasa (generación de NADH).</w:t>
            </w:r>
          </w:p>
          <w:p w14:paraId="672A71B4" w14:textId="77777777" w:rsidR="00EA58BB" w:rsidRDefault="00EA58BB" w:rsidP="00F146C6">
            <w:pPr>
              <w:spacing w:after="0" w:line="240" w:lineRule="auto"/>
              <w:rPr>
                <w:rFonts w:ascii="Arial" w:eastAsia="Times New Roman" w:hAnsi="Arial" w:cs="Arial"/>
                <w:color w:val="000000"/>
                <w:kern w:val="0"/>
                <w:sz w:val="16"/>
                <w:szCs w:val="16"/>
                <w:lang w:eastAsia="es-ES"/>
              </w:rPr>
            </w:pPr>
          </w:p>
          <w:p w14:paraId="35E6A30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p>
        </w:tc>
      </w:tr>
      <w:tr w:rsidR="00EA58BB" w:rsidRPr="003F180F" w14:paraId="68C7D71F" w14:textId="77777777" w:rsidTr="00F146C6">
        <w:trPr>
          <w:trHeight w:val="300"/>
        </w:trPr>
        <w:tc>
          <w:tcPr>
            <w:tcW w:w="982" w:type="dxa"/>
            <w:noWrap/>
            <w:vAlign w:val="center"/>
            <w:hideMark/>
          </w:tcPr>
          <w:p w14:paraId="56F9B23D"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lastRenderedPageBreak/>
              <w:t>Pregunta</w:t>
            </w:r>
          </w:p>
        </w:tc>
        <w:tc>
          <w:tcPr>
            <w:tcW w:w="993" w:type="dxa"/>
            <w:noWrap/>
            <w:vAlign w:val="center"/>
            <w:hideMark/>
          </w:tcPr>
          <w:p w14:paraId="4437C0F3"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Opciones correctas</w:t>
            </w:r>
          </w:p>
        </w:tc>
        <w:tc>
          <w:tcPr>
            <w:tcW w:w="709" w:type="dxa"/>
            <w:noWrap/>
            <w:vAlign w:val="center"/>
            <w:hideMark/>
          </w:tcPr>
          <w:p w14:paraId="29F20E9C"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Bloom</w:t>
            </w:r>
          </w:p>
        </w:tc>
        <w:tc>
          <w:tcPr>
            <w:tcW w:w="5958" w:type="dxa"/>
            <w:noWrap/>
            <w:vAlign w:val="center"/>
            <w:hideMark/>
          </w:tcPr>
          <w:p w14:paraId="46273277"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Justificación del nivel</w:t>
            </w:r>
          </w:p>
        </w:tc>
      </w:tr>
      <w:tr w:rsidR="00EA58BB" w:rsidRPr="003F180F" w14:paraId="3E7703CB" w14:textId="77777777" w:rsidTr="00EA58BB">
        <w:trPr>
          <w:trHeight w:val="300"/>
        </w:trPr>
        <w:tc>
          <w:tcPr>
            <w:tcW w:w="982" w:type="dxa"/>
            <w:vAlign w:val="center"/>
            <w:hideMark/>
          </w:tcPr>
          <w:p w14:paraId="1AA6769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4.3.37.</w:t>
            </w:r>
          </w:p>
        </w:tc>
        <w:tc>
          <w:tcPr>
            <w:tcW w:w="993" w:type="dxa"/>
            <w:vAlign w:val="center"/>
            <w:hideMark/>
          </w:tcPr>
          <w:p w14:paraId="7F1F82B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e</w:t>
            </w:r>
          </w:p>
        </w:tc>
        <w:tc>
          <w:tcPr>
            <w:tcW w:w="709" w:type="dxa"/>
            <w:vAlign w:val="center"/>
            <w:hideMark/>
          </w:tcPr>
          <w:p w14:paraId="76E5E7B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B6</w:t>
            </w:r>
          </w:p>
        </w:tc>
        <w:tc>
          <w:tcPr>
            <w:tcW w:w="5958" w:type="dxa"/>
            <w:noWrap/>
            <w:vAlign w:val="center"/>
            <w:hideMark/>
          </w:tcPr>
          <w:p w14:paraId="6CF6430C"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Diseñar una modificación para bloquear la entrada de glucosa al TCA y la oxidación, eliminando la PDH, el transporte de piruvato o la isocitrato deshidrogenasa (que detiene el ciclo).</w:t>
            </w:r>
          </w:p>
        </w:tc>
      </w:tr>
      <w:tr w:rsidR="00EA58BB" w:rsidRPr="003F180F" w14:paraId="65747C22" w14:textId="77777777" w:rsidTr="00EA58BB">
        <w:trPr>
          <w:trHeight w:val="300"/>
        </w:trPr>
        <w:tc>
          <w:tcPr>
            <w:tcW w:w="982" w:type="dxa"/>
            <w:vAlign w:val="center"/>
            <w:hideMark/>
          </w:tcPr>
          <w:p w14:paraId="76D953E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4.3.38.</w:t>
            </w:r>
          </w:p>
        </w:tc>
        <w:tc>
          <w:tcPr>
            <w:tcW w:w="993" w:type="dxa"/>
            <w:vAlign w:val="center"/>
            <w:hideMark/>
          </w:tcPr>
          <w:p w14:paraId="0A74472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 d</w:t>
            </w:r>
          </w:p>
        </w:tc>
        <w:tc>
          <w:tcPr>
            <w:tcW w:w="709" w:type="dxa"/>
            <w:vAlign w:val="center"/>
            <w:hideMark/>
          </w:tcPr>
          <w:p w14:paraId="29DB017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51D4A2C0"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Comprender que la regulación del flujo metabólico en el ciclo de Krebs se ejerce principalmente en sus pasos irreversibles, que son las reacciones de condensación (citrato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sintasa) y las deshidrogenaciones clave (isocitrato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deshidrogenasa y α-cetoglutarato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deshidrogenasa).</w:t>
            </w:r>
          </w:p>
        </w:tc>
      </w:tr>
      <w:tr w:rsidR="00EA58BB" w:rsidRPr="003F180F" w14:paraId="6CB24C9D" w14:textId="77777777" w:rsidTr="00EA58BB">
        <w:trPr>
          <w:trHeight w:val="300"/>
        </w:trPr>
        <w:tc>
          <w:tcPr>
            <w:tcW w:w="982" w:type="dxa"/>
            <w:vAlign w:val="center"/>
            <w:hideMark/>
          </w:tcPr>
          <w:p w14:paraId="40CB232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4.3.39.</w:t>
            </w:r>
          </w:p>
        </w:tc>
        <w:tc>
          <w:tcPr>
            <w:tcW w:w="993" w:type="dxa"/>
            <w:vAlign w:val="center"/>
            <w:hideMark/>
          </w:tcPr>
          <w:p w14:paraId="4C0F8FB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c, d</w:t>
            </w:r>
          </w:p>
        </w:tc>
        <w:tc>
          <w:tcPr>
            <w:tcW w:w="709" w:type="dxa"/>
            <w:vAlign w:val="center"/>
            <w:hideMark/>
          </w:tcPr>
          <w:p w14:paraId="0C093A7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5913EE85"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Identificar y comprender que las tres enzimas alostéricamente reguladas y que controlan el flujo son citrato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sintasa, isocitrato deshidrogenasa y α-cetoglutarato deshidrogenasa.</w:t>
            </w:r>
          </w:p>
        </w:tc>
      </w:tr>
      <w:tr w:rsidR="00EA58BB" w:rsidRPr="003F180F" w14:paraId="6399A12E" w14:textId="77777777" w:rsidTr="00EA58BB">
        <w:trPr>
          <w:trHeight w:val="300"/>
        </w:trPr>
        <w:tc>
          <w:tcPr>
            <w:tcW w:w="982" w:type="dxa"/>
            <w:vAlign w:val="center"/>
            <w:hideMark/>
          </w:tcPr>
          <w:p w14:paraId="0F321D3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4.3.40.</w:t>
            </w:r>
          </w:p>
        </w:tc>
        <w:tc>
          <w:tcPr>
            <w:tcW w:w="993" w:type="dxa"/>
            <w:vAlign w:val="center"/>
            <w:hideMark/>
          </w:tcPr>
          <w:p w14:paraId="1098B74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e</w:t>
            </w:r>
          </w:p>
        </w:tc>
        <w:tc>
          <w:tcPr>
            <w:tcW w:w="709" w:type="dxa"/>
            <w:vAlign w:val="center"/>
            <w:hideMark/>
          </w:tcPr>
          <w:p w14:paraId="4DBB096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1B63ED77"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Comprender la regulación alostérica de la isocitrato deshidrogenasa, identificando los efectores que señalan un bajo estado energético o una alta demanda (ADP y Ca</w:t>
            </w:r>
            <w:r w:rsidRPr="003F180F">
              <w:rPr>
                <w:rFonts w:ascii="Arial" w:eastAsia="Times New Roman" w:hAnsi="Arial" w:cs="Arial"/>
                <w:color w:val="000000"/>
                <w:kern w:val="0"/>
                <w:sz w:val="16"/>
                <w:szCs w:val="16"/>
                <w:vertAlign w:val="superscript"/>
                <w:lang w:eastAsia="es-ES"/>
              </w:rPr>
              <w:t>2+</w:t>
            </w:r>
            <w:r w:rsidRPr="003F180F">
              <w:rPr>
                <w:rFonts w:ascii="Arial" w:eastAsia="Times New Roman" w:hAnsi="Arial" w:cs="Arial"/>
                <w:color w:val="000000"/>
                <w:kern w:val="0"/>
                <w:sz w:val="16"/>
                <w:szCs w:val="16"/>
                <w:lang w:eastAsia="es-ES"/>
              </w:rPr>
              <w:t>) como sus activadores.</w:t>
            </w:r>
          </w:p>
        </w:tc>
      </w:tr>
      <w:tr w:rsidR="00EA58BB" w:rsidRPr="003F180F" w14:paraId="4891C13A" w14:textId="77777777" w:rsidTr="00EA58BB">
        <w:trPr>
          <w:trHeight w:val="300"/>
        </w:trPr>
        <w:tc>
          <w:tcPr>
            <w:tcW w:w="982" w:type="dxa"/>
            <w:vAlign w:val="center"/>
            <w:hideMark/>
          </w:tcPr>
          <w:p w14:paraId="17C94F5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4.3.41.</w:t>
            </w:r>
          </w:p>
        </w:tc>
        <w:tc>
          <w:tcPr>
            <w:tcW w:w="993" w:type="dxa"/>
            <w:vAlign w:val="center"/>
            <w:hideMark/>
          </w:tcPr>
          <w:p w14:paraId="20F53FC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e</w:t>
            </w:r>
          </w:p>
        </w:tc>
        <w:tc>
          <w:tcPr>
            <w:tcW w:w="709" w:type="dxa"/>
            <w:vAlign w:val="center"/>
            <w:hideMark/>
          </w:tcPr>
          <w:p w14:paraId="7B9B9AB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1B8B42E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el impacto de un ↑ATP: inhibe la isocitrato deshidrogenasa, provocando la acumulación y exportación de citrato al citosol. Este citrato citosólico es el precursor metabólico para la lipogénesis.</w:t>
            </w:r>
          </w:p>
        </w:tc>
      </w:tr>
      <w:tr w:rsidR="00EA58BB" w:rsidRPr="003F180F" w14:paraId="5F35FE08" w14:textId="77777777" w:rsidTr="00EA58BB">
        <w:trPr>
          <w:trHeight w:val="300"/>
        </w:trPr>
        <w:tc>
          <w:tcPr>
            <w:tcW w:w="982" w:type="dxa"/>
            <w:vAlign w:val="center"/>
            <w:hideMark/>
          </w:tcPr>
          <w:p w14:paraId="1AAEA1D8"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4.3.42.</w:t>
            </w:r>
          </w:p>
        </w:tc>
        <w:tc>
          <w:tcPr>
            <w:tcW w:w="993" w:type="dxa"/>
            <w:vAlign w:val="center"/>
            <w:hideMark/>
          </w:tcPr>
          <w:p w14:paraId="388391C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b, e</w:t>
            </w:r>
          </w:p>
        </w:tc>
        <w:tc>
          <w:tcPr>
            <w:tcW w:w="709" w:type="dxa"/>
            <w:vAlign w:val="center"/>
            <w:hideMark/>
          </w:tcPr>
          <w:p w14:paraId="2A7CE6A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14AA2ABB"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la función dual del citrato exportado al citosol: actúa como precursor (↑síntesis de AG vía activación de acetil-CoA</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carboxilasa) y como señal energética de saciedad (↓glucólisis vía inhibición de PFK-1).</w:t>
            </w:r>
          </w:p>
        </w:tc>
      </w:tr>
      <w:tr w:rsidR="00EA58BB" w:rsidRPr="003F180F" w14:paraId="77278BFA" w14:textId="77777777" w:rsidTr="00EA58BB">
        <w:trPr>
          <w:trHeight w:val="300"/>
        </w:trPr>
        <w:tc>
          <w:tcPr>
            <w:tcW w:w="982" w:type="dxa"/>
            <w:vAlign w:val="center"/>
            <w:hideMark/>
          </w:tcPr>
          <w:p w14:paraId="355F584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4.3.43.</w:t>
            </w:r>
          </w:p>
        </w:tc>
        <w:tc>
          <w:tcPr>
            <w:tcW w:w="993" w:type="dxa"/>
            <w:vAlign w:val="center"/>
            <w:hideMark/>
          </w:tcPr>
          <w:p w14:paraId="25CAF17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d</w:t>
            </w:r>
          </w:p>
        </w:tc>
        <w:tc>
          <w:tcPr>
            <w:tcW w:w="709" w:type="dxa"/>
            <w:vAlign w:val="center"/>
            <w:hideMark/>
          </w:tcPr>
          <w:p w14:paraId="759F23B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B6</w:t>
            </w:r>
          </w:p>
        </w:tc>
        <w:tc>
          <w:tcPr>
            <w:tcW w:w="5958" w:type="dxa"/>
            <w:noWrap/>
            <w:vAlign w:val="center"/>
            <w:hideMark/>
          </w:tcPr>
          <w:p w14:paraId="752B4055" w14:textId="77777777" w:rsidR="00EA58BB" w:rsidRDefault="00EA58BB" w:rsidP="00F146C6">
            <w:pPr>
              <w:spacing w:after="0" w:line="240" w:lineRule="auto"/>
              <w:rPr>
                <w:rFonts w:ascii="Arial" w:eastAsia="Times New Roman" w:hAnsi="Arial" w:cs="Arial"/>
                <w:color w:val="000000"/>
                <w:kern w:val="0"/>
                <w:sz w:val="16"/>
                <w:szCs w:val="16"/>
                <w:lang w:eastAsia="es-ES"/>
              </w:rPr>
            </w:pPr>
          </w:p>
          <w:p w14:paraId="174FF717" w14:textId="77777777" w:rsidR="00EA58BB"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Diseñar una estrategia para forzar un flujo oxidativo máximo (ATP) y reducir el anabolismo (α-cetoglutarato extraído), lo que exige eliminar la inhibición de las deshidrogenasas clave (IDH y α-cetoglutarato DH) por productos de alto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estado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energético.</w:t>
            </w:r>
          </w:p>
          <w:p w14:paraId="71C6EAB8"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p>
        </w:tc>
      </w:tr>
      <w:tr w:rsidR="00EA58BB" w:rsidRPr="003F180F" w14:paraId="4100BD17" w14:textId="77777777" w:rsidTr="00EA58BB">
        <w:trPr>
          <w:trHeight w:val="300"/>
        </w:trPr>
        <w:tc>
          <w:tcPr>
            <w:tcW w:w="982" w:type="dxa"/>
            <w:vAlign w:val="center"/>
            <w:hideMark/>
          </w:tcPr>
          <w:p w14:paraId="3E31B4D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4.3.44.</w:t>
            </w:r>
          </w:p>
        </w:tc>
        <w:tc>
          <w:tcPr>
            <w:tcW w:w="993" w:type="dxa"/>
            <w:vAlign w:val="center"/>
            <w:hideMark/>
          </w:tcPr>
          <w:p w14:paraId="13F3832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c, d</w:t>
            </w:r>
          </w:p>
        </w:tc>
        <w:tc>
          <w:tcPr>
            <w:tcW w:w="709" w:type="dxa"/>
            <w:vAlign w:val="center"/>
            <w:hideMark/>
          </w:tcPr>
          <w:p w14:paraId="7FFA7FD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48069EA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que un ↑NADH/NAD</w:t>
            </w:r>
            <w:r w:rsidRPr="003F180F">
              <w:rPr>
                <w:rFonts w:ascii="Arial" w:eastAsia="Times New Roman" w:hAnsi="Arial" w:cs="Arial"/>
                <w:color w:val="000000"/>
                <w:kern w:val="0"/>
                <w:sz w:val="16"/>
                <w:szCs w:val="16"/>
                <w:vertAlign w:val="superscript"/>
                <w:lang w:eastAsia="es-ES"/>
              </w:rPr>
              <w:t>+</w:t>
            </w:r>
            <w:r w:rsidRPr="003F180F">
              <w:rPr>
                <w:rFonts w:ascii="Arial" w:eastAsia="Times New Roman" w:hAnsi="Arial" w:cs="Arial"/>
                <w:color w:val="000000"/>
                <w:kern w:val="0"/>
                <w:sz w:val="16"/>
                <w:szCs w:val="16"/>
                <w:lang w:eastAsia="es-ES"/>
              </w:rPr>
              <w:t xml:space="preserve"> indica que la CTE está saturada (alto estado reducido). El NADH es un inhibidor por producto de las principales deshidrogenasas del ciclo (IDH y α-cetoglutarato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DH), ralentizando el flujo total para equilibrar la producción de reductores.</w:t>
            </w:r>
          </w:p>
        </w:tc>
      </w:tr>
      <w:tr w:rsidR="00EA58BB" w:rsidRPr="003F180F" w14:paraId="3D1820B0" w14:textId="77777777" w:rsidTr="00EA58BB">
        <w:trPr>
          <w:trHeight w:val="300"/>
        </w:trPr>
        <w:tc>
          <w:tcPr>
            <w:tcW w:w="982" w:type="dxa"/>
            <w:vAlign w:val="center"/>
            <w:hideMark/>
          </w:tcPr>
          <w:p w14:paraId="5462E81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4.3.45.</w:t>
            </w:r>
          </w:p>
        </w:tc>
        <w:tc>
          <w:tcPr>
            <w:tcW w:w="993" w:type="dxa"/>
            <w:vAlign w:val="center"/>
            <w:hideMark/>
          </w:tcPr>
          <w:p w14:paraId="716E477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c, d</w:t>
            </w:r>
          </w:p>
        </w:tc>
        <w:tc>
          <w:tcPr>
            <w:tcW w:w="709" w:type="dxa"/>
            <w:vAlign w:val="center"/>
            <w:hideMark/>
          </w:tcPr>
          <w:p w14:paraId="2EB8984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7AB6423D"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el Ca</w:t>
            </w:r>
            <w:r w:rsidRPr="003F180F">
              <w:rPr>
                <w:rFonts w:ascii="Arial" w:eastAsia="Times New Roman" w:hAnsi="Arial" w:cs="Arial"/>
                <w:color w:val="000000"/>
                <w:kern w:val="0"/>
                <w:sz w:val="16"/>
                <w:szCs w:val="16"/>
                <w:vertAlign w:val="superscript"/>
                <w:lang w:eastAsia="es-ES"/>
              </w:rPr>
              <w:t>2+</w:t>
            </w:r>
            <w:r w:rsidRPr="003F180F">
              <w:rPr>
                <w:rFonts w:ascii="Arial" w:eastAsia="Times New Roman" w:hAnsi="Arial" w:cs="Arial"/>
                <w:color w:val="000000"/>
                <w:kern w:val="0"/>
                <w:sz w:val="16"/>
                <w:szCs w:val="16"/>
                <w:lang w:eastAsia="es-ES"/>
              </w:rPr>
              <w:t xml:space="preserve"> como el principal mecanismo para acoplar la demanda energética (contracción muscular) con la producción de energía: activa la PDH y las dos deshidrogenasas del ciclo ( IDH y α-cetoglutarato DH), aumentando el flujo de acetil-CoA y el rendimiento del ciclo.</w:t>
            </w:r>
          </w:p>
        </w:tc>
      </w:tr>
      <w:tr w:rsidR="00EA58BB" w:rsidRPr="003F180F" w14:paraId="34D905D0" w14:textId="77777777" w:rsidTr="00EA58BB">
        <w:trPr>
          <w:trHeight w:val="300"/>
        </w:trPr>
        <w:tc>
          <w:tcPr>
            <w:tcW w:w="982" w:type="dxa"/>
            <w:vAlign w:val="center"/>
            <w:hideMark/>
          </w:tcPr>
          <w:p w14:paraId="61AAC39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4.3.46.</w:t>
            </w:r>
          </w:p>
        </w:tc>
        <w:tc>
          <w:tcPr>
            <w:tcW w:w="993" w:type="dxa"/>
            <w:vAlign w:val="center"/>
            <w:hideMark/>
          </w:tcPr>
          <w:p w14:paraId="6F1E9F3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w:t>
            </w:r>
          </w:p>
        </w:tc>
        <w:tc>
          <w:tcPr>
            <w:tcW w:w="709" w:type="dxa"/>
            <w:vAlign w:val="center"/>
            <w:hideMark/>
          </w:tcPr>
          <w:p w14:paraId="04D0057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3B6F388B"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Comprender que la inactivación de la PDH es un control a largo plazo mediado por la fosforilación de la enzima, catalizada por la PDH Kinasa.</w:t>
            </w:r>
          </w:p>
        </w:tc>
      </w:tr>
      <w:tr w:rsidR="00EA58BB" w:rsidRPr="003F180F" w14:paraId="54990625" w14:textId="77777777" w:rsidTr="00EA58BB">
        <w:trPr>
          <w:trHeight w:val="300"/>
        </w:trPr>
        <w:tc>
          <w:tcPr>
            <w:tcW w:w="982" w:type="dxa"/>
            <w:vAlign w:val="center"/>
            <w:hideMark/>
          </w:tcPr>
          <w:p w14:paraId="04C0C3D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4.3.47.</w:t>
            </w:r>
          </w:p>
        </w:tc>
        <w:tc>
          <w:tcPr>
            <w:tcW w:w="993" w:type="dxa"/>
            <w:vAlign w:val="center"/>
            <w:hideMark/>
          </w:tcPr>
          <w:p w14:paraId="72251F2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d</w:t>
            </w:r>
          </w:p>
        </w:tc>
        <w:tc>
          <w:tcPr>
            <w:tcW w:w="709" w:type="dxa"/>
            <w:vAlign w:val="center"/>
            <w:hideMark/>
          </w:tcPr>
          <w:p w14:paraId="152959D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6E693166"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Identificar al ATP y al NADH como los efectores alostéricos que indican un alto nivel de energía y poder reductor, respectivamente, e inhiben las enzimas clave para ralentizar el ciclo.</w:t>
            </w:r>
          </w:p>
        </w:tc>
      </w:tr>
      <w:tr w:rsidR="00EA58BB" w:rsidRPr="003F180F" w14:paraId="3067D739" w14:textId="77777777" w:rsidTr="00EA58BB">
        <w:trPr>
          <w:trHeight w:val="300"/>
        </w:trPr>
        <w:tc>
          <w:tcPr>
            <w:tcW w:w="982" w:type="dxa"/>
            <w:vAlign w:val="center"/>
            <w:hideMark/>
          </w:tcPr>
          <w:p w14:paraId="0D8DAF7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4.3.48.</w:t>
            </w:r>
          </w:p>
        </w:tc>
        <w:tc>
          <w:tcPr>
            <w:tcW w:w="993" w:type="dxa"/>
            <w:vAlign w:val="center"/>
            <w:hideMark/>
          </w:tcPr>
          <w:p w14:paraId="0F90D23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d</w:t>
            </w:r>
          </w:p>
        </w:tc>
        <w:tc>
          <w:tcPr>
            <w:tcW w:w="709" w:type="dxa"/>
            <w:vAlign w:val="center"/>
            <w:hideMark/>
          </w:tcPr>
          <w:p w14:paraId="41DCDF4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516F283F"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el concepto de control</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recíproco: el exceso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 acetil-CoA (por β-oxidación) activa la PDH</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Kinasa (d), lo que resulta en la fosforilación e inactivación de la PDH (b), desviando piruvato a gluconeogénesis.</w:t>
            </w:r>
          </w:p>
        </w:tc>
      </w:tr>
      <w:tr w:rsidR="00EA58BB" w:rsidRPr="003F180F" w14:paraId="589E5196" w14:textId="77777777" w:rsidTr="00EA58BB">
        <w:trPr>
          <w:trHeight w:val="300"/>
        </w:trPr>
        <w:tc>
          <w:tcPr>
            <w:tcW w:w="982" w:type="dxa"/>
            <w:vAlign w:val="center"/>
            <w:hideMark/>
          </w:tcPr>
          <w:p w14:paraId="1AB8737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4.3.49.</w:t>
            </w:r>
          </w:p>
        </w:tc>
        <w:tc>
          <w:tcPr>
            <w:tcW w:w="993" w:type="dxa"/>
            <w:vAlign w:val="center"/>
            <w:hideMark/>
          </w:tcPr>
          <w:p w14:paraId="3133245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w:t>
            </w:r>
          </w:p>
        </w:tc>
        <w:tc>
          <w:tcPr>
            <w:tcW w:w="709" w:type="dxa"/>
            <w:vAlign w:val="center"/>
            <w:hideMark/>
          </w:tcPr>
          <w:p w14:paraId="1206756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1CD2A8B1"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la secuencia del ciclo e identificar el sustrato de la aconitasa: citrato. Al inhibirse esta enzima, se acumula el sustrato en ese punto del ciclo.</w:t>
            </w:r>
          </w:p>
        </w:tc>
      </w:tr>
      <w:tr w:rsidR="00EA58BB" w:rsidRPr="003F180F" w14:paraId="08B823A6" w14:textId="77777777" w:rsidTr="00EA58BB">
        <w:trPr>
          <w:trHeight w:val="300"/>
        </w:trPr>
        <w:tc>
          <w:tcPr>
            <w:tcW w:w="982" w:type="dxa"/>
            <w:vAlign w:val="center"/>
            <w:hideMark/>
          </w:tcPr>
          <w:p w14:paraId="4CACC5A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4.4.1.</w:t>
            </w:r>
          </w:p>
        </w:tc>
        <w:tc>
          <w:tcPr>
            <w:tcW w:w="993" w:type="dxa"/>
            <w:vAlign w:val="center"/>
            <w:hideMark/>
          </w:tcPr>
          <w:p w14:paraId="1B28640D"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 e</w:t>
            </w:r>
          </w:p>
        </w:tc>
        <w:tc>
          <w:tcPr>
            <w:tcW w:w="709" w:type="dxa"/>
            <w:vAlign w:val="center"/>
            <w:hideMark/>
          </w:tcPr>
          <w:p w14:paraId="7793174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60F09605"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Comprender que el carácter anfibólico del ciclo de Krebs se debe a su participación tanto en rutas catabólicas (oxidación de acetil-CoA) como en rutas anabólicas (provisión de intermediarios para biosíntesis de lípidos, nucleótidos y aminoácidos).</w:t>
            </w:r>
          </w:p>
        </w:tc>
      </w:tr>
      <w:tr w:rsidR="00EA58BB" w:rsidRPr="003F180F" w14:paraId="1D430C92" w14:textId="77777777" w:rsidTr="00EA58BB">
        <w:trPr>
          <w:trHeight w:val="300"/>
        </w:trPr>
        <w:tc>
          <w:tcPr>
            <w:tcW w:w="982" w:type="dxa"/>
            <w:vAlign w:val="center"/>
            <w:hideMark/>
          </w:tcPr>
          <w:p w14:paraId="1B3C450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4.4.2.</w:t>
            </w:r>
          </w:p>
        </w:tc>
        <w:tc>
          <w:tcPr>
            <w:tcW w:w="993" w:type="dxa"/>
            <w:vAlign w:val="center"/>
            <w:hideMark/>
          </w:tcPr>
          <w:p w14:paraId="7230564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d</w:t>
            </w:r>
          </w:p>
        </w:tc>
        <w:tc>
          <w:tcPr>
            <w:tcW w:w="709" w:type="dxa"/>
            <w:vAlign w:val="center"/>
            <w:hideMark/>
          </w:tcPr>
          <w:p w14:paraId="436B125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7DAAD1E4"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Comprender que la ausencia de O</w:t>
            </w:r>
            <w:r w:rsidRPr="003F180F">
              <w:rPr>
                <w:rFonts w:ascii="Arial" w:eastAsia="Times New Roman" w:hAnsi="Arial" w:cs="Arial"/>
                <w:color w:val="000000"/>
                <w:kern w:val="0"/>
                <w:sz w:val="16"/>
                <w:szCs w:val="16"/>
                <w:vertAlign w:val="subscript"/>
                <w:lang w:eastAsia="es-ES"/>
              </w:rPr>
              <w:t>2</w:t>
            </w:r>
            <w:r w:rsidRPr="003F180F">
              <w:rPr>
                <w:rFonts w:ascii="Arial" w:eastAsia="Times New Roman" w:hAnsi="Arial" w:cs="Arial"/>
                <w:color w:val="000000"/>
                <w:kern w:val="0"/>
                <w:sz w:val="16"/>
                <w:szCs w:val="16"/>
                <w:lang w:eastAsia="es-ES"/>
              </w:rPr>
              <w:t xml:space="preserve"> (anaeróbica) impide la reoxidación de NADH, lo que provoca su acumulación y la inhibición de las deshidrogenasas del ciclo, ralentizándolo. El NAD</w:t>
            </w:r>
            <w:r w:rsidRPr="003F180F">
              <w:rPr>
                <w:rFonts w:ascii="Arial" w:eastAsia="Times New Roman" w:hAnsi="Arial" w:cs="Arial"/>
                <w:color w:val="000000"/>
                <w:kern w:val="0"/>
                <w:sz w:val="16"/>
                <w:szCs w:val="16"/>
                <w:vertAlign w:val="superscript"/>
                <w:lang w:eastAsia="es-ES"/>
              </w:rPr>
              <w:t>+</w:t>
            </w:r>
            <w:r w:rsidRPr="003F180F">
              <w:rPr>
                <w:rFonts w:ascii="Arial" w:eastAsia="Times New Roman" w:hAnsi="Arial" w:cs="Arial"/>
                <w:color w:val="000000"/>
                <w:kern w:val="0"/>
                <w:sz w:val="16"/>
                <w:szCs w:val="16"/>
                <w:lang w:eastAsia="es-ES"/>
              </w:rPr>
              <w:t xml:space="preserve"> necesario se regenera por fermentación.</w:t>
            </w:r>
          </w:p>
        </w:tc>
      </w:tr>
      <w:tr w:rsidR="00EA58BB" w:rsidRPr="003F180F" w14:paraId="5FB2C676" w14:textId="77777777" w:rsidTr="00EA58BB">
        <w:trPr>
          <w:trHeight w:val="300"/>
        </w:trPr>
        <w:tc>
          <w:tcPr>
            <w:tcW w:w="982" w:type="dxa"/>
            <w:vAlign w:val="center"/>
            <w:hideMark/>
          </w:tcPr>
          <w:p w14:paraId="3045F08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4.4.3.</w:t>
            </w:r>
          </w:p>
        </w:tc>
        <w:tc>
          <w:tcPr>
            <w:tcW w:w="993" w:type="dxa"/>
            <w:vAlign w:val="center"/>
            <w:hideMark/>
          </w:tcPr>
          <w:p w14:paraId="0628C9A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d</w:t>
            </w:r>
          </w:p>
        </w:tc>
        <w:tc>
          <w:tcPr>
            <w:tcW w:w="709" w:type="dxa"/>
            <w:vAlign w:val="center"/>
            <w:hideMark/>
          </w:tcPr>
          <w:p w14:paraId="65CBD88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583E0E2D"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Comprender que el acetil-CoA es un activador alostérico de la piruvato carboxilasa (PC), garantizando la producción de OAA (anaplerosis) para que pueda condensar con el exceso de acetil-CoA y permitir la entrada al ciclo.</w:t>
            </w:r>
          </w:p>
        </w:tc>
      </w:tr>
      <w:tr w:rsidR="00EA58BB" w:rsidRPr="003F180F" w14:paraId="14A5A71C" w14:textId="77777777" w:rsidTr="00EA58BB">
        <w:trPr>
          <w:trHeight w:val="300"/>
        </w:trPr>
        <w:tc>
          <w:tcPr>
            <w:tcW w:w="982" w:type="dxa"/>
            <w:vAlign w:val="center"/>
            <w:hideMark/>
          </w:tcPr>
          <w:p w14:paraId="68748F3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4.4.4.</w:t>
            </w:r>
          </w:p>
        </w:tc>
        <w:tc>
          <w:tcPr>
            <w:tcW w:w="993" w:type="dxa"/>
            <w:vAlign w:val="center"/>
            <w:hideMark/>
          </w:tcPr>
          <w:p w14:paraId="5AA6C52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w:t>
            </w:r>
          </w:p>
        </w:tc>
        <w:tc>
          <w:tcPr>
            <w:tcW w:w="709" w:type="dxa"/>
            <w:vAlign w:val="center"/>
            <w:hideMark/>
          </w:tcPr>
          <w:p w14:paraId="4AE5A43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37003CFA" w14:textId="1F9799D6" w:rsidR="00EA58BB"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el escenario de ayuno: el OAA se desvía a la gluconeogénesis (GNG), lo que disminuye su concentración mitocondrial y limita el paso de citrato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sintasa, frenando el ciclo.</w:t>
            </w:r>
          </w:p>
          <w:p w14:paraId="1F30226E"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p>
        </w:tc>
      </w:tr>
      <w:tr w:rsidR="00EA58BB" w:rsidRPr="003F180F" w14:paraId="43EBA835" w14:textId="77777777" w:rsidTr="00EA58BB">
        <w:trPr>
          <w:trHeight w:val="300"/>
        </w:trPr>
        <w:tc>
          <w:tcPr>
            <w:tcW w:w="982" w:type="dxa"/>
            <w:vAlign w:val="center"/>
            <w:hideMark/>
          </w:tcPr>
          <w:p w14:paraId="3AF1B15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4.4.5.</w:t>
            </w:r>
          </w:p>
        </w:tc>
        <w:tc>
          <w:tcPr>
            <w:tcW w:w="993" w:type="dxa"/>
            <w:vAlign w:val="center"/>
            <w:hideMark/>
          </w:tcPr>
          <w:p w14:paraId="652D812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e</w:t>
            </w:r>
          </w:p>
        </w:tc>
        <w:tc>
          <w:tcPr>
            <w:tcW w:w="709" w:type="dxa"/>
            <w:vAlign w:val="center"/>
            <w:hideMark/>
          </w:tcPr>
          <w:p w14:paraId="1DC02BC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705D3CA0"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el metabolismo de rumiantes: ↑acetil-CoA (de AG) necesita OAA para oxidarse, pero el OAA se desvía masivamente a la GNG (ya que su principal fuente de carbono es el propionato).</w:t>
            </w:r>
          </w:p>
        </w:tc>
      </w:tr>
      <w:tr w:rsidR="00EA58BB" w:rsidRPr="003F180F" w14:paraId="5B6C07C0" w14:textId="77777777" w:rsidTr="00EA58BB">
        <w:trPr>
          <w:trHeight w:val="300"/>
        </w:trPr>
        <w:tc>
          <w:tcPr>
            <w:tcW w:w="982" w:type="dxa"/>
            <w:vAlign w:val="center"/>
            <w:hideMark/>
          </w:tcPr>
          <w:p w14:paraId="42A0CA4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4.4.6.</w:t>
            </w:r>
          </w:p>
        </w:tc>
        <w:tc>
          <w:tcPr>
            <w:tcW w:w="993" w:type="dxa"/>
            <w:vAlign w:val="center"/>
            <w:hideMark/>
          </w:tcPr>
          <w:p w14:paraId="2D7BE0A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d</w:t>
            </w:r>
          </w:p>
        </w:tc>
        <w:tc>
          <w:tcPr>
            <w:tcW w:w="709" w:type="dxa"/>
            <w:vAlign w:val="center"/>
            <w:hideMark/>
          </w:tcPr>
          <w:p w14:paraId="046633A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5FD72324"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el escenario cetogénico: ↓OAA (por GNG) → el acetil-CoA no puede entrar al ciclo y se desvía hacia la síntesis de cuerpos cetónicos.</w:t>
            </w:r>
          </w:p>
        </w:tc>
      </w:tr>
      <w:tr w:rsidR="00EA58BB" w:rsidRPr="003F180F" w14:paraId="68B3674B" w14:textId="77777777" w:rsidTr="00EA58BB">
        <w:trPr>
          <w:trHeight w:val="300"/>
        </w:trPr>
        <w:tc>
          <w:tcPr>
            <w:tcW w:w="982" w:type="dxa"/>
            <w:vAlign w:val="center"/>
            <w:hideMark/>
          </w:tcPr>
          <w:p w14:paraId="5A722B4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4.4.7.</w:t>
            </w:r>
          </w:p>
        </w:tc>
        <w:tc>
          <w:tcPr>
            <w:tcW w:w="993" w:type="dxa"/>
            <w:vAlign w:val="center"/>
            <w:hideMark/>
          </w:tcPr>
          <w:p w14:paraId="68F2935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d</w:t>
            </w:r>
          </w:p>
        </w:tc>
        <w:tc>
          <w:tcPr>
            <w:tcW w:w="709" w:type="dxa"/>
            <w:vAlign w:val="center"/>
            <w:hideMark/>
          </w:tcPr>
          <w:p w14:paraId="3D0C317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17D1DA61"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el bloqueo de piruvato carboxilasa: se impide la formación de OAA a partir de piruvato, lo que bloquea el reabastecimiento del ciclo y detiene la gluconeogénesis (paso anaplerótico clave).</w:t>
            </w:r>
          </w:p>
        </w:tc>
      </w:tr>
      <w:tr w:rsidR="00EA58BB" w:rsidRPr="003F180F" w14:paraId="489DF8AF" w14:textId="77777777" w:rsidTr="00EA58BB">
        <w:trPr>
          <w:trHeight w:val="300"/>
        </w:trPr>
        <w:tc>
          <w:tcPr>
            <w:tcW w:w="982" w:type="dxa"/>
            <w:vAlign w:val="center"/>
            <w:hideMark/>
          </w:tcPr>
          <w:p w14:paraId="458EA0F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4.4.8.</w:t>
            </w:r>
          </w:p>
        </w:tc>
        <w:tc>
          <w:tcPr>
            <w:tcW w:w="993" w:type="dxa"/>
            <w:vAlign w:val="center"/>
            <w:hideMark/>
          </w:tcPr>
          <w:p w14:paraId="0BC1A26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w:t>
            </w:r>
          </w:p>
        </w:tc>
        <w:tc>
          <w:tcPr>
            <w:tcW w:w="709" w:type="dxa"/>
            <w:vAlign w:val="center"/>
            <w:hideMark/>
          </w:tcPr>
          <w:p w14:paraId="1E7F591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168A099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la conexión entre el ciclo y el hemo: el succinil-CoA (intermediario del ciclo) se condensa con glicina para iniciar la síntesis de porfirinas y, por tanto, el hemo.</w:t>
            </w:r>
          </w:p>
        </w:tc>
      </w:tr>
      <w:tr w:rsidR="00EA58BB" w:rsidRPr="003F180F" w14:paraId="7369470C" w14:textId="77777777" w:rsidTr="00EA58BB">
        <w:trPr>
          <w:trHeight w:val="300"/>
        </w:trPr>
        <w:tc>
          <w:tcPr>
            <w:tcW w:w="982" w:type="dxa"/>
            <w:vAlign w:val="center"/>
            <w:hideMark/>
          </w:tcPr>
          <w:p w14:paraId="6F5A38D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4.4.9.</w:t>
            </w:r>
          </w:p>
        </w:tc>
        <w:tc>
          <w:tcPr>
            <w:tcW w:w="993" w:type="dxa"/>
            <w:vAlign w:val="center"/>
            <w:hideMark/>
          </w:tcPr>
          <w:p w14:paraId="7342DC0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b, d</w:t>
            </w:r>
          </w:p>
        </w:tc>
        <w:tc>
          <w:tcPr>
            <w:tcW w:w="709" w:type="dxa"/>
            <w:vAlign w:val="center"/>
            <w:hideMark/>
          </w:tcPr>
          <w:p w14:paraId="66FFEF9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0397D8EA"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la centralidad del OAA en el hígado en ayuno: es un intermediario crítico en el ciclo de Krebs, precursor en la gluconeogénesis y precursor en la síntesis de aminoácidos (vía aspartato).</w:t>
            </w:r>
          </w:p>
        </w:tc>
      </w:tr>
      <w:tr w:rsidR="00EA58BB" w:rsidRPr="003F180F" w14:paraId="7A20ED8D" w14:textId="77777777" w:rsidTr="00EA58BB">
        <w:trPr>
          <w:trHeight w:val="300"/>
        </w:trPr>
        <w:tc>
          <w:tcPr>
            <w:tcW w:w="982" w:type="dxa"/>
            <w:vAlign w:val="center"/>
            <w:hideMark/>
          </w:tcPr>
          <w:p w14:paraId="28D7807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4.4.10.</w:t>
            </w:r>
          </w:p>
        </w:tc>
        <w:tc>
          <w:tcPr>
            <w:tcW w:w="993" w:type="dxa"/>
            <w:vAlign w:val="center"/>
            <w:hideMark/>
          </w:tcPr>
          <w:p w14:paraId="6E68E8E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e</w:t>
            </w:r>
          </w:p>
        </w:tc>
        <w:tc>
          <w:tcPr>
            <w:tcW w:w="709" w:type="dxa"/>
            <w:vAlign w:val="center"/>
            <w:hideMark/>
          </w:tcPr>
          <w:p w14:paraId="49BB567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32F19D01"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el fallo hepático: el hígado es el centro energético, y la disfunción compromete su capacidad para generar energía (↓NADH/ATP) y su rol de provisión de intermediarios clave (GNG, urea, lípidos).</w:t>
            </w:r>
          </w:p>
        </w:tc>
      </w:tr>
      <w:tr w:rsidR="00EA58BB" w:rsidRPr="003F180F" w14:paraId="68F4644A" w14:textId="77777777" w:rsidTr="00F146C6">
        <w:trPr>
          <w:trHeight w:val="300"/>
        </w:trPr>
        <w:tc>
          <w:tcPr>
            <w:tcW w:w="982" w:type="dxa"/>
            <w:noWrap/>
            <w:vAlign w:val="center"/>
            <w:hideMark/>
          </w:tcPr>
          <w:p w14:paraId="40540D1E"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lastRenderedPageBreak/>
              <w:t>Pregunta</w:t>
            </w:r>
          </w:p>
        </w:tc>
        <w:tc>
          <w:tcPr>
            <w:tcW w:w="993" w:type="dxa"/>
            <w:noWrap/>
            <w:vAlign w:val="center"/>
            <w:hideMark/>
          </w:tcPr>
          <w:p w14:paraId="73881AA7"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Opciones correctas</w:t>
            </w:r>
          </w:p>
        </w:tc>
        <w:tc>
          <w:tcPr>
            <w:tcW w:w="709" w:type="dxa"/>
            <w:noWrap/>
            <w:vAlign w:val="center"/>
            <w:hideMark/>
          </w:tcPr>
          <w:p w14:paraId="477361F1"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Bloom</w:t>
            </w:r>
          </w:p>
        </w:tc>
        <w:tc>
          <w:tcPr>
            <w:tcW w:w="5958" w:type="dxa"/>
            <w:noWrap/>
            <w:vAlign w:val="center"/>
            <w:hideMark/>
          </w:tcPr>
          <w:p w14:paraId="30813C55"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Justificación del nivel</w:t>
            </w:r>
          </w:p>
        </w:tc>
      </w:tr>
      <w:tr w:rsidR="00EA58BB" w:rsidRPr="003F180F" w14:paraId="4DF189DF" w14:textId="77777777" w:rsidTr="00EA58BB">
        <w:trPr>
          <w:trHeight w:val="300"/>
        </w:trPr>
        <w:tc>
          <w:tcPr>
            <w:tcW w:w="982" w:type="dxa"/>
            <w:vAlign w:val="center"/>
            <w:hideMark/>
          </w:tcPr>
          <w:p w14:paraId="5C463148"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4.4.11.</w:t>
            </w:r>
          </w:p>
        </w:tc>
        <w:tc>
          <w:tcPr>
            <w:tcW w:w="993" w:type="dxa"/>
            <w:vAlign w:val="center"/>
            <w:hideMark/>
          </w:tcPr>
          <w:p w14:paraId="0BDD892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d</w:t>
            </w:r>
          </w:p>
        </w:tc>
        <w:tc>
          <w:tcPr>
            <w:tcW w:w="709" w:type="dxa"/>
            <w:vAlign w:val="center"/>
            <w:hideMark/>
          </w:tcPr>
          <w:p w14:paraId="4CE24EA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B6</w:t>
            </w:r>
          </w:p>
        </w:tc>
        <w:tc>
          <w:tcPr>
            <w:tcW w:w="5958" w:type="dxa"/>
            <w:noWrap/>
            <w:vAlign w:val="center"/>
            <w:hideMark/>
          </w:tcPr>
          <w:p w14:paraId="20F0B8E2"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Diseñar el modelo de glutaminólisis tumoral, donde a) la glutamina alimenta el ciclo vía α-cetoglutarato para bifurcarse; c) a aspartato (nucleótidos) y d) a citrato (lípidos), manteniendo el anabolismo de la célula cancerosa.</w:t>
            </w:r>
          </w:p>
        </w:tc>
      </w:tr>
      <w:tr w:rsidR="00EA58BB" w:rsidRPr="003F180F" w14:paraId="0A2607DA" w14:textId="77777777" w:rsidTr="00EA58BB">
        <w:trPr>
          <w:trHeight w:val="300"/>
        </w:trPr>
        <w:tc>
          <w:tcPr>
            <w:tcW w:w="982" w:type="dxa"/>
            <w:vAlign w:val="center"/>
            <w:hideMark/>
          </w:tcPr>
          <w:p w14:paraId="46430CB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4.4.12.</w:t>
            </w:r>
          </w:p>
        </w:tc>
        <w:tc>
          <w:tcPr>
            <w:tcW w:w="993" w:type="dxa"/>
            <w:vAlign w:val="center"/>
            <w:hideMark/>
          </w:tcPr>
          <w:p w14:paraId="154AFCF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d</w:t>
            </w:r>
          </w:p>
        </w:tc>
        <w:tc>
          <w:tcPr>
            <w:tcW w:w="709" w:type="dxa"/>
            <w:vAlign w:val="center"/>
            <w:hideMark/>
          </w:tcPr>
          <w:p w14:paraId="78D6F2E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6930A490"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el bloqueo de PEPCK en ayuno: a) El OAA se acumula. d) La PC se inhibe por retroalimentación (exceso de OAA). c) El acetil-CoA se desvía a cetogénesis por escasez del OAA disponible para condensar.</w:t>
            </w:r>
          </w:p>
        </w:tc>
      </w:tr>
      <w:tr w:rsidR="00EA58BB" w:rsidRPr="003F180F" w14:paraId="7647BDC2" w14:textId="77777777" w:rsidTr="00EA58BB">
        <w:trPr>
          <w:trHeight w:val="300"/>
        </w:trPr>
        <w:tc>
          <w:tcPr>
            <w:tcW w:w="982" w:type="dxa"/>
            <w:vAlign w:val="center"/>
            <w:hideMark/>
          </w:tcPr>
          <w:p w14:paraId="7007DA0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4.4.13.</w:t>
            </w:r>
          </w:p>
        </w:tc>
        <w:tc>
          <w:tcPr>
            <w:tcW w:w="993" w:type="dxa"/>
            <w:vAlign w:val="center"/>
            <w:hideMark/>
          </w:tcPr>
          <w:p w14:paraId="7843782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d</w:t>
            </w:r>
          </w:p>
        </w:tc>
        <w:tc>
          <w:tcPr>
            <w:tcW w:w="709" w:type="dxa"/>
            <w:vAlign w:val="center"/>
            <w:hideMark/>
          </w:tcPr>
          <w:p w14:paraId="4F668DD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B6</w:t>
            </w:r>
          </w:p>
        </w:tc>
        <w:tc>
          <w:tcPr>
            <w:tcW w:w="5958" w:type="dxa"/>
            <w:noWrap/>
            <w:vAlign w:val="center"/>
            <w:hideMark/>
          </w:tcPr>
          <w:p w14:paraId="2C5C9187"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Diseñar la anaplerosis: a) Administrar precursores que entren en la ruta (propionato). c) Sobreexpresar la enzima anaplerótica principal (PC). d) Administrar aminoácidos que se transaminen a intermediarios del ciclo (aspartato/glutamato).</w:t>
            </w:r>
          </w:p>
        </w:tc>
      </w:tr>
      <w:tr w:rsidR="00EA58BB" w:rsidRPr="003F180F" w14:paraId="2F1C5B95" w14:textId="77777777" w:rsidTr="00EA58BB">
        <w:trPr>
          <w:trHeight w:val="300"/>
        </w:trPr>
        <w:tc>
          <w:tcPr>
            <w:tcW w:w="982" w:type="dxa"/>
            <w:vAlign w:val="center"/>
            <w:hideMark/>
          </w:tcPr>
          <w:p w14:paraId="3947B3E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4.4.14.</w:t>
            </w:r>
          </w:p>
        </w:tc>
        <w:tc>
          <w:tcPr>
            <w:tcW w:w="993" w:type="dxa"/>
            <w:vAlign w:val="center"/>
            <w:hideMark/>
          </w:tcPr>
          <w:p w14:paraId="0ECCE16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d, e</w:t>
            </w:r>
          </w:p>
        </w:tc>
        <w:tc>
          <w:tcPr>
            <w:tcW w:w="709" w:type="dxa"/>
            <w:vAlign w:val="center"/>
            <w:hideMark/>
          </w:tcPr>
          <w:p w14:paraId="64F039B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6EE3AACD"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la necesidad de anaplerosis: b) la extracción constante de intermediarios (anfibolismo) d) reduce la concentración de OAA, que es el sustrato limitante. e) Reabastecer el OAA es vital para mantener la oxidación de acetil-CoA.</w:t>
            </w:r>
          </w:p>
        </w:tc>
      </w:tr>
      <w:tr w:rsidR="00EA58BB" w:rsidRPr="003F180F" w14:paraId="322FD0A5" w14:textId="77777777" w:rsidTr="00EA58BB">
        <w:trPr>
          <w:trHeight w:val="300"/>
        </w:trPr>
        <w:tc>
          <w:tcPr>
            <w:tcW w:w="982" w:type="dxa"/>
            <w:vAlign w:val="center"/>
            <w:hideMark/>
          </w:tcPr>
          <w:p w14:paraId="6DF2263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4.4.15.</w:t>
            </w:r>
          </w:p>
        </w:tc>
        <w:tc>
          <w:tcPr>
            <w:tcW w:w="993" w:type="dxa"/>
            <w:vAlign w:val="center"/>
            <w:hideMark/>
          </w:tcPr>
          <w:p w14:paraId="7DAFEF1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w:t>
            </w:r>
          </w:p>
        </w:tc>
        <w:tc>
          <w:tcPr>
            <w:tcW w:w="709" w:type="dxa"/>
            <w:vAlign w:val="center"/>
            <w:hideMark/>
          </w:tcPr>
          <w:p w14:paraId="6173C4F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3158AE9F"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y comprender que anaplerosis es reabastecimiento (suministro) y cataplerosis es extracción (consumo) de intermediarios para rutas externas.</w:t>
            </w:r>
          </w:p>
        </w:tc>
      </w:tr>
      <w:tr w:rsidR="00EA58BB" w:rsidRPr="003F180F" w14:paraId="56B48BA0" w14:textId="77777777" w:rsidTr="00EA58BB">
        <w:trPr>
          <w:trHeight w:val="300"/>
        </w:trPr>
        <w:tc>
          <w:tcPr>
            <w:tcW w:w="982" w:type="dxa"/>
            <w:vAlign w:val="center"/>
            <w:hideMark/>
          </w:tcPr>
          <w:p w14:paraId="3D33E51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4.4.16.</w:t>
            </w:r>
          </w:p>
        </w:tc>
        <w:tc>
          <w:tcPr>
            <w:tcW w:w="993" w:type="dxa"/>
            <w:vAlign w:val="center"/>
            <w:hideMark/>
          </w:tcPr>
          <w:p w14:paraId="0AE8D52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e</w:t>
            </w:r>
          </w:p>
        </w:tc>
        <w:tc>
          <w:tcPr>
            <w:tcW w:w="709" w:type="dxa"/>
            <w:vAlign w:val="center"/>
            <w:hideMark/>
          </w:tcPr>
          <w:p w14:paraId="2146610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24045EC6"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Identificar los intermediarios clave de extracción: citrato (precursor de acetil-CoA para lípidos) y malato (precursor de OAA para GNG o transportador</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en</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lanzaderas).</w:t>
            </w:r>
          </w:p>
        </w:tc>
      </w:tr>
      <w:tr w:rsidR="00EA58BB" w:rsidRPr="003F180F" w14:paraId="424B930F" w14:textId="77777777" w:rsidTr="00EA58BB">
        <w:trPr>
          <w:trHeight w:val="300"/>
        </w:trPr>
        <w:tc>
          <w:tcPr>
            <w:tcW w:w="982" w:type="dxa"/>
            <w:vAlign w:val="center"/>
            <w:hideMark/>
          </w:tcPr>
          <w:p w14:paraId="675D4DB8"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4.4.17.</w:t>
            </w:r>
          </w:p>
        </w:tc>
        <w:tc>
          <w:tcPr>
            <w:tcW w:w="993" w:type="dxa"/>
            <w:vAlign w:val="center"/>
            <w:hideMark/>
          </w:tcPr>
          <w:p w14:paraId="017B687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w:t>
            </w:r>
          </w:p>
        </w:tc>
        <w:tc>
          <w:tcPr>
            <w:tcW w:w="709" w:type="dxa"/>
            <w:vAlign w:val="center"/>
            <w:hideMark/>
          </w:tcPr>
          <w:p w14:paraId="7663177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5287E43B"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el metabolismo específico del corazón: el músculo cardiaco y esquelético obtienen su principal aporte anaplerótico mediante la transaminación de aminoácidos como aspartato o glutamato a OAA y α-cetoglutarato, respectivamente.</w:t>
            </w:r>
          </w:p>
        </w:tc>
      </w:tr>
      <w:tr w:rsidR="00EA58BB" w:rsidRPr="003F180F" w14:paraId="1839D599" w14:textId="77777777" w:rsidTr="00EA58BB">
        <w:trPr>
          <w:trHeight w:val="300"/>
        </w:trPr>
        <w:tc>
          <w:tcPr>
            <w:tcW w:w="982" w:type="dxa"/>
            <w:vAlign w:val="center"/>
            <w:hideMark/>
          </w:tcPr>
          <w:p w14:paraId="6855884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4.4.18.</w:t>
            </w:r>
          </w:p>
        </w:tc>
        <w:tc>
          <w:tcPr>
            <w:tcW w:w="993" w:type="dxa"/>
            <w:vAlign w:val="center"/>
            <w:hideMark/>
          </w:tcPr>
          <w:p w14:paraId="345AFAB8"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w:t>
            </w:r>
          </w:p>
        </w:tc>
        <w:tc>
          <w:tcPr>
            <w:tcW w:w="709" w:type="dxa"/>
            <w:vAlign w:val="center"/>
            <w:hideMark/>
          </w:tcPr>
          <w:p w14:paraId="21512B4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41F612BE"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la regulación alostérica de la PC: es activada por un exceso de acetil-CoA para reabastecer el OAA, asegurando así el primer</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paso del ciclo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 Krebs.</w:t>
            </w:r>
          </w:p>
        </w:tc>
      </w:tr>
      <w:tr w:rsidR="00EA58BB" w:rsidRPr="003F180F" w14:paraId="15965FAE" w14:textId="77777777" w:rsidTr="00EA58BB">
        <w:trPr>
          <w:trHeight w:val="300"/>
        </w:trPr>
        <w:tc>
          <w:tcPr>
            <w:tcW w:w="982" w:type="dxa"/>
            <w:vAlign w:val="center"/>
            <w:hideMark/>
          </w:tcPr>
          <w:p w14:paraId="7DC4088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4.5.1.</w:t>
            </w:r>
          </w:p>
        </w:tc>
        <w:tc>
          <w:tcPr>
            <w:tcW w:w="993" w:type="dxa"/>
            <w:vAlign w:val="center"/>
            <w:hideMark/>
          </w:tcPr>
          <w:p w14:paraId="6486FFF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w:t>
            </w:r>
          </w:p>
        </w:tc>
        <w:tc>
          <w:tcPr>
            <w:tcW w:w="709" w:type="dxa"/>
            <w:vAlign w:val="center"/>
            <w:hideMark/>
          </w:tcPr>
          <w:p w14:paraId="2A17D04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6E9CEF54"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Comprender que la germianción de semillas (y el metabolismo de patógenos) dependen de la movilización de grasas (β-oxidación) como única fuente de carbono y energía, lo que requiere el ciclo del glioxilato para GNG.</w:t>
            </w:r>
          </w:p>
        </w:tc>
      </w:tr>
      <w:tr w:rsidR="00EA58BB" w:rsidRPr="003F180F" w14:paraId="0368C642" w14:textId="77777777" w:rsidTr="00EA58BB">
        <w:trPr>
          <w:trHeight w:val="300"/>
        </w:trPr>
        <w:tc>
          <w:tcPr>
            <w:tcW w:w="982" w:type="dxa"/>
            <w:vAlign w:val="center"/>
            <w:hideMark/>
          </w:tcPr>
          <w:p w14:paraId="44E15AE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4.5.2.</w:t>
            </w:r>
          </w:p>
        </w:tc>
        <w:tc>
          <w:tcPr>
            <w:tcW w:w="993" w:type="dxa"/>
            <w:vAlign w:val="center"/>
            <w:hideMark/>
          </w:tcPr>
          <w:p w14:paraId="1469D8D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d, e</w:t>
            </w:r>
          </w:p>
        </w:tc>
        <w:tc>
          <w:tcPr>
            <w:tcW w:w="709" w:type="dxa"/>
            <w:vAlign w:val="center"/>
            <w:hideMark/>
          </w:tcPr>
          <w:p w14:paraId="3BB17AE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22C53AAD"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Comprender las características del ciclo del glioxilato: b) Síntesis neta</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carbohidratos a partir de grasas; d) balance neto (2 acetil-CoA→succinato de 4C); e) Regulación clave a nivel de citrato sintasa (entre otras).</w:t>
            </w:r>
          </w:p>
        </w:tc>
      </w:tr>
      <w:tr w:rsidR="00EA58BB" w:rsidRPr="003F180F" w14:paraId="69E98508" w14:textId="77777777" w:rsidTr="00EA58BB">
        <w:trPr>
          <w:trHeight w:val="300"/>
        </w:trPr>
        <w:tc>
          <w:tcPr>
            <w:tcW w:w="982" w:type="dxa"/>
            <w:vAlign w:val="center"/>
            <w:hideMark/>
          </w:tcPr>
          <w:p w14:paraId="658A896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4.5.3.</w:t>
            </w:r>
          </w:p>
        </w:tc>
        <w:tc>
          <w:tcPr>
            <w:tcW w:w="993" w:type="dxa"/>
            <w:vAlign w:val="center"/>
            <w:hideMark/>
          </w:tcPr>
          <w:p w14:paraId="0EC6DDF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w:t>
            </w:r>
          </w:p>
        </w:tc>
        <w:tc>
          <w:tcPr>
            <w:tcW w:w="709" w:type="dxa"/>
            <w:vAlign w:val="center"/>
            <w:hideMark/>
          </w:tcPr>
          <w:p w14:paraId="7E3DE52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278D119D"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Identificar la malato sintasa como una de las enzimas exclusivas del ciclo del glioxilato, y por tanto, su sobreexpresión es un marcador inequívoco de la ruta en comparación con el ciclo de Krebs.</w:t>
            </w:r>
          </w:p>
        </w:tc>
      </w:tr>
      <w:tr w:rsidR="00EA58BB" w:rsidRPr="003F180F" w14:paraId="5DE1F66B" w14:textId="77777777" w:rsidTr="00EA58BB">
        <w:trPr>
          <w:trHeight w:val="300"/>
        </w:trPr>
        <w:tc>
          <w:tcPr>
            <w:tcW w:w="982" w:type="dxa"/>
            <w:vAlign w:val="center"/>
            <w:hideMark/>
          </w:tcPr>
          <w:p w14:paraId="3EA16B4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4.5.4.</w:t>
            </w:r>
          </w:p>
        </w:tc>
        <w:tc>
          <w:tcPr>
            <w:tcW w:w="993" w:type="dxa"/>
            <w:vAlign w:val="center"/>
            <w:hideMark/>
          </w:tcPr>
          <w:p w14:paraId="519E82A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d</w:t>
            </w:r>
          </w:p>
        </w:tc>
        <w:tc>
          <w:tcPr>
            <w:tcW w:w="709" w:type="dxa"/>
            <w:vAlign w:val="center"/>
            <w:hideMark/>
          </w:tcPr>
          <w:p w14:paraId="4907090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2DF2FD08"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Comprender las ventajas del ciclo del glioxilato: a) Permite la GNG neta desde acetil-CoA; c) Evita</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las</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dos descarboxilaciones del ciclo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 Krebs (conservación del C); d) Utiliza</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acetato (acetil-CoA) como fuente</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carbono.</w:t>
            </w:r>
          </w:p>
        </w:tc>
      </w:tr>
      <w:tr w:rsidR="00EA58BB" w:rsidRPr="003F180F" w14:paraId="4A6F14FD" w14:textId="77777777" w:rsidTr="00EA58BB">
        <w:trPr>
          <w:trHeight w:val="300"/>
        </w:trPr>
        <w:tc>
          <w:tcPr>
            <w:tcW w:w="982" w:type="dxa"/>
            <w:vAlign w:val="center"/>
            <w:hideMark/>
          </w:tcPr>
          <w:p w14:paraId="40B750E5"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4.5.5.</w:t>
            </w:r>
          </w:p>
        </w:tc>
        <w:tc>
          <w:tcPr>
            <w:tcW w:w="993" w:type="dxa"/>
            <w:vAlign w:val="center"/>
            <w:hideMark/>
          </w:tcPr>
          <w:p w14:paraId="53A73BD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w:t>
            </w:r>
          </w:p>
        </w:tc>
        <w:tc>
          <w:tcPr>
            <w:tcW w:w="709" w:type="dxa"/>
            <w:vAlign w:val="center"/>
            <w:hideMark/>
          </w:tcPr>
          <w:p w14:paraId="51B01228"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6AB55AF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Comprender el rol del ciclo en patógenos: a) les permite sobrevivir usando grasas (acetil-CoA) en entornos pobres en glucosa; c) esto se logra a través de la gluconeogénesis a partir de acetato (vía acetil-CoA).</w:t>
            </w:r>
          </w:p>
        </w:tc>
      </w:tr>
      <w:tr w:rsidR="00EA58BB" w:rsidRPr="003F180F" w14:paraId="2DCB843C" w14:textId="77777777" w:rsidTr="00EA58BB">
        <w:trPr>
          <w:trHeight w:val="300"/>
        </w:trPr>
        <w:tc>
          <w:tcPr>
            <w:tcW w:w="982" w:type="dxa"/>
            <w:vAlign w:val="center"/>
            <w:hideMark/>
          </w:tcPr>
          <w:p w14:paraId="2284F94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4.5.6.</w:t>
            </w:r>
          </w:p>
        </w:tc>
        <w:tc>
          <w:tcPr>
            <w:tcW w:w="993" w:type="dxa"/>
            <w:vAlign w:val="center"/>
            <w:hideMark/>
          </w:tcPr>
          <w:p w14:paraId="625C5B6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w:t>
            </w:r>
          </w:p>
        </w:tc>
        <w:tc>
          <w:tcPr>
            <w:tcW w:w="709" w:type="dxa"/>
            <w:vAlign w:val="center"/>
            <w:hideMark/>
          </w:tcPr>
          <w:p w14:paraId="0C2A8DB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578BEB37"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el conocimiento de que la isocitrato liasa es una enzima exclusiva y esencial para el ciclo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del glioxilato, por lo que su pérdida bloquea</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directamente esta ruta.</w:t>
            </w:r>
          </w:p>
        </w:tc>
      </w:tr>
      <w:tr w:rsidR="00EA58BB" w:rsidRPr="003F180F" w14:paraId="6237F5AB" w14:textId="77777777" w:rsidTr="00EA58BB">
        <w:trPr>
          <w:trHeight w:val="300"/>
        </w:trPr>
        <w:tc>
          <w:tcPr>
            <w:tcW w:w="982" w:type="dxa"/>
            <w:vAlign w:val="center"/>
            <w:hideMark/>
          </w:tcPr>
          <w:p w14:paraId="739CB0C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4.5.7.</w:t>
            </w:r>
          </w:p>
        </w:tc>
        <w:tc>
          <w:tcPr>
            <w:tcW w:w="993" w:type="dxa"/>
            <w:vAlign w:val="center"/>
            <w:hideMark/>
          </w:tcPr>
          <w:p w14:paraId="5D37EC2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w:t>
            </w:r>
          </w:p>
        </w:tc>
        <w:tc>
          <w:tcPr>
            <w:tcW w:w="709" w:type="dxa"/>
            <w:vAlign w:val="center"/>
            <w:hideMark/>
          </w:tcPr>
          <w:p w14:paraId="456CB1F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75F56531"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la función de la malato sintasa: a) su eliminación impide la formación de malato y, por lo tanto, c) reduce la capacidad neta de generar carbohidratos (GNG).</w:t>
            </w:r>
          </w:p>
        </w:tc>
      </w:tr>
      <w:tr w:rsidR="00EA58BB" w:rsidRPr="003F180F" w14:paraId="611B504F" w14:textId="77777777" w:rsidTr="00EA58BB">
        <w:trPr>
          <w:trHeight w:val="300"/>
        </w:trPr>
        <w:tc>
          <w:tcPr>
            <w:tcW w:w="982" w:type="dxa"/>
            <w:vAlign w:val="center"/>
            <w:hideMark/>
          </w:tcPr>
          <w:p w14:paraId="17D89E7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4.5.8.</w:t>
            </w:r>
          </w:p>
        </w:tc>
        <w:tc>
          <w:tcPr>
            <w:tcW w:w="993" w:type="dxa"/>
            <w:vAlign w:val="center"/>
            <w:hideMark/>
          </w:tcPr>
          <w:p w14:paraId="6C4483B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d</w:t>
            </w:r>
          </w:p>
        </w:tc>
        <w:tc>
          <w:tcPr>
            <w:tcW w:w="709" w:type="dxa"/>
            <w:vAlign w:val="center"/>
            <w:hideMark/>
          </w:tcPr>
          <w:p w14:paraId="1B7EC63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69865297"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que la elección de ruta se basa en la función: b) acetato (fuente de C de grasas) activa el ciclo anabólico; d) Necesidad de GNG activa el ciclo anaplerótico para obtener OAA.</w:t>
            </w:r>
          </w:p>
        </w:tc>
      </w:tr>
      <w:tr w:rsidR="00EA58BB" w:rsidRPr="003F180F" w14:paraId="5F3D0CFD" w14:textId="77777777" w:rsidTr="00EA58BB">
        <w:trPr>
          <w:trHeight w:val="300"/>
        </w:trPr>
        <w:tc>
          <w:tcPr>
            <w:tcW w:w="982" w:type="dxa"/>
            <w:vAlign w:val="center"/>
            <w:hideMark/>
          </w:tcPr>
          <w:p w14:paraId="5D5D755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4.5.9.</w:t>
            </w:r>
          </w:p>
        </w:tc>
        <w:tc>
          <w:tcPr>
            <w:tcW w:w="993" w:type="dxa"/>
            <w:vAlign w:val="center"/>
            <w:hideMark/>
          </w:tcPr>
          <w:p w14:paraId="656A5BD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 d</w:t>
            </w:r>
          </w:p>
        </w:tc>
        <w:tc>
          <w:tcPr>
            <w:tcW w:w="709" w:type="dxa"/>
            <w:vAlign w:val="center"/>
            <w:hideMark/>
          </w:tcPr>
          <w:p w14:paraId="3C5335BB"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5F4117DB"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que las dos enzimas exclusivas (isocitrato liasa y malato sintasa) actúan como un bypass que evita las dos descarboxilaciones oxidativas (por IDH y α-cetoglutarato DH), logrando un balance positivo de carbono.</w:t>
            </w:r>
          </w:p>
        </w:tc>
      </w:tr>
      <w:tr w:rsidR="00EA58BB" w:rsidRPr="003F180F" w14:paraId="7C08C933" w14:textId="77777777" w:rsidTr="00EA58BB">
        <w:trPr>
          <w:trHeight w:val="300"/>
        </w:trPr>
        <w:tc>
          <w:tcPr>
            <w:tcW w:w="982" w:type="dxa"/>
            <w:vAlign w:val="center"/>
            <w:hideMark/>
          </w:tcPr>
          <w:p w14:paraId="44283D5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4.5.10.</w:t>
            </w:r>
          </w:p>
        </w:tc>
        <w:tc>
          <w:tcPr>
            <w:tcW w:w="993" w:type="dxa"/>
            <w:vAlign w:val="center"/>
            <w:hideMark/>
          </w:tcPr>
          <w:p w14:paraId="56C6475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d</w:t>
            </w:r>
          </w:p>
        </w:tc>
        <w:tc>
          <w:tcPr>
            <w:tcW w:w="709" w:type="dxa"/>
            <w:vAlign w:val="center"/>
            <w:hideMark/>
          </w:tcPr>
          <w:p w14:paraId="0FAB9D70"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B6</w:t>
            </w:r>
          </w:p>
        </w:tc>
        <w:tc>
          <w:tcPr>
            <w:tcW w:w="5958" w:type="dxa"/>
            <w:noWrap/>
            <w:vAlign w:val="center"/>
            <w:hideMark/>
          </w:tcPr>
          <w:p w14:paraId="45C39A71"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Diseñar una bacteria acetótrofa requiere a) introducir el ciclo del glioxilato y d) sobreexpresar la isocitrato liasa (la enzima que inicia el bypass que conserva el carbono).</w:t>
            </w:r>
          </w:p>
        </w:tc>
      </w:tr>
      <w:tr w:rsidR="00EA58BB" w:rsidRPr="003F180F" w14:paraId="7B870F4E" w14:textId="77777777" w:rsidTr="00EA58BB">
        <w:trPr>
          <w:trHeight w:val="300"/>
        </w:trPr>
        <w:tc>
          <w:tcPr>
            <w:tcW w:w="982" w:type="dxa"/>
            <w:vAlign w:val="center"/>
            <w:hideMark/>
          </w:tcPr>
          <w:p w14:paraId="781B95C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4.5.11.</w:t>
            </w:r>
          </w:p>
        </w:tc>
        <w:tc>
          <w:tcPr>
            <w:tcW w:w="993" w:type="dxa"/>
            <w:vAlign w:val="center"/>
            <w:hideMark/>
          </w:tcPr>
          <w:p w14:paraId="554E9F1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d</w:t>
            </w:r>
          </w:p>
        </w:tc>
        <w:tc>
          <w:tcPr>
            <w:tcW w:w="709" w:type="dxa"/>
            <w:vAlign w:val="center"/>
            <w:hideMark/>
          </w:tcPr>
          <w:p w14:paraId="4439B8B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75709813"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el beneficio evolutivo: a) Permite GNG neta a partir de acetil-CoA (lípidos); c) Evita la pérdida de carbono como CO2​ (las descarboxilaciones); d) Genera succinato/malato como precursores de OAA y azúcares.</w:t>
            </w:r>
          </w:p>
        </w:tc>
      </w:tr>
      <w:tr w:rsidR="00EA58BB" w:rsidRPr="003F180F" w14:paraId="25AD4090" w14:textId="77777777" w:rsidTr="00EA58BB">
        <w:trPr>
          <w:trHeight w:val="300"/>
        </w:trPr>
        <w:tc>
          <w:tcPr>
            <w:tcW w:w="982" w:type="dxa"/>
            <w:vAlign w:val="center"/>
            <w:hideMark/>
          </w:tcPr>
          <w:p w14:paraId="07630DA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4.5.12.</w:t>
            </w:r>
          </w:p>
        </w:tc>
        <w:tc>
          <w:tcPr>
            <w:tcW w:w="993" w:type="dxa"/>
            <w:vAlign w:val="center"/>
            <w:hideMark/>
          </w:tcPr>
          <w:p w14:paraId="7E0FDCA4"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d</w:t>
            </w:r>
          </w:p>
        </w:tc>
        <w:tc>
          <w:tcPr>
            <w:tcW w:w="709" w:type="dxa"/>
            <w:vAlign w:val="center"/>
            <w:hideMark/>
          </w:tcPr>
          <w:p w14:paraId="41906E0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B6</w:t>
            </w:r>
          </w:p>
        </w:tc>
        <w:tc>
          <w:tcPr>
            <w:tcW w:w="5958" w:type="dxa"/>
            <w:noWrap/>
            <w:vAlign w:val="center"/>
            <w:hideMark/>
          </w:tcPr>
          <w:p w14:paraId="5CD9AC20"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Diseñar el experimento: d) la clave es la ausencia de 14CO2​ (no hay descarboxilaciones). a) La marca aparecería en succinato/malato y c) en la glucosa (producto final de GNG).</w:t>
            </w:r>
          </w:p>
        </w:tc>
      </w:tr>
      <w:tr w:rsidR="00EA58BB" w:rsidRPr="003F180F" w14:paraId="3A5242A5" w14:textId="77777777" w:rsidTr="00EA58BB">
        <w:trPr>
          <w:trHeight w:val="300"/>
        </w:trPr>
        <w:tc>
          <w:tcPr>
            <w:tcW w:w="982" w:type="dxa"/>
            <w:vAlign w:val="center"/>
            <w:hideMark/>
          </w:tcPr>
          <w:p w14:paraId="02928E3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4.5.13.</w:t>
            </w:r>
          </w:p>
        </w:tc>
        <w:tc>
          <w:tcPr>
            <w:tcW w:w="993" w:type="dxa"/>
            <w:vAlign w:val="center"/>
            <w:hideMark/>
          </w:tcPr>
          <w:p w14:paraId="4B6756E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 c, d</w:t>
            </w:r>
          </w:p>
        </w:tc>
        <w:tc>
          <w:tcPr>
            <w:tcW w:w="709" w:type="dxa"/>
            <w:vAlign w:val="center"/>
            <w:hideMark/>
          </w:tcPr>
          <w:p w14:paraId="567EDF13"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B5</w:t>
            </w:r>
          </w:p>
        </w:tc>
        <w:tc>
          <w:tcPr>
            <w:tcW w:w="5958" w:type="dxa"/>
            <w:noWrap/>
            <w:vAlign w:val="center"/>
            <w:hideMark/>
          </w:tcPr>
          <w:p w14:paraId="5C40BAFC"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Evaluar el balance de carbono en mamíferos: a) el acetil-CoA se oxida completamente a CO</w:t>
            </w:r>
            <w:r w:rsidRPr="003F180F">
              <w:rPr>
                <w:rFonts w:ascii="Arial" w:eastAsia="Times New Roman" w:hAnsi="Arial" w:cs="Arial"/>
                <w:color w:val="000000"/>
                <w:kern w:val="0"/>
                <w:sz w:val="16"/>
                <w:szCs w:val="16"/>
                <w:vertAlign w:val="subscript"/>
                <w:lang w:eastAsia="es-ES"/>
              </w:rPr>
              <w:t>2</w:t>
            </w:r>
            <w:r w:rsidRPr="003F180F">
              <w:rPr>
                <w:rFonts w:ascii="Arial" w:eastAsia="Times New Roman" w:hAnsi="Arial" w:cs="Arial"/>
                <w:color w:val="000000"/>
                <w:kern w:val="0"/>
                <w:sz w:val="16"/>
                <w:szCs w:val="16"/>
                <w:lang w:eastAsia="es-ES"/>
              </w:rPr>
              <w:t xml:space="preserve"> en el ciclo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 Krebs. c) balance nulo (2C entran, 2C se pierden). d) Carecen</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las</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enzimas</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exclusivas del ciclo</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del glioxilato para evitar</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la</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pérdida</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de carbono.</w:t>
            </w:r>
          </w:p>
        </w:tc>
      </w:tr>
      <w:tr w:rsidR="00EA58BB" w:rsidRPr="003F180F" w14:paraId="3EE97ED3" w14:textId="77777777" w:rsidTr="00EA58BB">
        <w:trPr>
          <w:trHeight w:val="300"/>
        </w:trPr>
        <w:tc>
          <w:tcPr>
            <w:tcW w:w="982" w:type="dxa"/>
            <w:vAlign w:val="center"/>
            <w:hideMark/>
          </w:tcPr>
          <w:p w14:paraId="00D3796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4.5.14.</w:t>
            </w:r>
          </w:p>
        </w:tc>
        <w:tc>
          <w:tcPr>
            <w:tcW w:w="993" w:type="dxa"/>
            <w:vAlign w:val="center"/>
            <w:hideMark/>
          </w:tcPr>
          <w:p w14:paraId="4BE52681"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 c</w:t>
            </w:r>
          </w:p>
        </w:tc>
        <w:tc>
          <w:tcPr>
            <w:tcW w:w="709" w:type="dxa"/>
            <w:vAlign w:val="center"/>
            <w:hideMark/>
          </w:tcPr>
          <w:p w14:paraId="310304A6"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B6</w:t>
            </w:r>
          </w:p>
        </w:tc>
        <w:tc>
          <w:tcPr>
            <w:tcW w:w="5958" w:type="dxa"/>
            <w:noWrap/>
            <w:vAlign w:val="center"/>
            <w:hideMark/>
          </w:tcPr>
          <w:p w14:paraId="5BD614D1"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Diseñar el control recíproco por modificación covalente: b) acetil-CoA (grasas) activa una Kinasa que fosforila e inactiva la IDH (ciclo de Krebs). c) El isocitrato acumulado se desvía hacia la isocitrato liasa (activando el ciclo del glioxilato).</w:t>
            </w:r>
          </w:p>
        </w:tc>
      </w:tr>
      <w:tr w:rsidR="00EA58BB" w:rsidRPr="003F180F" w14:paraId="1D0EE5A8" w14:textId="77777777" w:rsidTr="00EA58BB">
        <w:trPr>
          <w:trHeight w:val="300"/>
        </w:trPr>
        <w:tc>
          <w:tcPr>
            <w:tcW w:w="982" w:type="dxa"/>
            <w:vAlign w:val="center"/>
            <w:hideMark/>
          </w:tcPr>
          <w:p w14:paraId="1EB349E2"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4.5.15.</w:t>
            </w:r>
          </w:p>
        </w:tc>
        <w:tc>
          <w:tcPr>
            <w:tcW w:w="993" w:type="dxa"/>
            <w:vAlign w:val="center"/>
            <w:hideMark/>
          </w:tcPr>
          <w:p w14:paraId="5F2625C9"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d</w:t>
            </w:r>
          </w:p>
        </w:tc>
        <w:tc>
          <w:tcPr>
            <w:tcW w:w="709" w:type="dxa"/>
            <w:vAlign w:val="center"/>
            <w:hideMark/>
          </w:tcPr>
          <w:p w14:paraId="5584832F"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B2</w:t>
            </w:r>
          </w:p>
        </w:tc>
        <w:tc>
          <w:tcPr>
            <w:tcW w:w="5958" w:type="dxa"/>
            <w:noWrap/>
            <w:vAlign w:val="center"/>
            <w:hideMark/>
          </w:tcPr>
          <w:p w14:paraId="57A982E1"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Recordar que, al evitar las descarboxilaciones, el ciclo genera succinato (4C) de manera neta, el cual se incorpora al ciclo de Krebs para GNG.</w:t>
            </w:r>
          </w:p>
        </w:tc>
      </w:tr>
      <w:tr w:rsidR="00EA58BB" w:rsidRPr="003F180F" w14:paraId="7F2A1075" w14:textId="77777777" w:rsidTr="00EA58BB">
        <w:trPr>
          <w:trHeight w:val="300"/>
        </w:trPr>
        <w:tc>
          <w:tcPr>
            <w:tcW w:w="982" w:type="dxa"/>
            <w:vAlign w:val="center"/>
            <w:hideMark/>
          </w:tcPr>
          <w:p w14:paraId="5F8D116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4.5.16.</w:t>
            </w:r>
          </w:p>
        </w:tc>
        <w:tc>
          <w:tcPr>
            <w:tcW w:w="993" w:type="dxa"/>
            <w:vAlign w:val="center"/>
            <w:hideMark/>
          </w:tcPr>
          <w:p w14:paraId="41E29A07"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e</w:t>
            </w:r>
          </w:p>
        </w:tc>
        <w:tc>
          <w:tcPr>
            <w:tcW w:w="709" w:type="dxa"/>
            <w:vAlign w:val="center"/>
            <w:hideMark/>
          </w:tcPr>
          <w:p w14:paraId="2D3BDC0E"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B3</w:t>
            </w:r>
          </w:p>
        </w:tc>
        <w:tc>
          <w:tcPr>
            <w:tcW w:w="5958" w:type="dxa"/>
            <w:noWrap/>
            <w:vAlign w:val="center"/>
            <w:hideMark/>
          </w:tcPr>
          <w:p w14:paraId="6C75D2EF"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Aplicar la función de bypass de la isocitrato liasa: al evitar la descarboxilación se conserva el carbono y se permite la síntesis neta de carbohidratos (GNG) a partir de lípidos.</w:t>
            </w:r>
          </w:p>
        </w:tc>
      </w:tr>
      <w:tr w:rsidR="00EA58BB" w:rsidRPr="003F180F" w14:paraId="3D6573E5" w14:textId="77777777" w:rsidTr="00F146C6">
        <w:trPr>
          <w:trHeight w:val="300"/>
        </w:trPr>
        <w:tc>
          <w:tcPr>
            <w:tcW w:w="982" w:type="dxa"/>
            <w:noWrap/>
            <w:vAlign w:val="center"/>
            <w:hideMark/>
          </w:tcPr>
          <w:p w14:paraId="58ED2CDA"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lastRenderedPageBreak/>
              <w:t>Pregunta</w:t>
            </w:r>
          </w:p>
        </w:tc>
        <w:tc>
          <w:tcPr>
            <w:tcW w:w="993" w:type="dxa"/>
            <w:noWrap/>
            <w:vAlign w:val="center"/>
            <w:hideMark/>
          </w:tcPr>
          <w:p w14:paraId="1DDE8B01"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Opciones correctas</w:t>
            </w:r>
          </w:p>
        </w:tc>
        <w:tc>
          <w:tcPr>
            <w:tcW w:w="709" w:type="dxa"/>
            <w:noWrap/>
            <w:vAlign w:val="center"/>
            <w:hideMark/>
          </w:tcPr>
          <w:p w14:paraId="7D8756BD"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Bloom</w:t>
            </w:r>
          </w:p>
        </w:tc>
        <w:tc>
          <w:tcPr>
            <w:tcW w:w="5958" w:type="dxa"/>
            <w:noWrap/>
            <w:vAlign w:val="center"/>
            <w:hideMark/>
          </w:tcPr>
          <w:p w14:paraId="4C178566" w14:textId="77777777" w:rsidR="00EA58BB" w:rsidRPr="003F180F" w:rsidRDefault="00EA58BB" w:rsidP="00F146C6">
            <w:pPr>
              <w:spacing w:after="0" w:line="240" w:lineRule="auto"/>
              <w:jc w:val="center"/>
              <w:rPr>
                <w:rFonts w:ascii="Arial" w:eastAsia="Times New Roman" w:hAnsi="Arial" w:cs="Arial"/>
                <w:b/>
                <w:bCs/>
                <w:color w:val="000000"/>
                <w:kern w:val="0"/>
                <w:sz w:val="16"/>
                <w:szCs w:val="16"/>
                <w:lang w:eastAsia="es-ES"/>
              </w:rPr>
            </w:pPr>
            <w:r w:rsidRPr="003F180F">
              <w:rPr>
                <w:rFonts w:ascii="Arial" w:eastAsia="Times New Roman" w:hAnsi="Arial" w:cs="Arial"/>
                <w:b/>
                <w:bCs/>
                <w:color w:val="000000"/>
                <w:kern w:val="0"/>
                <w:sz w:val="16"/>
                <w:szCs w:val="16"/>
                <w:lang w:eastAsia="es-ES"/>
              </w:rPr>
              <w:t>Justificación del nivel</w:t>
            </w:r>
          </w:p>
        </w:tc>
      </w:tr>
      <w:tr w:rsidR="00EA58BB" w:rsidRPr="003F180F" w14:paraId="592D439E" w14:textId="77777777" w:rsidTr="00EA58BB">
        <w:trPr>
          <w:trHeight w:val="300"/>
        </w:trPr>
        <w:tc>
          <w:tcPr>
            <w:tcW w:w="982" w:type="dxa"/>
            <w:vAlign w:val="center"/>
            <w:hideMark/>
          </w:tcPr>
          <w:p w14:paraId="0BC65F9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4.5.17.</w:t>
            </w:r>
          </w:p>
        </w:tc>
        <w:tc>
          <w:tcPr>
            <w:tcW w:w="993" w:type="dxa"/>
            <w:vAlign w:val="center"/>
            <w:hideMark/>
          </w:tcPr>
          <w:p w14:paraId="544E5D9A"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c, d</w:t>
            </w:r>
          </w:p>
        </w:tc>
        <w:tc>
          <w:tcPr>
            <w:tcW w:w="709" w:type="dxa"/>
            <w:vAlign w:val="center"/>
            <w:hideMark/>
          </w:tcPr>
          <w:p w14:paraId="5D69C1CC" w14:textId="77777777" w:rsidR="00EA58BB" w:rsidRPr="003F180F" w:rsidRDefault="00EA58BB" w:rsidP="00F146C6">
            <w:pPr>
              <w:spacing w:after="0" w:line="240" w:lineRule="auto"/>
              <w:jc w:val="center"/>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B4</w:t>
            </w:r>
          </w:p>
        </w:tc>
        <w:tc>
          <w:tcPr>
            <w:tcW w:w="5958" w:type="dxa"/>
            <w:noWrap/>
            <w:vAlign w:val="center"/>
            <w:hideMark/>
          </w:tcPr>
          <w:p w14:paraId="3D3C9BAE" w14:textId="77777777" w:rsidR="00EA58BB" w:rsidRPr="003F180F" w:rsidRDefault="00EA58BB" w:rsidP="00F146C6">
            <w:pPr>
              <w:spacing w:after="0" w:line="240" w:lineRule="auto"/>
              <w:rPr>
                <w:rFonts w:ascii="Arial" w:eastAsia="Times New Roman" w:hAnsi="Arial" w:cs="Arial"/>
                <w:color w:val="000000"/>
                <w:kern w:val="0"/>
                <w:sz w:val="16"/>
                <w:szCs w:val="16"/>
                <w:lang w:eastAsia="es-ES"/>
              </w:rPr>
            </w:pPr>
            <w:r w:rsidRPr="003F180F">
              <w:rPr>
                <w:rFonts w:ascii="Arial" w:eastAsia="Times New Roman" w:hAnsi="Arial" w:cs="Arial"/>
                <w:color w:val="000000"/>
                <w:kern w:val="0"/>
                <w:sz w:val="16"/>
                <w:szCs w:val="16"/>
                <w:lang w:eastAsia="es-ES"/>
              </w:rPr>
              <w:t>Analizar el flujo interorganelar: c) el succinato (producto neto) sale del glioxisoma y entra en la mitocondria para formar OAA. d) el OAA resultante en la mitocondria se exporta al citosol (como malato/aspartato) para iniciar</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la</w:t>
            </w:r>
            <w:r>
              <w:rPr>
                <w:rFonts w:ascii="Arial" w:eastAsia="Times New Roman" w:hAnsi="Arial" w:cs="Arial"/>
                <w:color w:val="000000"/>
                <w:kern w:val="0"/>
                <w:sz w:val="16"/>
                <w:szCs w:val="16"/>
                <w:lang w:eastAsia="es-ES"/>
              </w:rPr>
              <w:t xml:space="preserve"> </w:t>
            </w:r>
            <w:r w:rsidRPr="003F180F">
              <w:rPr>
                <w:rFonts w:ascii="Arial" w:eastAsia="Times New Roman" w:hAnsi="Arial" w:cs="Arial"/>
                <w:color w:val="000000"/>
                <w:kern w:val="0"/>
                <w:sz w:val="16"/>
                <w:szCs w:val="16"/>
                <w:lang w:eastAsia="es-ES"/>
              </w:rPr>
              <w:t>gluconeogénesis.</w:t>
            </w:r>
          </w:p>
        </w:tc>
      </w:tr>
    </w:tbl>
    <w:p w14:paraId="0230006E" w14:textId="77777777" w:rsidR="00EA58BB" w:rsidRDefault="00EA58BB" w:rsidP="00F234E7">
      <w:pPr>
        <w:spacing w:after="0"/>
        <w:jc w:val="both"/>
      </w:pPr>
    </w:p>
    <w:sectPr w:rsidR="00EA58BB">
      <w:pgSz w:w="11906" w:h="16838"/>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185F09" w14:textId="77777777" w:rsidR="00E65609" w:rsidRDefault="00E65609">
      <w:pPr>
        <w:spacing w:after="0" w:line="240" w:lineRule="auto"/>
      </w:pPr>
      <w:r>
        <w:separator/>
      </w:r>
    </w:p>
  </w:endnote>
  <w:endnote w:type="continuationSeparator" w:id="0">
    <w:p w14:paraId="745EBE59" w14:textId="77777777" w:rsidR="00E65609" w:rsidRDefault="00E65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FB614" w14:textId="77777777" w:rsidR="00E65609" w:rsidRDefault="00E65609">
      <w:pPr>
        <w:spacing w:after="0" w:line="240" w:lineRule="auto"/>
      </w:pPr>
      <w:r>
        <w:rPr>
          <w:color w:val="000000"/>
        </w:rPr>
        <w:separator/>
      </w:r>
    </w:p>
  </w:footnote>
  <w:footnote w:type="continuationSeparator" w:id="0">
    <w:p w14:paraId="54BCB370" w14:textId="77777777" w:rsidR="00E65609" w:rsidRDefault="00E656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E2E73"/>
    <w:multiLevelType w:val="multilevel"/>
    <w:tmpl w:val="48B0FA9C"/>
    <w:lvl w:ilvl="0">
      <w:numFmt w:val="bullet"/>
      <w:lvlText w:val="-"/>
      <w:lvlJc w:val="left"/>
      <w:pPr>
        <w:ind w:left="720" w:hanging="360"/>
      </w:pPr>
      <w:rPr>
        <w:rFonts w:ascii="Arial" w:eastAsia="Aptos"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2E635120"/>
    <w:multiLevelType w:val="multilevel"/>
    <w:tmpl w:val="2018B52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355A7820"/>
    <w:multiLevelType w:val="multilevel"/>
    <w:tmpl w:val="4A3E862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3" w15:restartNumberingAfterBreak="0">
    <w:nsid w:val="43C22848"/>
    <w:multiLevelType w:val="multilevel"/>
    <w:tmpl w:val="F3D61F2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4FC03AE8"/>
    <w:multiLevelType w:val="multilevel"/>
    <w:tmpl w:val="14020ED8"/>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75242FBC"/>
    <w:multiLevelType w:val="multilevel"/>
    <w:tmpl w:val="F260CFBE"/>
    <w:lvl w:ilvl="0">
      <w:numFmt w:val="bullet"/>
      <w:lvlText w:val="-"/>
      <w:lvlJc w:val="left"/>
      <w:pPr>
        <w:ind w:left="720" w:hanging="360"/>
      </w:pPr>
      <w:rPr>
        <w:rFonts w:ascii="Arial" w:eastAsia="Aptos"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 w15:restartNumberingAfterBreak="0">
    <w:nsid w:val="7E9A313E"/>
    <w:multiLevelType w:val="multilevel"/>
    <w:tmpl w:val="C98EE89C"/>
    <w:lvl w:ilvl="0">
      <w:start w:val="1"/>
      <w:numFmt w:val="decimal"/>
      <w:lvlText w:val="%1)"/>
      <w:lvlJc w:val="left"/>
      <w:pPr>
        <w:ind w:left="927" w:hanging="360"/>
      </w:pPr>
    </w:lvl>
    <w:lvl w:ilvl="1">
      <w:start w:val="1"/>
      <w:numFmt w:val="lowerLetter"/>
      <w:lvlText w:val="."/>
      <w:lvlJc w:val="left"/>
      <w:pPr>
        <w:ind w:left="1647" w:hanging="360"/>
      </w:pPr>
    </w:lvl>
    <w:lvl w:ilvl="2">
      <w:start w:val="1"/>
      <w:numFmt w:val="lowerRoman"/>
      <w:lvlText w:val="."/>
      <w:lvlJc w:val="right"/>
      <w:pPr>
        <w:ind w:left="2367" w:hanging="180"/>
      </w:pPr>
    </w:lvl>
    <w:lvl w:ilvl="3">
      <w:start w:val="1"/>
      <w:numFmt w:val="decimal"/>
      <w:lvlText w:val="."/>
      <w:lvlJc w:val="left"/>
      <w:pPr>
        <w:ind w:left="3087" w:hanging="360"/>
      </w:pPr>
    </w:lvl>
    <w:lvl w:ilvl="4">
      <w:start w:val="1"/>
      <w:numFmt w:val="lowerLetter"/>
      <w:lvlText w:val="."/>
      <w:lvlJc w:val="left"/>
      <w:pPr>
        <w:ind w:left="3807" w:hanging="360"/>
      </w:pPr>
    </w:lvl>
    <w:lvl w:ilvl="5">
      <w:start w:val="1"/>
      <w:numFmt w:val="lowerRoman"/>
      <w:lvlText w:val="."/>
      <w:lvlJc w:val="right"/>
      <w:pPr>
        <w:ind w:left="4527" w:hanging="180"/>
      </w:pPr>
    </w:lvl>
    <w:lvl w:ilvl="6">
      <w:start w:val="1"/>
      <w:numFmt w:val="decimal"/>
      <w:lvlText w:val="."/>
      <w:lvlJc w:val="left"/>
      <w:pPr>
        <w:ind w:left="5247" w:hanging="360"/>
      </w:pPr>
    </w:lvl>
    <w:lvl w:ilvl="7">
      <w:start w:val="1"/>
      <w:numFmt w:val="lowerLetter"/>
      <w:lvlText w:val="."/>
      <w:lvlJc w:val="left"/>
      <w:pPr>
        <w:ind w:left="5967" w:hanging="360"/>
      </w:pPr>
    </w:lvl>
    <w:lvl w:ilvl="8">
      <w:start w:val="1"/>
      <w:numFmt w:val="lowerRoman"/>
      <w:lvlText w:val="."/>
      <w:lvlJc w:val="right"/>
      <w:pPr>
        <w:ind w:left="6687" w:hanging="180"/>
      </w:pPr>
    </w:lvl>
  </w:abstractNum>
  <w:num w:numId="1" w16cid:durableId="1499271893">
    <w:abstractNumId w:val="4"/>
  </w:num>
  <w:num w:numId="2" w16cid:durableId="813066776">
    <w:abstractNumId w:val="5"/>
  </w:num>
  <w:num w:numId="3" w16cid:durableId="1920599713">
    <w:abstractNumId w:val="2"/>
  </w:num>
  <w:num w:numId="4" w16cid:durableId="576019593">
    <w:abstractNumId w:val="6"/>
  </w:num>
  <w:num w:numId="5" w16cid:durableId="1608273943">
    <w:abstractNumId w:val="0"/>
  </w:num>
  <w:num w:numId="6" w16cid:durableId="1206137393">
    <w:abstractNumId w:val="3"/>
  </w:num>
  <w:num w:numId="7" w16cid:durableId="113133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C661BB"/>
    <w:rsid w:val="00777F3D"/>
    <w:rsid w:val="00851C96"/>
    <w:rsid w:val="00AB01BE"/>
    <w:rsid w:val="00B34EAE"/>
    <w:rsid w:val="00C661BB"/>
    <w:rsid w:val="00E64736"/>
    <w:rsid w:val="00E65609"/>
    <w:rsid w:val="00EA58BB"/>
    <w:rsid w:val="00F234E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7D2C4"/>
  <w15:docId w15:val="{E60782E3-2F94-4571-B15F-C4135F156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s-ES"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13724</Words>
  <Characters>75484</Characters>
  <Application>Microsoft Office Word</Application>
  <DocSecurity>0</DocSecurity>
  <Lines>629</Lines>
  <Paragraphs>178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Olaya Abril</dc:creator>
  <dc:description/>
  <cp:lastModifiedBy>Alfonso Olaya Abril</cp:lastModifiedBy>
  <cp:revision>6</cp:revision>
  <dcterms:created xsi:type="dcterms:W3CDTF">2026-09-02T07:57:00Z</dcterms:created>
  <dcterms:modified xsi:type="dcterms:W3CDTF">2026-09-02T08:31:00Z</dcterms:modified>
</cp:coreProperties>
</file>