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1019C" w14:textId="0922C6C4" w:rsidR="00020EFA" w:rsidRPr="00EE0AA9" w:rsidRDefault="00000000">
      <w:pPr>
        <w:spacing w:after="0" w:line="240" w:lineRule="auto"/>
        <w:jc w:val="both"/>
        <w:rPr>
          <w:rFonts w:ascii="Arial" w:hAnsi="Arial" w:cs="Arial"/>
          <w:b/>
          <w:bCs/>
        </w:rPr>
      </w:pPr>
      <w:r w:rsidRPr="00EE0AA9">
        <w:rPr>
          <w:rFonts w:ascii="Arial" w:hAnsi="Arial" w:cs="Arial"/>
          <w:b/>
          <w:bCs/>
        </w:rPr>
        <w:t>Tema 6: Cadena de transporte electrónico, fosforilación oxidativa y fotofosforilación</w:t>
      </w:r>
      <w:r w:rsidR="00EE0AA9">
        <w:rPr>
          <w:rFonts w:ascii="Arial" w:hAnsi="Arial" w:cs="Arial"/>
          <w:b/>
          <w:bCs/>
        </w:rPr>
        <w:t xml:space="preserve"> (resumen general)</w:t>
      </w:r>
    </w:p>
    <w:p w14:paraId="006267F1" w14:textId="77777777" w:rsidR="00EE0AA9" w:rsidRDefault="00EE0AA9">
      <w:pPr>
        <w:spacing w:after="0" w:line="240" w:lineRule="auto"/>
        <w:jc w:val="both"/>
        <w:rPr>
          <w:rFonts w:ascii="Arial" w:hAnsi="Arial" w:cs="Arial"/>
          <w:b/>
          <w:bCs/>
        </w:rPr>
      </w:pPr>
    </w:p>
    <w:p w14:paraId="5986EC97" w14:textId="77777777" w:rsidR="00020EFA" w:rsidRDefault="00000000" w:rsidP="00EE0AA9">
      <w:pPr>
        <w:spacing w:after="0" w:line="240" w:lineRule="auto"/>
        <w:jc w:val="both"/>
        <w:rPr>
          <w:rFonts w:ascii="Arial" w:hAnsi="Arial" w:cs="Arial"/>
        </w:rPr>
      </w:pPr>
      <w:r>
        <w:rPr>
          <w:rFonts w:ascii="Arial" w:hAnsi="Arial" w:cs="Arial"/>
        </w:rPr>
        <w:t xml:space="preserve">El metabolismo oxidativo culmina en la membrana mitocondrial interna con la cadena de transporte electrónico (CTE). Este sistema cumple una doble función vital: por un lado, permite la </w:t>
      </w:r>
      <w:proofErr w:type="spellStart"/>
      <w:r>
        <w:rPr>
          <w:rFonts w:ascii="Arial" w:hAnsi="Arial" w:cs="Arial"/>
        </w:rPr>
        <w:t>reoxidación</w:t>
      </w:r>
      <w:proofErr w:type="spellEnd"/>
      <w:r>
        <w:rPr>
          <w:rFonts w:ascii="Arial" w:hAnsi="Arial" w:cs="Arial"/>
        </w:rPr>
        <w:t xml:space="preserve"> de los cofactores (NADH y FADH</w:t>
      </w:r>
      <w:r>
        <w:rPr>
          <w:rFonts w:ascii="Arial" w:hAnsi="Arial" w:cs="Arial"/>
          <w:vertAlign w:val="subscript"/>
        </w:rPr>
        <w:t>2</w:t>
      </w:r>
      <w:r>
        <w:rPr>
          <w:rFonts w:ascii="Arial" w:hAnsi="Arial" w:cs="Arial"/>
        </w:rPr>
        <w:t>) para que las rutas catabólicas previas puedan continuar; por otro, acopla la energía liberada en ese flujo de electrones a la síntesis de ATP. Este proceso se rige por el mecanismo quimiosmótico de Peter Mitchell, que vincula el gradiente de protones generado con la actividad de la ATP sintasa.</w:t>
      </w:r>
    </w:p>
    <w:p w14:paraId="4964ED74" w14:textId="77777777" w:rsidR="00EE0AA9" w:rsidRDefault="00EE0AA9" w:rsidP="00EE0AA9">
      <w:pPr>
        <w:spacing w:after="0" w:line="240" w:lineRule="auto"/>
        <w:jc w:val="both"/>
      </w:pPr>
    </w:p>
    <w:p w14:paraId="282F4DA0" w14:textId="1E9BC416" w:rsidR="00020EFA" w:rsidRDefault="00000000" w:rsidP="00EE0AA9">
      <w:pPr>
        <w:spacing w:after="0" w:line="240" w:lineRule="auto"/>
        <w:ind w:firstLine="426"/>
        <w:jc w:val="both"/>
        <w:rPr>
          <w:rFonts w:ascii="Arial" w:hAnsi="Arial" w:cs="Arial"/>
        </w:rPr>
      </w:pPr>
      <w:r>
        <w:rPr>
          <w:rFonts w:ascii="Arial" w:hAnsi="Arial" w:cs="Arial"/>
        </w:rPr>
        <w:t>La CTE se compone de cuatro complejos proteicos principales anclados en la membrana mitocondrial interna</w:t>
      </w:r>
      <w:r w:rsidR="00EE0AA9">
        <w:rPr>
          <w:rFonts w:ascii="Arial" w:hAnsi="Arial" w:cs="Arial"/>
        </w:rPr>
        <w:t xml:space="preserve"> (Figura 6.1.)</w:t>
      </w:r>
      <w:r>
        <w:rPr>
          <w:rFonts w:ascii="Arial" w:hAnsi="Arial" w:cs="Arial"/>
        </w:rPr>
        <w:t>. La transferencia de electrones es exergónica y ocurre siempre desde un transportador con potencial de reducción (E</w:t>
      </w:r>
      <w:r>
        <w:rPr>
          <w:rFonts w:ascii="Arial" w:hAnsi="Arial" w:cs="Arial"/>
          <w:vertAlign w:val="subscript"/>
        </w:rPr>
        <w:t>0</w:t>
      </w:r>
      <w:r>
        <w:rPr>
          <w:rFonts w:ascii="Arial" w:hAnsi="Arial" w:cs="Arial"/>
        </w:rPr>
        <w:t>′) más negativo (alta energía) a uno más positivo (baja energía). Los transportadores electrónicos se distinguen por su función:</w:t>
      </w:r>
    </w:p>
    <w:p w14:paraId="7D209470" w14:textId="77777777" w:rsidR="00EE0AA9" w:rsidRDefault="00EE0AA9" w:rsidP="00EE0AA9">
      <w:pPr>
        <w:spacing w:after="0" w:line="240" w:lineRule="auto"/>
        <w:ind w:firstLine="426"/>
        <w:jc w:val="both"/>
      </w:pPr>
    </w:p>
    <w:p w14:paraId="39C1B4C3" w14:textId="77777777" w:rsidR="00020EFA" w:rsidRPr="00EE0AA9" w:rsidRDefault="00000000" w:rsidP="00EE0AA9">
      <w:pPr>
        <w:pStyle w:val="Prrafodelista"/>
        <w:numPr>
          <w:ilvl w:val="0"/>
          <w:numId w:val="1"/>
        </w:numPr>
        <w:spacing w:after="0" w:line="240" w:lineRule="auto"/>
        <w:ind w:left="0" w:firstLine="360"/>
        <w:jc w:val="both"/>
      </w:pPr>
      <w:r>
        <w:rPr>
          <w:rFonts w:ascii="Arial" w:hAnsi="Arial" w:cs="Arial"/>
        </w:rPr>
        <w:t xml:space="preserve">Transportadores de un electrón (1 e): incluyen los grupos hemo de los citocromos y los centros hierro-azufre (Fe-S). El citocromo </w:t>
      </w:r>
      <w:r>
        <w:rPr>
          <w:rFonts w:ascii="Arial" w:hAnsi="Arial" w:cs="Arial"/>
          <w:i/>
          <w:iCs/>
        </w:rPr>
        <w:t>c</w:t>
      </w:r>
      <w:r>
        <w:rPr>
          <w:rFonts w:ascii="Arial" w:hAnsi="Arial" w:cs="Arial"/>
        </w:rPr>
        <w:t xml:space="preserve"> es un transportador periférico y móvil que conecta el complejo III con el IV.</w:t>
      </w:r>
    </w:p>
    <w:p w14:paraId="1691CF23" w14:textId="77777777" w:rsidR="00EE0AA9" w:rsidRDefault="00EE0AA9" w:rsidP="00EE0AA9">
      <w:pPr>
        <w:pStyle w:val="Prrafodelista"/>
        <w:spacing w:after="0" w:line="240" w:lineRule="auto"/>
        <w:ind w:left="360"/>
        <w:jc w:val="both"/>
      </w:pPr>
    </w:p>
    <w:p w14:paraId="57407B2C" w14:textId="77777777" w:rsidR="00020EFA" w:rsidRDefault="00000000" w:rsidP="00EE0AA9">
      <w:pPr>
        <w:pStyle w:val="Prrafodelista"/>
        <w:numPr>
          <w:ilvl w:val="0"/>
          <w:numId w:val="1"/>
        </w:numPr>
        <w:spacing w:after="0" w:line="240" w:lineRule="auto"/>
        <w:ind w:left="0" w:firstLine="360"/>
        <w:jc w:val="both"/>
        <w:rPr>
          <w:rFonts w:ascii="Arial" w:hAnsi="Arial" w:cs="Arial"/>
        </w:rPr>
      </w:pPr>
      <w:r>
        <w:rPr>
          <w:rFonts w:ascii="Arial" w:hAnsi="Arial" w:cs="Arial"/>
        </w:rPr>
        <w:t>Transportadores de uno o dos electrones (1 o 2 e): Las flavinas (FMN, FAD) y la ubiquinona (Q). La ubiquinona es crucial por su cola isoprenoide, que le confiere liposolubilidad y le permite difundir lateralmente en la membrana.</w:t>
      </w:r>
    </w:p>
    <w:p w14:paraId="5FC23B1F" w14:textId="77777777" w:rsidR="00020EFA" w:rsidRDefault="00020EFA" w:rsidP="00EE0AA9">
      <w:pPr>
        <w:spacing w:after="0" w:line="240" w:lineRule="auto"/>
        <w:jc w:val="both"/>
        <w:rPr>
          <w:rFonts w:ascii="Arial" w:hAnsi="Arial" w:cs="Arial"/>
        </w:rPr>
      </w:pPr>
    </w:p>
    <w:p w14:paraId="396302EE" w14:textId="77777777" w:rsidR="00020EFA" w:rsidRDefault="00000000" w:rsidP="00EE0AA9">
      <w:pPr>
        <w:spacing w:after="0" w:line="240" w:lineRule="auto"/>
        <w:ind w:firstLine="426"/>
        <w:jc w:val="both"/>
        <w:rPr>
          <w:rFonts w:ascii="Arial" w:hAnsi="Arial" w:cs="Arial"/>
        </w:rPr>
      </w:pPr>
      <w:r>
        <w:rPr>
          <w:rFonts w:ascii="Arial" w:hAnsi="Arial" w:cs="Arial"/>
        </w:rPr>
        <w:t>El flujo se inicia en los complejos I y II, puntos de entrada de los electrones:</w:t>
      </w:r>
    </w:p>
    <w:p w14:paraId="2DEAC0A5" w14:textId="77777777" w:rsidR="00EE0AA9" w:rsidRDefault="00EE0AA9" w:rsidP="00EE0AA9">
      <w:pPr>
        <w:spacing w:after="0" w:line="240" w:lineRule="auto"/>
        <w:ind w:firstLine="426"/>
        <w:jc w:val="both"/>
        <w:rPr>
          <w:rFonts w:ascii="Arial" w:hAnsi="Arial" w:cs="Arial"/>
        </w:rPr>
      </w:pPr>
    </w:p>
    <w:p w14:paraId="2674492B" w14:textId="77777777" w:rsidR="00020EFA" w:rsidRPr="00EE0AA9" w:rsidRDefault="00000000" w:rsidP="00EE0AA9">
      <w:pPr>
        <w:pStyle w:val="Prrafodelista"/>
        <w:numPr>
          <w:ilvl w:val="0"/>
          <w:numId w:val="1"/>
        </w:numPr>
        <w:spacing w:after="0" w:line="240" w:lineRule="auto"/>
        <w:ind w:left="0" w:firstLine="360"/>
        <w:jc w:val="both"/>
      </w:pPr>
      <w:r>
        <w:rPr>
          <w:rFonts w:ascii="Arial" w:hAnsi="Arial" w:cs="Arial"/>
        </w:rPr>
        <w:t>Complejo I (NADH deshidrogenasa): acepta electrones del NADH (vía FMN) y los transfiere a la ubiquinona. Este complejo bombea 4 protones (H</w:t>
      </w:r>
      <w:r>
        <w:rPr>
          <w:rFonts w:ascii="Arial" w:hAnsi="Arial" w:cs="Arial"/>
          <w:vertAlign w:val="superscript"/>
        </w:rPr>
        <w:t>+</w:t>
      </w:r>
      <w:r>
        <w:rPr>
          <w:rFonts w:ascii="Arial" w:hAnsi="Arial" w:cs="Arial"/>
        </w:rPr>
        <w:t>) por cada NADH a la matriz.</w:t>
      </w:r>
    </w:p>
    <w:p w14:paraId="27388267" w14:textId="77777777" w:rsidR="00EE0AA9" w:rsidRDefault="00EE0AA9" w:rsidP="00EE0AA9">
      <w:pPr>
        <w:pStyle w:val="Prrafodelista"/>
        <w:spacing w:after="0" w:line="240" w:lineRule="auto"/>
        <w:ind w:left="360"/>
        <w:jc w:val="both"/>
      </w:pPr>
    </w:p>
    <w:p w14:paraId="5627AEE4" w14:textId="77777777" w:rsidR="00020EFA" w:rsidRPr="00EE0AA9" w:rsidRDefault="00000000" w:rsidP="00EE0AA9">
      <w:pPr>
        <w:pStyle w:val="Prrafodelista"/>
        <w:numPr>
          <w:ilvl w:val="0"/>
          <w:numId w:val="1"/>
        </w:numPr>
        <w:spacing w:after="0" w:line="240" w:lineRule="auto"/>
        <w:ind w:left="0" w:firstLine="360"/>
        <w:jc w:val="both"/>
      </w:pPr>
      <w:r>
        <w:rPr>
          <w:rFonts w:ascii="Arial" w:hAnsi="Arial" w:cs="Arial"/>
        </w:rPr>
        <w:t>Complejo II (succinato deshidrogenasa): acepta electrones del FADH</w:t>
      </w:r>
      <w:r>
        <w:rPr>
          <w:rFonts w:ascii="Arial" w:hAnsi="Arial" w:cs="Arial"/>
          <w:vertAlign w:val="subscript"/>
        </w:rPr>
        <w:t>2</w:t>
      </w:r>
      <w:r>
        <w:rPr>
          <w:rFonts w:ascii="Arial" w:hAnsi="Arial" w:cs="Arial"/>
        </w:rPr>
        <w:t xml:space="preserve"> (del ciclo de Krebs) y los transfiere a la ubiquinona. Es la única excepción, ya que no bombea protones al espacio intermembrana y, por lo tanto, no contribuye directamente al gradiente.</w:t>
      </w:r>
    </w:p>
    <w:p w14:paraId="23C2C3BE" w14:textId="77777777" w:rsidR="00EE0AA9" w:rsidRDefault="00EE0AA9" w:rsidP="00EE0AA9">
      <w:pPr>
        <w:spacing w:after="0" w:line="240" w:lineRule="auto"/>
        <w:jc w:val="both"/>
      </w:pPr>
    </w:p>
    <w:p w14:paraId="4B6D4A7A" w14:textId="77777777" w:rsidR="00020EFA" w:rsidRPr="00EE0AA9" w:rsidRDefault="00000000" w:rsidP="00EE0AA9">
      <w:pPr>
        <w:pStyle w:val="Prrafodelista"/>
        <w:numPr>
          <w:ilvl w:val="0"/>
          <w:numId w:val="1"/>
        </w:numPr>
        <w:spacing w:after="0" w:line="240" w:lineRule="auto"/>
        <w:ind w:left="0" w:firstLine="360"/>
        <w:jc w:val="both"/>
      </w:pPr>
      <w:r>
        <w:rPr>
          <w:rFonts w:ascii="Arial" w:hAnsi="Arial" w:cs="Arial"/>
        </w:rPr>
        <w:t xml:space="preserve">Complejo III (citocromo </w:t>
      </w:r>
      <w:r>
        <w:rPr>
          <w:rFonts w:ascii="Arial" w:hAnsi="Arial" w:cs="Arial"/>
          <w:i/>
          <w:iCs/>
        </w:rPr>
        <w:t>bc1</w:t>
      </w:r>
      <w:r>
        <w:rPr>
          <w:rFonts w:ascii="Arial" w:hAnsi="Arial" w:cs="Arial"/>
        </w:rPr>
        <w:t>): cataliza el ciclo Q para transferir electrones de la liposoluble QH</w:t>
      </w:r>
      <w:r>
        <w:rPr>
          <w:rFonts w:ascii="Arial" w:hAnsi="Arial" w:cs="Arial"/>
          <w:vertAlign w:val="subscript"/>
        </w:rPr>
        <w:t>2</w:t>
      </w:r>
      <w:r>
        <w:rPr>
          <w:rFonts w:ascii="Arial" w:hAnsi="Arial" w:cs="Arial"/>
        </w:rPr>
        <w:t xml:space="preserve"> al citocromo </w:t>
      </w:r>
      <w:r>
        <w:rPr>
          <w:rFonts w:ascii="Arial" w:hAnsi="Arial" w:cs="Arial"/>
          <w:i/>
          <w:iCs/>
        </w:rPr>
        <w:t>c</w:t>
      </w:r>
      <w:r>
        <w:rPr>
          <w:rFonts w:ascii="Arial" w:hAnsi="Arial" w:cs="Arial"/>
        </w:rPr>
        <w:t>. Este complejo también bombea H</w:t>
      </w:r>
      <w:r>
        <w:rPr>
          <w:rFonts w:ascii="Arial" w:hAnsi="Arial" w:cs="Arial"/>
          <w:vertAlign w:val="superscript"/>
        </w:rPr>
        <w:t>+</w:t>
      </w:r>
      <w:r>
        <w:rPr>
          <w:rFonts w:ascii="Arial" w:hAnsi="Arial" w:cs="Arial"/>
        </w:rPr>
        <w:t xml:space="preserve"> a la matriz. La </w:t>
      </w:r>
      <w:proofErr w:type="spellStart"/>
      <w:r>
        <w:rPr>
          <w:rFonts w:ascii="Arial" w:hAnsi="Arial" w:cs="Arial"/>
        </w:rPr>
        <w:t>antimicina</w:t>
      </w:r>
      <w:proofErr w:type="spellEnd"/>
      <w:r>
        <w:rPr>
          <w:rFonts w:ascii="Arial" w:hAnsi="Arial" w:cs="Arial"/>
        </w:rPr>
        <w:t xml:space="preserve"> A lo inhibe específicamente.</w:t>
      </w:r>
    </w:p>
    <w:p w14:paraId="063A066A" w14:textId="77777777" w:rsidR="00EE0AA9" w:rsidRDefault="00EE0AA9" w:rsidP="00EE0AA9">
      <w:pPr>
        <w:spacing w:after="0" w:line="240" w:lineRule="auto"/>
        <w:jc w:val="both"/>
      </w:pPr>
    </w:p>
    <w:p w14:paraId="3ACF0881" w14:textId="77777777" w:rsidR="00020EFA" w:rsidRDefault="00000000" w:rsidP="00EE0AA9">
      <w:pPr>
        <w:pStyle w:val="Prrafodelista"/>
        <w:numPr>
          <w:ilvl w:val="0"/>
          <w:numId w:val="1"/>
        </w:numPr>
        <w:spacing w:after="0" w:line="240" w:lineRule="auto"/>
        <w:ind w:left="0" w:firstLine="360"/>
        <w:jc w:val="both"/>
      </w:pPr>
      <w:r>
        <w:rPr>
          <w:rFonts w:ascii="Arial" w:hAnsi="Arial" w:cs="Arial"/>
        </w:rPr>
        <w:t xml:space="preserve">Complejo IV (citocromo </w:t>
      </w:r>
      <w:r>
        <w:rPr>
          <w:rFonts w:ascii="Arial" w:hAnsi="Arial" w:cs="Arial"/>
          <w:i/>
          <w:iCs/>
        </w:rPr>
        <w:t>c</w:t>
      </w:r>
      <w:r>
        <w:rPr>
          <w:rFonts w:ascii="Arial" w:hAnsi="Arial" w:cs="Arial"/>
        </w:rPr>
        <w:t xml:space="preserve"> oxidasa): recibe los electrones del citocromo </w:t>
      </w:r>
      <w:r>
        <w:rPr>
          <w:rFonts w:ascii="Arial" w:hAnsi="Arial" w:cs="Arial"/>
          <w:i/>
          <w:iCs/>
        </w:rPr>
        <w:t>c</w:t>
      </w:r>
      <w:r>
        <w:rPr>
          <w:rFonts w:ascii="Arial" w:hAnsi="Arial" w:cs="Arial"/>
        </w:rPr>
        <w:t xml:space="preserve"> y reduce el aceptor final, el oxígeno (O</w:t>
      </w:r>
      <w:r>
        <w:rPr>
          <w:rFonts w:ascii="Arial" w:hAnsi="Arial" w:cs="Arial"/>
          <w:vertAlign w:val="subscript"/>
        </w:rPr>
        <w:t>2</w:t>
      </w:r>
      <w:r>
        <w:rPr>
          <w:rFonts w:ascii="Arial" w:hAnsi="Arial" w:cs="Arial"/>
        </w:rPr>
        <w:t>) en el caso de la respiración aeróbica, a agua (H</w:t>
      </w:r>
      <w:r>
        <w:rPr>
          <w:rFonts w:ascii="Arial" w:hAnsi="Arial" w:cs="Arial"/>
          <w:vertAlign w:val="subscript"/>
        </w:rPr>
        <w:t>2</w:t>
      </w:r>
      <w:r>
        <w:rPr>
          <w:rFonts w:ascii="Arial" w:hAnsi="Arial" w:cs="Arial"/>
        </w:rPr>
        <w:t>O) en el sitio catalítico (hemo a</w:t>
      </w:r>
      <w:r>
        <w:rPr>
          <w:rFonts w:ascii="Arial" w:hAnsi="Arial" w:cs="Arial"/>
          <w:vertAlign w:val="subscript"/>
        </w:rPr>
        <w:t>3</w:t>
      </w:r>
      <w:r>
        <w:rPr>
          <w:rFonts w:ascii="Arial" w:hAnsi="Arial" w:cs="Arial"/>
        </w:rPr>
        <w:t>-CuB). Este complejo bombea H</w:t>
      </w:r>
      <w:r>
        <w:rPr>
          <w:rFonts w:ascii="Arial" w:hAnsi="Arial" w:cs="Arial"/>
          <w:vertAlign w:val="superscript"/>
        </w:rPr>
        <w:t>+</w:t>
      </w:r>
      <w:r>
        <w:rPr>
          <w:rFonts w:ascii="Arial" w:hAnsi="Arial" w:cs="Arial"/>
        </w:rPr>
        <w:t xml:space="preserve"> y es el sitio de acción del cianuro (CN</w:t>
      </w:r>
      <w:r>
        <w:rPr>
          <w:rFonts w:ascii="Arial" w:hAnsi="Arial" w:cs="Arial"/>
          <w:vertAlign w:val="superscript"/>
        </w:rPr>
        <w:t>−</w:t>
      </w:r>
      <w:r>
        <w:rPr>
          <w:rFonts w:ascii="Arial" w:hAnsi="Arial" w:cs="Arial"/>
        </w:rPr>
        <w:t>) y el CO, cuyo bloqueo paraliza toda la CTE.</w:t>
      </w:r>
    </w:p>
    <w:p w14:paraId="33862311" w14:textId="77777777" w:rsidR="00020EFA" w:rsidRDefault="00020EFA" w:rsidP="00EE0AA9">
      <w:pPr>
        <w:spacing w:after="0" w:line="240" w:lineRule="auto"/>
        <w:jc w:val="both"/>
        <w:rPr>
          <w:rFonts w:ascii="Arial" w:hAnsi="Arial" w:cs="Arial"/>
        </w:rPr>
      </w:pPr>
    </w:p>
    <w:p w14:paraId="72178AAD" w14:textId="77777777" w:rsidR="00EE0AA9" w:rsidRDefault="00000000" w:rsidP="00EE0AA9">
      <w:pPr>
        <w:spacing w:after="0" w:line="240" w:lineRule="auto"/>
        <w:ind w:firstLine="426"/>
        <w:jc w:val="both"/>
        <w:rPr>
          <w:rFonts w:ascii="Arial" w:hAnsi="Arial" w:cs="Arial"/>
        </w:rPr>
      </w:pPr>
      <w:r>
        <w:rPr>
          <w:rFonts w:ascii="Arial" w:hAnsi="Arial" w:cs="Arial"/>
        </w:rPr>
        <w:t>La energía liberada por la transferencia electrónica es utilizada por los complejos I, III y IV para bombear protones desde la matriz al espacio intermembrana (lado P). Esta acumulación genera la fuerza protón-motriz (</w:t>
      </w:r>
      <w:proofErr w:type="spellStart"/>
      <w:r>
        <w:rPr>
          <w:rFonts w:ascii="Arial" w:hAnsi="Arial" w:cs="Arial"/>
        </w:rPr>
        <w:t>Δp</w:t>
      </w:r>
      <w:proofErr w:type="spellEnd"/>
      <w:r>
        <w:rPr>
          <w:rFonts w:ascii="Arial" w:hAnsi="Arial" w:cs="Arial"/>
        </w:rPr>
        <w:t>), que consta de la diferencia de potencial eléctrico (ΔΨ) y el gradiente de pH (</w:t>
      </w:r>
      <w:proofErr w:type="spellStart"/>
      <w:r>
        <w:rPr>
          <w:rFonts w:ascii="Arial" w:hAnsi="Arial" w:cs="Arial"/>
        </w:rPr>
        <w:t>ΔpH</w:t>
      </w:r>
      <w:proofErr w:type="spellEnd"/>
      <w:r>
        <w:rPr>
          <w:rFonts w:ascii="Arial" w:hAnsi="Arial" w:cs="Arial"/>
        </w:rPr>
        <w:t>). El lado P es más positivo y ácido que la matriz (lado N).</w:t>
      </w:r>
    </w:p>
    <w:p w14:paraId="2A6DBB18" w14:textId="77777777" w:rsidR="00EE0AA9" w:rsidRDefault="00EE0AA9" w:rsidP="00EE0AA9">
      <w:pPr>
        <w:spacing w:after="0" w:line="240" w:lineRule="auto"/>
        <w:ind w:firstLine="426"/>
        <w:jc w:val="both"/>
        <w:rPr>
          <w:rFonts w:ascii="Arial" w:hAnsi="Arial" w:cs="Arial"/>
        </w:rPr>
      </w:pPr>
    </w:p>
    <w:p w14:paraId="508D8429" w14:textId="0C300CF5" w:rsidR="00020EFA" w:rsidRDefault="00000000" w:rsidP="00EE0AA9">
      <w:pPr>
        <w:spacing w:after="0" w:line="240" w:lineRule="auto"/>
        <w:ind w:firstLine="426"/>
        <w:jc w:val="both"/>
        <w:rPr>
          <w:rFonts w:ascii="Arial" w:hAnsi="Arial" w:cs="Arial"/>
        </w:rPr>
      </w:pPr>
      <w:r>
        <w:rPr>
          <w:rFonts w:ascii="Arial" w:hAnsi="Arial" w:cs="Arial"/>
        </w:rPr>
        <w:t>La ATP sintasa (F</w:t>
      </w:r>
      <w:r>
        <w:rPr>
          <w:rFonts w:ascii="Arial" w:hAnsi="Arial" w:cs="Arial"/>
          <w:vertAlign w:val="subscript"/>
        </w:rPr>
        <w:t>0</w:t>
      </w:r>
      <w:r>
        <w:rPr>
          <w:rFonts w:ascii="Arial" w:hAnsi="Arial" w:cs="Arial"/>
        </w:rPr>
        <w:t>F</w:t>
      </w:r>
      <w:r>
        <w:rPr>
          <w:rFonts w:ascii="Arial" w:hAnsi="Arial" w:cs="Arial"/>
          <w:vertAlign w:val="subscript"/>
        </w:rPr>
        <w:t>1</w:t>
      </w:r>
      <w:r>
        <w:rPr>
          <w:rFonts w:ascii="Arial" w:hAnsi="Arial" w:cs="Arial"/>
        </w:rPr>
        <w:t>), a veces conocida como complejo V, aprovecha el flujo de H</w:t>
      </w:r>
      <w:r>
        <w:rPr>
          <w:rFonts w:ascii="Arial" w:hAnsi="Arial" w:cs="Arial"/>
          <w:vertAlign w:val="superscript"/>
        </w:rPr>
        <w:t>+</w:t>
      </w:r>
      <w:r>
        <w:rPr>
          <w:rFonts w:ascii="Arial" w:hAnsi="Arial" w:cs="Arial"/>
        </w:rPr>
        <w:t xml:space="preserve"> de vuelta a la matriz para sintetizar ATP. Es una nanomáquina rotatoria que funciona según el modelo del cambio de unión:</w:t>
      </w:r>
    </w:p>
    <w:p w14:paraId="34845311" w14:textId="77777777" w:rsidR="00EE0AA9" w:rsidRPr="00EE0AA9" w:rsidRDefault="00EE0AA9" w:rsidP="00EE0AA9">
      <w:pPr>
        <w:spacing w:after="0" w:line="240" w:lineRule="auto"/>
        <w:ind w:firstLine="426"/>
        <w:jc w:val="both"/>
        <w:rPr>
          <w:rFonts w:ascii="Arial" w:hAnsi="Arial" w:cs="Arial"/>
        </w:rPr>
      </w:pPr>
    </w:p>
    <w:p w14:paraId="6013FE92" w14:textId="77777777" w:rsidR="00020EFA" w:rsidRPr="00EE0AA9" w:rsidRDefault="00000000" w:rsidP="00EE0AA9">
      <w:pPr>
        <w:pStyle w:val="Prrafodelista"/>
        <w:numPr>
          <w:ilvl w:val="0"/>
          <w:numId w:val="2"/>
        </w:numPr>
        <w:spacing w:after="0" w:line="240" w:lineRule="auto"/>
        <w:ind w:left="0" w:firstLine="360"/>
        <w:jc w:val="both"/>
      </w:pPr>
      <w:r>
        <w:rPr>
          <w:rFonts w:ascii="Arial" w:hAnsi="Arial" w:cs="Arial"/>
        </w:rPr>
        <w:t>El cilindro c y el eje gamma (γ) rotan al paso de los H</w:t>
      </w:r>
      <w:r>
        <w:rPr>
          <w:rFonts w:ascii="Arial" w:hAnsi="Arial" w:cs="Arial"/>
          <w:vertAlign w:val="superscript"/>
        </w:rPr>
        <w:t>+</w:t>
      </w:r>
      <w:r>
        <w:rPr>
          <w:rFonts w:ascii="Arial" w:hAnsi="Arial" w:cs="Arial"/>
        </w:rPr>
        <w:t xml:space="preserve"> a través del canal F0.</w:t>
      </w:r>
    </w:p>
    <w:p w14:paraId="142EF608" w14:textId="77777777" w:rsidR="00EE0AA9" w:rsidRDefault="00EE0AA9" w:rsidP="00EE0AA9">
      <w:pPr>
        <w:pStyle w:val="Prrafodelista"/>
        <w:spacing w:after="0" w:line="240" w:lineRule="auto"/>
        <w:ind w:left="360"/>
        <w:jc w:val="both"/>
      </w:pPr>
    </w:p>
    <w:p w14:paraId="7A1A1388" w14:textId="77777777" w:rsidR="00020EFA" w:rsidRPr="00EE0AA9" w:rsidRDefault="00000000" w:rsidP="00EE0AA9">
      <w:pPr>
        <w:pStyle w:val="Prrafodelista"/>
        <w:numPr>
          <w:ilvl w:val="0"/>
          <w:numId w:val="2"/>
        </w:numPr>
        <w:spacing w:after="0" w:line="240" w:lineRule="auto"/>
        <w:ind w:left="0" w:firstLine="360"/>
        <w:jc w:val="both"/>
      </w:pPr>
      <w:r>
        <w:rPr>
          <w:rFonts w:ascii="Arial" w:hAnsi="Arial" w:cs="Arial"/>
        </w:rPr>
        <w:t>Esta rotación induce cambios conformacionales en las subunidades β de F</w:t>
      </w:r>
      <w:r>
        <w:rPr>
          <w:rFonts w:ascii="Arial" w:hAnsi="Arial" w:cs="Arial"/>
          <w:vertAlign w:val="subscript"/>
        </w:rPr>
        <w:t>1</w:t>
      </w:r>
      <w:r>
        <w:rPr>
          <w:rFonts w:ascii="Arial" w:hAnsi="Arial" w:cs="Arial"/>
        </w:rPr>
        <w:t xml:space="preserve"> (suelta, tensa, abierta). La energía del </w:t>
      </w:r>
      <w:proofErr w:type="spellStart"/>
      <w:r>
        <w:rPr>
          <w:rFonts w:ascii="Arial" w:hAnsi="Arial" w:cs="Arial"/>
        </w:rPr>
        <w:t>Δp</w:t>
      </w:r>
      <w:proofErr w:type="spellEnd"/>
      <w:r>
        <w:rPr>
          <w:rFonts w:ascii="Arial" w:hAnsi="Arial" w:cs="Arial"/>
        </w:rPr>
        <w:t xml:space="preserve"> no se usa directamente para la síntesis de ATP, sino para forzar la liberación del ATP ya formado de la subunidad β en la conformación abierta (O). El inhibidor </w:t>
      </w:r>
      <w:proofErr w:type="spellStart"/>
      <w:r>
        <w:rPr>
          <w:rFonts w:ascii="Arial" w:hAnsi="Arial" w:cs="Arial"/>
        </w:rPr>
        <w:t>oligomicina</w:t>
      </w:r>
      <w:proofErr w:type="spellEnd"/>
      <w:r>
        <w:rPr>
          <w:rFonts w:ascii="Arial" w:hAnsi="Arial" w:cs="Arial"/>
        </w:rPr>
        <w:t xml:space="preserve"> bloquea el canal de H</w:t>
      </w:r>
      <w:r>
        <w:rPr>
          <w:rFonts w:ascii="Arial" w:hAnsi="Arial" w:cs="Arial"/>
          <w:vertAlign w:val="superscript"/>
        </w:rPr>
        <w:t>+</w:t>
      </w:r>
      <w:r>
        <w:rPr>
          <w:rFonts w:ascii="Arial" w:hAnsi="Arial" w:cs="Arial"/>
        </w:rPr>
        <w:t xml:space="preserve"> de F</w:t>
      </w:r>
      <w:r>
        <w:rPr>
          <w:rFonts w:ascii="Arial" w:hAnsi="Arial" w:cs="Arial"/>
          <w:vertAlign w:val="subscript"/>
        </w:rPr>
        <w:t>0</w:t>
      </w:r>
      <w:r>
        <w:rPr>
          <w:rFonts w:ascii="Arial" w:hAnsi="Arial" w:cs="Arial"/>
        </w:rPr>
        <w:t>.</w:t>
      </w:r>
    </w:p>
    <w:p w14:paraId="0F6442C8" w14:textId="77777777" w:rsidR="00EE0AA9" w:rsidRDefault="00EE0AA9" w:rsidP="00EE0AA9">
      <w:pPr>
        <w:spacing w:after="0" w:line="240" w:lineRule="auto"/>
        <w:jc w:val="both"/>
      </w:pPr>
    </w:p>
    <w:p w14:paraId="556C4935" w14:textId="77777777" w:rsidR="00020EFA" w:rsidRDefault="00000000" w:rsidP="00EE0AA9">
      <w:pPr>
        <w:spacing w:after="0" w:line="240" w:lineRule="auto"/>
        <w:ind w:firstLine="426"/>
        <w:jc w:val="both"/>
        <w:rPr>
          <w:rFonts w:ascii="Arial" w:hAnsi="Arial" w:cs="Arial"/>
        </w:rPr>
      </w:pPr>
      <w:r>
        <w:rPr>
          <w:rFonts w:ascii="Arial" w:hAnsi="Arial" w:cs="Arial"/>
        </w:rPr>
        <w:t>La fosforilación oxidativa se regula principalmente por la disponibilidad de ADP. Como ejemplos, destacar:</w:t>
      </w:r>
    </w:p>
    <w:p w14:paraId="37818F8B" w14:textId="77777777" w:rsidR="00EE0AA9" w:rsidRDefault="00EE0AA9" w:rsidP="00EE0AA9">
      <w:pPr>
        <w:spacing w:after="0" w:line="240" w:lineRule="auto"/>
        <w:ind w:firstLine="426"/>
        <w:jc w:val="both"/>
        <w:rPr>
          <w:rFonts w:ascii="Arial" w:hAnsi="Arial" w:cs="Arial"/>
        </w:rPr>
      </w:pPr>
    </w:p>
    <w:p w14:paraId="36415963" w14:textId="77777777" w:rsidR="00020EFA" w:rsidRPr="00EE0AA9" w:rsidRDefault="00000000" w:rsidP="00EE0AA9">
      <w:pPr>
        <w:pStyle w:val="Prrafodelista"/>
        <w:numPr>
          <w:ilvl w:val="0"/>
          <w:numId w:val="3"/>
        </w:numPr>
        <w:spacing w:after="0" w:line="240" w:lineRule="auto"/>
        <w:ind w:left="0" w:firstLine="360"/>
        <w:jc w:val="both"/>
      </w:pPr>
      <w:r>
        <w:rPr>
          <w:rFonts w:ascii="Arial" w:hAnsi="Arial" w:cs="Arial"/>
        </w:rPr>
        <w:t xml:space="preserve">Estado 4 (Inactivo): ADP bajo. El </w:t>
      </w:r>
      <w:proofErr w:type="spellStart"/>
      <w:r>
        <w:rPr>
          <w:rFonts w:ascii="Arial" w:hAnsi="Arial" w:cs="Arial"/>
        </w:rPr>
        <w:t>Δp</w:t>
      </w:r>
      <w:proofErr w:type="spellEnd"/>
      <w:r>
        <w:rPr>
          <w:rFonts w:ascii="Arial" w:hAnsi="Arial" w:cs="Arial"/>
        </w:rPr>
        <w:t xml:space="preserve"> alcanza un máximo, actuando como un freno termodinámico que ralentiza la CTE y el consumo de O</w:t>
      </w:r>
      <w:r>
        <w:rPr>
          <w:rFonts w:ascii="Arial" w:hAnsi="Arial" w:cs="Arial"/>
          <w:vertAlign w:val="subscript"/>
        </w:rPr>
        <w:t>2</w:t>
      </w:r>
      <w:r>
        <w:rPr>
          <w:rFonts w:ascii="Arial" w:hAnsi="Arial" w:cs="Arial"/>
        </w:rPr>
        <w:t>.</w:t>
      </w:r>
    </w:p>
    <w:p w14:paraId="5FDE2FC9" w14:textId="77777777" w:rsidR="00EE0AA9" w:rsidRDefault="00EE0AA9" w:rsidP="00EE0AA9">
      <w:pPr>
        <w:pStyle w:val="Prrafodelista"/>
        <w:spacing w:after="0" w:line="240" w:lineRule="auto"/>
        <w:ind w:left="360"/>
        <w:jc w:val="both"/>
      </w:pPr>
    </w:p>
    <w:p w14:paraId="040EEA5C" w14:textId="77777777" w:rsidR="00020EFA" w:rsidRDefault="00000000" w:rsidP="00EE0AA9">
      <w:pPr>
        <w:pStyle w:val="Prrafodelista"/>
        <w:numPr>
          <w:ilvl w:val="0"/>
          <w:numId w:val="3"/>
        </w:numPr>
        <w:spacing w:after="0" w:line="240" w:lineRule="auto"/>
        <w:ind w:left="0" w:firstLine="360"/>
        <w:jc w:val="both"/>
      </w:pPr>
      <w:proofErr w:type="spellStart"/>
      <w:r>
        <w:rPr>
          <w:rFonts w:ascii="Arial" w:hAnsi="Arial" w:cs="Arial"/>
        </w:rPr>
        <w:t>Desacoplantes</w:t>
      </w:r>
      <w:proofErr w:type="spellEnd"/>
      <w:r>
        <w:rPr>
          <w:rFonts w:ascii="Arial" w:hAnsi="Arial" w:cs="Arial"/>
        </w:rPr>
        <w:t xml:space="preserve"> (p. ej., DNP, UCP1): Estos agentes crean un atajo para los H</w:t>
      </w:r>
      <w:r>
        <w:rPr>
          <w:rFonts w:ascii="Arial" w:hAnsi="Arial" w:cs="Arial"/>
          <w:vertAlign w:val="superscript"/>
        </w:rPr>
        <w:t>+</w:t>
      </w:r>
      <w:r>
        <w:rPr>
          <w:rFonts w:ascii="Arial" w:hAnsi="Arial" w:cs="Arial"/>
        </w:rPr>
        <w:t xml:space="preserve"> a través de la membrana, disipando el </w:t>
      </w:r>
      <w:proofErr w:type="spellStart"/>
      <w:r>
        <w:rPr>
          <w:rFonts w:ascii="Arial" w:hAnsi="Arial" w:cs="Arial"/>
        </w:rPr>
        <w:t>Δp</w:t>
      </w:r>
      <w:proofErr w:type="spellEnd"/>
      <w:r>
        <w:rPr>
          <w:rFonts w:ascii="Arial" w:hAnsi="Arial" w:cs="Arial"/>
        </w:rPr>
        <w:t>. Al eliminar el freno termodinámico, la CTE se acelera drásticamente (aumentando el consumo de O</w:t>
      </w:r>
      <w:r>
        <w:rPr>
          <w:rFonts w:ascii="Arial" w:hAnsi="Arial" w:cs="Arial"/>
          <w:vertAlign w:val="subscript"/>
        </w:rPr>
        <w:t>2</w:t>
      </w:r>
      <w:r>
        <w:rPr>
          <w:rFonts w:ascii="Arial" w:hAnsi="Arial" w:cs="Arial"/>
        </w:rPr>
        <w:t xml:space="preserve">), pero la síntesis de ATP cae a cero. La energía liberada se disipa como calor. En este estado, el cociente P/O disminuye a un mínimo. La </w:t>
      </w:r>
      <w:proofErr w:type="spellStart"/>
      <w:r>
        <w:rPr>
          <w:rFonts w:ascii="Arial" w:hAnsi="Arial" w:cs="Arial"/>
        </w:rPr>
        <w:t>termogenina</w:t>
      </w:r>
      <w:proofErr w:type="spellEnd"/>
      <w:r>
        <w:rPr>
          <w:rFonts w:ascii="Arial" w:hAnsi="Arial" w:cs="Arial"/>
        </w:rPr>
        <w:t xml:space="preserve"> (UCP1) es un </w:t>
      </w:r>
      <w:proofErr w:type="spellStart"/>
      <w:r>
        <w:rPr>
          <w:rFonts w:ascii="Arial" w:hAnsi="Arial" w:cs="Arial"/>
        </w:rPr>
        <w:t>desacoplante</w:t>
      </w:r>
      <w:proofErr w:type="spellEnd"/>
      <w:r>
        <w:rPr>
          <w:rFonts w:ascii="Arial" w:hAnsi="Arial" w:cs="Arial"/>
        </w:rPr>
        <w:t xml:space="preserve"> fisiológico del tejido adiposo pardo (TAP).</w:t>
      </w:r>
    </w:p>
    <w:p w14:paraId="4B417229" w14:textId="77777777" w:rsidR="00020EFA" w:rsidRDefault="00020EFA" w:rsidP="00EE0AA9">
      <w:pPr>
        <w:spacing w:after="0" w:line="240" w:lineRule="auto"/>
        <w:jc w:val="both"/>
        <w:rPr>
          <w:rFonts w:ascii="Arial" w:hAnsi="Arial" w:cs="Arial"/>
        </w:rPr>
      </w:pPr>
    </w:p>
    <w:p w14:paraId="287D23A0" w14:textId="1401DBA9" w:rsidR="00020EFA" w:rsidRPr="00EE0AA9" w:rsidRDefault="00000000" w:rsidP="00DA206E">
      <w:pPr>
        <w:spacing w:after="0" w:line="240" w:lineRule="auto"/>
        <w:ind w:firstLine="426"/>
        <w:jc w:val="both"/>
      </w:pPr>
      <w:r>
        <w:rPr>
          <w:rFonts w:ascii="Arial" w:hAnsi="Arial" w:cs="Arial"/>
        </w:rPr>
        <w:t>El NADH citosólico debe transferir sus electrones mediante lanzaderas que definen el rendimiento final de ATP</w:t>
      </w:r>
      <w:r w:rsidR="00DA206E">
        <w:rPr>
          <w:rFonts w:ascii="Arial" w:hAnsi="Arial" w:cs="Arial"/>
        </w:rPr>
        <w:t xml:space="preserve">. La más eficiente es la lanzadera </w:t>
      </w:r>
      <w:r>
        <w:rPr>
          <w:rFonts w:ascii="Arial" w:hAnsi="Arial" w:cs="Arial"/>
        </w:rPr>
        <w:t>malato-aspartato (MAS)</w:t>
      </w:r>
      <w:r w:rsidR="00DA206E">
        <w:rPr>
          <w:rFonts w:ascii="Arial" w:hAnsi="Arial" w:cs="Arial"/>
        </w:rPr>
        <w:t xml:space="preserve"> ya que genera </w:t>
      </w:r>
      <w:r>
        <w:rPr>
          <w:rFonts w:ascii="Arial" w:hAnsi="Arial" w:cs="Arial"/>
        </w:rPr>
        <w:t xml:space="preserve">NADH en la matriz y </w:t>
      </w:r>
      <w:r w:rsidR="00DA206E">
        <w:rPr>
          <w:rFonts w:ascii="Arial" w:hAnsi="Arial" w:cs="Arial"/>
        </w:rPr>
        <w:t>da</w:t>
      </w:r>
      <w:r>
        <w:rPr>
          <w:rFonts w:ascii="Arial" w:hAnsi="Arial" w:cs="Arial"/>
        </w:rPr>
        <w:t xml:space="preserve"> lugar</w:t>
      </w:r>
      <w:r w:rsidR="00DA206E">
        <w:rPr>
          <w:rFonts w:ascii="Arial" w:hAnsi="Arial" w:cs="Arial"/>
        </w:rPr>
        <w:t xml:space="preserve"> </w:t>
      </w:r>
      <w:r>
        <w:rPr>
          <w:rFonts w:ascii="Arial" w:hAnsi="Arial" w:cs="Arial"/>
        </w:rPr>
        <w:t>a 2.5 ATP.</w:t>
      </w:r>
      <w:r w:rsidR="00DA206E">
        <w:rPr>
          <w:rFonts w:ascii="Arial" w:hAnsi="Arial" w:cs="Arial"/>
        </w:rPr>
        <w:t xml:space="preserve"> Otra es la lanzadera</w:t>
      </w:r>
      <w:r>
        <w:rPr>
          <w:rFonts w:ascii="Arial" w:hAnsi="Arial" w:cs="Arial"/>
        </w:rPr>
        <w:t xml:space="preserve"> glicerol-3-fosfato (G3P)</w:t>
      </w:r>
      <w:r w:rsidR="00DA206E">
        <w:rPr>
          <w:rFonts w:ascii="Arial" w:hAnsi="Arial" w:cs="Arial"/>
        </w:rPr>
        <w:t xml:space="preserve">, que al generar </w:t>
      </w:r>
      <w:r>
        <w:rPr>
          <w:rFonts w:ascii="Arial" w:hAnsi="Arial" w:cs="Arial"/>
        </w:rPr>
        <w:t>FADH</w:t>
      </w:r>
      <w:r>
        <w:rPr>
          <w:rFonts w:ascii="Arial" w:hAnsi="Arial" w:cs="Arial"/>
          <w:vertAlign w:val="subscript"/>
        </w:rPr>
        <w:t>2</w:t>
      </w:r>
      <w:r>
        <w:rPr>
          <w:rFonts w:ascii="Arial" w:hAnsi="Arial" w:cs="Arial"/>
        </w:rPr>
        <w:t xml:space="preserve"> en la membrana</w:t>
      </w:r>
      <w:r w:rsidR="00DA206E">
        <w:rPr>
          <w:rFonts w:ascii="Arial" w:hAnsi="Arial" w:cs="Arial"/>
        </w:rPr>
        <w:t>, es menos eficiente (</w:t>
      </w:r>
      <w:r>
        <w:rPr>
          <w:rFonts w:ascii="Arial" w:hAnsi="Arial" w:cs="Arial"/>
        </w:rPr>
        <w:t>1.5 ATP</w:t>
      </w:r>
      <w:r w:rsidR="00DA206E">
        <w:rPr>
          <w:rFonts w:ascii="Arial" w:hAnsi="Arial" w:cs="Arial"/>
        </w:rPr>
        <w:t>)</w:t>
      </w:r>
      <w:r>
        <w:rPr>
          <w:rFonts w:ascii="Arial" w:hAnsi="Arial" w:cs="Arial"/>
        </w:rPr>
        <w:t>.</w:t>
      </w:r>
    </w:p>
    <w:p w14:paraId="17C55768" w14:textId="77777777" w:rsidR="00EE0AA9" w:rsidRDefault="00EE0AA9" w:rsidP="00EE0AA9">
      <w:pPr>
        <w:spacing w:after="0" w:line="240" w:lineRule="auto"/>
        <w:jc w:val="both"/>
      </w:pPr>
    </w:p>
    <w:p w14:paraId="14678705" w14:textId="77777777" w:rsidR="00EE0AA9" w:rsidRDefault="00000000" w:rsidP="00EE0AA9">
      <w:pPr>
        <w:spacing w:after="0" w:line="240" w:lineRule="auto"/>
        <w:ind w:firstLine="426"/>
        <w:jc w:val="both"/>
        <w:rPr>
          <w:rFonts w:ascii="Arial" w:hAnsi="Arial" w:cs="Arial"/>
        </w:rPr>
      </w:pPr>
      <w:r>
        <w:rPr>
          <w:rFonts w:ascii="Arial" w:hAnsi="Arial" w:cs="Arial"/>
        </w:rPr>
        <w:t>En el cloroplasto, la energía lumínica se utiliza para crear un gradiente de H</w:t>
      </w:r>
      <w:r>
        <w:rPr>
          <w:rFonts w:ascii="Arial" w:hAnsi="Arial" w:cs="Arial"/>
          <w:vertAlign w:val="superscript"/>
        </w:rPr>
        <w:t>+</w:t>
      </w:r>
      <w:r>
        <w:rPr>
          <w:rFonts w:ascii="Arial" w:hAnsi="Arial" w:cs="Arial"/>
        </w:rPr>
        <w:t xml:space="preserve"> a través de la membrana tilacoidal, un proceso llamado fotofosforilación. El flujo de electrones </w:t>
      </w:r>
      <w:proofErr w:type="spellStart"/>
      <w:r>
        <w:rPr>
          <w:rFonts w:ascii="Arial" w:hAnsi="Arial" w:cs="Arial"/>
        </w:rPr>
        <w:t>plastidial</w:t>
      </w:r>
      <w:proofErr w:type="spellEnd"/>
      <w:r>
        <w:rPr>
          <w:rFonts w:ascii="Arial" w:hAnsi="Arial" w:cs="Arial"/>
        </w:rPr>
        <w:t xml:space="preserve"> puede ser no cíclico (esquema en Z) o cíclico. </w:t>
      </w:r>
    </w:p>
    <w:p w14:paraId="1C98A695" w14:textId="77777777" w:rsidR="00EE0AA9" w:rsidRDefault="00EE0AA9" w:rsidP="00EE0AA9">
      <w:pPr>
        <w:spacing w:after="0" w:line="240" w:lineRule="auto"/>
        <w:ind w:firstLine="426"/>
        <w:jc w:val="both"/>
        <w:rPr>
          <w:rFonts w:ascii="Arial" w:hAnsi="Arial" w:cs="Arial"/>
        </w:rPr>
      </w:pPr>
    </w:p>
    <w:p w14:paraId="4F930971" w14:textId="5DBBF350" w:rsidR="00020EFA" w:rsidRPr="00EE0AA9" w:rsidRDefault="00000000" w:rsidP="00EE0AA9">
      <w:pPr>
        <w:pStyle w:val="Prrafodelista"/>
        <w:numPr>
          <w:ilvl w:val="0"/>
          <w:numId w:val="1"/>
        </w:numPr>
        <w:spacing w:after="0" w:line="240" w:lineRule="auto"/>
        <w:ind w:left="0" w:firstLine="360"/>
        <w:jc w:val="both"/>
      </w:pPr>
      <w:r w:rsidRPr="007C5FEA">
        <w:rPr>
          <w:rFonts w:ascii="Arial" w:hAnsi="Arial" w:cs="Arial"/>
        </w:rPr>
        <w:t>El flujo de electrones no cíclico es lineal e involucra los dos fotosistemas, produciendo tanto ATP como NADPH</w:t>
      </w:r>
      <w:r w:rsidR="007C5FEA" w:rsidRPr="007C5FEA">
        <w:rPr>
          <w:rFonts w:ascii="Arial" w:hAnsi="Arial" w:cs="Arial"/>
        </w:rPr>
        <w:t xml:space="preserve">. </w:t>
      </w:r>
      <w:r w:rsidR="007C5FEA" w:rsidRPr="007C5FEA">
        <w:rPr>
          <w:rFonts w:ascii="Arial" w:hAnsi="Arial" w:cs="Arial"/>
        </w:rPr>
        <w:t xml:space="preserve">El fotosistema II (PS II - P680), que contiene la clorofila P680 (clorofila </w:t>
      </w:r>
      <w:r w:rsidR="007C5FEA" w:rsidRPr="007C5FEA">
        <w:rPr>
          <w:rFonts w:ascii="Arial" w:hAnsi="Arial" w:cs="Arial"/>
          <w:i/>
          <w:iCs/>
        </w:rPr>
        <w:t>a</w:t>
      </w:r>
      <w:r w:rsidR="007C5FEA" w:rsidRPr="007C5FEA">
        <w:rPr>
          <w:rFonts w:ascii="Arial" w:hAnsi="Arial" w:cs="Arial"/>
        </w:rPr>
        <w:t xml:space="preserve"> con magnesio, Mg) absorbe la luz. El P680</w:t>
      </w:r>
      <w:r w:rsidR="007C5FEA" w:rsidRPr="007C5FEA">
        <w:rPr>
          <w:rFonts w:ascii="Arial" w:hAnsi="Arial" w:cs="Arial"/>
          <w:vertAlign w:val="superscript"/>
        </w:rPr>
        <w:t>+</w:t>
      </w:r>
      <w:r w:rsidR="007C5FEA" w:rsidRPr="007C5FEA">
        <w:rPr>
          <w:rFonts w:ascii="Arial" w:hAnsi="Arial" w:cs="Arial"/>
        </w:rPr>
        <w:t xml:space="preserve"> repone el electrón mediante la escisión </w:t>
      </w:r>
      <w:proofErr w:type="spellStart"/>
      <w:r w:rsidR="007C5FEA" w:rsidRPr="007C5FEA">
        <w:rPr>
          <w:rFonts w:ascii="Arial" w:hAnsi="Arial" w:cs="Arial"/>
        </w:rPr>
        <w:t>fotolítica</w:t>
      </w:r>
      <w:proofErr w:type="spellEnd"/>
      <w:r w:rsidR="007C5FEA" w:rsidRPr="007C5FEA">
        <w:rPr>
          <w:rFonts w:ascii="Arial" w:hAnsi="Arial" w:cs="Arial"/>
        </w:rPr>
        <w:t xml:space="preserve"> del agua (H</w:t>
      </w:r>
      <w:r w:rsidR="007C5FEA" w:rsidRPr="007C5FEA">
        <w:rPr>
          <w:rFonts w:ascii="Arial" w:hAnsi="Arial" w:cs="Arial"/>
          <w:vertAlign w:val="subscript"/>
        </w:rPr>
        <w:t>2</w:t>
      </w:r>
      <w:r w:rsidR="007C5FEA" w:rsidRPr="007C5FEA">
        <w:rPr>
          <w:rFonts w:ascii="Arial" w:hAnsi="Arial" w:cs="Arial"/>
        </w:rPr>
        <w:t>O), liberando O</w:t>
      </w:r>
      <w:r w:rsidR="007C5FEA" w:rsidRPr="007C5FEA">
        <w:rPr>
          <w:rFonts w:ascii="Arial" w:hAnsi="Arial" w:cs="Arial"/>
          <w:vertAlign w:val="subscript"/>
        </w:rPr>
        <w:t>2</w:t>
      </w:r>
      <w:r w:rsidR="007C5FEA" w:rsidRPr="007C5FEA">
        <w:rPr>
          <w:rFonts w:ascii="Arial" w:hAnsi="Arial" w:cs="Arial"/>
        </w:rPr>
        <w:t xml:space="preserve"> (fotosíntesis oxigénica). Este proceso es catalizado por el manganeso (Mn) en el complejo de escisión del agua.</w:t>
      </w:r>
      <w:r w:rsidR="007C5FEA" w:rsidRPr="007C5FEA">
        <w:rPr>
          <w:rFonts w:ascii="Arial" w:hAnsi="Arial" w:cs="Arial"/>
        </w:rPr>
        <w:t xml:space="preserve"> Luego, el </w:t>
      </w:r>
      <w:r w:rsidR="00DA206E" w:rsidRPr="007C5FEA">
        <w:rPr>
          <w:rFonts w:ascii="Arial" w:hAnsi="Arial" w:cs="Arial"/>
        </w:rPr>
        <w:t xml:space="preserve">complejo </w:t>
      </w:r>
      <w:r w:rsidR="00DA206E" w:rsidRPr="007C5FEA">
        <w:rPr>
          <w:rFonts w:ascii="Arial" w:hAnsi="Arial" w:cs="Arial"/>
        </w:rPr>
        <w:t xml:space="preserve">citocromo </w:t>
      </w:r>
      <w:r w:rsidR="00DA206E" w:rsidRPr="007C5FEA">
        <w:rPr>
          <w:rFonts w:ascii="Arial" w:hAnsi="Arial" w:cs="Arial"/>
          <w:i/>
          <w:iCs/>
        </w:rPr>
        <w:t>b6f</w:t>
      </w:r>
      <w:r w:rsidR="007C5FEA" w:rsidRPr="007C5FEA">
        <w:rPr>
          <w:rFonts w:ascii="Arial" w:hAnsi="Arial" w:cs="Arial"/>
        </w:rPr>
        <w:t xml:space="preserve"> </w:t>
      </w:r>
      <w:r w:rsidR="00DA206E" w:rsidRPr="007C5FEA">
        <w:rPr>
          <w:rFonts w:ascii="Arial" w:hAnsi="Arial" w:cs="Arial"/>
        </w:rPr>
        <w:t>recibe electrones (vía plastoquinona) y bombea H</w:t>
      </w:r>
      <w:r w:rsidR="00DA206E" w:rsidRPr="007C5FEA">
        <w:rPr>
          <w:rFonts w:ascii="Arial" w:hAnsi="Arial" w:cs="Arial"/>
          <w:vertAlign w:val="superscript"/>
        </w:rPr>
        <w:t>+</w:t>
      </w:r>
      <w:r w:rsidR="00DA206E" w:rsidRPr="007C5FEA">
        <w:rPr>
          <w:rFonts w:ascii="Arial" w:hAnsi="Arial" w:cs="Arial"/>
        </w:rPr>
        <w:t xml:space="preserve"> hacia el lumen del tilacoide</w:t>
      </w:r>
      <w:r w:rsidR="007C5FEA" w:rsidRPr="007C5FEA">
        <w:rPr>
          <w:rFonts w:ascii="Arial" w:hAnsi="Arial" w:cs="Arial"/>
        </w:rPr>
        <w:t xml:space="preserve">, generando </w:t>
      </w:r>
      <w:proofErr w:type="spellStart"/>
      <w:r w:rsidR="00DA206E" w:rsidRPr="007C5FEA">
        <w:rPr>
          <w:rFonts w:ascii="Arial" w:hAnsi="Arial" w:cs="Arial"/>
        </w:rPr>
        <w:t>Δp</w:t>
      </w:r>
      <w:proofErr w:type="spellEnd"/>
      <w:r w:rsidR="00DA206E" w:rsidRPr="007C5FEA">
        <w:rPr>
          <w:rFonts w:ascii="Arial" w:hAnsi="Arial" w:cs="Arial"/>
        </w:rPr>
        <w:t>.</w:t>
      </w:r>
      <w:r w:rsidR="007C5FEA" w:rsidRPr="007C5FEA">
        <w:rPr>
          <w:rFonts w:ascii="Arial" w:hAnsi="Arial" w:cs="Arial"/>
        </w:rPr>
        <w:t xml:space="preserve"> Finalmente, el </w:t>
      </w:r>
      <w:r w:rsidR="007C5FEA">
        <w:rPr>
          <w:rFonts w:ascii="Arial" w:hAnsi="Arial" w:cs="Arial"/>
        </w:rPr>
        <w:t>f</w:t>
      </w:r>
      <w:r w:rsidRPr="007C5FEA">
        <w:rPr>
          <w:rFonts w:ascii="Arial" w:hAnsi="Arial" w:cs="Arial"/>
        </w:rPr>
        <w:t>otosistema I (PS I - P700)</w:t>
      </w:r>
      <w:r w:rsidR="007C5FEA">
        <w:rPr>
          <w:rFonts w:ascii="Arial" w:hAnsi="Arial" w:cs="Arial"/>
        </w:rPr>
        <w:t xml:space="preserve"> </w:t>
      </w:r>
      <w:r w:rsidRPr="007C5FEA">
        <w:rPr>
          <w:rFonts w:ascii="Arial" w:hAnsi="Arial" w:cs="Arial"/>
        </w:rPr>
        <w:t>recibe electrones (vía plastocianina)</w:t>
      </w:r>
      <w:r w:rsidR="007C5FEA">
        <w:rPr>
          <w:rFonts w:ascii="Arial" w:hAnsi="Arial" w:cs="Arial"/>
        </w:rPr>
        <w:t xml:space="preserve"> y l</w:t>
      </w:r>
      <w:r w:rsidRPr="007C5FEA">
        <w:rPr>
          <w:rFonts w:ascii="Arial" w:hAnsi="Arial" w:cs="Arial"/>
        </w:rPr>
        <w:t xml:space="preserve">a </w:t>
      </w:r>
      <w:proofErr w:type="spellStart"/>
      <w:r w:rsidRPr="007C5FEA">
        <w:rPr>
          <w:rFonts w:ascii="Arial" w:hAnsi="Arial" w:cs="Arial"/>
        </w:rPr>
        <w:t>Fd:NADP</w:t>
      </w:r>
      <w:proofErr w:type="spellEnd"/>
      <w:r w:rsidRPr="007C5FEA">
        <w:rPr>
          <w:rFonts w:ascii="Arial" w:hAnsi="Arial" w:cs="Arial"/>
          <w:vertAlign w:val="superscript"/>
        </w:rPr>
        <w:t>+</w:t>
      </w:r>
      <w:r w:rsidRPr="007C5FEA">
        <w:rPr>
          <w:rFonts w:ascii="Arial" w:hAnsi="Arial" w:cs="Arial"/>
        </w:rPr>
        <w:t xml:space="preserve"> oxidorreductasa (FNR) utiliza la </w:t>
      </w:r>
      <w:proofErr w:type="spellStart"/>
      <w:r w:rsidRPr="007C5FEA">
        <w:rPr>
          <w:rFonts w:ascii="Arial" w:hAnsi="Arial" w:cs="Arial"/>
        </w:rPr>
        <w:t>Fd</w:t>
      </w:r>
      <w:proofErr w:type="spellEnd"/>
      <w:r w:rsidRPr="007C5FEA">
        <w:rPr>
          <w:rFonts w:ascii="Arial" w:hAnsi="Arial" w:cs="Arial"/>
        </w:rPr>
        <w:t xml:space="preserve"> reducida para sintetizar el NADPH (poder reductor).</w:t>
      </w:r>
    </w:p>
    <w:p w14:paraId="52476F6F" w14:textId="77777777" w:rsidR="00EE0AA9" w:rsidRDefault="00EE0AA9" w:rsidP="00EE0AA9">
      <w:pPr>
        <w:spacing w:after="0" w:line="240" w:lineRule="auto"/>
        <w:jc w:val="both"/>
      </w:pPr>
    </w:p>
    <w:p w14:paraId="6CEEE6D9" w14:textId="77777777" w:rsidR="00EE0AA9" w:rsidRDefault="00000000" w:rsidP="00EE0AA9">
      <w:pPr>
        <w:spacing w:after="0" w:line="240" w:lineRule="auto"/>
        <w:ind w:firstLine="426"/>
        <w:jc w:val="both"/>
        <w:rPr>
          <w:rFonts w:ascii="Arial" w:hAnsi="Arial" w:cs="Arial"/>
        </w:rPr>
      </w:pPr>
      <w:r>
        <w:rPr>
          <w:rFonts w:ascii="Arial" w:hAnsi="Arial" w:cs="Arial"/>
        </w:rPr>
        <w:t>Los productos, ATP y NADPH, son utilizados en el ciclo de Calvin (fase oscura). La ATP sintasa (CF</w:t>
      </w:r>
      <w:r>
        <w:rPr>
          <w:rFonts w:ascii="Arial" w:hAnsi="Arial" w:cs="Arial"/>
          <w:vertAlign w:val="subscript"/>
        </w:rPr>
        <w:t>0</w:t>
      </w:r>
      <w:r>
        <w:rPr>
          <w:rFonts w:ascii="Arial" w:hAnsi="Arial" w:cs="Arial"/>
        </w:rPr>
        <w:t>CF</w:t>
      </w:r>
      <w:r>
        <w:rPr>
          <w:rFonts w:ascii="Arial" w:hAnsi="Arial" w:cs="Arial"/>
          <w:vertAlign w:val="subscript"/>
        </w:rPr>
        <w:t>1</w:t>
      </w:r>
      <w:r>
        <w:rPr>
          <w:rFonts w:ascii="Arial" w:hAnsi="Arial" w:cs="Arial"/>
        </w:rPr>
        <w:t>) utiliza el flujo de H</w:t>
      </w:r>
      <w:r>
        <w:rPr>
          <w:rFonts w:ascii="Arial" w:hAnsi="Arial" w:cs="Arial"/>
          <w:vertAlign w:val="superscript"/>
        </w:rPr>
        <w:t>+</w:t>
      </w:r>
      <w:r>
        <w:rPr>
          <w:rFonts w:ascii="Arial" w:hAnsi="Arial" w:cs="Arial"/>
        </w:rPr>
        <w:t xml:space="preserve"> del lumen al estroma.</w:t>
      </w:r>
    </w:p>
    <w:p w14:paraId="3D79C032" w14:textId="77777777" w:rsidR="00EE0AA9" w:rsidRDefault="00EE0AA9" w:rsidP="00EE0AA9">
      <w:pPr>
        <w:spacing w:after="0" w:line="240" w:lineRule="auto"/>
        <w:ind w:firstLine="426"/>
        <w:jc w:val="both"/>
        <w:rPr>
          <w:rFonts w:ascii="Arial" w:hAnsi="Arial" w:cs="Arial"/>
        </w:rPr>
      </w:pPr>
    </w:p>
    <w:p w14:paraId="71E35921" w14:textId="77777777" w:rsidR="00EE0AA9" w:rsidRDefault="00000000" w:rsidP="00EE0AA9">
      <w:pPr>
        <w:spacing w:after="0" w:line="240" w:lineRule="auto"/>
        <w:ind w:firstLine="426"/>
        <w:jc w:val="both"/>
        <w:rPr>
          <w:rFonts w:ascii="Arial" w:hAnsi="Arial" w:cs="Arial"/>
        </w:rPr>
      </w:pPr>
      <w:r>
        <w:rPr>
          <w:rFonts w:ascii="Arial" w:hAnsi="Arial" w:cs="Arial"/>
        </w:rPr>
        <w:t xml:space="preserve">Por otro lado, el flujo electrónico cíclico se activa cuando la concentración de NADPH es alta y se requiere más ATP. En esta, el electrón de la ferredoxina se desvía y regresa al complejo citocromo </w:t>
      </w:r>
      <w:r>
        <w:rPr>
          <w:rFonts w:ascii="Arial" w:hAnsi="Arial" w:cs="Arial"/>
          <w:i/>
          <w:iCs/>
        </w:rPr>
        <w:t>b6f</w:t>
      </w:r>
      <w:r>
        <w:rPr>
          <w:rFonts w:ascii="Arial" w:hAnsi="Arial" w:cs="Arial"/>
        </w:rPr>
        <w:t xml:space="preserve"> (vía plastoquinona). Como resultado, se observa que solo participa el PS I y se genera únicamente ATP, ajustando la relación ATP:NADPH para el ciclo de Calvin.</w:t>
      </w:r>
    </w:p>
    <w:p w14:paraId="412BE90E" w14:textId="77777777" w:rsidR="00EE0AA9" w:rsidRDefault="00EE0AA9" w:rsidP="00EE0AA9">
      <w:pPr>
        <w:spacing w:after="0" w:line="240" w:lineRule="auto"/>
        <w:ind w:firstLine="426"/>
        <w:jc w:val="both"/>
        <w:rPr>
          <w:rFonts w:ascii="Arial" w:hAnsi="Arial" w:cs="Arial"/>
        </w:rPr>
      </w:pPr>
    </w:p>
    <w:p w14:paraId="6B8455DE" w14:textId="39DF28C5" w:rsidR="00020EFA" w:rsidRDefault="00000000" w:rsidP="00EE0AA9">
      <w:pPr>
        <w:spacing w:after="0" w:line="240" w:lineRule="auto"/>
        <w:ind w:firstLine="426"/>
        <w:jc w:val="both"/>
        <w:rPr>
          <w:rFonts w:ascii="Arial" w:hAnsi="Arial" w:cs="Arial"/>
        </w:rPr>
      </w:pPr>
      <w:r>
        <w:rPr>
          <w:rFonts w:ascii="Arial" w:hAnsi="Arial" w:cs="Arial"/>
        </w:rPr>
        <w:t>Las bacterias purpúreas realizan fotosíntesis sin O</w:t>
      </w:r>
      <w:r>
        <w:rPr>
          <w:rFonts w:ascii="Arial" w:hAnsi="Arial" w:cs="Arial"/>
          <w:vertAlign w:val="subscript"/>
        </w:rPr>
        <w:t>2</w:t>
      </w:r>
      <w:r>
        <w:rPr>
          <w:rFonts w:ascii="Arial" w:hAnsi="Arial" w:cs="Arial"/>
        </w:rPr>
        <w:t>, usando dadores de electrones alternativos (p. ej. H</w:t>
      </w:r>
      <w:r>
        <w:rPr>
          <w:rFonts w:ascii="Arial" w:hAnsi="Arial" w:cs="Arial"/>
          <w:vertAlign w:val="subscript"/>
        </w:rPr>
        <w:t>2</w:t>
      </w:r>
      <w:r>
        <w:rPr>
          <w:rFonts w:ascii="Arial" w:hAnsi="Arial" w:cs="Arial"/>
        </w:rPr>
        <w:t xml:space="preserve">S). Para ello, poseen un solo centro de reacción (p. ej., P870 con </w:t>
      </w:r>
      <w:proofErr w:type="spellStart"/>
      <w:r>
        <w:rPr>
          <w:rFonts w:ascii="Arial" w:hAnsi="Arial" w:cs="Arial"/>
        </w:rPr>
        <w:t>bacterioclorofila</w:t>
      </w:r>
      <w:proofErr w:type="spellEnd"/>
      <w:r>
        <w:rPr>
          <w:rFonts w:ascii="Arial" w:hAnsi="Arial" w:cs="Arial"/>
        </w:rPr>
        <w:t xml:space="preserve">) y operan mediante flujo cíclico para generar ATP. El NADPH lo obtienen mediante la reducción inversa de electrones (reverse </w:t>
      </w:r>
      <w:proofErr w:type="spellStart"/>
      <w:r>
        <w:rPr>
          <w:rFonts w:ascii="Arial" w:hAnsi="Arial" w:cs="Arial"/>
        </w:rPr>
        <w:t>electron</w:t>
      </w:r>
      <w:proofErr w:type="spellEnd"/>
      <w:r>
        <w:rPr>
          <w:rFonts w:ascii="Arial" w:hAnsi="Arial" w:cs="Arial"/>
        </w:rPr>
        <w:t xml:space="preserve"> </w:t>
      </w:r>
      <w:proofErr w:type="spellStart"/>
      <w:r>
        <w:rPr>
          <w:rFonts w:ascii="Arial" w:hAnsi="Arial" w:cs="Arial"/>
        </w:rPr>
        <w:t>flow</w:t>
      </w:r>
      <w:proofErr w:type="spellEnd"/>
      <w:r>
        <w:rPr>
          <w:rFonts w:ascii="Arial" w:hAnsi="Arial" w:cs="Arial"/>
        </w:rPr>
        <w:t>), un proceso que usa la energía del ATP para forzar la reducción de NAD</w:t>
      </w:r>
      <w:r>
        <w:rPr>
          <w:rFonts w:ascii="Arial" w:hAnsi="Arial" w:cs="Arial"/>
          <w:vertAlign w:val="superscript"/>
        </w:rPr>
        <w:t>+</w:t>
      </w:r>
      <w:r>
        <w:rPr>
          <w:rFonts w:ascii="Arial" w:hAnsi="Arial" w:cs="Arial"/>
        </w:rPr>
        <w:t>. Los carotenoides son esenciales en estos sistemas para la fotoprotección.</w:t>
      </w:r>
    </w:p>
    <w:p w14:paraId="13CA1F21" w14:textId="77777777" w:rsidR="00EE0AA9" w:rsidRDefault="00EE0AA9" w:rsidP="00EE0AA9">
      <w:pPr>
        <w:spacing w:after="0" w:line="240" w:lineRule="auto"/>
        <w:jc w:val="both"/>
      </w:pPr>
    </w:p>
    <w:p w14:paraId="17FD65B6" w14:textId="4ACD057D" w:rsidR="00EE0AA9" w:rsidRPr="00EE0AA9" w:rsidRDefault="00EE0AA9" w:rsidP="00EE0AA9">
      <w:pPr>
        <w:spacing w:after="0" w:line="240" w:lineRule="auto"/>
        <w:jc w:val="both"/>
      </w:pPr>
      <w:r w:rsidRPr="00EE0AA9">
        <w:drawing>
          <wp:inline distT="0" distB="0" distL="0" distR="0" wp14:anchorId="732971BD" wp14:editId="4E70A881">
            <wp:extent cx="5400040" cy="7078133"/>
            <wp:effectExtent l="0" t="0" r="0" b="8890"/>
            <wp:docPr id="173212667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7335"/>
                    <a:stretch>
                      <a:fillRect/>
                    </a:stretch>
                  </pic:blipFill>
                  <pic:spPr bwMode="auto">
                    <a:xfrm>
                      <a:off x="0" y="0"/>
                      <a:ext cx="5400040" cy="7078133"/>
                    </a:xfrm>
                    <a:prstGeom prst="rect">
                      <a:avLst/>
                    </a:prstGeom>
                    <a:noFill/>
                    <a:ln>
                      <a:noFill/>
                    </a:ln>
                    <a:extLst>
                      <a:ext uri="{53640926-AAD7-44D8-BBD7-CCE9431645EC}">
                        <a14:shadowObscured xmlns:a14="http://schemas.microsoft.com/office/drawing/2010/main"/>
                      </a:ext>
                    </a:extLst>
                  </pic:spPr>
                </pic:pic>
              </a:graphicData>
            </a:graphic>
          </wp:inline>
        </w:drawing>
      </w:r>
    </w:p>
    <w:p w14:paraId="1312BBE6" w14:textId="488A8A94" w:rsidR="00EE0AA9" w:rsidRPr="00EE0AA9" w:rsidRDefault="00EE0AA9" w:rsidP="00EE0AA9">
      <w:pPr>
        <w:spacing w:after="0" w:line="240" w:lineRule="auto"/>
        <w:jc w:val="both"/>
      </w:pPr>
    </w:p>
    <w:p w14:paraId="1721EDBB" w14:textId="61675168" w:rsidR="00EE0AA9" w:rsidRDefault="00EE0AA9" w:rsidP="00EE0AA9">
      <w:pPr>
        <w:spacing w:after="0" w:line="240" w:lineRule="auto"/>
        <w:jc w:val="both"/>
        <w:rPr>
          <w:rFonts w:ascii="Arial" w:hAnsi="Arial" w:cs="Arial"/>
          <w:sz w:val="18"/>
          <w:szCs w:val="18"/>
        </w:rPr>
      </w:pPr>
      <w:r w:rsidRPr="00EE0AA9">
        <w:rPr>
          <w:rFonts w:ascii="Arial" w:hAnsi="Arial" w:cs="Arial"/>
          <w:b/>
          <w:bCs/>
          <w:sz w:val="18"/>
          <w:szCs w:val="18"/>
        </w:rPr>
        <w:t>Figura 6.1. Fosforilación oxidativa: c</w:t>
      </w:r>
      <w:r>
        <w:rPr>
          <w:rFonts w:ascii="Arial" w:hAnsi="Arial" w:cs="Arial"/>
          <w:b/>
          <w:bCs/>
          <w:sz w:val="18"/>
          <w:szCs w:val="18"/>
        </w:rPr>
        <w:t>a</w:t>
      </w:r>
      <w:r w:rsidRPr="00EE0AA9">
        <w:rPr>
          <w:rFonts w:ascii="Arial" w:hAnsi="Arial" w:cs="Arial"/>
          <w:b/>
          <w:bCs/>
          <w:sz w:val="18"/>
          <w:szCs w:val="18"/>
        </w:rPr>
        <w:t>dena de transporte de electrones y síntesis</w:t>
      </w:r>
      <w:r>
        <w:rPr>
          <w:rFonts w:ascii="Arial" w:hAnsi="Arial" w:cs="Arial"/>
          <w:b/>
          <w:bCs/>
          <w:sz w:val="18"/>
          <w:szCs w:val="18"/>
        </w:rPr>
        <w:t xml:space="preserve"> </w:t>
      </w:r>
      <w:r w:rsidRPr="00EE0AA9">
        <w:rPr>
          <w:rFonts w:ascii="Arial" w:hAnsi="Arial" w:cs="Arial"/>
          <w:b/>
          <w:bCs/>
          <w:sz w:val="18"/>
          <w:szCs w:val="18"/>
        </w:rPr>
        <w:t xml:space="preserve">de ATP. </w:t>
      </w:r>
      <w:r w:rsidRPr="00EE0AA9">
        <w:rPr>
          <w:rFonts w:ascii="Arial" w:hAnsi="Arial" w:cs="Arial"/>
          <w:sz w:val="18"/>
          <w:szCs w:val="18"/>
        </w:rPr>
        <w:t>Esquema de los complejos I</w:t>
      </w:r>
      <w:r>
        <w:rPr>
          <w:rFonts w:ascii="Arial" w:hAnsi="Arial" w:cs="Arial"/>
          <w:sz w:val="18"/>
          <w:szCs w:val="18"/>
        </w:rPr>
        <w:t>-</w:t>
      </w:r>
      <w:r w:rsidRPr="00EE0AA9">
        <w:rPr>
          <w:rFonts w:ascii="Arial" w:hAnsi="Arial" w:cs="Arial"/>
          <w:sz w:val="18"/>
          <w:szCs w:val="18"/>
        </w:rPr>
        <w:t>IV</w:t>
      </w:r>
      <w:r>
        <w:rPr>
          <w:rFonts w:ascii="Arial" w:hAnsi="Arial" w:cs="Arial"/>
          <w:sz w:val="18"/>
          <w:szCs w:val="18"/>
        </w:rPr>
        <w:t xml:space="preserve"> </w:t>
      </w:r>
      <w:r w:rsidRPr="00EE0AA9">
        <w:rPr>
          <w:rFonts w:ascii="Arial" w:hAnsi="Arial" w:cs="Arial"/>
          <w:sz w:val="18"/>
          <w:szCs w:val="18"/>
        </w:rPr>
        <w:t>en la membrana mitocondrial interna, mostrando</w:t>
      </w:r>
      <w:r>
        <w:rPr>
          <w:rFonts w:ascii="Arial" w:hAnsi="Arial" w:cs="Arial"/>
          <w:sz w:val="18"/>
          <w:szCs w:val="18"/>
        </w:rPr>
        <w:t xml:space="preserve"> </w:t>
      </w:r>
      <w:r w:rsidRPr="00EE0AA9">
        <w:rPr>
          <w:rFonts w:ascii="Arial" w:hAnsi="Arial" w:cs="Arial"/>
          <w:sz w:val="18"/>
          <w:szCs w:val="18"/>
        </w:rPr>
        <w:t>el flujo de electrones desde el NADH y FADH</w:t>
      </w:r>
      <w:r w:rsidRPr="00EE0AA9">
        <w:rPr>
          <w:rFonts w:ascii="Arial" w:hAnsi="Arial" w:cs="Arial"/>
          <w:sz w:val="18"/>
          <w:szCs w:val="18"/>
          <w:vertAlign w:val="subscript"/>
        </w:rPr>
        <w:t>2</w:t>
      </w:r>
      <w:r w:rsidRPr="00EE0AA9">
        <w:rPr>
          <w:rFonts w:ascii="Arial" w:hAnsi="Arial" w:cs="Arial"/>
          <w:sz w:val="18"/>
          <w:szCs w:val="18"/>
        </w:rPr>
        <w:t xml:space="preserve"> hacia el oxígeno. Se detallan los puntos de</w:t>
      </w:r>
      <w:r>
        <w:rPr>
          <w:rFonts w:ascii="Arial" w:hAnsi="Arial" w:cs="Arial"/>
          <w:sz w:val="18"/>
          <w:szCs w:val="18"/>
        </w:rPr>
        <w:t xml:space="preserve"> </w:t>
      </w:r>
      <w:r w:rsidRPr="00EE0AA9">
        <w:rPr>
          <w:rFonts w:ascii="Arial" w:hAnsi="Arial" w:cs="Arial"/>
          <w:sz w:val="18"/>
          <w:szCs w:val="18"/>
        </w:rPr>
        <w:t>bombeo de protones (H+), los lugares de acción de inhibidores (rotenona, cianuro, CO) y</w:t>
      </w:r>
      <w:r>
        <w:rPr>
          <w:rFonts w:ascii="Arial" w:hAnsi="Arial" w:cs="Arial"/>
          <w:sz w:val="18"/>
          <w:szCs w:val="18"/>
        </w:rPr>
        <w:t xml:space="preserve"> </w:t>
      </w:r>
      <w:r w:rsidRPr="00EE0AA9">
        <w:rPr>
          <w:rFonts w:ascii="Arial" w:hAnsi="Arial" w:cs="Arial"/>
          <w:sz w:val="18"/>
          <w:szCs w:val="18"/>
        </w:rPr>
        <w:t>el mecanismo quimiosmótico de la ATP sintasa para la generación de ATP, incluyendo el</w:t>
      </w:r>
      <w:r>
        <w:rPr>
          <w:rFonts w:ascii="Arial" w:hAnsi="Arial" w:cs="Arial"/>
          <w:sz w:val="18"/>
          <w:szCs w:val="18"/>
        </w:rPr>
        <w:t xml:space="preserve"> </w:t>
      </w:r>
      <w:r w:rsidRPr="00EE0AA9">
        <w:rPr>
          <w:rFonts w:ascii="Arial" w:hAnsi="Arial" w:cs="Arial"/>
          <w:sz w:val="18"/>
          <w:szCs w:val="18"/>
        </w:rPr>
        <w:t xml:space="preserve">papel de los agentes </w:t>
      </w:r>
      <w:proofErr w:type="spellStart"/>
      <w:r w:rsidRPr="00EE0AA9">
        <w:rPr>
          <w:rFonts w:ascii="Arial" w:hAnsi="Arial" w:cs="Arial"/>
          <w:sz w:val="18"/>
          <w:szCs w:val="18"/>
        </w:rPr>
        <w:t>desacoplantes</w:t>
      </w:r>
      <w:proofErr w:type="spellEnd"/>
      <w:r w:rsidRPr="00EE0AA9">
        <w:rPr>
          <w:rFonts w:ascii="Arial" w:hAnsi="Arial" w:cs="Arial"/>
          <w:sz w:val="18"/>
          <w:szCs w:val="18"/>
        </w:rPr>
        <w:t>.</w:t>
      </w:r>
    </w:p>
    <w:p w14:paraId="5769BCF3" w14:textId="77777777" w:rsidR="00EE0AA9" w:rsidRDefault="00EE0AA9" w:rsidP="00EE0AA9">
      <w:pPr>
        <w:spacing w:after="0" w:line="240" w:lineRule="auto"/>
        <w:jc w:val="both"/>
        <w:rPr>
          <w:rFonts w:ascii="Arial" w:hAnsi="Arial" w:cs="Arial"/>
          <w:sz w:val="18"/>
          <w:szCs w:val="18"/>
        </w:rPr>
      </w:pPr>
    </w:p>
    <w:p w14:paraId="427DB975" w14:textId="0570B758" w:rsidR="00EE0AA9" w:rsidRDefault="00EE0AA9" w:rsidP="00EE0AA9">
      <w:pPr>
        <w:spacing w:after="0" w:line="240" w:lineRule="auto"/>
        <w:jc w:val="both"/>
        <w:rPr>
          <w:rFonts w:ascii="Arial" w:hAnsi="Arial" w:cs="Arial"/>
        </w:rPr>
      </w:pPr>
      <w:r>
        <w:rPr>
          <w:rFonts w:ascii="Arial" w:hAnsi="Arial" w:cs="Arial"/>
        </w:rPr>
        <w:br w:type="page"/>
      </w:r>
    </w:p>
    <w:p w14:paraId="286EF01D" w14:textId="35EF3496" w:rsidR="002D12FC" w:rsidRPr="00EE0AA9" w:rsidRDefault="002D12FC" w:rsidP="002D12FC">
      <w:pPr>
        <w:spacing w:after="0" w:line="240" w:lineRule="auto"/>
        <w:jc w:val="both"/>
        <w:rPr>
          <w:rFonts w:ascii="Arial" w:hAnsi="Arial" w:cs="Arial"/>
          <w:b/>
          <w:bCs/>
        </w:rPr>
      </w:pPr>
      <w:r w:rsidRPr="00EE0AA9">
        <w:rPr>
          <w:rFonts w:ascii="Arial" w:hAnsi="Arial" w:cs="Arial"/>
          <w:b/>
          <w:bCs/>
        </w:rPr>
        <w:lastRenderedPageBreak/>
        <w:t>Tema 6: Cadena de transporte electrónico, fosforilación oxidativa y fotofosforilación</w:t>
      </w:r>
      <w:r>
        <w:rPr>
          <w:rFonts w:ascii="Arial" w:hAnsi="Arial" w:cs="Arial"/>
          <w:b/>
          <w:bCs/>
        </w:rPr>
        <w:t xml:space="preserve"> (resumen </w:t>
      </w:r>
      <w:r>
        <w:rPr>
          <w:rFonts w:ascii="Arial" w:hAnsi="Arial" w:cs="Arial"/>
          <w:b/>
          <w:bCs/>
        </w:rPr>
        <w:t>extendido</w:t>
      </w:r>
      <w:r>
        <w:rPr>
          <w:rFonts w:ascii="Arial" w:hAnsi="Arial" w:cs="Arial"/>
          <w:b/>
          <w:bCs/>
        </w:rPr>
        <w:t>)</w:t>
      </w:r>
    </w:p>
    <w:p w14:paraId="50364E8F" w14:textId="77777777" w:rsidR="00EE0AA9" w:rsidRDefault="00EE0AA9" w:rsidP="00EE0AA9">
      <w:pPr>
        <w:spacing w:after="0" w:line="240" w:lineRule="auto"/>
        <w:jc w:val="both"/>
        <w:rPr>
          <w:rFonts w:ascii="Arial" w:hAnsi="Arial" w:cs="Arial"/>
        </w:rPr>
      </w:pPr>
    </w:p>
    <w:p w14:paraId="05BCD430" w14:textId="77777777" w:rsidR="002D12FC" w:rsidRDefault="002D12FC" w:rsidP="002D12FC">
      <w:pPr>
        <w:spacing w:after="0"/>
        <w:jc w:val="both"/>
        <w:rPr>
          <w:rFonts w:ascii="Arial" w:hAnsi="Arial" w:cs="Arial"/>
          <w:b/>
          <w:bCs/>
        </w:rPr>
      </w:pPr>
      <w:r w:rsidRPr="002D12FC">
        <w:rPr>
          <w:rFonts w:ascii="Arial" w:hAnsi="Arial" w:cs="Arial"/>
          <w:b/>
          <w:bCs/>
        </w:rPr>
        <w:t>6.1. Organización y funcionamiento de la cadena de transporte electrónico</w:t>
      </w:r>
    </w:p>
    <w:p w14:paraId="3BFACE39" w14:textId="77777777" w:rsidR="002D12FC" w:rsidRPr="002D12FC" w:rsidRDefault="002D12FC" w:rsidP="002D12FC">
      <w:pPr>
        <w:spacing w:after="0"/>
        <w:jc w:val="both"/>
        <w:rPr>
          <w:rFonts w:ascii="Arial" w:hAnsi="Arial" w:cs="Arial"/>
          <w:b/>
          <w:bCs/>
        </w:rPr>
      </w:pPr>
    </w:p>
    <w:p w14:paraId="6EDC0D9B" w14:textId="77777777" w:rsidR="002D12FC" w:rsidRDefault="002D12FC" w:rsidP="002D12FC">
      <w:pPr>
        <w:spacing w:after="0"/>
        <w:jc w:val="both"/>
        <w:rPr>
          <w:rFonts w:ascii="Arial" w:hAnsi="Arial" w:cs="Arial"/>
        </w:rPr>
      </w:pPr>
      <w:r w:rsidRPr="002D12FC">
        <w:rPr>
          <w:rFonts w:ascii="Arial" w:hAnsi="Arial" w:cs="Arial"/>
        </w:rPr>
        <w:t xml:space="preserve">La cadena de transporte electrónico (CTE) es el sistema </w:t>
      </w:r>
      <w:proofErr w:type="spellStart"/>
      <w:r w:rsidRPr="002D12FC">
        <w:rPr>
          <w:rFonts w:ascii="Arial" w:hAnsi="Arial" w:cs="Arial"/>
        </w:rPr>
        <w:t>multienzimático</w:t>
      </w:r>
      <w:proofErr w:type="spellEnd"/>
      <w:r w:rsidRPr="002D12FC">
        <w:rPr>
          <w:rFonts w:ascii="Arial" w:hAnsi="Arial" w:cs="Arial"/>
        </w:rPr>
        <w:t xml:space="preserve"> encargado de acoplar la </w:t>
      </w:r>
      <w:proofErr w:type="spellStart"/>
      <w:r w:rsidRPr="002D12FC">
        <w:rPr>
          <w:rFonts w:ascii="Arial" w:hAnsi="Arial" w:cs="Arial"/>
        </w:rPr>
        <w:t>reoxidación</w:t>
      </w:r>
      <w:proofErr w:type="spellEnd"/>
      <w:r w:rsidRPr="002D12FC">
        <w:rPr>
          <w:rFonts w:ascii="Arial" w:hAnsi="Arial" w:cs="Arial"/>
        </w:rPr>
        <w:t xml:space="preserve"> exergónica de los cofactores (NADH y FADH</w:t>
      </w:r>
      <w:r w:rsidRPr="002D12FC">
        <w:rPr>
          <w:rFonts w:ascii="Arial" w:hAnsi="Arial" w:cs="Arial"/>
          <w:vertAlign w:val="subscript"/>
        </w:rPr>
        <w:t>2</w:t>
      </w:r>
      <w:r w:rsidRPr="002D12FC">
        <w:rPr>
          <w:rFonts w:ascii="Arial" w:hAnsi="Arial" w:cs="Arial"/>
        </w:rPr>
        <w:t>) con la generación de un gradiente electroquímico. Su función es doble: actúa como el motor que recupera la disponibilidad de NAD</w:t>
      </w:r>
      <w:r w:rsidRPr="002D12FC">
        <w:rPr>
          <w:rFonts w:ascii="Arial" w:hAnsi="Arial" w:cs="Arial"/>
          <w:vertAlign w:val="superscript"/>
        </w:rPr>
        <w:t>+</w:t>
      </w:r>
      <w:r w:rsidRPr="002D12FC">
        <w:rPr>
          <w:rFonts w:ascii="Arial" w:hAnsi="Arial" w:cs="Arial"/>
        </w:rPr>
        <w:t xml:space="preserve"> y FAD para el catabolismo celular y, simultáneamente, transduce la energía química de los electrones en energía potencial almacenada como fuerza protón-motriz</w:t>
      </w:r>
      <w:r>
        <w:rPr>
          <w:rFonts w:ascii="Arial" w:hAnsi="Arial" w:cs="Arial"/>
        </w:rPr>
        <w:t>.</w:t>
      </w:r>
    </w:p>
    <w:p w14:paraId="09DA8AA3" w14:textId="77777777" w:rsidR="002D12FC" w:rsidRDefault="002D12FC" w:rsidP="002D12FC">
      <w:pPr>
        <w:spacing w:after="0"/>
        <w:jc w:val="both"/>
        <w:rPr>
          <w:rFonts w:ascii="Arial" w:hAnsi="Arial" w:cs="Arial"/>
        </w:rPr>
      </w:pPr>
    </w:p>
    <w:p w14:paraId="40F46424" w14:textId="77777777" w:rsidR="002D12FC" w:rsidRDefault="002D12FC" w:rsidP="002D12FC">
      <w:pPr>
        <w:spacing w:after="0"/>
        <w:ind w:firstLine="426"/>
        <w:jc w:val="both"/>
        <w:rPr>
          <w:rFonts w:ascii="Arial" w:hAnsi="Arial" w:cs="Arial"/>
        </w:rPr>
      </w:pPr>
      <w:r w:rsidRPr="002D12FC">
        <w:rPr>
          <w:rFonts w:ascii="Arial" w:hAnsi="Arial" w:cs="Arial"/>
        </w:rPr>
        <w:t>El flujo electrónico es una cascada de reacciones exergónicas que se mueve espontáneamente desde transportadores con un potencial de reducción (E0′) más negativo (alta energía) hacia uno más positivo (baja energía), siendo el oxígeno (O</w:t>
      </w:r>
      <w:r w:rsidRPr="002D12FC">
        <w:rPr>
          <w:rFonts w:ascii="Arial" w:hAnsi="Arial" w:cs="Arial"/>
          <w:vertAlign w:val="subscript"/>
        </w:rPr>
        <w:t>2</w:t>
      </w:r>
      <w:r w:rsidRPr="002D12FC">
        <w:rPr>
          <w:rFonts w:ascii="Arial" w:hAnsi="Arial" w:cs="Arial"/>
        </w:rPr>
        <w:t>), en la respiración aeróbica, el aceptor final.</w:t>
      </w:r>
    </w:p>
    <w:p w14:paraId="2DDB08A4" w14:textId="77777777" w:rsidR="002D12FC" w:rsidRDefault="002D12FC" w:rsidP="002D12FC">
      <w:pPr>
        <w:spacing w:after="0"/>
        <w:ind w:firstLine="426"/>
        <w:jc w:val="both"/>
        <w:rPr>
          <w:rFonts w:ascii="Arial" w:hAnsi="Arial" w:cs="Arial"/>
        </w:rPr>
      </w:pPr>
    </w:p>
    <w:p w14:paraId="55A9DF6C" w14:textId="7AB28667" w:rsidR="002D12FC" w:rsidRDefault="002D12FC" w:rsidP="002D12FC">
      <w:pPr>
        <w:spacing w:after="0"/>
        <w:ind w:firstLine="426"/>
        <w:jc w:val="both"/>
        <w:rPr>
          <w:rFonts w:ascii="Arial" w:hAnsi="Arial" w:cs="Arial"/>
        </w:rPr>
      </w:pPr>
      <w:r w:rsidRPr="002D12FC">
        <w:rPr>
          <w:rFonts w:ascii="Arial" w:hAnsi="Arial" w:cs="Arial"/>
        </w:rPr>
        <w:t>Los transportadores se clasifican según su capacidad de transferencia:</w:t>
      </w:r>
    </w:p>
    <w:p w14:paraId="335D4033" w14:textId="77777777" w:rsidR="002D12FC" w:rsidRPr="002D12FC" w:rsidRDefault="002D12FC" w:rsidP="002D12FC">
      <w:pPr>
        <w:spacing w:after="0"/>
        <w:ind w:firstLine="426"/>
        <w:jc w:val="both"/>
        <w:rPr>
          <w:rFonts w:ascii="Arial" w:hAnsi="Arial" w:cs="Arial"/>
        </w:rPr>
      </w:pPr>
    </w:p>
    <w:p w14:paraId="70ED033B"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 xml:space="preserve">Transportadores de un solo electrón (1e−): Son esenciales para evitar la formación de especies reactivas de oxígeno (ROS) y siempre involucran el cambio de estado de oxidación de un metal. Incluyen los grupos hemo (en los citocromos), los centros hierro-azufre (Fe-S) y los centros de cobre (Cu). El citocromo </w:t>
      </w:r>
      <w:r w:rsidRPr="002D12FC">
        <w:rPr>
          <w:rFonts w:ascii="Arial" w:hAnsi="Arial" w:cs="Arial"/>
          <w:i/>
          <w:iCs/>
        </w:rPr>
        <w:t>c</w:t>
      </w:r>
      <w:r w:rsidRPr="002D12FC">
        <w:rPr>
          <w:rFonts w:ascii="Arial" w:hAnsi="Arial" w:cs="Arial"/>
        </w:rPr>
        <w:t xml:space="preserve"> es un transportador móvil soluble que se mueve entre el complejo III y el IV.</w:t>
      </w:r>
    </w:p>
    <w:p w14:paraId="67E33763" w14:textId="77777777" w:rsidR="002D12FC" w:rsidRPr="002D12FC" w:rsidRDefault="002D12FC" w:rsidP="002D12FC">
      <w:pPr>
        <w:pStyle w:val="Prrafodelista"/>
        <w:spacing w:after="0"/>
        <w:ind w:left="360"/>
        <w:jc w:val="both"/>
        <w:rPr>
          <w:rFonts w:ascii="Arial" w:hAnsi="Arial" w:cs="Arial"/>
        </w:rPr>
      </w:pPr>
    </w:p>
    <w:p w14:paraId="4FA1D5D6"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Transportadores de uno o dos electrones (1e</w:t>
      </w:r>
      <w:r w:rsidRPr="002D12FC">
        <w:rPr>
          <w:rFonts w:ascii="Arial" w:hAnsi="Arial" w:cs="Arial"/>
          <w:vertAlign w:val="superscript"/>
        </w:rPr>
        <w:t>−</w:t>
      </w:r>
      <w:r w:rsidRPr="002D12FC">
        <w:rPr>
          <w:rFonts w:ascii="Arial" w:hAnsi="Arial" w:cs="Arial"/>
        </w:rPr>
        <w:t xml:space="preserve"> o 2e</w:t>
      </w:r>
      <w:r w:rsidRPr="002D12FC">
        <w:rPr>
          <w:rFonts w:ascii="Arial" w:hAnsi="Arial" w:cs="Arial"/>
          <w:vertAlign w:val="superscript"/>
        </w:rPr>
        <w:t>−</w:t>
      </w:r>
      <w:r w:rsidRPr="002D12FC">
        <w:rPr>
          <w:rFonts w:ascii="Arial" w:hAnsi="Arial" w:cs="Arial"/>
        </w:rPr>
        <w:t>): Son las flavinas (FMN/FAD) y la ubiquinona (Q).</w:t>
      </w:r>
    </w:p>
    <w:p w14:paraId="6F99346E" w14:textId="77777777" w:rsidR="002D12FC" w:rsidRPr="002D12FC" w:rsidRDefault="002D12FC" w:rsidP="002D12FC">
      <w:pPr>
        <w:spacing w:after="0"/>
        <w:jc w:val="both"/>
        <w:rPr>
          <w:rFonts w:ascii="Arial" w:hAnsi="Arial" w:cs="Arial"/>
        </w:rPr>
      </w:pPr>
    </w:p>
    <w:p w14:paraId="0E953FB2" w14:textId="5A9FEDAF" w:rsidR="002D12FC" w:rsidRDefault="002D12FC" w:rsidP="002D12FC">
      <w:pPr>
        <w:spacing w:after="0"/>
        <w:ind w:firstLine="426"/>
        <w:jc w:val="both"/>
        <w:rPr>
          <w:rFonts w:ascii="Arial" w:hAnsi="Arial" w:cs="Arial"/>
        </w:rPr>
      </w:pPr>
      <w:r w:rsidRPr="002D12FC">
        <w:rPr>
          <w:rFonts w:ascii="Arial" w:hAnsi="Arial" w:cs="Arial"/>
        </w:rPr>
        <w:t xml:space="preserve">La CTE consta de cuatro complejos fijos y dos transportadores móviles (ubiquinona y citocromo </w:t>
      </w:r>
      <w:r w:rsidRPr="002D12FC">
        <w:rPr>
          <w:rFonts w:ascii="Arial" w:hAnsi="Arial" w:cs="Arial"/>
          <w:i/>
          <w:iCs/>
        </w:rPr>
        <w:t>c</w:t>
      </w:r>
      <w:r w:rsidRPr="002D12FC">
        <w:rPr>
          <w:rFonts w:ascii="Arial" w:hAnsi="Arial" w:cs="Arial"/>
        </w:rPr>
        <w:t>)</w:t>
      </w:r>
      <w:r w:rsidR="00DA206E">
        <w:rPr>
          <w:rFonts w:ascii="Arial" w:hAnsi="Arial" w:cs="Arial"/>
        </w:rPr>
        <w:t xml:space="preserve"> (Figura 6.1.):</w:t>
      </w:r>
    </w:p>
    <w:p w14:paraId="7C02335C" w14:textId="77777777" w:rsidR="00DA206E" w:rsidRPr="002D12FC" w:rsidRDefault="00DA206E" w:rsidP="002D12FC">
      <w:pPr>
        <w:spacing w:after="0"/>
        <w:ind w:firstLine="426"/>
        <w:jc w:val="both"/>
        <w:rPr>
          <w:rFonts w:ascii="Arial" w:hAnsi="Arial" w:cs="Arial"/>
        </w:rPr>
      </w:pPr>
    </w:p>
    <w:p w14:paraId="0EB9580C"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 xml:space="preserve">Complejo I (NADH deshidrogenasa): Acepta dos electrones del NADH (siendo el FMN el primer aceptor) y los transfiere a la ubiquinona (Q) tras pasar por una serie de centros de hierro-azufre (Fe-S), reduciéndola a </w:t>
      </w:r>
      <w:proofErr w:type="spellStart"/>
      <w:r w:rsidRPr="002D12FC">
        <w:rPr>
          <w:rFonts w:ascii="Arial" w:hAnsi="Arial" w:cs="Arial"/>
        </w:rPr>
        <w:t>ubiquinol</w:t>
      </w:r>
      <w:proofErr w:type="spellEnd"/>
      <w:r w:rsidRPr="002D12FC">
        <w:rPr>
          <w:rFonts w:ascii="Arial" w:hAnsi="Arial" w:cs="Arial"/>
        </w:rPr>
        <w:t xml:space="preserve"> (QH</w:t>
      </w:r>
      <w:r w:rsidRPr="002D12FC">
        <w:rPr>
          <w:rFonts w:ascii="Arial" w:hAnsi="Arial" w:cs="Arial"/>
          <w:vertAlign w:val="subscript"/>
        </w:rPr>
        <w:t>2</w:t>
      </w:r>
      <w:r w:rsidRPr="002D12FC">
        <w:rPr>
          <w:rFonts w:ascii="Arial" w:hAnsi="Arial" w:cs="Arial"/>
        </w:rPr>
        <w:t>). La energía liberada se utiliza para bombear cuatro protones (H</w:t>
      </w:r>
      <w:r w:rsidRPr="002D12FC">
        <w:rPr>
          <w:rFonts w:ascii="Arial" w:hAnsi="Arial" w:cs="Arial"/>
          <w:vertAlign w:val="superscript"/>
        </w:rPr>
        <w:t>+</w:t>
      </w:r>
      <w:r w:rsidRPr="002D12FC">
        <w:rPr>
          <w:rFonts w:ascii="Arial" w:hAnsi="Arial" w:cs="Arial"/>
        </w:rPr>
        <w:t>) desde la matriz al espacio intermembrana.</w:t>
      </w:r>
    </w:p>
    <w:p w14:paraId="7481E50D" w14:textId="77777777" w:rsidR="00DA206E" w:rsidRPr="002D12FC" w:rsidRDefault="00DA206E" w:rsidP="00DA206E">
      <w:pPr>
        <w:pStyle w:val="Prrafodelista"/>
        <w:spacing w:after="0"/>
        <w:ind w:left="360"/>
        <w:jc w:val="both"/>
        <w:rPr>
          <w:rFonts w:ascii="Arial" w:hAnsi="Arial" w:cs="Arial"/>
        </w:rPr>
      </w:pPr>
    </w:p>
    <w:p w14:paraId="777389AA"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Complejo II (succinato deshidrogenasa): Era la única enzima del ciclo de Krebs anclada a la membrana, participando también en la CTE. Acepta electrones del succinato (a través de su cofactor FAD) y se los entrega a la ubiquinona. Este complejo no bombea protones, por lo que no contribuye directamente al gradiente. Esto explica que el rendimiento energético del FADH</w:t>
      </w:r>
      <w:r w:rsidRPr="002D12FC">
        <w:rPr>
          <w:rFonts w:ascii="Arial" w:hAnsi="Arial" w:cs="Arial"/>
          <w:vertAlign w:val="subscript"/>
        </w:rPr>
        <w:t>2</w:t>
      </w:r>
      <w:r w:rsidRPr="002D12FC">
        <w:rPr>
          <w:rFonts w:ascii="Arial" w:hAnsi="Arial" w:cs="Arial"/>
        </w:rPr>
        <w:t xml:space="preserve"> es menor que el del NADH y por qué el ratio P/O diferente. El ratio P/O (Fosfato/Oxígeno) es un índice numérico que mide la eficiencia energética de la respiración celular. Se define como el número de moléculas de ATP sintetizadas (fósforo inorgánico incorporado) por cada átomo de oxígeno reducido a agua (1/2 O</w:t>
      </w:r>
      <w:r w:rsidRPr="002D12FC">
        <w:rPr>
          <w:rFonts w:ascii="Arial" w:hAnsi="Arial" w:cs="Arial"/>
          <w:vertAlign w:val="subscript"/>
        </w:rPr>
        <w:t>2</w:t>
      </w:r>
      <w:r w:rsidRPr="002D12FC">
        <w:rPr>
          <w:rFonts w:ascii="Arial" w:hAnsi="Arial" w:cs="Arial"/>
        </w:rPr>
        <w:t>). Representa cuántas moléculas de ATP obtenemos según el punto de entrada de los electrones en la cadena, de forma que si la entrada de los electrones se produce por el complejo I (vía NADH), al bombearse 10 protones en total (4 C</w:t>
      </w:r>
      <w:r w:rsidRPr="002D12FC">
        <w:rPr>
          <w:rFonts w:ascii="Arial" w:hAnsi="Arial" w:cs="Arial"/>
          <w:vertAlign w:val="subscript"/>
        </w:rPr>
        <w:t>I</w:t>
      </w:r>
      <w:r w:rsidRPr="002D12FC">
        <w:rPr>
          <w:rFonts w:ascii="Arial" w:hAnsi="Arial" w:cs="Arial"/>
        </w:rPr>
        <w:t xml:space="preserve"> + 4 C</w:t>
      </w:r>
      <w:r w:rsidRPr="002D12FC">
        <w:rPr>
          <w:rFonts w:ascii="Arial" w:hAnsi="Arial" w:cs="Arial"/>
          <w:vertAlign w:val="subscript"/>
        </w:rPr>
        <w:t>III</w:t>
      </w:r>
      <w:r w:rsidRPr="002D12FC">
        <w:rPr>
          <w:rFonts w:ascii="Arial" w:hAnsi="Arial" w:cs="Arial"/>
        </w:rPr>
        <w:t xml:space="preserve"> + 2 C</w:t>
      </w:r>
      <w:r w:rsidRPr="002D12FC">
        <w:rPr>
          <w:rFonts w:ascii="Arial" w:hAnsi="Arial" w:cs="Arial"/>
          <w:vertAlign w:val="subscript"/>
        </w:rPr>
        <w:t>IV</w:t>
      </w:r>
      <w:r w:rsidRPr="002D12FC">
        <w:rPr>
          <w:rFonts w:ascii="Arial" w:hAnsi="Arial" w:cs="Arial"/>
        </w:rPr>
        <w:t>), el ratio P/O es aproximadamente de 2.5. Asimismo, si la entrada es por el complejo II (vía FADH</w:t>
      </w:r>
      <w:r w:rsidRPr="002D12FC">
        <w:rPr>
          <w:rFonts w:ascii="Arial" w:hAnsi="Arial" w:cs="Arial"/>
          <w:vertAlign w:val="subscript"/>
        </w:rPr>
        <w:t>2</w:t>
      </w:r>
      <w:r w:rsidRPr="002D12FC">
        <w:rPr>
          <w:rFonts w:ascii="Arial" w:hAnsi="Arial" w:cs="Arial"/>
        </w:rPr>
        <w:t>), al saltarse el Complejo I y bombear solo 6 protones (4 C</w:t>
      </w:r>
      <w:r w:rsidRPr="002D12FC">
        <w:rPr>
          <w:rFonts w:ascii="Arial" w:hAnsi="Arial" w:cs="Arial"/>
          <w:vertAlign w:val="subscript"/>
        </w:rPr>
        <w:t>III</w:t>
      </w:r>
      <w:r w:rsidRPr="002D12FC">
        <w:rPr>
          <w:rFonts w:ascii="Arial" w:hAnsi="Arial" w:cs="Arial"/>
        </w:rPr>
        <w:t xml:space="preserve"> + 2 C</w:t>
      </w:r>
      <w:r w:rsidRPr="002D12FC">
        <w:rPr>
          <w:rFonts w:ascii="Arial" w:hAnsi="Arial" w:cs="Arial"/>
          <w:vertAlign w:val="subscript"/>
        </w:rPr>
        <w:t>IV</w:t>
      </w:r>
      <w:r w:rsidRPr="002D12FC">
        <w:rPr>
          <w:rFonts w:ascii="Arial" w:hAnsi="Arial" w:cs="Arial"/>
        </w:rPr>
        <w:t>), el ratio P/O es menor, aproximadamente de 1.5.</w:t>
      </w:r>
    </w:p>
    <w:p w14:paraId="5E53BDFD" w14:textId="77777777" w:rsidR="00DA206E" w:rsidRPr="00DA206E" w:rsidRDefault="00DA206E" w:rsidP="00DA206E">
      <w:pPr>
        <w:spacing w:after="0"/>
        <w:jc w:val="both"/>
        <w:rPr>
          <w:rFonts w:ascii="Arial" w:hAnsi="Arial" w:cs="Arial"/>
        </w:rPr>
      </w:pPr>
    </w:p>
    <w:p w14:paraId="26753FA3" w14:textId="77777777" w:rsidR="002D12FC" w:rsidRDefault="002D12FC" w:rsidP="00DA206E">
      <w:pPr>
        <w:pStyle w:val="Prrafodelista"/>
        <w:spacing w:after="0"/>
        <w:ind w:left="0" w:firstLine="426"/>
        <w:jc w:val="both"/>
        <w:rPr>
          <w:rFonts w:ascii="Arial" w:hAnsi="Arial" w:cs="Arial"/>
        </w:rPr>
      </w:pPr>
      <w:r w:rsidRPr="002D12FC">
        <w:rPr>
          <w:rFonts w:ascii="Arial" w:hAnsi="Arial" w:cs="Arial"/>
        </w:rPr>
        <w:lastRenderedPageBreak/>
        <w:t>La ubiquinona (CoQ) actúa como un puente móvil liposoluble gracias a su cola isoprenoide, lo que le permite difundir lateralmente. Acepta 2e</w:t>
      </w:r>
      <w:r w:rsidRPr="002D12FC">
        <w:rPr>
          <w:rFonts w:ascii="Arial" w:hAnsi="Arial" w:cs="Arial"/>
          <w:vertAlign w:val="superscript"/>
        </w:rPr>
        <w:t>−</w:t>
      </w:r>
      <w:r w:rsidRPr="002D12FC">
        <w:rPr>
          <w:rFonts w:ascii="Arial" w:hAnsi="Arial" w:cs="Arial"/>
        </w:rPr>
        <w:t xml:space="preserve"> y 2H</w:t>
      </w:r>
      <w:r w:rsidRPr="002D12FC">
        <w:rPr>
          <w:rFonts w:ascii="Arial" w:hAnsi="Arial" w:cs="Arial"/>
          <w:vertAlign w:val="superscript"/>
        </w:rPr>
        <w:t>+</w:t>
      </w:r>
      <w:r w:rsidRPr="002D12FC">
        <w:rPr>
          <w:rFonts w:ascii="Arial" w:hAnsi="Arial" w:cs="Arial"/>
        </w:rPr>
        <w:t xml:space="preserve"> de los complejos I, II y de otras deshidrogenasas, entregando QH</w:t>
      </w:r>
      <w:r w:rsidRPr="002D12FC">
        <w:rPr>
          <w:rFonts w:ascii="Arial" w:hAnsi="Arial" w:cs="Arial"/>
          <w:vertAlign w:val="subscript"/>
        </w:rPr>
        <w:t>2</w:t>
      </w:r>
      <w:r w:rsidRPr="002D12FC">
        <w:rPr>
          <w:rFonts w:ascii="Arial" w:hAnsi="Arial" w:cs="Arial"/>
        </w:rPr>
        <w:t xml:space="preserve"> al complejo III.</w:t>
      </w:r>
    </w:p>
    <w:p w14:paraId="2A247FE2" w14:textId="77777777" w:rsidR="00DA206E" w:rsidRPr="002D12FC" w:rsidRDefault="00DA206E" w:rsidP="00DA206E">
      <w:pPr>
        <w:pStyle w:val="Prrafodelista"/>
        <w:spacing w:after="0"/>
        <w:ind w:left="0" w:firstLine="426"/>
        <w:jc w:val="both"/>
        <w:rPr>
          <w:rFonts w:ascii="Arial" w:hAnsi="Arial" w:cs="Arial"/>
        </w:rPr>
      </w:pPr>
    </w:p>
    <w:p w14:paraId="7B1713DF"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Complejo III (citocromo bc1): Este complejo es crucial porque sintoniza la transferencia de 2e</w:t>
      </w:r>
      <w:r w:rsidRPr="002D12FC">
        <w:rPr>
          <w:rFonts w:ascii="Arial" w:hAnsi="Arial" w:cs="Arial"/>
          <w:vertAlign w:val="superscript"/>
        </w:rPr>
        <w:t>−</w:t>
      </w:r>
      <w:r w:rsidRPr="002D12FC">
        <w:rPr>
          <w:rFonts w:ascii="Arial" w:hAnsi="Arial" w:cs="Arial"/>
        </w:rPr>
        <w:t xml:space="preserve"> (del QH</w:t>
      </w:r>
      <w:r w:rsidRPr="002D12FC">
        <w:rPr>
          <w:rFonts w:ascii="Arial" w:hAnsi="Arial" w:cs="Arial"/>
          <w:vertAlign w:val="subscript"/>
        </w:rPr>
        <w:t>2</w:t>
      </w:r>
      <w:r w:rsidRPr="002D12FC">
        <w:rPr>
          <w:rFonts w:ascii="Arial" w:hAnsi="Arial" w:cs="Arial"/>
        </w:rPr>
        <w:t>) a un 1e</w:t>
      </w:r>
      <w:r w:rsidRPr="002D12FC">
        <w:rPr>
          <w:rFonts w:ascii="Arial" w:hAnsi="Arial" w:cs="Arial"/>
          <w:vertAlign w:val="superscript"/>
        </w:rPr>
        <w:t>−</w:t>
      </w:r>
      <w:r w:rsidRPr="002D12FC">
        <w:rPr>
          <w:rFonts w:ascii="Arial" w:hAnsi="Arial" w:cs="Arial"/>
        </w:rPr>
        <w:t xml:space="preserve"> (al citocromo </w:t>
      </w:r>
      <w:r w:rsidRPr="002D12FC">
        <w:rPr>
          <w:rFonts w:ascii="Arial" w:hAnsi="Arial" w:cs="Arial"/>
          <w:i/>
          <w:iCs/>
        </w:rPr>
        <w:t>c</w:t>
      </w:r>
      <w:r w:rsidRPr="002D12FC">
        <w:rPr>
          <w:rFonts w:ascii="Arial" w:hAnsi="Arial" w:cs="Arial"/>
        </w:rPr>
        <w:t>). Esto se logra mediante el ciclo Q, que implica los tres estados de la ubiquinona (QH</w:t>
      </w:r>
      <w:r w:rsidRPr="002D12FC">
        <w:rPr>
          <w:rFonts w:ascii="Arial" w:hAnsi="Arial" w:cs="Arial"/>
          <w:vertAlign w:val="subscript"/>
        </w:rPr>
        <w:t>2</w:t>
      </w:r>
      <w:r w:rsidRPr="002D12FC">
        <w:rPr>
          <w:rFonts w:ascii="Arial" w:hAnsi="Arial" w:cs="Arial"/>
        </w:rPr>
        <w:t>, Q</w:t>
      </w:r>
      <w:r w:rsidRPr="002D12FC">
        <w:rPr>
          <w:rFonts w:ascii="Arial" w:hAnsi="Arial" w:cs="Arial"/>
          <w:vertAlign w:val="superscript"/>
        </w:rPr>
        <w:t>∙−</w:t>
      </w:r>
      <w:r w:rsidRPr="002D12FC">
        <w:rPr>
          <w:rFonts w:ascii="Arial" w:hAnsi="Arial" w:cs="Arial"/>
        </w:rPr>
        <w:t>, Q) y permite la translocación de 4H</w:t>
      </w:r>
      <w:r w:rsidRPr="002D12FC">
        <w:rPr>
          <w:rFonts w:ascii="Arial" w:hAnsi="Arial" w:cs="Arial"/>
          <w:vertAlign w:val="superscript"/>
        </w:rPr>
        <w:t>+</w:t>
      </w:r>
      <w:r w:rsidRPr="002D12FC">
        <w:rPr>
          <w:rFonts w:ascii="Arial" w:hAnsi="Arial" w:cs="Arial"/>
        </w:rPr>
        <w:t xml:space="preserve"> hacia el espacio intermembrana por cada QH</w:t>
      </w:r>
      <w:r w:rsidRPr="002D12FC">
        <w:rPr>
          <w:rFonts w:ascii="Arial" w:hAnsi="Arial" w:cs="Arial"/>
          <w:vertAlign w:val="subscript"/>
        </w:rPr>
        <w:t>2</w:t>
      </w:r>
      <w:r w:rsidRPr="002D12FC">
        <w:rPr>
          <w:rFonts w:ascii="Arial" w:hAnsi="Arial" w:cs="Arial"/>
        </w:rPr>
        <w:t xml:space="preserve"> oxidado y 2 citocromos </w:t>
      </w:r>
      <w:r w:rsidRPr="002D12FC">
        <w:rPr>
          <w:rFonts w:ascii="Arial" w:hAnsi="Arial" w:cs="Arial"/>
          <w:i/>
          <w:iCs/>
        </w:rPr>
        <w:t>c</w:t>
      </w:r>
      <w:r w:rsidRPr="002D12FC">
        <w:rPr>
          <w:rFonts w:ascii="Arial" w:hAnsi="Arial" w:cs="Arial"/>
        </w:rPr>
        <w:t xml:space="preserve"> reducidos.</w:t>
      </w:r>
    </w:p>
    <w:p w14:paraId="33B2A1BE" w14:textId="77777777" w:rsidR="00DA206E" w:rsidRPr="002D12FC" w:rsidRDefault="00DA206E" w:rsidP="00DA206E">
      <w:pPr>
        <w:pStyle w:val="Prrafodelista"/>
        <w:spacing w:after="0"/>
        <w:ind w:left="360"/>
        <w:jc w:val="both"/>
        <w:rPr>
          <w:rFonts w:ascii="Arial" w:hAnsi="Arial" w:cs="Arial"/>
        </w:rPr>
      </w:pPr>
    </w:p>
    <w:p w14:paraId="3F62530A"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 xml:space="preserve">Complejo IV (citocromo </w:t>
      </w:r>
      <w:r w:rsidRPr="002D12FC">
        <w:rPr>
          <w:rFonts w:ascii="Arial" w:hAnsi="Arial" w:cs="Arial"/>
          <w:i/>
          <w:iCs/>
        </w:rPr>
        <w:t>c</w:t>
      </w:r>
      <w:r w:rsidRPr="002D12FC">
        <w:rPr>
          <w:rFonts w:ascii="Arial" w:hAnsi="Arial" w:cs="Arial"/>
        </w:rPr>
        <w:t xml:space="preserve"> oxidasa): recibe 1e</w:t>
      </w:r>
      <w:r w:rsidRPr="002D12FC">
        <w:rPr>
          <w:rFonts w:ascii="Arial" w:hAnsi="Arial" w:cs="Arial"/>
          <w:vertAlign w:val="superscript"/>
        </w:rPr>
        <w:t>−</w:t>
      </w:r>
      <w:r w:rsidRPr="002D12FC">
        <w:rPr>
          <w:rFonts w:ascii="Arial" w:hAnsi="Arial" w:cs="Arial"/>
        </w:rPr>
        <w:t xml:space="preserve"> del citocromo </w:t>
      </w:r>
      <w:r w:rsidRPr="002D12FC">
        <w:rPr>
          <w:rFonts w:ascii="Arial" w:hAnsi="Arial" w:cs="Arial"/>
          <w:i/>
          <w:iCs/>
        </w:rPr>
        <w:t>c</w:t>
      </w:r>
      <w:r w:rsidRPr="002D12FC">
        <w:rPr>
          <w:rFonts w:ascii="Arial" w:hAnsi="Arial" w:cs="Arial"/>
        </w:rPr>
        <w:t xml:space="preserve"> y es el punto final de la cadena. Utiliza el hemo a</w:t>
      </w:r>
      <w:r w:rsidRPr="002D12FC">
        <w:rPr>
          <w:rFonts w:ascii="Arial" w:hAnsi="Arial" w:cs="Arial"/>
          <w:vertAlign w:val="subscript"/>
        </w:rPr>
        <w:t>3</w:t>
      </w:r>
      <w:r w:rsidRPr="002D12FC">
        <w:rPr>
          <w:rFonts w:ascii="Arial" w:hAnsi="Arial" w:cs="Arial"/>
        </w:rPr>
        <w:t xml:space="preserve"> y el CuB como sitio catalítico para reducir el O</w:t>
      </w:r>
      <w:r w:rsidRPr="002D12FC">
        <w:rPr>
          <w:rFonts w:ascii="Arial" w:hAnsi="Arial" w:cs="Arial"/>
          <w:vertAlign w:val="subscript"/>
        </w:rPr>
        <w:t>2</w:t>
      </w:r>
      <w:r w:rsidRPr="002D12FC">
        <w:rPr>
          <w:rFonts w:ascii="Arial" w:hAnsi="Arial" w:cs="Arial"/>
        </w:rPr>
        <w:t xml:space="preserve">  a H</w:t>
      </w:r>
      <w:r w:rsidRPr="002D12FC">
        <w:rPr>
          <w:rFonts w:ascii="Arial" w:hAnsi="Arial" w:cs="Arial"/>
          <w:vertAlign w:val="subscript"/>
        </w:rPr>
        <w:t>2</w:t>
      </w:r>
      <w:r w:rsidRPr="002D12FC">
        <w:rPr>
          <w:rFonts w:ascii="Arial" w:hAnsi="Arial" w:cs="Arial"/>
        </w:rPr>
        <w:t>O, consumiendo los electrones y protones finales, y bombea dos protones más. Por cada molécula de O</w:t>
      </w:r>
      <w:r w:rsidRPr="002D12FC">
        <w:rPr>
          <w:rFonts w:ascii="Arial" w:hAnsi="Arial" w:cs="Arial"/>
          <w:vertAlign w:val="subscript"/>
        </w:rPr>
        <w:t>2</w:t>
      </w:r>
      <w:r w:rsidRPr="002D12FC">
        <w:rPr>
          <w:rFonts w:ascii="Arial" w:hAnsi="Arial" w:cs="Arial"/>
        </w:rPr>
        <w:t xml:space="preserve"> a dos de H</w:t>
      </w:r>
      <w:r w:rsidRPr="002D12FC">
        <w:rPr>
          <w:rFonts w:ascii="Arial" w:hAnsi="Arial" w:cs="Arial"/>
          <w:vertAlign w:val="subscript"/>
        </w:rPr>
        <w:t>2</w:t>
      </w:r>
      <w:r w:rsidRPr="002D12FC">
        <w:rPr>
          <w:rFonts w:ascii="Arial" w:hAnsi="Arial" w:cs="Arial"/>
        </w:rPr>
        <w:t>O se necesitan 4 e</w:t>
      </w:r>
      <w:r w:rsidRPr="002D12FC">
        <w:rPr>
          <w:rFonts w:ascii="Arial" w:hAnsi="Arial" w:cs="Arial"/>
          <w:vertAlign w:val="superscript"/>
        </w:rPr>
        <w:t>−</w:t>
      </w:r>
      <w:r w:rsidRPr="002D12FC">
        <w:rPr>
          <w:rFonts w:ascii="Arial" w:hAnsi="Arial" w:cs="Arial"/>
        </w:rPr>
        <w:t xml:space="preserve"> (es decir, 4 citocromos </w:t>
      </w:r>
      <w:r w:rsidRPr="002D12FC">
        <w:rPr>
          <w:rFonts w:ascii="Arial" w:hAnsi="Arial" w:cs="Arial"/>
          <w:i/>
          <w:iCs/>
        </w:rPr>
        <w:t>c</w:t>
      </w:r>
      <w:r w:rsidRPr="002D12FC">
        <w:rPr>
          <w:rFonts w:ascii="Arial" w:hAnsi="Arial" w:cs="Arial"/>
        </w:rPr>
        <w:t xml:space="preserve"> reducidos).</w:t>
      </w:r>
    </w:p>
    <w:p w14:paraId="2F21897F" w14:textId="77777777" w:rsidR="00DA206E" w:rsidRPr="00DA206E" w:rsidRDefault="00DA206E" w:rsidP="00DA206E">
      <w:pPr>
        <w:spacing w:after="0"/>
        <w:jc w:val="both"/>
        <w:rPr>
          <w:rFonts w:ascii="Arial" w:hAnsi="Arial" w:cs="Arial"/>
        </w:rPr>
      </w:pPr>
    </w:p>
    <w:p w14:paraId="3A187861" w14:textId="77777777" w:rsidR="002D12FC" w:rsidRDefault="002D12FC" w:rsidP="00DA206E">
      <w:pPr>
        <w:spacing w:after="0"/>
        <w:ind w:firstLine="426"/>
        <w:jc w:val="both"/>
        <w:rPr>
          <w:rFonts w:ascii="Arial" w:hAnsi="Arial" w:cs="Arial"/>
        </w:rPr>
      </w:pPr>
      <w:r w:rsidRPr="002D12FC">
        <w:rPr>
          <w:rFonts w:ascii="Arial" w:hAnsi="Arial" w:cs="Arial"/>
        </w:rPr>
        <w:t>Toda la energía liberada en esta secuencia de transferencia se utiliza para bombear protones al espacio intermembrana, creando el gradiente que se utilizará para sintetizar ATP.</w:t>
      </w:r>
    </w:p>
    <w:p w14:paraId="6E213776" w14:textId="77777777" w:rsidR="00DA206E" w:rsidRPr="002D12FC" w:rsidRDefault="00DA206E" w:rsidP="00DA206E">
      <w:pPr>
        <w:spacing w:after="0"/>
        <w:ind w:firstLine="426"/>
        <w:jc w:val="both"/>
        <w:rPr>
          <w:rFonts w:ascii="Arial" w:hAnsi="Arial" w:cs="Arial"/>
        </w:rPr>
      </w:pPr>
    </w:p>
    <w:p w14:paraId="57CF0198" w14:textId="77777777" w:rsidR="002D12FC" w:rsidRDefault="002D12FC" w:rsidP="002D12FC">
      <w:pPr>
        <w:spacing w:after="0"/>
        <w:rPr>
          <w:rFonts w:ascii="Arial" w:hAnsi="Arial" w:cs="Arial"/>
          <w:b/>
          <w:bCs/>
        </w:rPr>
      </w:pPr>
      <w:r w:rsidRPr="00DA206E">
        <w:rPr>
          <w:rFonts w:ascii="Arial" w:hAnsi="Arial" w:cs="Arial"/>
          <w:b/>
          <w:bCs/>
        </w:rPr>
        <w:t>6.2. Mecanismo quimiosmótico</w:t>
      </w:r>
    </w:p>
    <w:p w14:paraId="0626D106" w14:textId="77777777" w:rsidR="00DA206E" w:rsidRPr="00DA206E" w:rsidRDefault="00DA206E" w:rsidP="002D12FC">
      <w:pPr>
        <w:spacing w:after="0"/>
        <w:rPr>
          <w:rFonts w:ascii="Arial" w:hAnsi="Arial" w:cs="Arial"/>
          <w:b/>
          <w:bCs/>
        </w:rPr>
      </w:pPr>
    </w:p>
    <w:p w14:paraId="3B7D14B0" w14:textId="77777777" w:rsidR="002D12FC" w:rsidRDefault="002D12FC" w:rsidP="002D12FC">
      <w:pPr>
        <w:spacing w:after="0"/>
        <w:jc w:val="both"/>
        <w:rPr>
          <w:rFonts w:ascii="Arial" w:hAnsi="Arial" w:cs="Arial"/>
        </w:rPr>
      </w:pPr>
      <w:r w:rsidRPr="002D12FC">
        <w:rPr>
          <w:rFonts w:ascii="Arial" w:hAnsi="Arial" w:cs="Arial"/>
        </w:rPr>
        <w:t>El modelo de Peter Mitchell postula que la energía de la oxidación se conserva transitoriamente en un gradiente electroquímico antes de ser convertida en energía química (ATP). En este sentido, la energía liberada por el flujo electrónico a través de los complejos I, III y IV no se utiliza directamente para sintetizar ATP, sino para bombear protones (H</w:t>
      </w:r>
      <w:r w:rsidRPr="002D12FC">
        <w:rPr>
          <w:rFonts w:ascii="Arial" w:hAnsi="Arial" w:cs="Arial"/>
          <w:vertAlign w:val="superscript"/>
        </w:rPr>
        <w:t>+</w:t>
      </w:r>
      <w:r w:rsidRPr="002D12FC">
        <w:rPr>
          <w:rFonts w:ascii="Arial" w:hAnsi="Arial" w:cs="Arial"/>
        </w:rPr>
        <w:t>) desde la matriz mitocondrial (lado N) al espacio intermembrana (lado P). Esta acumulación de protones genera la fuerza protón-motriz (</w:t>
      </w:r>
      <w:proofErr w:type="spellStart"/>
      <w:r w:rsidRPr="002D12FC">
        <w:rPr>
          <w:rFonts w:ascii="Arial" w:hAnsi="Arial" w:cs="Arial"/>
        </w:rPr>
        <w:t>Δp</w:t>
      </w:r>
      <w:proofErr w:type="spellEnd"/>
      <w:r w:rsidRPr="002D12FC">
        <w:rPr>
          <w:rFonts w:ascii="Arial" w:hAnsi="Arial" w:cs="Arial"/>
        </w:rPr>
        <w:t xml:space="preserve">), que actúa como “reservorio de energía” y es directamente responsable de impulsar la síntesis de ATP. El </w:t>
      </w:r>
      <w:proofErr w:type="spellStart"/>
      <w:r w:rsidRPr="002D12FC">
        <w:rPr>
          <w:rFonts w:ascii="Arial" w:hAnsi="Arial" w:cs="Arial"/>
        </w:rPr>
        <w:t>Δp</w:t>
      </w:r>
      <w:proofErr w:type="spellEnd"/>
      <w:r w:rsidRPr="002D12FC">
        <w:rPr>
          <w:rFonts w:ascii="Arial" w:hAnsi="Arial" w:cs="Arial"/>
        </w:rPr>
        <w:t xml:space="preserve"> es la suma de dos componentes:</w:t>
      </w:r>
    </w:p>
    <w:p w14:paraId="3148D0E1" w14:textId="77777777" w:rsidR="00DA206E" w:rsidRPr="002D12FC" w:rsidRDefault="00DA206E" w:rsidP="002D12FC">
      <w:pPr>
        <w:spacing w:after="0"/>
        <w:jc w:val="both"/>
        <w:rPr>
          <w:rFonts w:ascii="Arial" w:hAnsi="Arial" w:cs="Arial"/>
        </w:rPr>
      </w:pPr>
    </w:p>
    <w:p w14:paraId="488F7010"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Diferencia de potencial eléctrico (ΔΨ): El lado P (espacio intermembrana) se vuelve más positivo que el lado N (matriz). Este es el componente dominante.</w:t>
      </w:r>
    </w:p>
    <w:p w14:paraId="0712CAAB" w14:textId="77777777" w:rsidR="00DA206E" w:rsidRPr="00DA206E" w:rsidRDefault="00DA206E" w:rsidP="00DA206E">
      <w:pPr>
        <w:spacing w:after="0"/>
        <w:jc w:val="both"/>
        <w:rPr>
          <w:rFonts w:ascii="Arial" w:hAnsi="Arial" w:cs="Arial"/>
        </w:rPr>
      </w:pPr>
    </w:p>
    <w:p w14:paraId="41CB04A2"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Gradiente de pH (</w:t>
      </w:r>
      <w:proofErr w:type="spellStart"/>
      <w:r w:rsidRPr="002D12FC">
        <w:rPr>
          <w:rFonts w:ascii="Arial" w:hAnsi="Arial" w:cs="Arial"/>
        </w:rPr>
        <w:t>ΔpH</w:t>
      </w:r>
      <w:proofErr w:type="spellEnd"/>
      <w:r w:rsidRPr="002D12FC">
        <w:rPr>
          <w:rFonts w:ascii="Arial" w:hAnsi="Arial" w:cs="Arial"/>
        </w:rPr>
        <w:t>): El lado P se vuelve más ácido (pH menor) que el N.</w:t>
      </w:r>
    </w:p>
    <w:p w14:paraId="3F42E968" w14:textId="77777777" w:rsidR="00DA206E" w:rsidRPr="00DA206E" w:rsidRDefault="00DA206E" w:rsidP="00DA206E">
      <w:pPr>
        <w:spacing w:after="0"/>
        <w:jc w:val="both"/>
        <w:rPr>
          <w:rFonts w:ascii="Arial" w:hAnsi="Arial" w:cs="Arial"/>
        </w:rPr>
      </w:pPr>
    </w:p>
    <w:p w14:paraId="2B9CA6F0" w14:textId="77777777" w:rsidR="00DA206E" w:rsidRDefault="002D12FC" w:rsidP="00DA206E">
      <w:pPr>
        <w:spacing w:after="0"/>
        <w:ind w:firstLine="426"/>
        <w:jc w:val="both"/>
        <w:rPr>
          <w:rFonts w:ascii="Arial" w:hAnsi="Arial" w:cs="Arial"/>
        </w:rPr>
      </w:pPr>
      <w:r w:rsidRPr="002D12FC">
        <w:rPr>
          <w:rFonts w:ascii="Arial" w:hAnsi="Arial" w:cs="Arial"/>
        </w:rPr>
        <w:t>Para que esta fuerza impulse la síntesis de ATP, la membrana mitocondrial interna debe ser impermeable a protones (H</w:t>
      </w:r>
      <w:r w:rsidRPr="002D12FC">
        <w:rPr>
          <w:rFonts w:ascii="Arial" w:hAnsi="Arial" w:cs="Arial"/>
          <w:vertAlign w:val="superscript"/>
        </w:rPr>
        <w:t>+</w:t>
      </w:r>
      <w:r w:rsidRPr="002D12FC">
        <w:rPr>
          <w:rFonts w:ascii="Arial" w:hAnsi="Arial" w:cs="Arial"/>
        </w:rPr>
        <w:t>), forzándolos a regresar a la matriz únicamente a través de la ATP sintasa. Si hubiera fugas, la energía se perdería.</w:t>
      </w:r>
    </w:p>
    <w:p w14:paraId="74D89533" w14:textId="77777777" w:rsidR="00DA206E" w:rsidRDefault="00DA206E" w:rsidP="00DA206E">
      <w:pPr>
        <w:spacing w:after="0"/>
        <w:ind w:firstLine="426"/>
        <w:jc w:val="both"/>
        <w:rPr>
          <w:rFonts w:ascii="Arial" w:hAnsi="Arial" w:cs="Arial"/>
        </w:rPr>
      </w:pPr>
    </w:p>
    <w:p w14:paraId="41AE2BFD" w14:textId="77777777" w:rsidR="00DA206E" w:rsidRDefault="002D12FC" w:rsidP="00DA206E">
      <w:pPr>
        <w:spacing w:after="0"/>
        <w:ind w:firstLine="426"/>
        <w:jc w:val="both"/>
        <w:rPr>
          <w:rFonts w:ascii="Arial" w:hAnsi="Arial" w:cs="Arial"/>
        </w:rPr>
      </w:pPr>
      <w:r w:rsidRPr="002D12FC">
        <w:rPr>
          <w:rFonts w:ascii="Arial" w:hAnsi="Arial" w:cs="Arial"/>
        </w:rPr>
        <w:t>El oxígeno (O</w:t>
      </w:r>
      <w:r w:rsidRPr="002D12FC">
        <w:rPr>
          <w:rFonts w:ascii="Arial" w:hAnsi="Arial" w:cs="Arial"/>
          <w:vertAlign w:val="subscript"/>
        </w:rPr>
        <w:t>2</w:t>
      </w:r>
      <w:r w:rsidRPr="002D12FC">
        <w:rPr>
          <w:rFonts w:ascii="Arial" w:hAnsi="Arial" w:cs="Arial"/>
        </w:rPr>
        <w:t>) es el aceptor final de electrones, lo que lo convierte en el factor limitante más crítico. Su ausencia (hipoxia) o el bloqueo de su punto de consumo paraliza toda la CTE. En el complejo IV se consume 4e</w:t>
      </w:r>
      <w:r w:rsidRPr="002D12FC">
        <w:rPr>
          <w:rFonts w:ascii="Arial" w:hAnsi="Arial" w:cs="Arial"/>
          <w:vertAlign w:val="superscript"/>
        </w:rPr>
        <w:t>−</w:t>
      </w:r>
      <w:r w:rsidRPr="002D12FC">
        <w:rPr>
          <w:rFonts w:ascii="Arial" w:hAnsi="Arial" w:cs="Arial"/>
        </w:rPr>
        <w:t xml:space="preserve"> y 4H</w:t>
      </w:r>
      <w:r w:rsidRPr="002D12FC">
        <w:rPr>
          <w:rFonts w:ascii="Arial" w:hAnsi="Arial" w:cs="Arial"/>
          <w:vertAlign w:val="superscript"/>
        </w:rPr>
        <w:t>+</w:t>
      </w:r>
      <w:r w:rsidRPr="002D12FC">
        <w:rPr>
          <w:rFonts w:ascii="Arial" w:hAnsi="Arial" w:cs="Arial"/>
        </w:rPr>
        <w:t xml:space="preserve"> de la matriz para reducir una molécula de O</w:t>
      </w:r>
      <w:r w:rsidRPr="002D12FC">
        <w:rPr>
          <w:rFonts w:ascii="Arial" w:hAnsi="Arial" w:cs="Arial"/>
          <w:vertAlign w:val="subscript"/>
        </w:rPr>
        <w:t>2</w:t>
      </w:r>
      <w:r w:rsidRPr="002D12FC">
        <w:rPr>
          <w:rFonts w:ascii="Arial" w:hAnsi="Arial" w:cs="Arial"/>
        </w:rPr>
        <w:t xml:space="preserve"> a 2 de H</w:t>
      </w:r>
      <w:r w:rsidRPr="002D12FC">
        <w:rPr>
          <w:rFonts w:ascii="Arial" w:hAnsi="Arial" w:cs="Arial"/>
          <w:vertAlign w:val="subscript"/>
        </w:rPr>
        <w:t>2</w:t>
      </w:r>
      <w:r w:rsidRPr="002D12FC">
        <w:rPr>
          <w:rFonts w:ascii="Arial" w:hAnsi="Arial" w:cs="Arial"/>
        </w:rPr>
        <w:t>O (2 H</w:t>
      </w:r>
      <w:r w:rsidRPr="002D12FC">
        <w:rPr>
          <w:rFonts w:ascii="Arial" w:hAnsi="Arial" w:cs="Arial"/>
          <w:vertAlign w:val="superscript"/>
        </w:rPr>
        <w:t>+</w:t>
      </w:r>
      <w:r w:rsidRPr="002D12FC">
        <w:rPr>
          <w:rFonts w:ascii="Arial" w:hAnsi="Arial" w:cs="Arial"/>
        </w:rPr>
        <w:t xml:space="preserve"> químicos) y, además, utiliza la energía de esta reducción para bombear 2 H</w:t>
      </w:r>
      <w:r w:rsidRPr="002D12FC">
        <w:rPr>
          <w:rFonts w:ascii="Arial" w:hAnsi="Arial" w:cs="Arial"/>
          <w:vertAlign w:val="superscript"/>
        </w:rPr>
        <w:t>+</w:t>
      </w:r>
      <w:r w:rsidRPr="002D12FC">
        <w:rPr>
          <w:rFonts w:ascii="Arial" w:hAnsi="Arial" w:cs="Arial"/>
        </w:rPr>
        <w:t xml:space="preserve"> adicionales al espacio intermembrana, contribuyendo al </w:t>
      </w:r>
      <w:proofErr w:type="spellStart"/>
      <w:r w:rsidRPr="002D12FC">
        <w:rPr>
          <w:rFonts w:ascii="Arial" w:hAnsi="Arial" w:cs="Arial"/>
        </w:rPr>
        <w:t>Δp</w:t>
      </w:r>
      <w:proofErr w:type="spellEnd"/>
      <w:r w:rsidRPr="002D12FC">
        <w:rPr>
          <w:rFonts w:ascii="Arial" w:hAnsi="Arial" w:cs="Arial"/>
        </w:rPr>
        <w:t>. Si se bloqueara el complejo IV, por ejemplo por una intoxicación con cianuro (CN−), el cual se une al hierro del hemo a</w:t>
      </w:r>
      <w:r w:rsidRPr="002D12FC">
        <w:rPr>
          <w:rFonts w:ascii="Arial" w:hAnsi="Arial" w:cs="Arial"/>
          <w:vertAlign w:val="subscript"/>
        </w:rPr>
        <w:t>3</w:t>
      </w:r>
      <w:r w:rsidRPr="002D12FC">
        <w:rPr>
          <w:rFonts w:ascii="Arial" w:hAnsi="Arial" w:cs="Arial"/>
          <w:b/>
          <w:bCs/>
        </w:rPr>
        <w:t xml:space="preserve"> </w:t>
      </w:r>
      <w:r w:rsidRPr="002D12FC">
        <w:rPr>
          <w:rFonts w:ascii="Arial" w:hAnsi="Arial" w:cs="Arial"/>
        </w:rPr>
        <w:t>en el complejo IV, el NADH se acumularía (ya que la CTE se detiene por retroacción). Ello acarrearía una disminución del consumo de O</w:t>
      </w:r>
      <w:r w:rsidRPr="002D12FC">
        <w:rPr>
          <w:rFonts w:ascii="Arial" w:hAnsi="Arial" w:cs="Arial"/>
          <w:vertAlign w:val="subscript"/>
        </w:rPr>
        <w:t>2</w:t>
      </w:r>
      <w:r w:rsidRPr="002D12FC">
        <w:rPr>
          <w:rFonts w:ascii="Arial" w:hAnsi="Arial" w:cs="Arial"/>
        </w:rPr>
        <w:t xml:space="preserve"> y la estimulación de las vías fermentativas como vía de emergencia para generar ATP y </w:t>
      </w:r>
      <w:proofErr w:type="spellStart"/>
      <w:r w:rsidRPr="002D12FC">
        <w:rPr>
          <w:rFonts w:ascii="Arial" w:hAnsi="Arial" w:cs="Arial"/>
        </w:rPr>
        <w:t>reoxidar</w:t>
      </w:r>
      <w:proofErr w:type="spellEnd"/>
      <w:r w:rsidRPr="002D12FC">
        <w:rPr>
          <w:rFonts w:ascii="Arial" w:hAnsi="Arial" w:cs="Arial"/>
        </w:rPr>
        <w:t xml:space="preserve"> el NADH a NAD</w:t>
      </w:r>
      <w:r w:rsidRPr="002D12FC">
        <w:rPr>
          <w:rFonts w:ascii="Arial" w:hAnsi="Arial" w:cs="Arial"/>
          <w:vertAlign w:val="superscript"/>
        </w:rPr>
        <w:t>+</w:t>
      </w:r>
      <w:r w:rsidRPr="002D12FC">
        <w:rPr>
          <w:rFonts w:ascii="Arial" w:hAnsi="Arial" w:cs="Arial"/>
        </w:rPr>
        <w:t>.</w:t>
      </w:r>
    </w:p>
    <w:p w14:paraId="3F8A2E43" w14:textId="77777777" w:rsidR="00DA206E" w:rsidRDefault="00DA206E" w:rsidP="00DA206E">
      <w:pPr>
        <w:spacing w:after="0"/>
        <w:ind w:firstLine="426"/>
        <w:jc w:val="both"/>
        <w:rPr>
          <w:rFonts w:ascii="Arial" w:hAnsi="Arial" w:cs="Arial"/>
        </w:rPr>
      </w:pPr>
    </w:p>
    <w:p w14:paraId="32ABE54E" w14:textId="77777777" w:rsidR="00DA206E" w:rsidRDefault="002D12FC" w:rsidP="00DA206E">
      <w:pPr>
        <w:spacing w:after="0"/>
        <w:ind w:firstLine="426"/>
        <w:jc w:val="both"/>
        <w:rPr>
          <w:rFonts w:ascii="Arial" w:hAnsi="Arial" w:cs="Arial"/>
        </w:rPr>
      </w:pPr>
      <w:r w:rsidRPr="002D12FC">
        <w:rPr>
          <w:rFonts w:ascii="Arial" w:hAnsi="Arial" w:cs="Arial"/>
        </w:rPr>
        <w:lastRenderedPageBreak/>
        <w:t xml:space="preserve">La fosforilación oxidativa se regula principalmente por la disponibilidad del aceptor final, el ADP (control respiratorio). Esto se ilustra perfectamente al analizar el Estado 4 de la CTE, el cual se caracteriza por bajas concentraciones de ADP y máximo </w:t>
      </w:r>
      <w:proofErr w:type="spellStart"/>
      <w:r w:rsidRPr="002D12FC">
        <w:rPr>
          <w:rFonts w:ascii="Arial" w:hAnsi="Arial" w:cs="Arial"/>
        </w:rPr>
        <w:t>Δp</w:t>
      </w:r>
      <w:proofErr w:type="spellEnd"/>
      <w:r w:rsidRPr="002D12FC">
        <w:rPr>
          <w:rFonts w:ascii="Arial" w:hAnsi="Arial" w:cs="Arial"/>
        </w:rPr>
        <w:t>. El gradiente elevado actúa como un freno termodinámico sobre la CTE, ralentizando el consumo de O</w:t>
      </w:r>
      <w:r w:rsidRPr="002D12FC">
        <w:rPr>
          <w:rFonts w:ascii="Arial" w:hAnsi="Arial" w:cs="Arial"/>
          <w:vertAlign w:val="subscript"/>
        </w:rPr>
        <w:t>2</w:t>
      </w:r>
      <w:r w:rsidRPr="002D12FC">
        <w:rPr>
          <w:rFonts w:ascii="Arial" w:hAnsi="Arial" w:cs="Arial"/>
        </w:rPr>
        <w:t xml:space="preserve">. Sin embargo, el uso de </w:t>
      </w:r>
      <w:proofErr w:type="spellStart"/>
      <w:r w:rsidRPr="002D12FC">
        <w:rPr>
          <w:rFonts w:ascii="Arial" w:hAnsi="Arial" w:cs="Arial"/>
        </w:rPr>
        <w:t>desacoplantes</w:t>
      </w:r>
      <w:proofErr w:type="spellEnd"/>
      <w:r w:rsidRPr="002D12FC">
        <w:rPr>
          <w:rFonts w:ascii="Arial" w:hAnsi="Arial" w:cs="Arial"/>
        </w:rPr>
        <w:t xml:space="preserve"> (p. ej., DNP, UCP1), sustancias que aumentan la permeabilidad de la membrana a H</w:t>
      </w:r>
      <w:r w:rsidRPr="002D12FC">
        <w:rPr>
          <w:rFonts w:ascii="Arial" w:hAnsi="Arial" w:cs="Arial"/>
          <w:vertAlign w:val="superscript"/>
        </w:rPr>
        <w:t>+</w:t>
      </w:r>
      <w:r w:rsidRPr="002D12FC">
        <w:rPr>
          <w:rFonts w:ascii="Arial" w:hAnsi="Arial" w:cs="Arial"/>
        </w:rPr>
        <w:t xml:space="preserve">, crean un "atajo" para los protones al disipar el </w:t>
      </w:r>
      <w:proofErr w:type="spellStart"/>
      <w:r w:rsidRPr="002D12FC">
        <w:rPr>
          <w:rFonts w:ascii="Arial" w:hAnsi="Arial" w:cs="Arial"/>
        </w:rPr>
        <w:t>Δp</w:t>
      </w:r>
      <w:proofErr w:type="spellEnd"/>
      <w:r w:rsidRPr="002D12FC">
        <w:rPr>
          <w:rFonts w:ascii="Arial" w:hAnsi="Arial" w:cs="Arial"/>
        </w:rPr>
        <w:t xml:space="preserve"> (eliminando el freno). Con ello se consigue que la CTE se acelere drásticamente (aumentando el consumo de O</w:t>
      </w:r>
      <w:r w:rsidRPr="002D12FC">
        <w:rPr>
          <w:rFonts w:ascii="Arial" w:hAnsi="Arial" w:cs="Arial"/>
          <w:vertAlign w:val="subscript"/>
        </w:rPr>
        <w:t>2</w:t>
      </w:r>
      <w:r w:rsidRPr="002D12FC">
        <w:rPr>
          <w:rFonts w:ascii="Arial" w:hAnsi="Arial" w:cs="Arial"/>
        </w:rPr>
        <w:t xml:space="preserve">) y que la síntesis de ATP disminuya a cero o se mantenga baja. Ello conlleva a que el cociente P/O disminuya significativamente, reflejando una pérdida total de eficiencia energética. Por otro lado, la energía liberada por la CTE se puede disipar como calor gracias a </w:t>
      </w:r>
      <w:proofErr w:type="spellStart"/>
      <w:r w:rsidRPr="002D12FC">
        <w:rPr>
          <w:rFonts w:ascii="Arial" w:hAnsi="Arial" w:cs="Arial"/>
        </w:rPr>
        <w:t>desacoplantes</w:t>
      </w:r>
      <w:proofErr w:type="spellEnd"/>
      <w:r w:rsidRPr="002D12FC">
        <w:rPr>
          <w:rFonts w:ascii="Arial" w:hAnsi="Arial" w:cs="Arial"/>
        </w:rPr>
        <w:t xml:space="preserve"> fisiológicos como la </w:t>
      </w:r>
      <w:proofErr w:type="spellStart"/>
      <w:r w:rsidRPr="002D12FC">
        <w:rPr>
          <w:rFonts w:ascii="Arial" w:hAnsi="Arial" w:cs="Arial"/>
        </w:rPr>
        <w:t>termogenina</w:t>
      </w:r>
      <w:proofErr w:type="spellEnd"/>
      <w:r w:rsidRPr="002D12FC">
        <w:rPr>
          <w:rFonts w:ascii="Arial" w:hAnsi="Arial" w:cs="Arial"/>
        </w:rPr>
        <w:t xml:space="preserve"> (UCP1), del tejido adiposo pardo (TAP), lo cual conlleva la producción de calor.</w:t>
      </w:r>
    </w:p>
    <w:p w14:paraId="222B6E69" w14:textId="77777777" w:rsidR="00DA206E" w:rsidRDefault="00DA206E" w:rsidP="00DA206E">
      <w:pPr>
        <w:spacing w:after="0"/>
        <w:ind w:firstLine="426"/>
        <w:jc w:val="both"/>
        <w:rPr>
          <w:rFonts w:ascii="Arial" w:hAnsi="Arial" w:cs="Arial"/>
        </w:rPr>
      </w:pPr>
    </w:p>
    <w:p w14:paraId="4895A46A" w14:textId="0788B243" w:rsidR="002D12FC" w:rsidRDefault="002D12FC" w:rsidP="00DA206E">
      <w:pPr>
        <w:spacing w:after="0"/>
        <w:ind w:firstLine="426"/>
        <w:jc w:val="both"/>
        <w:rPr>
          <w:rFonts w:ascii="Arial" w:hAnsi="Arial" w:cs="Arial"/>
        </w:rPr>
      </w:pPr>
      <w:r w:rsidRPr="002D12FC">
        <w:rPr>
          <w:rFonts w:ascii="Arial" w:hAnsi="Arial" w:cs="Arial"/>
        </w:rPr>
        <w:t>Para que la ATP sintasa funcione, los sustratos deben ingresar a la matriz, para ello se requiere de los siguientes transportadores:</w:t>
      </w:r>
    </w:p>
    <w:p w14:paraId="27B1C35A" w14:textId="77777777" w:rsidR="00DA206E" w:rsidRPr="002D12FC" w:rsidRDefault="00DA206E" w:rsidP="00DA206E">
      <w:pPr>
        <w:spacing w:after="0"/>
        <w:ind w:firstLine="426"/>
        <w:jc w:val="both"/>
        <w:rPr>
          <w:rFonts w:ascii="Arial" w:hAnsi="Arial" w:cs="Arial"/>
        </w:rPr>
      </w:pPr>
    </w:p>
    <w:p w14:paraId="2FD14ACE"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 xml:space="preserve">Translocasa de adenilato (ANT): es una proteína </w:t>
      </w:r>
      <w:proofErr w:type="spellStart"/>
      <w:r w:rsidRPr="002D12FC">
        <w:rPr>
          <w:rFonts w:ascii="Arial" w:hAnsi="Arial" w:cs="Arial"/>
        </w:rPr>
        <w:t>antiporte</w:t>
      </w:r>
      <w:proofErr w:type="spellEnd"/>
      <w:r w:rsidRPr="002D12FC">
        <w:rPr>
          <w:rFonts w:ascii="Arial" w:hAnsi="Arial" w:cs="Arial"/>
        </w:rPr>
        <w:t xml:space="preserve"> que intercambia ADP</w:t>
      </w:r>
      <w:r w:rsidRPr="002D12FC">
        <w:rPr>
          <w:rFonts w:ascii="Arial" w:hAnsi="Arial" w:cs="Arial"/>
          <w:vertAlign w:val="superscript"/>
        </w:rPr>
        <w:t>3−</w:t>
      </w:r>
      <w:r w:rsidRPr="002D12FC">
        <w:rPr>
          <w:rFonts w:ascii="Arial" w:hAnsi="Arial" w:cs="Arial"/>
        </w:rPr>
        <w:t xml:space="preserve"> (citosol) por ATP</w:t>
      </w:r>
      <w:r w:rsidRPr="002D12FC">
        <w:rPr>
          <w:rFonts w:ascii="Arial" w:hAnsi="Arial" w:cs="Arial"/>
          <w:vertAlign w:val="superscript"/>
        </w:rPr>
        <w:t>4−</w:t>
      </w:r>
      <w:r w:rsidRPr="002D12FC">
        <w:rPr>
          <w:rFonts w:ascii="Arial" w:hAnsi="Arial" w:cs="Arial"/>
        </w:rPr>
        <w:t xml:space="preserve"> (matriz). Como saca una carga más negativa que la que entra, consume parte del potencial eléctrico (ΔΨ).</w:t>
      </w:r>
    </w:p>
    <w:p w14:paraId="3E760FAB" w14:textId="77777777" w:rsidR="00DA206E" w:rsidRPr="002D12FC" w:rsidRDefault="00DA206E" w:rsidP="00DA206E">
      <w:pPr>
        <w:pStyle w:val="Prrafodelista"/>
        <w:spacing w:after="0"/>
        <w:ind w:left="360"/>
        <w:jc w:val="both"/>
        <w:rPr>
          <w:rFonts w:ascii="Arial" w:hAnsi="Arial" w:cs="Arial"/>
        </w:rPr>
      </w:pPr>
    </w:p>
    <w:p w14:paraId="0B2F8194"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Transportador de fosfato (P</w:t>
      </w:r>
      <w:r w:rsidRPr="002D12FC">
        <w:rPr>
          <w:rFonts w:ascii="Arial" w:hAnsi="Arial" w:cs="Arial"/>
          <w:vertAlign w:val="subscript"/>
        </w:rPr>
        <w:t>i</w:t>
      </w:r>
      <w:r w:rsidRPr="002D12FC">
        <w:rPr>
          <w:rFonts w:ascii="Arial" w:hAnsi="Arial" w:cs="Arial"/>
        </w:rPr>
        <w:t xml:space="preserve">): Es un </w:t>
      </w:r>
      <w:proofErr w:type="spellStart"/>
      <w:r w:rsidRPr="002D12FC">
        <w:rPr>
          <w:rFonts w:ascii="Arial" w:hAnsi="Arial" w:cs="Arial"/>
        </w:rPr>
        <w:t>simporte</w:t>
      </w:r>
      <w:proofErr w:type="spellEnd"/>
      <w:r w:rsidRPr="002D12FC">
        <w:rPr>
          <w:rFonts w:ascii="Arial" w:hAnsi="Arial" w:cs="Arial"/>
        </w:rPr>
        <w:t xml:space="preserve"> H</w:t>
      </w:r>
      <w:r w:rsidRPr="002D12FC">
        <w:rPr>
          <w:rFonts w:ascii="Arial" w:hAnsi="Arial" w:cs="Arial"/>
          <w:vertAlign w:val="superscript"/>
        </w:rPr>
        <w:t>+</w:t>
      </w:r>
      <w:r w:rsidRPr="002D12FC">
        <w:rPr>
          <w:rFonts w:ascii="Arial" w:hAnsi="Arial" w:cs="Arial"/>
        </w:rPr>
        <w:t>/P</w:t>
      </w:r>
      <w:r w:rsidRPr="002D12FC">
        <w:rPr>
          <w:rFonts w:ascii="Arial" w:hAnsi="Arial" w:cs="Arial"/>
          <w:vertAlign w:val="subscript"/>
        </w:rPr>
        <w:t>i</w:t>
      </w:r>
      <w:r w:rsidRPr="002D12FC">
        <w:rPr>
          <w:rFonts w:ascii="Arial" w:hAnsi="Arial" w:cs="Arial"/>
        </w:rPr>
        <w:t xml:space="preserve"> que introduce P</w:t>
      </w:r>
      <w:r w:rsidRPr="002D12FC">
        <w:rPr>
          <w:rFonts w:ascii="Arial" w:hAnsi="Arial" w:cs="Arial"/>
          <w:vertAlign w:val="subscript"/>
        </w:rPr>
        <w:t>i</w:t>
      </w:r>
      <w:r w:rsidRPr="002D12FC">
        <w:rPr>
          <w:rFonts w:ascii="Arial" w:hAnsi="Arial" w:cs="Arial"/>
        </w:rPr>
        <w:t xml:space="preserve"> aprovechando el gradiente de pH (el flujo de H</w:t>
      </w:r>
      <w:r w:rsidRPr="002D12FC">
        <w:rPr>
          <w:rFonts w:ascii="Arial" w:hAnsi="Arial" w:cs="Arial"/>
          <w:vertAlign w:val="superscript"/>
        </w:rPr>
        <w:t>+</w:t>
      </w:r>
      <w:r w:rsidRPr="002D12FC">
        <w:rPr>
          <w:rFonts w:ascii="Arial" w:hAnsi="Arial" w:cs="Arial"/>
        </w:rPr>
        <w:t xml:space="preserve"> hacia el interior).</w:t>
      </w:r>
    </w:p>
    <w:p w14:paraId="420D7927" w14:textId="77777777" w:rsidR="00DA206E" w:rsidRPr="00DA206E" w:rsidRDefault="00DA206E" w:rsidP="00DA206E">
      <w:pPr>
        <w:pStyle w:val="Prrafodelista"/>
        <w:rPr>
          <w:rFonts w:ascii="Arial" w:hAnsi="Arial" w:cs="Arial"/>
        </w:rPr>
      </w:pPr>
    </w:p>
    <w:p w14:paraId="388ABBD8" w14:textId="77777777" w:rsidR="002D12FC" w:rsidRDefault="002D12FC" w:rsidP="00DA206E">
      <w:pPr>
        <w:pStyle w:val="Prrafodelista"/>
        <w:spacing w:after="0"/>
        <w:ind w:left="0" w:firstLine="426"/>
        <w:jc w:val="both"/>
        <w:rPr>
          <w:rFonts w:ascii="Arial" w:hAnsi="Arial" w:cs="Arial"/>
        </w:rPr>
      </w:pPr>
      <w:r w:rsidRPr="002D12FC">
        <w:rPr>
          <w:rFonts w:ascii="Arial" w:hAnsi="Arial" w:cs="Arial"/>
        </w:rPr>
        <w:t>Sin embargo, se ha de tener en cuenta que el intercambio de nucleótidos por la ANT (ATP por ADP) y la entrada de fosfato son procesos "caros". Se estima que de los protones que regresan a la matriz, aproximadamente el 25% de la energía se gasta solo en estos transportes, mientras que el resto lo usa la ATP sintasa para el cambio conformacional.</w:t>
      </w:r>
    </w:p>
    <w:p w14:paraId="070194BF" w14:textId="77777777" w:rsidR="00DA206E" w:rsidRPr="002D12FC" w:rsidRDefault="00DA206E" w:rsidP="00DA206E">
      <w:pPr>
        <w:pStyle w:val="Prrafodelista"/>
        <w:spacing w:after="0"/>
        <w:ind w:left="0" w:firstLine="426"/>
        <w:jc w:val="both"/>
        <w:rPr>
          <w:rFonts w:ascii="Arial" w:hAnsi="Arial" w:cs="Arial"/>
        </w:rPr>
      </w:pPr>
    </w:p>
    <w:p w14:paraId="3D552656" w14:textId="77777777" w:rsidR="002D12FC" w:rsidRDefault="002D12FC" w:rsidP="002D12FC">
      <w:pPr>
        <w:spacing w:after="0"/>
        <w:rPr>
          <w:rFonts w:ascii="Arial" w:hAnsi="Arial" w:cs="Arial"/>
          <w:b/>
          <w:bCs/>
        </w:rPr>
      </w:pPr>
      <w:r w:rsidRPr="00DA206E">
        <w:rPr>
          <w:rFonts w:ascii="Arial" w:hAnsi="Arial" w:cs="Arial"/>
          <w:b/>
          <w:bCs/>
        </w:rPr>
        <w:t>6.3. Estructura y mecanismo de acción de la ATP sintasa</w:t>
      </w:r>
    </w:p>
    <w:p w14:paraId="30FAD82D" w14:textId="77777777" w:rsidR="00DA206E" w:rsidRPr="00DA206E" w:rsidRDefault="00DA206E" w:rsidP="002D12FC">
      <w:pPr>
        <w:spacing w:after="0"/>
        <w:rPr>
          <w:rFonts w:ascii="Arial" w:hAnsi="Arial" w:cs="Arial"/>
          <w:b/>
          <w:bCs/>
        </w:rPr>
      </w:pPr>
    </w:p>
    <w:p w14:paraId="06AC750E" w14:textId="77777777" w:rsidR="002D12FC" w:rsidRDefault="002D12FC" w:rsidP="002D12FC">
      <w:pPr>
        <w:spacing w:after="0"/>
        <w:jc w:val="both"/>
        <w:rPr>
          <w:rFonts w:ascii="Arial" w:hAnsi="Arial" w:cs="Arial"/>
        </w:rPr>
      </w:pPr>
      <w:r w:rsidRPr="002D12FC">
        <w:rPr>
          <w:rFonts w:ascii="Arial" w:hAnsi="Arial" w:cs="Arial"/>
        </w:rPr>
        <w:t>La ATP sintasa (complejo F</w:t>
      </w:r>
      <w:r w:rsidRPr="002D12FC">
        <w:rPr>
          <w:rFonts w:ascii="Arial" w:hAnsi="Arial" w:cs="Arial"/>
          <w:vertAlign w:val="subscript"/>
        </w:rPr>
        <w:t>0</w:t>
      </w:r>
      <w:r w:rsidRPr="002D12FC">
        <w:rPr>
          <w:rFonts w:ascii="Arial" w:hAnsi="Arial" w:cs="Arial"/>
        </w:rPr>
        <w:t>F</w:t>
      </w:r>
      <w:r w:rsidRPr="002D12FC">
        <w:rPr>
          <w:rFonts w:ascii="Arial" w:hAnsi="Arial" w:cs="Arial"/>
          <w:vertAlign w:val="subscript"/>
        </w:rPr>
        <w:t>1</w:t>
      </w:r>
      <w:r w:rsidRPr="002D12FC">
        <w:rPr>
          <w:rFonts w:ascii="Arial" w:hAnsi="Arial" w:cs="Arial"/>
        </w:rPr>
        <w:t>) es una nanomáquina rotatoria esencial que convierte la energía potencial del gradiente de protones (</w:t>
      </w:r>
      <w:proofErr w:type="spellStart"/>
      <w:r w:rsidRPr="002D12FC">
        <w:rPr>
          <w:rFonts w:ascii="Arial" w:hAnsi="Arial" w:cs="Arial"/>
        </w:rPr>
        <w:t>Δp</w:t>
      </w:r>
      <w:proofErr w:type="spellEnd"/>
      <w:r w:rsidRPr="002D12FC">
        <w:rPr>
          <w:rFonts w:ascii="Arial" w:hAnsi="Arial" w:cs="Arial"/>
        </w:rPr>
        <w:t>) en la energía química del ATP. Se compone de dos unidades principales, que actúan como un motor acoplado:</w:t>
      </w:r>
    </w:p>
    <w:p w14:paraId="252895E6" w14:textId="77777777" w:rsidR="00DA206E" w:rsidRPr="002D12FC" w:rsidRDefault="00DA206E" w:rsidP="002D12FC">
      <w:pPr>
        <w:spacing w:after="0"/>
        <w:jc w:val="both"/>
        <w:rPr>
          <w:rFonts w:ascii="Arial" w:hAnsi="Arial" w:cs="Arial"/>
        </w:rPr>
      </w:pPr>
    </w:p>
    <w:p w14:paraId="21135C53"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F</w:t>
      </w:r>
      <w:r w:rsidRPr="002D12FC">
        <w:rPr>
          <w:rFonts w:ascii="Arial" w:hAnsi="Arial" w:cs="Arial"/>
          <w:vertAlign w:val="subscript"/>
        </w:rPr>
        <w:t>0</w:t>
      </w:r>
      <w:r w:rsidRPr="002D12FC">
        <w:rPr>
          <w:rFonts w:ascii="Arial" w:hAnsi="Arial" w:cs="Arial"/>
        </w:rPr>
        <w:t xml:space="preserve"> (motor de membrana): es una estructura hidrofóbica anclada en la membrana mitocondrial interna que forma el canal para el flujo de H</w:t>
      </w:r>
      <w:r w:rsidRPr="002D12FC">
        <w:rPr>
          <w:rFonts w:ascii="Arial" w:hAnsi="Arial" w:cs="Arial"/>
          <w:vertAlign w:val="superscript"/>
        </w:rPr>
        <w:t>+</w:t>
      </w:r>
      <w:r w:rsidRPr="002D12FC">
        <w:rPr>
          <w:rFonts w:ascii="Arial" w:hAnsi="Arial" w:cs="Arial"/>
        </w:rPr>
        <w:t>. Incluye el cilindro c (el rotor de membrana) y la subunidad a (parte del estátor o parte fija).</w:t>
      </w:r>
    </w:p>
    <w:p w14:paraId="4E86C5FE" w14:textId="77777777" w:rsidR="00DA206E" w:rsidRPr="002D12FC" w:rsidRDefault="00DA206E" w:rsidP="00DA206E">
      <w:pPr>
        <w:pStyle w:val="Prrafodelista"/>
        <w:spacing w:after="0"/>
        <w:ind w:left="360"/>
        <w:jc w:val="both"/>
        <w:rPr>
          <w:rFonts w:ascii="Arial" w:hAnsi="Arial" w:cs="Arial"/>
        </w:rPr>
      </w:pPr>
    </w:p>
    <w:p w14:paraId="7EC9A581"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F</w:t>
      </w:r>
      <w:r w:rsidRPr="002D12FC">
        <w:rPr>
          <w:rFonts w:ascii="Arial" w:hAnsi="Arial" w:cs="Arial"/>
          <w:vertAlign w:val="subscript"/>
        </w:rPr>
        <w:t>1</w:t>
      </w:r>
      <w:r w:rsidRPr="002D12FC">
        <w:rPr>
          <w:rFonts w:ascii="Arial" w:hAnsi="Arial" w:cs="Arial"/>
        </w:rPr>
        <w:t xml:space="preserve"> (parte catalítica): es un esferoide hidrofílico que se extiende hacia la matriz compuesto por subunidades α y β, formando un esferoide, y la subunidad γ (el eje rotatorio que conecta F</w:t>
      </w:r>
      <w:r w:rsidRPr="002D12FC">
        <w:rPr>
          <w:rFonts w:ascii="Arial" w:hAnsi="Arial" w:cs="Arial"/>
          <w:vertAlign w:val="subscript"/>
        </w:rPr>
        <w:t>0</w:t>
      </w:r>
      <w:r w:rsidRPr="002D12FC">
        <w:rPr>
          <w:rFonts w:ascii="Arial" w:hAnsi="Arial" w:cs="Arial"/>
        </w:rPr>
        <w:t xml:space="preserve"> y F</w:t>
      </w:r>
      <w:r w:rsidRPr="002D12FC">
        <w:rPr>
          <w:rFonts w:ascii="Arial" w:hAnsi="Arial" w:cs="Arial"/>
          <w:vertAlign w:val="subscript"/>
        </w:rPr>
        <w:t>1</w:t>
      </w:r>
      <w:r w:rsidRPr="002D12FC">
        <w:rPr>
          <w:rFonts w:ascii="Arial" w:hAnsi="Arial" w:cs="Arial"/>
        </w:rPr>
        <w:t xml:space="preserve">). El sitio catalítico se encuentra en las subunidades β (que unen </w:t>
      </w:r>
      <w:proofErr w:type="spellStart"/>
      <w:r w:rsidRPr="002D12FC">
        <w:rPr>
          <w:rFonts w:ascii="Arial" w:hAnsi="Arial" w:cs="Arial"/>
        </w:rPr>
        <w:t>ADP+P</w:t>
      </w:r>
      <w:r w:rsidRPr="002D12FC">
        <w:rPr>
          <w:rFonts w:ascii="Arial" w:hAnsi="Arial" w:cs="Arial"/>
          <w:vertAlign w:val="subscript"/>
        </w:rPr>
        <w:t>i</w:t>
      </w:r>
      <w:proofErr w:type="spellEnd"/>
      <w:r w:rsidRPr="002D12FC">
        <w:rPr>
          <w:rFonts w:ascii="Arial" w:hAnsi="Arial" w:cs="Arial"/>
        </w:rPr>
        <w:t xml:space="preserve"> y ATP). Las partes que no rotan (estátor) son la subunidad a de F</w:t>
      </w:r>
      <w:r w:rsidRPr="002D12FC">
        <w:rPr>
          <w:rFonts w:ascii="Arial" w:hAnsi="Arial" w:cs="Arial"/>
          <w:vertAlign w:val="subscript"/>
        </w:rPr>
        <w:t>0</w:t>
      </w:r>
      <w:r w:rsidRPr="002D12FC">
        <w:rPr>
          <w:rFonts w:ascii="Arial" w:hAnsi="Arial" w:cs="Arial"/>
        </w:rPr>
        <w:t xml:space="preserve"> y las subunidades que anclan F</w:t>
      </w:r>
      <w:r w:rsidRPr="002D12FC">
        <w:rPr>
          <w:rFonts w:ascii="Arial" w:hAnsi="Arial" w:cs="Arial"/>
          <w:vertAlign w:val="subscript"/>
        </w:rPr>
        <w:t>1</w:t>
      </w:r>
      <w:r w:rsidRPr="002D12FC">
        <w:rPr>
          <w:rFonts w:ascii="Arial" w:hAnsi="Arial" w:cs="Arial"/>
        </w:rPr>
        <w:t xml:space="preserve"> a la membrana (como las subunidades b y δ).</w:t>
      </w:r>
    </w:p>
    <w:p w14:paraId="2F6DE39C" w14:textId="77777777" w:rsidR="00DA206E" w:rsidRPr="00DA206E" w:rsidRDefault="00DA206E" w:rsidP="00DA206E">
      <w:pPr>
        <w:spacing w:after="0"/>
        <w:jc w:val="both"/>
        <w:rPr>
          <w:rFonts w:ascii="Arial" w:hAnsi="Arial" w:cs="Arial"/>
        </w:rPr>
      </w:pPr>
    </w:p>
    <w:p w14:paraId="18DF3F66" w14:textId="77777777" w:rsidR="002D12FC" w:rsidRDefault="002D12FC" w:rsidP="00DA206E">
      <w:pPr>
        <w:spacing w:after="0"/>
        <w:ind w:firstLine="426"/>
        <w:jc w:val="both"/>
        <w:rPr>
          <w:rFonts w:ascii="Arial" w:hAnsi="Arial" w:cs="Arial"/>
        </w:rPr>
      </w:pPr>
      <w:r w:rsidRPr="002D12FC">
        <w:rPr>
          <w:rFonts w:ascii="Arial" w:hAnsi="Arial" w:cs="Arial"/>
        </w:rPr>
        <w:t>El mecanismo de acción se describe por el modelo del cambio de unión (o de unión por rotación):</w:t>
      </w:r>
    </w:p>
    <w:p w14:paraId="01F23E4D" w14:textId="77777777" w:rsidR="00DA206E" w:rsidRPr="002D12FC" w:rsidRDefault="00DA206E" w:rsidP="00DA206E">
      <w:pPr>
        <w:spacing w:after="0"/>
        <w:ind w:firstLine="426"/>
        <w:jc w:val="both"/>
        <w:rPr>
          <w:rFonts w:ascii="Arial" w:hAnsi="Arial" w:cs="Arial"/>
        </w:rPr>
      </w:pPr>
    </w:p>
    <w:p w14:paraId="478FF782"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lastRenderedPageBreak/>
        <w:t>Rotación Impulsada por H</w:t>
      </w:r>
      <w:r w:rsidRPr="002D12FC">
        <w:rPr>
          <w:rFonts w:ascii="Arial" w:hAnsi="Arial" w:cs="Arial"/>
          <w:vertAlign w:val="superscript"/>
        </w:rPr>
        <w:t>+</w:t>
      </w:r>
      <w:r w:rsidRPr="002D12FC">
        <w:rPr>
          <w:rFonts w:ascii="Arial" w:hAnsi="Arial" w:cs="Arial"/>
        </w:rPr>
        <w:t>: el flujo de protones (H</w:t>
      </w:r>
      <w:r w:rsidRPr="002D12FC">
        <w:rPr>
          <w:rFonts w:ascii="Arial" w:hAnsi="Arial" w:cs="Arial"/>
          <w:vertAlign w:val="superscript"/>
        </w:rPr>
        <w:t>+</w:t>
      </w:r>
      <w:r w:rsidRPr="002D12FC">
        <w:rPr>
          <w:rFonts w:ascii="Arial" w:hAnsi="Arial" w:cs="Arial"/>
        </w:rPr>
        <w:t>) desde el espacio intermembrana (lado P, alta concentración) hacia la matriz (lado N, baja concentración) ocurre a través del canal F</w:t>
      </w:r>
      <w:r w:rsidRPr="002D12FC">
        <w:rPr>
          <w:rFonts w:ascii="Arial" w:hAnsi="Arial" w:cs="Arial"/>
          <w:vertAlign w:val="subscript"/>
        </w:rPr>
        <w:t>0</w:t>
      </w:r>
      <w:r w:rsidRPr="002D12FC">
        <w:rPr>
          <w:rFonts w:ascii="Arial" w:hAnsi="Arial" w:cs="Arial"/>
        </w:rPr>
        <w:t xml:space="preserve"> y provoca la rotación del cilindro de subunidades c.</w:t>
      </w:r>
    </w:p>
    <w:p w14:paraId="2CA26813" w14:textId="77777777" w:rsidR="00DA206E" w:rsidRPr="002D12FC" w:rsidRDefault="00DA206E" w:rsidP="00DA206E">
      <w:pPr>
        <w:pStyle w:val="Prrafodelista"/>
        <w:spacing w:after="0"/>
        <w:ind w:left="360"/>
        <w:jc w:val="both"/>
        <w:rPr>
          <w:rFonts w:ascii="Arial" w:hAnsi="Arial" w:cs="Arial"/>
        </w:rPr>
      </w:pPr>
    </w:p>
    <w:p w14:paraId="79170CB1" w14:textId="77777777" w:rsidR="002D12FC" w:rsidRP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El movimiento del cilindro c hace girar la subunidad γ (eje rotatorio) 120º por cada 3 H</w:t>
      </w:r>
      <w:r w:rsidRPr="002D12FC">
        <w:rPr>
          <w:rFonts w:ascii="Arial" w:hAnsi="Arial" w:cs="Arial"/>
          <w:vertAlign w:val="superscript"/>
        </w:rPr>
        <w:t>+</w:t>
      </w:r>
      <w:r w:rsidRPr="002D12FC">
        <w:rPr>
          <w:rFonts w:ascii="Arial" w:hAnsi="Arial" w:cs="Arial"/>
        </w:rPr>
        <w:t xml:space="preserve"> que pasan. La rotación de la subunidad γ induce cambios conformacionales secuenciales en las subunidades β de F</w:t>
      </w:r>
      <w:r w:rsidRPr="002D12FC">
        <w:rPr>
          <w:rFonts w:ascii="Arial" w:hAnsi="Arial" w:cs="Arial"/>
          <w:vertAlign w:val="subscript"/>
        </w:rPr>
        <w:t>1</w:t>
      </w:r>
      <w:r w:rsidRPr="002D12FC">
        <w:rPr>
          <w:rFonts w:ascii="Arial" w:hAnsi="Arial" w:cs="Arial"/>
        </w:rPr>
        <w:t>:</w:t>
      </w:r>
    </w:p>
    <w:p w14:paraId="044ED3AC" w14:textId="77777777" w:rsidR="002D12FC" w:rsidRPr="002D12FC" w:rsidRDefault="002D12FC" w:rsidP="002D12FC">
      <w:pPr>
        <w:pStyle w:val="Prrafodelista"/>
        <w:numPr>
          <w:ilvl w:val="1"/>
          <w:numId w:val="4"/>
        </w:numPr>
        <w:spacing w:after="0"/>
        <w:ind w:left="993"/>
        <w:jc w:val="both"/>
        <w:rPr>
          <w:rFonts w:ascii="Arial" w:hAnsi="Arial" w:cs="Arial"/>
        </w:rPr>
      </w:pPr>
      <w:r w:rsidRPr="002D12FC">
        <w:rPr>
          <w:rFonts w:ascii="Arial" w:hAnsi="Arial" w:cs="Arial"/>
        </w:rPr>
        <w:t>Suelta (Loose, L): une ADP y P</w:t>
      </w:r>
      <w:r w:rsidRPr="002D12FC">
        <w:rPr>
          <w:rFonts w:ascii="Arial" w:hAnsi="Arial" w:cs="Arial"/>
          <w:vertAlign w:val="subscript"/>
        </w:rPr>
        <w:t>i</w:t>
      </w:r>
      <w:r w:rsidRPr="002D12FC">
        <w:rPr>
          <w:rFonts w:ascii="Arial" w:hAnsi="Arial" w:cs="Arial"/>
        </w:rPr>
        <w:t xml:space="preserve"> débilmente.</w:t>
      </w:r>
    </w:p>
    <w:p w14:paraId="5F1B1A37" w14:textId="77777777" w:rsidR="002D12FC" w:rsidRPr="002D12FC" w:rsidRDefault="002D12FC" w:rsidP="002D12FC">
      <w:pPr>
        <w:pStyle w:val="Prrafodelista"/>
        <w:numPr>
          <w:ilvl w:val="1"/>
          <w:numId w:val="4"/>
        </w:numPr>
        <w:spacing w:after="0"/>
        <w:ind w:left="993"/>
        <w:jc w:val="both"/>
        <w:rPr>
          <w:rFonts w:ascii="Arial" w:hAnsi="Arial" w:cs="Arial"/>
        </w:rPr>
      </w:pPr>
      <w:r w:rsidRPr="002D12FC">
        <w:rPr>
          <w:rFonts w:ascii="Arial" w:hAnsi="Arial" w:cs="Arial"/>
        </w:rPr>
        <w:t>Tensa (</w:t>
      </w:r>
      <w:proofErr w:type="spellStart"/>
      <w:r w:rsidRPr="002D12FC">
        <w:rPr>
          <w:rFonts w:ascii="Arial" w:hAnsi="Arial" w:cs="Arial"/>
        </w:rPr>
        <w:t>Tight</w:t>
      </w:r>
      <w:proofErr w:type="spellEnd"/>
      <w:r w:rsidRPr="002D12FC">
        <w:rPr>
          <w:rFonts w:ascii="Arial" w:hAnsi="Arial" w:cs="Arial"/>
        </w:rPr>
        <w:t xml:space="preserve">, T): cataliza la síntesis real del ATP (unión </w:t>
      </w:r>
      <w:proofErr w:type="spellStart"/>
      <w:r w:rsidRPr="002D12FC">
        <w:rPr>
          <w:rFonts w:ascii="Arial" w:hAnsi="Arial" w:cs="Arial"/>
        </w:rPr>
        <w:t>ADP+P</w:t>
      </w:r>
      <w:r w:rsidRPr="002D12FC">
        <w:rPr>
          <w:rFonts w:ascii="Arial" w:hAnsi="Arial" w:cs="Arial"/>
          <w:vertAlign w:val="subscript"/>
        </w:rPr>
        <w:t>i</w:t>
      </w:r>
      <w:proofErr w:type="spellEnd"/>
      <w:r w:rsidRPr="002D12FC">
        <w:rPr>
          <w:rFonts w:ascii="Arial" w:hAnsi="Arial" w:cs="Arial"/>
        </w:rPr>
        <w:t>), la cual ocurre casi espontáneamente sin requerir una gran entrada de energía en este paso.</w:t>
      </w:r>
    </w:p>
    <w:p w14:paraId="2DC99AAE" w14:textId="77777777" w:rsidR="002D12FC" w:rsidRDefault="002D12FC" w:rsidP="002D12FC">
      <w:pPr>
        <w:pStyle w:val="Prrafodelista"/>
        <w:numPr>
          <w:ilvl w:val="1"/>
          <w:numId w:val="4"/>
        </w:numPr>
        <w:spacing w:after="0"/>
        <w:ind w:left="993"/>
        <w:jc w:val="both"/>
        <w:rPr>
          <w:rFonts w:ascii="Arial" w:hAnsi="Arial" w:cs="Arial"/>
        </w:rPr>
      </w:pPr>
      <w:r w:rsidRPr="002D12FC">
        <w:rPr>
          <w:rFonts w:ascii="Arial" w:hAnsi="Arial" w:cs="Arial"/>
        </w:rPr>
        <w:t>Abierta (Open, O): la energía mecánica se utiliza para forzar la liberación del ATP ya formado hacia la matriz.</w:t>
      </w:r>
    </w:p>
    <w:p w14:paraId="4C419777" w14:textId="77777777" w:rsidR="00DA206E" w:rsidRPr="00DA206E" w:rsidRDefault="00DA206E" w:rsidP="00DA206E">
      <w:pPr>
        <w:spacing w:after="0"/>
        <w:jc w:val="both"/>
        <w:rPr>
          <w:rFonts w:ascii="Arial" w:hAnsi="Arial" w:cs="Arial"/>
        </w:rPr>
      </w:pPr>
    </w:p>
    <w:p w14:paraId="2A3FD1DD" w14:textId="77777777" w:rsidR="002D12FC" w:rsidRDefault="002D12FC" w:rsidP="00DA206E">
      <w:pPr>
        <w:spacing w:after="0"/>
        <w:ind w:firstLine="426"/>
        <w:jc w:val="both"/>
        <w:rPr>
          <w:rFonts w:ascii="Arial" w:hAnsi="Arial" w:cs="Arial"/>
        </w:rPr>
      </w:pPr>
      <w:r w:rsidRPr="002D12FC">
        <w:rPr>
          <w:rFonts w:ascii="Arial" w:hAnsi="Arial" w:cs="Arial"/>
        </w:rPr>
        <w:t xml:space="preserve">Así pues, el verdadero gasto energético (la fuerza mecánica de la subunidad γ) se produce al separar el ATP recién formado del sitio activo (conformación Abierta). Asimismo, se ha de remarcar también que el número de subunidades c varía según la especie (p. ej., 8 en humanos, 10 en levaduras, 14 en cloroplastos). Esto determina cuántos protones se necesitan para dar una vuelta completa (360º). En humanos, al ser 8 subunidades para producir 3 ATP, la eficiencia es muy alta. Con todo ello, la ATP sintasa convierte la energía del </w:t>
      </w:r>
      <w:proofErr w:type="spellStart"/>
      <w:r w:rsidRPr="002D12FC">
        <w:rPr>
          <w:rFonts w:ascii="Arial" w:hAnsi="Arial" w:cs="Arial"/>
        </w:rPr>
        <w:t>Δp</w:t>
      </w:r>
      <w:proofErr w:type="spellEnd"/>
      <w:r w:rsidRPr="002D12FC">
        <w:rPr>
          <w:rFonts w:ascii="Arial" w:hAnsi="Arial" w:cs="Arial"/>
        </w:rPr>
        <w:t xml:space="preserve"> en energía mecánica, y luego en energía química. </w:t>
      </w:r>
    </w:p>
    <w:p w14:paraId="6E3E9CA4" w14:textId="77777777" w:rsidR="00DA206E" w:rsidRPr="002D12FC" w:rsidRDefault="00DA206E" w:rsidP="00DA206E">
      <w:pPr>
        <w:spacing w:after="0"/>
        <w:ind w:firstLine="426"/>
        <w:jc w:val="both"/>
        <w:rPr>
          <w:rFonts w:ascii="Arial" w:hAnsi="Arial" w:cs="Arial"/>
        </w:rPr>
      </w:pPr>
    </w:p>
    <w:p w14:paraId="6D62DE27" w14:textId="77777777" w:rsidR="002D12FC" w:rsidRDefault="002D12FC" w:rsidP="00DA206E">
      <w:pPr>
        <w:spacing w:after="0"/>
        <w:ind w:firstLine="426"/>
        <w:jc w:val="both"/>
        <w:rPr>
          <w:rFonts w:ascii="Arial" w:hAnsi="Arial" w:cs="Arial"/>
        </w:rPr>
      </w:pPr>
      <w:r w:rsidRPr="002D12FC">
        <w:rPr>
          <w:rFonts w:ascii="Arial" w:hAnsi="Arial" w:cs="Arial"/>
        </w:rPr>
        <w:t>La ATP sintasa está sujeta a una estricta regulación, que se coordina con la CTE:</w:t>
      </w:r>
    </w:p>
    <w:p w14:paraId="02D21D86" w14:textId="77777777" w:rsidR="00DA206E" w:rsidRPr="002D12FC" w:rsidRDefault="00DA206E" w:rsidP="00DA206E">
      <w:pPr>
        <w:spacing w:after="0"/>
        <w:ind w:firstLine="426"/>
        <w:jc w:val="both"/>
        <w:rPr>
          <w:rFonts w:ascii="Arial" w:hAnsi="Arial" w:cs="Arial"/>
        </w:rPr>
      </w:pPr>
    </w:p>
    <w:p w14:paraId="04F17A54"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Regulación por carga energética: la fosforilación oxidativa se reprime con altas concentraciones de ATP (alta carga energética) y se activa con ADP disponible (Estado 3).</w:t>
      </w:r>
    </w:p>
    <w:p w14:paraId="4E88AC22" w14:textId="77777777" w:rsidR="00DA206E" w:rsidRPr="002D12FC" w:rsidRDefault="00DA206E" w:rsidP="00DA206E">
      <w:pPr>
        <w:pStyle w:val="Prrafodelista"/>
        <w:spacing w:after="0"/>
        <w:ind w:left="360"/>
        <w:jc w:val="both"/>
        <w:rPr>
          <w:rFonts w:ascii="Arial" w:hAnsi="Arial" w:cs="Arial"/>
        </w:rPr>
      </w:pPr>
    </w:p>
    <w:p w14:paraId="3EEE9B3E"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Inhibición de la ATPasa: la actividad ATPasa (hidrólisis de ATP a ADP y P</w:t>
      </w:r>
      <w:r w:rsidRPr="002D12FC">
        <w:rPr>
          <w:rFonts w:ascii="Arial" w:hAnsi="Arial" w:cs="Arial"/>
          <w:vertAlign w:val="subscript"/>
        </w:rPr>
        <w:t>i</w:t>
      </w:r>
      <w:r w:rsidRPr="002D12FC">
        <w:rPr>
          <w:rFonts w:ascii="Arial" w:hAnsi="Arial" w:cs="Arial"/>
        </w:rPr>
        <w:t>, que ocurre en la matriz) es la reacción inversa. En condiciones de baja O</w:t>
      </w:r>
      <w:r w:rsidRPr="002D12FC">
        <w:rPr>
          <w:rFonts w:ascii="Arial" w:hAnsi="Arial" w:cs="Arial"/>
          <w:vertAlign w:val="subscript"/>
        </w:rPr>
        <w:t>2</w:t>
      </w:r>
      <w:r w:rsidRPr="002D12FC">
        <w:rPr>
          <w:rFonts w:ascii="Arial" w:hAnsi="Arial" w:cs="Arial"/>
        </w:rPr>
        <w:t xml:space="preserve"> o pH de la matriz bajo (p. ej., aumento de ácido láctico), se impide la actividad ATPasa por la dimerización y unión del factor IF</w:t>
      </w:r>
      <w:r w:rsidRPr="002D12FC">
        <w:rPr>
          <w:rFonts w:ascii="Arial" w:hAnsi="Arial" w:cs="Arial"/>
          <w:vertAlign w:val="subscript"/>
        </w:rPr>
        <w:t>1</w:t>
      </w:r>
      <w:r w:rsidRPr="002D12FC">
        <w:rPr>
          <w:rFonts w:ascii="Arial" w:hAnsi="Arial" w:cs="Arial"/>
        </w:rPr>
        <w:t xml:space="preserve"> a F</w:t>
      </w:r>
      <w:r w:rsidRPr="002D12FC">
        <w:rPr>
          <w:rFonts w:ascii="Arial" w:hAnsi="Arial" w:cs="Arial"/>
          <w:vertAlign w:val="subscript"/>
        </w:rPr>
        <w:t>1</w:t>
      </w:r>
      <w:r w:rsidRPr="002D12FC">
        <w:rPr>
          <w:rFonts w:ascii="Arial" w:hAnsi="Arial" w:cs="Arial"/>
        </w:rPr>
        <w:t>, evitando la hidrólisis innecesaria de ATP.</w:t>
      </w:r>
    </w:p>
    <w:p w14:paraId="0128E473" w14:textId="77777777" w:rsidR="00DA206E" w:rsidRPr="00DA206E" w:rsidRDefault="00DA206E" w:rsidP="00DA206E">
      <w:pPr>
        <w:spacing w:after="0"/>
        <w:jc w:val="both"/>
        <w:rPr>
          <w:rFonts w:ascii="Arial" w:hAnsi="Arial" w:cs="Arial"/>
        </w:rPr>
      </w:pPr>
    </w:p>
    <w:p w14:paraId="62C6723D" w14:textId="77777777" w:rsidR="002D12FC" w:rsidRDefault="002D12FC" w:rsidP="00DA206E">
      <w:pPr>
        <w:spacing w:after="0"/>
        <w:ind w:firstLine="426"/>
        <w:jc w:val="both"/>
        <w:rPr>
          <w:rFonts w:ascii="Arial" w:hAnsi="Arial" w:cs="Arial"/>
        </w:rPr>
      </w:pPr>
      <w:r w:rsidRPr="002D12FC">
        <w:rPr>
          <w:rFonts w:ascii="Arial" w:hAnsi="Arial" w:cs="Arial"/>
        </w:rPr>
        <w:t xml:space="preserve">Inhibidores como la </w:t>
      </w:r>
      <w:proofErr w:type="spellStart"/>
      <w:r w:rsidRPr="002D12FC">
        <w:rPr>
          <w:rFonts w:ascii="Arial" w:hAnsi="Arial" w:cs="Arial"/>
        </w:rPr>
        <w:t>oligomicina</w:t>
      </w:r>
      <w:proofErr w:type="spellEnd"/>
      <w:r w:rsidRPr="002D12FC">
        <w:rPr>
          <w:rFonts w:ascii="Arial" w:hAnsi="Arial" w:cs="Arial"/>
        </w:rPr>
        <w:t xml:space="preserve"> bloquean el canal de protones de F</w:t>
      </w:r>
      <w:r w:rsidRPr="002D12FC">
        <w:rPr>
          <w:rFonts w:ascii="Arial" w:hAnsi="Arial" w:cs="Arial"/>
          <w:vertAlign w:val="subscript"/>
        </w:rPr>
        <w:t>0</w:t>
      </w:r>
      <w:r w:rsidRPr="002D12FC">
        <w:rPr>
          <w:rFonts w:ascii="Arial" w:hAnsi="Arial" w:cs="Arial"/>
        </w:rPr>
        <w:t>, deteniendo el flujo de H</w:t>
      </w:r>
      <w:r w:rsidRPr="002D12FC">
        <w:rPr>
          <w:rFonts w:ascii="Arial" w:hAnsi="Arial" w:cs="Arial"/>
          <w:vertAlign w:val="superscript"/>
        </w:rPr>
        <w:t>+</w:t>
      </w:r>
      <w:r w:rsidRPr="002D12FC">
        <w:rPr>
          <w:rFonts w:ascii="Arial" w:hAnsi="Arial" w:cs="Arial"/>
        </w:rPr>
        <w:t xml:space="preserve"> y la síntesis de ATP. No obstante, la síntesis de ATP también depende del transporte de ADP y P</w:t>
      </w:r>
      <w:r w:rsidRPr="002D12FC">
        <w:rPr>
          <w:rFonts w:ascii="Arial" w:hAnsi="Arial" w:cs="Arial"/>
          <w:vertAlign w:val="subscript"/>
        </w:rPr>
        <w:t>i</w:t>
      </w:r>
      <w:r w:rsidRPr="002D12FC">
        <w:rPr>
          <w:rFonts w:ascii="Arial" w:hAnsi="Arial" w:cs="Arial"/>
        </w:rPr>
        <w:t xml:space="preserve"> hacia la matriz. Si la translocasa (ANT) se inhibe, la síntesis de ATP disminuye al no disponer F</w:t>
      </w:r>
      <w:r w:rsidRPr="002D12FC">
        <w:rPr>
          <w:rFonts w:ascii="Arial" w:hAnsi="Arial" w:cs="Arial"/>
          <w:vertAlign w:val="subscript"/>
        </w:rPr>
        <w:t>1</w:t>
      </w:r>
      <w:r w:rsidRPr="002D12FC">
        <w:rPr>
          <w:rFonts w:ascii="Arial" w:hAnsi="Arial" w:cs="Arial"/>
        </w:rPr>
        <w:t xml:space="preserve"> de sustrato (ADP).</w:t>
      </w:r>
    </w:p>
    <w:p w14:paraId="76C3E0B2" w14:textId="77777777" w:rsidR="00DA206E" w:rsidRPr="002D12FC" w:rsidRDefault="00DA206E" w:rsidP="00DA206E">
      <w:pPr>
        <w:spacing w:after="0"/>
        <w:ind w:firstLine="426"/>
        <w:jc w:val="both"/>
        <w:rPr>
          <w:rFonts w:ascii="Arial" w:hAnsi="Arial" w:cs="Arial"/>
        </w:rPr>
      </w:pPr>
    </w:p>
    <w:p w14:paraId="72196A65" w14:textId="53900BD1" w:rsidR="002D12FC" w:rsidRDefault="002D12FC" w:rsidP="002D12FC">
      <w:pPr>
        <w:spacing w:after="0"/>
        <w:rPr>
          <w:rFonts w:ascii="Arial" w:hAnsi="Arial" w:cs="Arial"/>
          <w:b/>
          <w:bCs/>
        </w:rPr>
      </w:pPr>
      <w:r w:rsidRPr="00DA206E">
        <w:rPr>
          <w:rFonts w:ascii="Arial" w:hAnsi="Arial" w:cs="Arial"/>
          <w:b/>
          <w:bCs/>
        </w:rPr>
        <w:t xml:space="preserve">6.4. Inhibidores y </w:t>
      </w:r>
      <w:proofErr w:type="spellStart"/>
      <w:r w:rsidRPr="00DA206E">
        <w:rPr>
          <w:rFonts w:ascii="Arial" w:hAnsi="Arial" w:cs="Arial"/>
          <w:b/>
          <w:bCs/>
        </w:rPr>
        <w:t>desacoplantes</w:t>
      </w:r>
      <w:proofErr w:type="spellEnd"/>
      <w:r w:rsidRPr="00DA206E">
        <w:rPr>
          <w:rFonts w:ascii="Arial" w:hAnsi="Arial" w:cs="Arial"/>
          <w:b/>
          <w:bCs/>
        </w:rPr>
        <w:t xml:space="preserve"> de la cadena transportadora de electrones</w:t>
      </w:r>
    </w:p>
    <w:p w14:paraId="3339A295" w14:textId="77777777" w:rsidR="00DA206E" w:rsidRPr="00DA206E" w:rsidRDefault="00DA206E" w:rsidP="002D12FC">
      <w:pPr>
        <w:spacing w:after="0"/>
        <w:rPr>
          <w:rFonts w:ascii="Arial" w:hAnsi="Arial" w:cs="Arial"/>
          <w:b/>
          <w:bCs/>
        </w:rPr>
      </w:pPr>
    </w:p>
    <w:p w14:paraId="54139588" w14:textId="77777777" w:rsidR="002D12FC" w:rsidRDefault="002D12FC" w:rsidP="002D12FC">
      <w:pPr>
        <w:spacing w:after="0"/>
        <w:jc w:val="both"/>
        <w:rPr>
          <w:rFonts w:ascii="Arial" w:hAnsi="Arial" w:cs="Arial"/>
        </w:rPr>
      </w:pPr>
      <w:r w:rsidRPr="002D12FC">
        <w:rPr>
          <w:rFonts w:ascii="Arial" w:hAnsi="Arial" w:cs="Arial"/>
        </w:rPr>
        <w:t xml:space="preserve">El estudio de los agentes que interfieren con la cadena de transporte electrónico (CTE) y la ATP sintasa ha sido crucial para desvelar el mecanismo quimiosmótico. Estos agentes se dividen en inhibidores (que bloquean el flujo de electrones o protones) y </w:t>
      </w:r>
      <w:proofErr w:type="spellStart"/>
      <w:r w:rsidRPr="002D12FC">
        <w:rPr>
          <w:rFonts w:ascii="Arial" w:hAnsi="Arial" w:cs="Arial"/>
        </w:rPr>
        <w:t>desacoplantes</w:t>
      </w:r>
      <w:proofErr w:type="spellEnd"/>
      <w:r w:rsidRPr="002D12FC">
        <w:rPr>
          <w:rFonts w:ascii="Arial" w:hAnsi="Arial" w:cs="Arial"/>
        </w:rPr>
        <w:t xml:space="preserve"> (que disipan el gradiente de protones).</w:t>
      </w:r>
    </w:p>
    <w:p w14:paraId="4F5CAAFA" w14:textId="77777777" w:rsidR="00DA206E" w:rsidRPr="002D12FC" w:rsidRDefault="00DA206E" w:rsidP="002D12FC">
      <w:pPr>
        <w:spacing w:after="0"/>
        <w:jc w:val="both"/>
        <w:rPr>
          <w:rFonts w:ascii="Arial" w:hAnsi="Arial" w:cs="Arial"/>
        </w:rPr>
      </w:pPr>
    </w:p>
    <w:p w14:paraId="0E5C7187" w14:textId="77777777" w:rsidR="002D12FC" w:rsidRDefault="002D12FC" w:rsidP="00DA206E">
      <w:pPr>
        <w:spacing w:after="0"/>
        <w:ind w:firstLine="426"/>
        <w:jc w:val="both"/>
        <w:rPr>
          <w:rFonts w:ascii="Arial" w:hAnsi="Arial" w:cs="Arial"/>
        </w:rPr>
      </w:pPr>
      <w:r w:rsidRPr="002D12FC">
        <w:rPr>
          <w:rFonts w:ascii="Arial" w:hAnsi="Arial" w:cs="Arial"/>
        </w:rPr>
        <w:t>Los inhibidores bloquean un punto específico de la CTE. Su efecto es la parálisis de todo el flujo electrónico posterior y la acumulación de las especies reducidas previas. Esto tiene graves consecuencias metabólicas:</w:t>
      </w:r>
    </w:p>
    <w:p w14:paraId="3D06F1F1" w14:textId="77777777" w:rsidR="00DA206E" w:rsidRPr="002D12FC" w:rsidRDefault="00DA206E" w:rsidP="00DA206E">
      <w:pPr>
        <w:spacing w:after="0"/>
        <w:ind w:firstLine="426"/>
        <w:jc w:val="both"/>
        <w:rPr>
          <w:rFonts w:ascii="Arial" w:hAnsi="Arial" w:cs="Arial"/>
        </w:rPr>
      </w:pPr>
    </w:p>
    <w:p w14:paraId="0B7C09D5"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Inhibidores del complejo I (NADH deshidrogenasa), como la rotenona. Bloquean la transferencia de e</w:t>
      </w:r>
      <w:r w:rsidRPr="002D12FC">
        <w:rPr>
          <w:rFonts w:ascii="Arial" w:hAnsi="Arial" w:cs="Arial"/>
          <w:vertAlign w:val="superscript"/>
        </w:rPr>
        <w:t>−</w:t>
      </w:r>
      <w:r w:rsidRPr="002D12FC">
        <w:rPr>
          <w:rFonts w:ascii="Arial" w:hAnsi="Arial" w:cs="Arial"/>
        </w:rPr>
        <w:t xml:space="preserve"> del NADH a la ubiquinona. Esto reduce la </w:t>
      </w:r>
      <w:proofErr w:type="spellStart"/>
      <w:r w:rsidRPr="002D12FC">
        <w:rPr>
          <w:rFonts w:ascii="Arial" w:hAnsi="Arial" w:cs="Arial"/>
        </w:rPr>
        <w:t>reoxidación</w:t>
      </w:r>
      <w:proofErr w:type="spellEnd"/>
      <w:r w:rsidRPr="002D12FC">
        <w:rPr>
          <w:rFonts w:ascii="Arial" w:hAnsi="Arial" w:cs="Arial"/>
        </w:rPr>
        <w:t xml:space="preserve"> de NADH, </w:t>
      </w:r>
      <w:r w:rsidRPr="002D12FC">
        <w:rPr>
          <w:rFonts w:ascii="Arial" w:hAnsi="Arial" w:cs="Arial"/>
        </w:rPr>
        <w:lastRenderedPageBreak/>
        <w:t>lo que detiene el ciclo de Krebs por falta de NAD</w:t>
      </w:r>
      <w:r w:rsidRPr="002D12FC">
        <w:rPr>
          <w:rFonts w:ascii="Arial" w:hAnsi="Arial" w:cs="Arial"/>
          <w:vertAlign w:val="superscript"/>
        </w:rPr>
        <w:t>+</w:t>
      </w:r>
      <w:r w:rsidRPr="002D12FC">
        <w:rPr>
          <w:rFonts w:ascii="Arial" w:hAnsi="Arial" w:cs="Arial"/>
        </w:rPr>
        <w:t>, y disminuye la síntesis de ATP y el consumo de O</w:t>
      </w:r>
      <w:r w:rsidRPr="002D12FC">
        <w:rPr>
          <w:rFonts w:ascii="Arial" w:hAnsi="Arial" w:cs="Arial"/>
          <w:vertAlign w:val="subscript"/>
        </w:rPr>
        <w:t>2</w:t>
      </w:r>
      <w:r w:rsidRPr="002D12FC">
        <w:rPr>
          <w:rFonts w:ascii="Arial" w:hAnsi="Arial" w:cs="Arial"/>
        </w:rPr>
        <w:t>.</w:t>
      </w:r>
    </w:p>
    <w:p w14:paraId="199C65C1" w14:textId="77777777" w:rsidR="00DA206E" w:rsidRPr="002D12FC" w:rsidRDefault="00DA206E" w:rsidP="00DA206E">
      <w:pPr>
        <w:pStyle w:val="Prrafodelista"/>
        <w:spacing w:after="0"/>
        <w:ind w:left="360"/>
        <w:jc w:val="both"/>
        <w:rPr>
          <w:rFonts w:ascii="Arial" w:hAnsi="Arial" w:cs="Arial"/>
        </w:rPr>
      </w:pPr>
    </w:p>
    <w:p w14:paraId="3091F64A"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 xml:space="preserve">Inhibidores del complejo III (citocromo </w:t>
      </w:r>
      <w:r w:rsidRPr="002D12FC">
        <w:rPr>
          <w:rFonts w:ascii="Arial" w:hAnsi="Arial" w:cs="Arial"/>
          <w:i/>
          <w:iCs/>
        </w:rPr>
        <w:t>bc1</w:t>
      </w:r>
      <w:r w:rsidRPr="002D12FC">
        <w:rPr>
          <w:rFonts w:ascii="Arial" w:hAnsi="Arial" w:cs="Arial"/>
        </w:rPr>
        <w:t xml:space="preserve">), como la </w:t>
      </w:r>
      <w:proofErr w:type="spellStart"/>
      <w:r w:rsidRPr="002D12FC">
        <w:rPr>
          <w:rFonts w:ascii="Arial" w:hAnsi="Arial" w:cs="Arial"/>
        </w:rPr>
        <w:t>antimicina</w:t>
      </w:r>
      <w:proofErr w:type="spellEnd"/>
      <w:r w:rsidRPr="002D12FC">
        <w:rPr>
          <w:rFonts w:ascii="Arial" w:hAnsi="Arial" w:cs="Arial"/>
        </w:rPr>
        <w:t xml:space="preserve"> A, que se une al centro </w:t>
      </w:r>
      <w:proofErr w:type="spellStart"/>
      <w:r w:rsidRPr="002D12FC">
        <w:rPr>
          <w:rFonts w:ascii="Arial" w:hAnsi="Arial" w:cs="Arial"/>
        </w:rPr>
        <w:t>Q</w:t>
      </w:r>
      <w:r w:rsidRPr="002D12FC">
        <w:rPr>
          <w:rFonts w:ascii="Arial" w:hAnsi="Arial" w:cs="Arial"/>
          <w:i/>
          <w:iCs/>
        </w:rPr>
        <w:t>p</w:t>
      </w:r>
      <w:proofErr w:type="spellEnd"/>
      <w:r w:rsidRPr="002D12FC">
        <w:rPr>
          <w:rFonts w:ascii="Arial" w:hAnsi="Arial" w:cs="Arial"/>
        </w:rPr>
        <w:t xml:space="preserve"> del complejo III, bloqueando la transferencia de e</w:t>
      </w:r>
      <w:r w:rsidRPr="002D12FC">
        <w:rPr>
          <w:rFonts w:ascii="Arial" w:hAnsi="Arial" w:cs="Arial"/>
          <w:vertAlign w:val="superscript"/>
        </w:rPr>
        <w:t>−</w:t>
      </w:r>
      <w:r w:rsidRPr="002D12FC">
        <w:rPr>
          <w:rFonts w:ascii="Arial" w:hAnsi="Arial" w:cs="Arial"/>
        </w:rPr>
        <w:t xml:space="preserve"> del </w:t>
      </w:r>
      <w:proofErr w:type="spellStart"/>
      <w:r w:rsidRPr="002D12FC">
        <w:rPr>
          <w:rFonts w:ascii="Arial" w:hAnsi="Arial" w:cs="Arial"/>
        </w:rPr>
        <w:t>ubiquinol</w:t>
      </w:r>
      <w:proofErr w:type="spellEnd"/>
      <w:r w:rsidRPr="002D12FC">
        <w:rPr>
          <w:rFonts w:ascii="Arial" w:hAnsi="Arial" w:cs="Arial"/>
        </w:rPr>
        <w:t xml:space="preserve"> al citocromo </w:t>
      </w:r>
      <w:r w:rsidRPr="002D12FC">
        <w:rPr>
          <w:rFonts w:ascii="Arial" w:hAnsi="Arial" w:cs="Arial"/>
          <w:i/>
          <w:iCs/>
        </w:rPr>
        <w:t>c1</w:t>
      </w:r>
      <w:r w:rsidRPr="002D12FC">
        <w:rPr>
          <w:rFonts w:ascii="Arial" w:hAnsi="Arial" w:cs="Arial"/>
        </w:rPr>
        <w:t>.</w:t>
      </w:r>
    </w:p>
    <w:p w14:paraId="14D0DBAD" w14:textId="77777777" w:rsidR="00DA206E" w:rsidRPr="00DA206E" w:rsidRDefault="00DA206E" w:rsidP="00DA206E">
      <w:pPr>
        <w:spacing w:after="0"/>
        <w:jc w:val="both"/>
        <w:rPr>
          <w:rFonts w:ascii="Arial" w:hAnsi="Arial" w:cs="Arial"/>
        </w:rPr>
      </w:pPr>
    </w:p>
    <w:p w14:paraId="6AA23A6A"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 xml:space="preserve">Inhibidores del complejo IV (citocromo </w:t>
      </w:r>
      <w:r w:rsidRPr="002D12FC">
        <w:rPr>
          <w:rFonts w:ascii="Arial" w:hAnsi="Arial" w:cs="Arial"/>
          <w:i/>
          <w:iCs/>
        </w:rPr>
        <w:t>c</w:t>
      </w:r>
      <w:r w:rsidRPr="002D12FC">
        <w:rPr>
          <w:rFonts w:ascii="Arial" w:hAnsi="Arial" w:cs="Arial"/>
        </w:rPr>
        <w:t xml:space="preserve"> oxidasa), como el cianuro (CN</w:t>
      </w:r>
      <w:r w:rsidRPr="002D12FC">
        <w:rPr>
          <w:rFonts w:ascii="Arial" w:hAnsi="Arial" w:cs="Arial"/>
          <w:vertAlign w:val="superscript"/>
        </w:rPr>
        <w:t>−</w:t>
      </w:r>
      <w:r w:rsidRPr="002D12FC">
        <w:rPr>
          <w:rFonts w:ascii="Arial" w:hAnsi="Arial" w:cs="Arial"/>
        </w:rPr>
        <w:t>) y el monóxido de carbono (CO). Compiten con el O</w:t>
      </w:r>
      <w:r w:rsidRPr="002D12FC">
        <w:rPr>
          <w:rFonts w:ascii="Arial" w:hAnsi="Arial" w:cs="Arial"/>
          <w:vertAlign w:val="subscript"/>
        </w:rPr>
        <w:t>2</w:t>
      </w:r>
      <w:r w:rsidRPr="002D12FC">
        <w:rPr>
          <w:rFonts w:ascii="Arial" w:hAnsi="Arial" w:cs="Arial"/>
        </w:rPr>
        <w:t xml:space="preserve"> por el sitio de unión en el complejo IV, bloqueando la reducción de O</w:t>
      </w:r>
      <w:r w:rsidRPr="002D12FC">
        <w:rPr>
          <w:rFonts w:ascii="Arial" w:hAnsi="Arial" w:cs="Arial"/>
          <w:vertAlign w:val="subscript"/>
        </w:rPr>
        <w:t>2</w:t>
      </w:r>
      <w:r w:rsidRPr="002D12FC">
        <w:rPr>
          <w:rFonts w:ascii="Arial" w:hAnsi="Arial" w:cs="Arial"/>
        </w:rPr>
        <w:t xml:space="preserve"> a H</w:t>
      </w:r>
      <w:r w:rsidRPr="002D12FC">
        <w:rPr>
          <w:rFonts w:ascii="Arial" w:hAnsi="Arial" w:cs="Arial"/>
          <w:vertAlign w:val="subscript"/>
        </w:rPr>
        <w:t>2</w:t>
      </w:r>
      <w:r w:rsidRPr="002D12FC">
        <w:rPr>
          <w:rFonts w:ascii="Arial" w:hAnsi="Arial" w:cs="Arial"/>
        </w:rPr>
        <w:t>O. Este es el bloqueo más letal ya que provoca la disminución del consumo de O</w:t>
      </w:r>
      <w:r w:rsidRPr="002D12FC">
        <w:rPr>
          <w:rFonts w:ascii="Arial" w:hAnsi="Arial" w:cs="Arial"/>
          <w:vertAlign w:val="subscript"/>
        </w:rPr>
        <w:t>2</w:t>
      </w:r>
      <w:r w:rsidRPr="002D12FC">
        <w:rPr>
          <w:rFonts w:ascii="Arial" w:hAnsi="Arial" w:cs="Arial"/>
        </w:rPr>
        <w:t>, parálisis de la CTE (por retroacción) y la acumulación de NADH y FADH</w:t>
      </w:r>
      <w:r w:rsidRPr="002D12FC">
        <w:rPr>
          <w:rFonts w:ascii="Arial" w:hAnsi="Arial" w:cs="Arial"/>
          <w:vertAlign w:val="subscript"/>
        </w:rPr>
        <w:t>2</w:t>
      </w:r>
      <w:r w:rsidRPr="002D12FC">
        <w:rPr>
          <w:rFonts w:ascii="Arial" w:hAnsi="Arial" w:cs="Arial"/>
        </w:rPr>
        <w:t xml:space="preserve"> en la matriz.</w:t>
      </w:r>
    </w:p>
    <w:p w14:paraId="5A28F40E" w14:textId="77777777" w:rsidR="00DA206E" w:rsidRPr="00DA206E" w:rsidRDefault="00DA206E" w:rsidP="00DA206E">
      <w:pPr>
        <w:spacing w:after="0"/>
        <w:jc w:val="both"/>
        <w:rPr>
          <w:rFonts w:ascii="Arial" w:hAnsi="Arial" w:cs="Arial"/>
        </w:rPr>
      </w:pPr>
    </w:p>
    <w:p w14:paraId="6CA7E3EC"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Inhibidores de la ATP sintasa (acoplamiento quimiosmótico), los cuales bloquean el canal de H</w:t>
      </w:r>
      <w:r w:rsidRPr="002D12FC">
        <w:rPr>
          <w:rFonts w:ascii="Arial" w:hAnsi="Arial" w:cs="Arial"/>
          <w:vertAlign w:val="superscript"/>
        </w:rPr>
        <w:t>+</w:t>
      </w:r>
      <w:r w:rsidRPr="002D12FC">
        <w:rPr>
          <w:rFonts w:ascii="Arial" w:hAnsi="Arial" w:cs="Arial"/>
        </w:rPr>
        <w:t xml:space="preserve"> o la función catalítica de la ATP sintasa, como la </w:t>
      </w:r>
      <w:proofErr w:type="spellStart"/>
      <w:r w:rsidRPr="002D12FC">
        <w:rPr>
          <w:rFonts w:ascii="Arial" w:hAnsi="Arial" w:cs="Arial"/>
        </w:rPr>
        <w:t>oligomicina</w:t>
      </w:r>
      <w:proofErr w:type="spellEnd"/>
      <w:r w:rsidRPr="002D12FC">
        <w:rPr>
          <w:rFonts w:ascii="Arial" w:hAnsi="Arial" w:cs="Arial"/>
        </w:rPr>
        <w:t>. Esta bloquea el canal de protones de F</w:t>
      </w:r>
      <w:r w:rsidRPr="002D12FC">
        <w:rPr>
          <w:rFonts w:ascii="Arial" w:hAnsi="Arial" w:cs="Arial"/>
          <w:vertAlign w:val="subscript"/>
        </w:rPr>
        <w:t>0</w:t>
      </w:r>
      <w:r w:rsidRPr="002D12FC">
        <w:rPr>
          <w:rFonts w:ascii="Arial" w:hAnsi="Arial" w:cs="Arial"/>
        </w:rPr>
        <w:t>, impidiendo que los H</w:t>
      </w:r>
      <w:r w:rsidRPr="002D12FC">
        <w:rPr>
          <w:rFonts w:ascii="Arial" w:hAnsi="Arial" w:cs="Arial"/>
          <w:vertAlign w:val="superscript"/>
        </w:rPr>
        <w:t>+</w:t>
      </w:r>
      <w:r w:rsidRPr="002D12FC">
        <w:rPr>
          <w:rFonts w:ascii="Arial" w:hAnsi="Arial" w:cs="Arial"/>
        </w:rPr>
        <w:t xml:space="preserve"> regresen a la matriz. Como consecuencia, la síntesis de ATP disminuye drásticamente. El flujo bloqueado provoca una acumulación máxima del gradiente de protones (</w:t>
      </w:r>
      <w:proofErr w:type="spellStart"/>
      <w:r w:rsidRPr="002D12FC">
        <w:rPr>
          <w:rFonts w:ascii="Arial" w:hAnsi="Arial" w:cs="Arial"/>
        </w:rPr>
        <w:t>Δp</w:t>
      </w:r>
      <w:proofErr w:type="spellEnd"/>
      <w:r w:rsidRPr="002D12FC">
        <w:rPr>
          <w:rFonts w:ascii="Arial" w:hAnsi="Arial" w:cs="Arial"/>
        </w:rPr>
        <w:t xml:space="preserve">). Este </w:t>
      </w:r>
      <w:proofErr w:type="spellStart"/>
      <w:r w:rsidRPr="002D12FC">
        <w:rPr>
          <w:rFonts w:ascii="Arial" w:hAnsi="Arial" w:cs="Arial"/>
        </w:rPr>
        <w:t>Δp</w:t>
      </w:r>
      <w:proofErr w:type="spellEnd"/>
      <w:r w:rsidRPr="002D12FC">
        <w:rPr>
          <w:rFonts w:ascii="Arial" w:hAnsi="Arial" w:cs="Arial"/>
        </w:rPr>
        <w:t xml:space="preserve"> excesivo actúa como un freno termodinámico sobre los complejos I, III y IV (ralentizando la CTE y el consumo de O</w:t>
      </w:r>
      <w:r w:rsidRPr="002D12FC">
        <w:rPr>
          <w:rFonts w:ascii="Arial" w:hAnsi="Arial" w:cs="Arial"/>
          <w:vertAlign w:val="subscript"/>
        </w:rPr>
        <w:t>2</w:t>
      </w:r>
      <w:r w:rsidRPr="002D12FC">
        <w:rPr>
          <w:rFonts w:ascii="Arial" w:hAnsi="Arial" w:cs="Arial"/>
        </w:rPr>
        <w:t>). La célula entra en el Estado 4 de respiración.</w:t>
      </w:r>
    </w:p>
    <w:p w14:paraId="6C123574" w14:textId="77777777" w:rsidR="00DA206E" w:rsidRPr="00DA206E" w:rsidRDefault="00DA206E" w:rsidP="00DA206E">
      <w:pPr>
        <w:spacing w:after="0"/>
        <w:jc w:val="both"/>
        <w:rPr>
          <w:rFonts w:ascii="Arial" w:hAnsi="Arial" w:cs="Arial"/>
        </w:rPr>
      </w:pPr>
    </w:p>
    <w:p w14:paraId="7FDFD8C1" w14:textId="77777777" w:rsidR="002D12FC" w:rsidRDefault="002D12FC" w:rsidP="00DA206E">
      <w:pPr>
        <w:spacing w:after="0"/>
        <w:ind w:firstLine="426"/>
        <w:jc w:val="both"/>
        <w:rPr>
          <w:rFonts w:ascii="Arial" w:hAnsi="Arial" w:cs="Arial"/>
        </w:rPr>
      </w:pPr>
      <w:r w:rsidRPr="002D12FC">
        <w:rPr>
          <w:rFonts w:ascii="Arial" w:hAnsi="Arial" w:cs="Arial"/>
        </w:rPr>
        <w:t xml:space="preserve">Los </w:t>
      </w:r>
      <w:proofErr w:type="spellStart"/>
      <w:r w:rsidRPr="002D12FC">
        <w:rPr>
          <w:rFonts w:ascii="Arial" w:hAnsi="Arial" w:cs="Arial"/>
        </w:rPr>
        <w:t>desacoplantes</w:t>
      </w:r>
      <w:proofErr w:type="spellEnd"/>
      <w:r w:rsidRPr="002D12FC">
        <w:rPr>
          <w:rFonts w:ascii="Arial" w:hAnsi="Arial" w:cs="Arial"/>
        </w:rPr>
        <w:t xml:space="preserve"> separan la CTE (flujo electrónico y bombeo de H</w:t>
      </w:r>
      <w:r w:rsidRPr="002D12FC">
        <w:rPr>
          <w:rFonts w:ascii="Arial" w:hAnsi="Arial" w:cs="Arial"/>
          <w:vertAlign w:val="superscript"/>
        </w:rPr>
        <w:t>+</w:t>
      </w:r>
      <w:r w:rsidRPr="002D12FC">
        <w:rPr>
          <w:rFonts w:ascii="Arial" w:hAnsi="Arial" w:cs="Arial"/>
        </w:rPr>
        <w:t>) de la ATP sintasa (síntesis de ATP) al aumentar la permeabilidad de la membrana mitocondrial interna a los H</w:t>
      </w:r>
      <w:r w:rsidRPr="002D12FC">
        <w:rPr>
          <w:rFonts w:ascii="Arial" w:hAnsi="Arial" w:cs="Arial"/>
          <w:vertAlign w:val="superscript"/>
        </w:rPr>
        <w:t>+</w:t>
      </w:r>
      <w:r w:rsidRPr="002D12FC">
        <w:rPr>
          <w:rFonts w:ascii="Arial" w:hAnsi="Arial" w:cs="Arial"/>
        </w:rPr>
        <w:t>, ya que actúan como canales de protones alternativos. Al no poder conservarse la energía como ATP, esta se libera obligatoriamente como calor. Asimismo, mientras que los inhibidores disminuyen el consumo de O</w:t>
      </w:r>
      <w:r w:rsidRPr="002D12FC">
        <w:rPr>
          <w:rFonts w:ascii="Arial" w:hAnsi="Arial" w:cs="Arial"/>
          <w:vertAlign w:val="subscript"/>
        </w:rPr>
        <w:t>2</w:t>
      </w:r>
      <w:r w:rsidRPr="002D12FC">
        <w:rPr>
          <w:rFonts w:ascii="Arial" w:hAnsi="Arial" w:cs="Arial"/>
        </w:rPr>
        <w:t xml:space="preserve">, los </w:t>
      </w:r>
      <w:proofErr w:type="spellStart"/>
      <w:r w:rsidRPr="002D12FC">
        <w:rPr>
          <w:rFonts w:ascii="Arial" w:hAnsi="Arial" w:cs="Arial"/>
        </w:rPr>
        <w:t>desacoplantes</w:t>
      </w:r>
      <w:proofErr w:type="spellEnd"/>
      <w:r w:rsidRPr="002D12FC">
        <w:rPr>
          <w:rFonts w:ascii="Arial" w:hAnsi="Arial" w:cs="Arial"/>
        </w:rPr>
        <w:t xml:space="preserve"> lo disparan (lo aumentan al máximo), ya que eliminan el "freno" del gradiente.</w:t>
      </w:r>
    </w:p>
    <w:p w14:paraId="7A507DF7" w14:textId="77777777" w:rsidR="00DA206E" w:rsidRPr="002D12FC" w:rsidRDefault="00DA206E" w:rsidP="00DA206E">
      <w:pPr>
        <w:spacing w:after="0"/>
        <w:ind w:firstLine="426"/>
        <w:jc w:val="both"/>
        <w:rPr>
          <w:rFonts w:ascii="Arial" w:hAnsi="Arial" w:cs="Arial"/>
        </w:rPr>
      </w:pPr>
    </w:p>
    <w:p w14:paraId="498B666A" w14:textId="4BCC85C3" w:rsidR="002D12FC" w:rsidRDefault="002D12FC" w:rsidP="002D12FC">
      <w:pPr>
        <w:spacing w:after="0"/>
        <w:jc w:val="both"/>
        <w:rPr>
          <w:rFonts w:ascii="Arial" w:hAnsi="Arial" w:cs="Arial"/>
          <w:b/>
          <w:bCs/>
        </w:rPr>
      </w:pPr>
      <w:r w:rsidRPr="00DA206E">
        <w:rPr>
          <w:rFonts w:ascii="Arial" w:hAnsi="Arial" w:cs="Arial"/>
          <w:b/>
          <w:bCs/>
        </w:rPr>
        <w:t>6.5. Sistemas de lanzadera</w:t>
      </w:r>
    </w:p>
    <w:p w14:paraId="1FA81167" w14:textId="77777777" w:rsidR="00DA206E" w:rsidRPr="00DA206E" w:rsidRDefault="00DA206E" w:rsidP="002D12FC">
      <w:pPr>
        <w:spacing w:after="0"/>
        <w:jc w:val="both"/>
        <w:rPr>
          <w:rFonts w:ascii="Arial" w:hAnsi="Arial" w:cs="Arial"/>
          <w:b/>
          <w:bCs/>
        </w:rPr>
      </w:pPr>
    </w:p>
    <w:p w14:paraId="03E4C58E" w14:textId="0AF7B6CC" w:rsidR="002D12FC" w:rsidRDefault="002D12FC" w:rsidP="002D12FC">
      <w:pPr>
        <w:spacing w:after="0"/>
        <w:jc w:val="both"/>
        <w:rPr>
          <w:rFonts w:ascii="Arial" w:hAnsi="Arial" w:cs="Arial"/>
        </w:rPr>
      </w:pPr>
      <w:r w:rsidRPr="002D12FC">
        <w:rPr>
          <w:rFonts w:ascii="Arial" w:hAnsi="Arial" w:cs="Arial"/>
        </w:rPr>
        <w:t>La membrana mitocondrial interna es impermeable al NADH y al NAD</w:t>
      </w:r>
      <w:r w:rsidRPr="002D12FC">
        <w:rPr>
          <w:rFonts w:ascii="Arial" w:hAnsi="Arial" w:cs="Arial"/>
          <w:vertAlign w:val="superscript"/>
        </w:rPr>
        <w:t>+</w:t>
      </w:r>
      <w:r w:rsidRPr="002D12FC">
        <w:rPr>
          <w:rFonts w:ascii="Arial" w:hAnsi="Arial" w:cs="Arial"/>
        </w:rPr>
        <w:t xml:space="preserve">. Sin embargo, la glucólisis y otras vías citosólicas (como la glicerol 3-fosfato deshidrogenasa) producen NADH que debe ser </w:t>
      </w:r>
      <w:proofErr w:type="spellStart"/>
      <w:r w:rsidRPr="002D12FC">
        <w:rPr>
          <w:rFonts w:ascii="Arial" w:hAnsi="Arial" w:cs="Arial"/>
        </w:rPr>
        <w:t>reoxidado</w:t>
      </w:r>
      <w:proofErr w:type="spellEnd"/>
      <w:r w:rsidRPr="002D12FC">
        <w:rPr>
          <w:rFonts w:ascii="Arial" w:hAnsi="Arial" w:cs="Arial"/>
        </w:rPr>
        <w:t xml:space="preserve"> a NAD</w:t>
      </w:r>
      <w:r w:rsidRPr="002D12FC">
        <w:rPr>
          <w:rFonts w:ascii="Arial" w:hAnsi="Arial" w:cs="Arial"/>
          <w:vertAlign w:val="superscript"/>
        </w:rPr>
        <w:t>+</w:t>
      </w:r>
      <w:r w:rsidRPr="002D12FC">
        <w:rPr>
          <w:rFonts w:ascii="Arial" w:hAnsi="Arial" w:cs="Arial"/>
        </w:rPr>
        <w:t xml:space="preserve"> para que estas rutas continúen. Para transferir los electrones del NADH citosólico al interior de la mitocondria y la CTE, existen dos sistemas principales de lanzadera, que definen el rendimiento energético final de la oxidación de la glucosa en diferentes tejidos</w:t>
      </w:r>
      <w:r w:rsidR="007C5FEA">
        <w:rPr>
          <w:rFonts w:ascii="Arial" w:hAnsi="Arial" w:cs="Arial"/>
        </w:rPr>
        <w:t xml:space="preserve"> (Figura 6.2.)</w:t>
      </w:r>
      <w:r w:rsidRPr="002D12FC">
        <w:rPr>
          <w:rFonts w:ascii="Arial" w:hAnsi="Arial" w:cs="Arial"/>
        </w:rPr>
        <w:t>.</w:t>
      </w:r>
    </w:p>
    <w:p w14:paraId="3F8E5A85" w14:textId="77777777" w:rsidR="00DA206E" w:rsidRPr="002D12FC" w:rsidRDefault="00DA206E" w:rsidP="002D12FC">
      <w:pPr>
        <w:spacing w:after="0"/>
        <w:jc w:val="both"/>
        <w:rPr>
          <w:rFonts w:ascii="Arial" w:hAnsi="Arial" w:cs="Arial"/>
        </w:rPr>
      </w:pPr>
    </w:p>
    <w:p w14:paraId="7A7B9247" w14:textId="77777777" w:rsidR="002D12FC" w:rsidRDefault="002D12FC" w:rsidP="002D12FC">
      <w:pPr>
        <w:spacing w:after="0"/>
        <w:jc w:val="both"/>
        <w:rPr>
          <w:rFonts w:ascii="Arial" w:hAnsi="Arial" w:cs="Arial"/>
          <w:i/>
          <w:iCs/>
        </w:rPr>
      </w:pPr>
      <w:r w:rsidRPr="00DA206E">
        <w:rPr>
          <w:rFonts w:ascii="Arial" w:hAnsi="Arial" w:cs="Arial"/>
          <w:i/>
          <w:iCs/>
        </w:rPr>
        <w:t>1. Lanzadera del malato-aspartato (MAS) (alta eficiencia)</w:t>
      </w:r>
    </w:p>
    <w:p w14:paraId="780D6BC5" w14:textId="77777777" w:rsidR="00DA206E" w:rsidRPr="00DA206E" w:rsidRDefault="00DA206E" w:rsidP="002D12FC">
      <w:pPr>
        <w:spacing w:after="0"/>
        <w:jc w:val="both"/>
        <w:rPr>
          <w:rFonts w:ascii="Arial" w:hAnsi="Arial" w:cs="Arial"/>
          <w:i/>
          <w:iCs/>
        </w:rPr>
      </w:pPr>
    </w:p>
    <w:p w14:paraId="71A7A8BF" w14:textId="77777777" w:rsidR="002D12FC" w:rsidRDefault="002D12FC" w:rsidP="002D12FC">
      <w:pPr>
        <w:spacing w:after="0"/>
        <w:jc w:val="both"/>
        <w:rPr>
          <w:rFonts w:ascii="Arial" w:hAnsi="Arial" w:cs="Arial"/>
        </w:rPr>
      </w:pPr>
      <w:r w:rsidRPr="002D12FC">
        <w:rPr>
          <w:rFonts w:ascii="Arial" w:hAnsi="Arial" w:cs="Arial"/>
        </w:rPr>
        <w:t>La MAS es la lanzadera más eficiente y opera en tejidos con una alta demanda energética sostenida, como el corazón, el riñón y el hígado. En el citoplasma, el NADH cede sus electrones al oxalacetato, reduciéndolo a malato. El malato puede atravesar la membrana mitocondrial interna. Una vez dentro de la matriz, el malato se oxida a oxalacetato, regenerando una molécula de NADH en la matriz. El NADH de la matriz entra directamente en el complejo I de la CTE. Esto tiene lugar porque el oxalacetato no tiene transportador. Por eso, una vez en la matriz, debe convertirse en aspartato (mediante una transaminación con glutamato) para poder salir de nuevo al citosol. De ahí viene el nombre de la lanzadera: Malato (para entrar) - Aspartato (para salir).</w:t>
      </w:r>
    </w:p>
    <w:p w14:paraId="6FFA32C2" w14:textId="77777777" w:rsidR="00DA206E" w:rsidRPr="002D12FC" w:rsidRDefault="00DA206E" w:rsidP="002D12FC">
      <w:pPr>
        <w:spacing w:after="0"/>
        <w:jc w:val="both"/>
        <w:rPr>
          <w:rFonts w:ascii="Arial" w:hAnsi="Arial" w:cs="Arial"/>
        </w:rPr>
      </w:pPr>
    </w:p>
    <w:p w14:paraId="4801AA70" w14:textId="77777777" w:rsidR="002D12FC" w:rsidRDefault="002D12FC" w:rsidP="00DA206E">
      <w:pPr>
        <w:spacing w:after="0"/>
        <w:ind w:firstLine="426"/>
        <w:jc w:val="both"/>
        <w:rPr>
          <w:rFonts w:ascii="Arial" w:hAnsi="Arial" w:cs="Arial"/>
        </w:rPr>
      </w:pPr>
      <w:r w:rsidRPr="002D12FC">
        <w:rPr>
          <w:rFonts w:ascii="Arial" w:hAnsi="Arial" w:cs="Arial"/>
        </w:rPr>
        <w:t>Produce 2.5 ATP por cada NADH citosólico, lo que resulta en un rendimiento energético total de 32 ATP por molécula de glucosa en estos tejidos (p. ej., hígado).</w:t>
      </w:r>
    </w:p>
    <w:p w14:paraId="1CEC373E" w14:textId="77777777" w:rsidR="00DA206E" w:rsidRPr="002D12FC" w:rsidRDefault="00DA206E" w:rsidP="00DA206E">
      <w:pPr>
        <w:spacing w:after="0"/>
        <w:ind w:firstLine="426"/>
        <w:jc w:val="both"/>
        <w:rPr>
          <w:rFonts w:ascii="Arial" w:hAnsi="Arial" w:cs="Arial"/>
        </w:rPr>
      </w:pPr>
    </w:p>
    <w:p w14:paraId="02F458B1" w14:textId="77777777" w:rsidR="002D12FC" w:rsidRDefault="002D12FC" w:rsidP="002D12FC">
      <w:pPr>
        <w:spacing w:after="0"/>
        <w:jc w:val="both"/>
        <w:rPr>
          <w:rFonts w:ascii="Arial" w:hAnsi="Arial" w:cs="Arial"/>
          <w:i/>
          <w:iCs/>
        </w:rPr>
      </w:pPr>
      <w:r w:rsidRPr="00DA206E">
        <w:rPr>
          <w:rFonts w:ascii="Arial" w:hAnsi="Arial" w:cs="Arial"/>
          <w:i/>
          <w:iCs/>
        </w:rPr>
        <w:t>2. Lanzadera del glicerol-3-fosfato (G3P) (baja eficiencia)</w:t>
      </w:r>
    </w:p>
    <w:p w14:paraId="5AE12EE0" w14:textId="77777777" w:rsidR="00DA206E" w:rsidRPr="00DA206E" w:rsidRDefault="00DA206E" w:rsidP="002D12FC">
      <w:pPr>
        <w:spacing w:after="0"/>
        <w:jc w:val="both"/>
        <w:rPr>
          <w:rFonts w:ascii="Arial" w:hAnsi="Arial" w:cs="Arial"/>
          <w:i/>
          <w:iCs/>
        </w:rPr>
      </w:pPr>
    </w:p>
    <w:p w14:paraId="72FB3525" w14:textId="77777777" w:rsidR="002D12FC" w:rsidRDefault="002D12FC" w:rsidP="002D12FC">
      <w:pPr>
        <w:spacing w:after="0"/>
        <w:jc w:val="both"/>
        <w:rPr>
          <w:rFonts w:ascii="Arial" w:hAnsi="Arial" w:cs="Arial"/>
        </w:rPr>
      </w:pPr>
      <w:r w:rsidRPr="002D12FC">
        <w:rPr>
          <w:rFonts w:ascii="Arial" w:hAnsi="Arial" w:cs="Arial"/>
        </w:rPr>
        <w:t>La G3P es una lanzadera menos eficiente, pero más rápida, por eso es la vía preferida por tejidos como el músculo esquelético y el cerebro. En el citoplasma, el NADH cede sus electrones al dihidroxiacetona fosfato, reduciéndolo a glicerol 3-fosfato (con NAD</w:t>
      </w:r>
      <w:r w:rsidRPr="002D12FC">
        <w:rPr>
          <w:rFonts w:ascii="Arial" w:hAnsi="Arial" w:cs="Arial"/>
          <w:vertAlign w:val="superscript"/>
        </w:rPr>
        <w:t>+</w:t>
      </w:r>
      <w:r w:rsidRPr="002D12FC">
        <w:rPr>
          <w:rFonts w:ascii="Arial" w:hAnsi="Arial" w:cs="Arial"/>
        </w:rPr>
        <w:t xml:space="preserve"> como aceptor citosólico). En la cara externa de la membrana mitocondrial interna, la glicerol 3-fosfato deshidrogenasa mitocondrial transfiere los electrones directamente al FAD, el cual a su vez los entrega a la ubiquinona (Q). Los electrones, por lo tanto, entran en la CTE a través del complejo II, evitando el complejo I.</w:t>
      </w:r>
    </w:p>
    <w:p w14:paraId="4BDEBDE9" w14:textId="77777777" w:rsidR="00DA206E" w:rsidRPr="002D12FC" w:rsidRDefault="00DA206E" w:rsidP="002D12FC">
      <w:pPr>
        <w:spacing w:after="0"/>
        <w:jc w:val="both"/>
        <w:rPr>
          <w:rFonts w:ascii="Arial" w:hAnsi="Arial" w:cs="Arial"/>
        </w:rPr>
      </w:pPr>
    </w:p>
    <w:p w14:paraId="0BC905FA" w14:textId="77777777" w:rsidR="00DA206E" w:rsidRDefault="002D12FC" w:rsidP="00DA206E">
      <w:pPr>
        <w:spacing w:after="0"/>
        <w:ind w:firstLine="426"/>
        <w:jc w:val="both"/>
        <w:rPr>
          <w:rFonts w:ascii="Arial" w:hAnsi="Arial" w:cs="Arial"/>
        </w:rPr>
      </w:pPr>
      <w:r w:rsidRPr="002D12FC">
        <w:rPr>
          <w:rFonts w:ascii="Arial" w:hAnsi="Arial" w:cs="Arial"/>
        </w:rPr>
        <w:t>Produce 1.5 ATP por cada NADH citosólico, lo que resulta en un rendimiento energético total de 30 ATP por molécula de glucosa en estos tejidos (ej., músculo esquelético).</w:t>
      </w:r>
    </w:p>
    <w:p w14:paraId="5255ACD1" w14:textId="77777777" w:rsidR="00DA206E" w:rsidRDefault="00DA206E" w:rsidP="00DA206E">
      <w:pPr>
        <w:spacing w:after="0"/>
        <w:ind w:firstLine="426"/>
        <w:jc w:val="both"/>
        <w:rPr>
          <w:rFonts w:ascii="Arial" w:hAnsi="Arial" w:cs="Arial"/>
        </w:rPr>
      </w:pPr>
    </w:p>
    <w:p w14:paraId="79A84133" w14:textId="31705A8E" w:rsidR="002D12FC" w:rsidRDefault="002D12FC" w:rsidP="00DA206E">
      <w:pPr>
        <w:spacing w:after="0"/>
        <w:ind w:firstLine="426"/>
        <w:jc w:val="both"/>
        <w:rPr>
          <w:rFonts w:ascii="Arial" w:hAnsi="Arial" w:cs="Arial"/>
        </w:rPr>
      </w:pPr>
      <w:r w:rsidRPr="002D12FC">
        <w:rPr>
          <w:rFonts w:ascii="Arial" w:hAnsi="Arial" w:cs="Arial"/>
        </w:rPr>
        <w:t xml:space="preserve">En tejidos que normalmente utilizan la MAS (como el hígado), si esta se inactiva, la G3P podría activarse como vía alternativa para </w:t>
      </w:r>
      <w:proofErr w:type="spellStart"/>
      <w:r w:rsidRPr="002D12FC">
        <w:rPr>
          <w:rFonts w:ascii="Arial" w:hAnsi="Arial" w:cs="Arial"/>
        </w:rPr>
        <w:t>reoxidar</w:t>
      </w:r>
      <w:proofErr w:type="spellEnd"/>
      <w:r w:rsidRPr="002D12FC">
        <w:rPr>
          <w:rFonts w:ascii="Arial" w:hAnsi="Arial" w:cs="Arial"/>
        </w:rPr>
        <w:t xml:space="preserve"> el NADH citosólico.</w:t>
      </w:r>
    </w:p>
    <w:p w14:paraId="30C9A293" w14:textId="77777777" w:rsidR="007C5FEA" w:rsidRDefault="007C5FEA" w:rsidP="007C5FEA">
      <w:pPr>
        <w:spacing w:after="0"/>
        <w:jc w:val="both"/>
        <w:rPr>
          <w:rFonts w:ascii="Arial" w:hAnsi="Arial" w:cs="Arial"/>
        </w:rPr>
      </w:pPr>
    </w:p>
    <w:p w14:paraId="462C6F31" w14:textId="21788C96" w:rsidR="007C5FEA" w:rsidRPr="007C5FEA" w:rsidRDefault="007C5FEA" w:rsidP="007C5FEA">
      <w:pPr>
        <w:spacing w:after="0"/>
        <w:jc w:val="both"/>
        <w:rPr>
          <w:rFonts w:ascii="Arial" w:hAnsi="Arial" w:cs="Arial"/>
        </w:rPr>
      </w:pPr>
      <w:r w:rsidRPr="007C5FEA">
        <w:rPr>
          <w:rFonts w:ascii="Arial" w:hAnsi="Arial" w:cs="Arial"/>
        </w:rPr>
        <w:drawing>
          <wp:inline distT="0" distB="0" distL="0" distR="0" wp14:anchorId="76EB9127" wp14:editId="12EA406C">
            <wp:extent cx="5400040" cy="4757420"/>
            <wp:effectExtent l="0" t="0" r="0" b="5080"/>
            <wp:docPr id="93368042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4757420"/>
                    </a:xfrm>
                    <a:prstGeom prst="rect">
                      <a:avLst/>
                    </a:prstGeom>
                    <a:noFill/>
                    <a:ln>
                      <a:noFill/>
                    </a:ln>
                  </pic:spPr>
                </pic:pic>
              </a:graphicData>
            </a:graphic>
          </wp:inline>
        </w:drawing>
      </w:r>
    </w:p>
    <w:p w14:paraId="2C9950A1" w14:textId="62FAE99E" w:rsidR="007C5FEA" w:rsidRPr="007C5FEA" w:rsidRDefault="007C5FEA" w:rsidP="007C5FEA">
      <w:pPr>
        <w:spacing w:after="0"/>
        <w:jc w:val="both"/>
        <w:rPr>
          <w:rFonts w:ascii="Arial" w:hAnsi="Arial" w:cs="Arial"/>
          <w:sz w:val="18"/>
          <w:szCs w:val="18"/>
        </w:rPr>
      </w:pPr>
      <w:r w:rsidRPr="007C5FEA">
        <w:rPr>
          <w:rFonts w:ascii="Arial" w:hAnsi="Arial" w:cs="Arial"/>
          <w:b/>
          <w:bCs/>
          <w:i/>
          <w:iCs/>
          <w:sz w:val="18"/>
          <w:szCs w:val="18"/>
        </w:rPr>
        <w:t>Figura 6.2. Sistemas de lanzadera para el transporte de equivalentes de reducción.</w:t>
      </w:r>
      <w:r>
        <w:rPr>
          <w:rFonts w:ascii="Arial" w:hAnsi="Arial" w:cs="Arial"/>
          <w:b/>
          <w:bCs/>
          <w:i/>
          <w:iCs/>
          <w:sz w:val="18"/>
          <w:szCs w:val="18"/>
        </w:rPr>
        <w:t xml:space="preserve"> </w:t>
      </w:r>
      <w:r w:rsidRPr="007C5FEA">
        <w:rPr>
          <w:rFonts w:ascii="Arial" w:hAnsi="Arial" w:cs="Arial"/>
          <w:sz w:val="18"/>
          <w:szCs w:val="18"/>
        </w:rPr>
        <w:t xml:space="preserve">Esquema comparativo de las dos vías principales para la </w:t>
      </w:r>
      <w:proofErr w:type="spellStart"/>
      <w:r w:rsidRPr="007C5FEA">
        <w:rPr>
          <w:rFonts w:ascii="Arial" w:hAnsi="Arial" w:cs="Arial"/>
          <w:sz w:val="18"/>
          <w:szCs w:val="18"/>
        </w:rPr>
        <w:t>reoxidación</w:t>
      </w:r>
      <w:proofErr w:type="spellEnd"/>
      <w:r w:rsidRPr="007C5FEA">
        <w:rPr>
          <w:rFonts w:ascii="Arial" w:hAnsi="Arial" w:cs="Arial"/>
          <w:sz w:val="18"/>
          <w:szCs w:val="18"/>
        </w:rPr>
        <w:t xml:space="preserve"> del NADH</w:t>
      </w:r>
      <w:r>
        <w:rPr>
          <w:rFonts w:ascii="Arial" w:hAnsi="Arial" w:cs="Arial"/>
          <w:sz w:val="18"/>
          <w:szCs w:val="18"/>
        </w:rPr>
        <w:t xml:space="preserve"> </w:t>
      </w:r>
      <w:r w:rsidRPr="007C5FEA">
        <w:rPr>
          <w:rFonts w:ascii="Arial" w:hAnsi="Arial" w:cs="Arial"/>
          <w:sz w:val="18"/>
          <w:szCs w:val="18"/>
        </w:rPr>
        <w:t xml:space="preserve">citosólico. A la izquierda, la lanzadera del </w:t>
      </w:r>
      <w:proofErr w:type="spellStart"/>
      <w:r w:rsidRPr="007C5FEA">
        <w:rPr>
          <w:rFonts w:ascii="Arial" w:hAnsi="Arial" w:cs="Arial"/>
          <w:sz w:val="18"/>
          <w:szCs w:val="18"/>
        </w:rPr>
        <w:t>malatoaspartato</w:t>
      </w:r>
      <w:proofErr w:type="spellEnd"/>
      <w:r>
        <w:rPr>
          <w:rFonts w:ascii="Arial" w:hAnsi="Arial" w:cs="Arial"/>
          <w:sz w:val="18"/>
          <w:szCs w:val="18"/>
        </w:rPr>
        <w:t xml:space="preserve"> </w:t>
      </w:r>
      <w:r w:rsidRPr="007C5FEA">
        <w:rPr>
          <w:rFonts w:ascii="Arial" w:hAnsi="Arial" w:cs="Arial"/>
          <w:sz w:val="18"/>
          <w:szCs w:val="18"/>
        </w:rPr>
        <w:t>(predominante en hígado,</w:t>
      </w:r>
      <w:r>
        <w:rPr>
          <w:rFonts w:ascii="Arial" w:hAnsi="Arial" w:cs="Arial"/>
          <w:sz w:val="18"/>
          <w:szCs w:val="18"/>
        </w:rPr>
        <w:t xml:space="preserve"> </w:t>
      </w:r>
      <w:r w:rsidRPr="007C5FEA">
        <w:rPr>
          <w:rFonts w:ascii="Arial" w:hAnsi="Arial" w:cs="Arial"/>
          <w:sz w:val="18"/>
          <w:szCs w:val="18"/>
        </w:rPr>
        <w:t>riñón y corazón), que permite obtener un rendimiento de 2,5 ATP por NADH al entregar</w:t>
      </w:r>
      <w:r>
        <w:rPr>
          <w:rFonts w:ascii="Arial" w:hAnsi="Arial" w:cs="Arial"/>
          <w:sz w:val="18"/>
          <w:szCs w:val="18"/>
        </w:rPr>
        <w:t xml:space="preserve"> </w:t>
      </w:r>
      <w:r w:rsidRPr="007C5FEA">
        <w:rPr>
          <w:rFonts w:ascii="Arial" w:hAnsi="Arial" w:cs="Arial"/>
          <w:sz w:val="18"/>
          <w:szCs w:val="18"/>
        </w:rPr>
        <w:t>los electrones al Complejo I. A la derecha, la lanzadera del glicerol</w:t>
      </w:r>
      <w:r>
        <w:rPr>
          <w:rFonts w:ascii="Arial" w:hAnsi="Arial" w:cs="Arial"/>
          <w:sz w:val="18"/>
          <w:szCs w:val="18"/>
        </w:rPr>
        <w:t>-</w:t>
      </w:r>
      <w:r w:rsidRPr="007C5FEA">
        <w:rPr>
          <w:rFonts w:ascii="Arial" w:hAnsi="Arial" w:cs="Arial"/>
          <w:sz w:val="18"/>
          <w:szCs w:val="18"/>
        </w:rPr>
        <w:t>3</w:t>
      </w:r>
      <w:r>
        <w:rPr>
          <w:rFonts w:ascii="Arial" w:hAnsi="Arial" w:cs="Arial"/>
          <w:sz w:val="18"/>
          <w:szCs w:val="18"/>
        </w:rPr>
        <w:t>-</w:t>
      </w:r>
      <w:r w:rsidRPr="007C5FEA">
        <w:rPr>
          <w:rFonts w:ascii="Arial" w:hAnsi="Arial" w:cs="Arial"/>
          <w:sz w:val="18"/>
          <w:szCs w:val="18"/>
        </w:rPr>
        <w:t>fosfato</w:t>
      </w:r>
      <w:r>
        <w:rPr>
          <w:rFonts w:ascii="Arial" w:hAnsi="Arial" w:cs="Arial"/>
          <w:sz w:val="18"/>
          <w:szCs w:val="18"/>
        </w:rPr>
        <w:t xml:space="preserve"> </w:t>
      </w:r>
      <w:r w:rsidRPr="007C5FEA">
        <w:rPr>
          <w:rFonts w:ascii="Arial" w:hAnsi="Arial" w:cs="Arial"/>
          <w:sz w:val="18"/>
          <w:szCs w:val="18"/>
        </w:rPr>
        <w:t>(característica de músculo esquelético y cerebro), que entrega electrones al FAD de la</w:t>
      </w:r>
      <w:r>
        <w:rPr>
          <w:rFonts w:ascii="Arial" w:hAnsi="Arial" w:cs="Arial"/>
          <w:sz w:val="18"/>
          <w:szCs w:val="18"/>
        </w:rPr>
        <w:t xml:space="preserve"> </w:t>
      </w:r>
      <w:r w:rsidRPr="007C5FEA">
        <w:rPr>
          <w:rFonts w:ascii="Arial" w:hAnsi="Arial" w:cs="Arial"/>
          <w:sz w:val="18"/>
          <w:szCs w:val="18"/>
        </w:rPr>
        <w:t>cadena respiratoria, resultando en un rendimiento menor de 1,5 ATP. Se detallan los</w:t>
      </w:r>
      <w:r>
        <w:rPr>
          <w:rFonts w:ascii="Arial" w:hAnsi="Arial" w:cs="Arial"/>
          <w:sz w:val="18"/>
          <w:szCs w:val="18"/>
        </w:rPr>
        <w:t xml:space="preserve"> </w:t>
      </w:r>
      <w:r w:rsidRPr="007C5FEA">
        <w:rPr>
          <w:rFonts w:ascii="Arial" w:hAnsi="Arial" w:cs="Arial"/>
          <w:sz w:val="18"/>
          <w:szCs w:val="18"/>
        </w:rPr>
        <w:t>transportadores de membrana y las enzimas deshidrogenasas y aminotransferasas</w:t>
      </w:r>
      <w:r>
        <w:rPr>
          <w:rFonts w:ascii="Arial" w:hAnsi="Arial" w:cs="Arial"/>
          <w:sz w:val="18"/>
          <w:szCs w:val="18"/>
        </w:rPr>
        <w:t xml:space="preserve"> </w:t>
      </w:r>
      <w:r w:rsidRPr="007C5FEA">
        <w:rPr>
          <w:rFonts w:ascii="Arial" w:hAnsi="Arial" w:cs="Arial"/>
          <w:sz w:val="18"/>
          <w:szCs w:val="18"/>
        </w:rPr>
        <w:t>implicadas en ambos procesos.</w:t>
      </w:r>
    </w:p>
    <w:p w14:paraId="424AD6B4" w14:textId="77777777" w:rsidR="00DA206E" w:rsidRPr="002D12FC" w:rsidRDefault="00DA206E" w:rsidP="00DA206E">
      <w:pPr>
        <w:spacing w:after="0"/>
        <w:ind w:firstLine="426"/>
        <w:jc w:val="both"/>
        <w:rPr>
          <w:rFonts w:ascii="Arial" w:hAnsi="Arial" w:cs="Arial"/>
        </w:rPr>
      </w:pPr>
    </w:p>
    <w:p w14:paraId="46DA3DE9" w14:textId="3E4EC617" w:rsidR="002D12FC" w:rsidRDefault="002D12FC" w:rsidP="00DA206E">
      <w:pPr>
        <w:spacing w:after="0"/>
        <w:jc w:val="both"/>
        <w:rPr>
          <w:rFonts w:ascii="Arial" w:hAnsi="Arial" w:cs="Arial"/>
          <w:b/>
          <w:bCs/>
        </w:rPr>
      </w:pPr>
      <w:r w:rsidRPr="00DA206E">
        <w:rPr>
          <w:rFonts w:ascii="Arial" w:hAnsi="Arial" w:cs="Arial"/>
          <w:b/>
          <w:bCs/>
        </w:rPr>
        <w:t xml:space="preserve">6.6. Mecanismo molecular de la fotosíntesis. </w:t>
      </w:r>
    </w:p>
    <w:p w14:paraId="6441C879" w14:textId="77777777" w:rsidR="00DA206E" w:rsidRPr="00DA206E" w:rsidRDefault="00DA206E" w:rsidP="00DA206E">
      <w:pPr>
        <w:spacing w:after="0"/>
        <w:jc w:val="both"/>
        <w:rPr>
          <w:rFonts w:ascii="Arial" w:hAnsi="Arial" w:cs="Arial"/>
          <w:b/>
          <w:bCs/>
        </w:rPr>
      </w:pPr>
    </w:p>
    <w:p w14:paraId="3D85DB34" w14:textId="77777777" w:rsidR="002D12FC" w:rsidRDefault="002D12FC" w:rsidP="002D12FC">
      <w:pPr>
        <w:spacing w:after="0"/>
        <w:jc w:val="both"/>
        <w:rPr>
          <w:rFonts w:ascii="Arial" w:hAnsi="Arial" w:cs="Arial"/>
        </w:rPr>
      </w:pPr>
      <w:r w:rsidRPr="002D12FC">
        <w:rPr>
          <w:rFonts w:ascii="Arial" w:hAnsi="Arial" w:cs="Arial"/>
        </w:rPr>
        <w:t>La fotosíntesis es un proceso endergónico (ΔG&gt;0) que utiliza la energía lumínica para convertir CO</w:t>
      </w:r>
      <w:r w:rsidRPr="002D12FC">
        <w:rPr>
          <w:rFonts w:ascii="Arial" w:hAnsi="Arial" w:cs="Arial"/>
          <w:vertAlign w:val="subscript"/>
        </w:rPr>
        <w:t>2</w:t>
      </w:r>
      <w:r w:rsidRPr="002D12FC">
        <w:rPr>
          <w:rFonts w:ascii="Arial" w:hAnsi="Arial" w:cs="Arial"/>
        </w:rPr>
        <w:t xml:space="preserve"> y H</w:t>
      </w:r>
      <w:r w:rsidRPr="002D12FC">
        <w:rPr>
          <w:rFonts w:ascii="Arial" w:hAnsi="Arial" w:cs="Arial"/>
          <w:vertAlign w:val="subscript"/>
        </w:rPr>
        <w:t>2</w:t>
      </w:r>
      <w:r w:rsidRPr="002D12FC">
        <w:rPr>
          <w:rFonts w:ascii="Arial" w:hAnsi="Arial" w:cs="Arial"/>
        </w:rPr>
        <w:t>O en azúcares. La primera etapa, las reacciones lumínicas, ocurre en la membrana de los tilacoides y convierte la energía lumínica en energía química (ATP y NADPH) mediante un flujo de electrones.</w:t>
      </w:r>
    </w:p>
    <w:p w14:paraId="0FDFB091" w14:textId="77777777" w:rsidR="00DA206E" w:rsidRPr="002D12FC" w:rsidRDefault="00DA206E" w:rsidP="002D12FC">
      <w:pPr>
        <w:spacing w:after="0"/>
        <w:jc w:val="both"/>
        <w:rPr>
          <w:rFonts w:ascii="Arial" w:hAnsi="Arial" w:cs="Arial"/>
        </w:rPr>
      </w:pPr>
    </w:p>
    <w:p w14:paraId="3D3C3665" w14:textId="77777777" w:rsidR="007C5FEA" w:rsidRDefault="007C5FEA" w:rsidP="007C5FEA">
      <w:pPr>
        <w:spacing w:after="0"/>
        <w:ind w:firstLine="426"/>
        <w:jc w:val="both"/>
        <w:rPr>
          <w:rFonts w:ascii="Arial" w:hAnsi="Arial" w:cs="Arial"/>
        </w:rPr>
      </w:pPr>
      <w:r w:rsidRPr="007C5FEA">
        <w:rPr>
          <w:rFonts w:ascii="Arial" w:hAnsi="Arial" w:cs="Arial"/>
        </w:rPr>
        <w:t>El aparato fotosintético se organiza en torno a dos fotosistemas (PS) que</w:t>
      </w:r>
      <w:r>
        <w:rPr>
          <w:rFonts w:ascii="Arial" w:hAnsi="Arial" w:cs="Arial"/>
        </w:rPr>
        <w:t xml:space="preserve"> </w:t>
      </w:r>
      <w:r w:rsidRPr="007C5FEA">
        <w:rPr>
          <w:rFonts w:ascii="Arial" w:hAnsi="Arial" w:cs="Arial"/>
        </w:rPr>
        <w:t>actúan en serie, además de contener los pigmentos antena. Éstos son</w:t>
      </w:r>
      <w:r>
        <w:rPr>
          <w:rFonts w:ascii="Arial" w:hAnsi="Arial" w:cs="Arial"/>
        </w:rPr>
        <w:t xml:space="preserve"> </w:t>
      </w:r>
      <w:r w:rsidRPr="007C5FEA">
        <w:rPr>
          <w:rFonts w:ascii="Arial" w:hAnsi="Arial" w:cs="Arial"/>
        </w:rPr>
        <w:t xml:space="preserve">moléculas como la clorofila </w:t>
      </w:r>
      <w:r w:rsidRPr="007C5FEA">
        <w:rPr>
          <w:rFonts w:ascii="Arial" w:hAnsi="Arial" w:cs="Arial"/>
          <w:i/>
          <w:iCs/>
        </w:rPr>
        <w:t xml:space="preserve">b </w:t>
      </w:r>
      <w:r w:rsidRPr="007C5FEA">
        <w:rPr>
          <w:rFonts w:ascii="Arial" w:hAnsi="Arial" w:cs="Arial"/>
        </w:rPr>
        <w:t>y los carotenoides capturan fotones de diferentes</w:t>
      </w:r>
      <w:r>
        <w:rPr>
          <w:rFonts w:ascii="Arial" w:hAnsi="Arial" w:cs="Arial"/>
        </w:rPr>
        <w:t xml:space="preserve"> </w:t>
      </w:r>
      <w:r w:rsidRPr="007C5FEA">
        <w:rPr>
          <w:rFonts w:ascii="Arial" w:hAnsi="Arial" w:cs="Arial"/>
        </w:rPr>
        <w:t>longitudes de onda y transfieren la energía por resonancia al centro de</w:t>
      </w:r>
      <w:r>
        <w:rPr>
          <w:rFonts w:ascii="Arial" w:hAnsi="Arial" w:cs="Arial"/>
        </w:rPr>
        <w:t xml:space="preserve"> </w:t>
      </w:r>
      <w:r w:rsidRPr="007C5FEA">
        <w:rPr>
          <w:rFonts w:ascii="Arial" w:hAnsi="Arial" w:cs="Arial"/>
        </w:rPr>
        <w:t>reacción (Figura 6.3.).</w:t>
      </w:r>
    </w:p>
    <w:p w14:paraId="6CE6AFF0" w14:textId="77777777" w:rsidR="007C5FEA" w:rsidRDefault="007C5FEA" w:rsidP="007C5FEA">
      <w:pPr>
        <w:spacing w:after="0"/>
        <w:ind w:firstLine="426"/>
        <w:jc w:val="both"/>
        <w:rPr>
          <w:rFonts w:ascii="Arial" w:hAnsi="Arial" w:cs="Arial"/>
        </w:rPr>
      </w:pPr>
    </w:p>
    <w:p w14:paraId="13CB4D8D" w14:textId="3E13EC64" w:rsidR="002D12FC" w:rsidRDefault="007C5FEA" w:rsidP="007C5FEA">
      <w:pPr>
        <w:spacing w:after="0"/>
        <w:ind w:firstLine="426"/>
        <w:jc w:val="both"/>
        <w:rPr>
          <w:rFonts w:ascii="Arial" w:hAnsi="Arial" w:cs="Arial"/>
        </w:rPr>
      </w:pPr>
      <w:r w:rsidRPr="007C5FEA">
        <w:rPr>
          <w:rFonts w:ascii="Arial" w:hAnsi="Arial" w:cs="Arial"/>
        </w:rPr>
        <w:t>El corazón de cada fotosistema es una molécula especializada de clorofila</w:t>
      </w:r>
      <w:r>
        <w:rPr>
          <w:rFonts w:ascii="Arial" w:hAnsi="Arial" w:cs="Arial"/>
        </w:rPr>
        <w:t xml:space="preserve"> </w:t>
      </w:r>
      <w:r w:rsidRPr="007C5FEA">
        <w:rPr>
          <w:rFonts w:ascii="Arial" w:hAnsi="Arial" w:cs="Arial"/>
          <w:i/>
          <w:iCs/>
        </w:rPr>
        <w:t>a</w:t>
      </w:r>
      <w:r w:rsidRPr="007C5FEA">
        <w:rPr>
          <w:rFonts w:ascii="Arial" w:hAnsi="Arial" w:cs="Arial"/>
        </w:rPr>
        <w:t>, que contiene magnesio (Mg) y es el punto donde la energía lumínica se</w:t>
      </w:r>
      <w:r>
        <w:rPr>
          <w:rFonts w:ascii="Arial" w:hAnsi="Arial" w:cs="Arial"/>
        </w:rPr>
        <w:t xml:space="preserve"> </w:t>
      </w:r>
      <w:r w:rsidRPr="007C5FEA">
        <w:rPr>
          <w:rFonts w:ascii="Arial" w:hAnsi="Arial" w:cs="Arial"/>
        </w:rPr>
        <w:t>convierte en energía química (separación de carga), son los llamados centros</w:t>
      </w:r>
      <w:r>
        <w:rPr>
          <w:rFonts w:ascii="Arial" w:hAnsi="Arial" w:cs="Arial"/>
        </w:rPr>
        <w:t xml:space="preserve"> </w:t>
      </w:r>
      <w:r w:rsidRPr="007C5FEA">
        <w:rPr>
          <w:rFonts w:ascii="Arial" w:hAnsi="Arial" w:cs="Arial"/>
        </w:rPr>
        <w:t>de reacción (P680 y P700).</w:t>
      </w:r>
    </w:p>
    <w:p w14:paraId="2B5991D2" w14:textId="77777777" w:rsidR="00DA206E" w:rsidRPr="00DA206E" w:rsidRDefault="00DA206E" w:rsidP="00DA206E">
      <w:pPr>
        <w:spacing w:after="0"/>
        <w:jc w:val="both"/>
        <w:rPr>
          <w:rFonts w:ascii="Arial" w:hAnsi="Arial" w:cs="Arial"/>
        </w:rPr>
      </w:pPr>
    </w:p>
    <w:p w14:paraId="796ACEE5" w14:textId="77777777" w:rsidR="002D12FC" w:rsidRDefault="002D12FC" w:rsidP="002D12FC">
      <w:pPr>
        <w:spacing w:after="0"/>
        <w:rPr>
          <w:rFonts w:ascii="Arial" w:hAnsi="Arial" w:cs="Arial"/>
          <w:b/>
          <w:bCs/>
        </w:rPr>
      </w:pPr>
      <w:r w:rsidRPr="00DA206E">
        <w:rPr>
          <w:rFonts w:ascii="Arial" w:hAnsi="Arial" w:cs="Arial"/>
          <w:b/>
          <w:bCs/>
        </w:rPr>
        <w:t>6.7. Transporte electrónico no cíclico: síntesis de NADPH</w:t>
      </w:r>
    </w:p>
    <w:p w14:paraId="7BC2AA3E" w14:textId="77777777" w:rsidR="00DA206E" w:rsidRPr="00DA206E" w:rsidRDefault="00DA206E" w:rsidP="002D12FC">
      <w:pPr>
        <w:spacing w:after="0"/>
        <w:rPr>
          <w:rFonts w:ascii="Arial" w:hAnsi="Arial" w:cs="Arial"/>
          <w:b/>
          <w:bCs/>
        </w:rPr>
      </w:pPr>
    </w:p>
    <w:p w14:paraId="11901BA2" w14:textId="77777777" w:rsidR="002D12FC" w:rsidRDefault="002D12FC" w:rsidP="002D12FC">
      <w:pPr>
        <w:spacing w:after="0"/>
        <w:jc w:val="both"/>
        <w:rPr>
          <w:rFonts w:ascii="Arial" w:hAnsi="Arial" w:cs="Arial"/>
        </w:rPr>
      </w:pPr>
      <w:r w:rsidRPr="002D12FC">
        <w:rPr>
          <w:rFonts w:ascii="Arial" w:hAnsi="Arial" w:cs="Arial"/>
        </w:rPr>
        <w:t>El transporte electrónico no cíclico, a menudo llamado esquema Z, representa el flujo de electrones lineal desde el agua hasta el NADP</w:t>
      </w:r>
      <w:r w:rsidRPr="002D12FC">
        <w:rPr>
          <w:rFonts w:ascii="Arial" w:hAnsi="Arial" w:cs="Arial"/>
          <w:vertAlign w:val="superscript"/>
        </w:rPr>
        <w:t>+</w:t>
      </w:r>
      <w:r w:rsidRPr="002D12FC">
        <w:rPr>
          <w:rFonts w:ascii="Arial" w:hAnsi="Arial" w:cs="Arial"/>
        </w:rPr>
        <w:t>, que es el aceptor final de electrones en esta vía. El proceso genera tanto el poder reductor (NADPH) como la energía (ATP) necesarios para la fase oscura (el ciclo de Calvin).</w:t>
      </w:r>
    </w:p>
    <w:p w14:paraId="7C1B1BEE" w14:textId="77777777" w:rsidR="00DA206E" w:rsidRPr="002D12FC" w:rsidRDefault="00DA206E" w:rsidP="002D12FC">
      <w:pPr>
        <w:spacing w:after="0"/>
        <w:jc w:val="both"/>
        <w:rPr>
          <w:rFonts w:ascii="Arial" w:hAnsi="Arial" w:cs="Arial"/>
        </w:rPr>
      </w:pPr>
    </w:p>
    <w:p w14:paraId="6080D3D1"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Fotosistema II (PS II) - P680: La energía de los pigmentos antena excita el P680 (→P680</w:t>
      </w:r>
      <w:r w:rsidRPr="002D12FC">
        <w:rPr>
          <w:rFonts w:ascii="Cambria Math" w:hAnsi="Cambria Math" w:cs="Cambria Math"/>
          <w:vertAlign w:val="superscript"/>
        </w:rPr>
        <w:t>∗</w:t>
      </w:r>
      <w:r w:rsidRPr="002D12FC">
        <w:rPr>
          <w:rFonts w:ascii="Arial" w:hAnsi="Arial" w:cs="Arial"/>
        </w:rPr>
        <w:t>). El P680</w:t>
      </w:r>
      <w:r w:rsidRPr="002D12FC">
        <w:rPr>
          <w:rFonts w:ascii="Cambria Math" w:hAnsi="Cambria Math" w:cs="Cambria Math"/>
        </w:rPr>
        <w:t>∗</w:t>
      </w:r>
      <w:r w:rsidRPr="002D12FC">
        <w:rPr>
          <w:rFonts w:ascii="Arial" w:hAnsi="Arial" w:cs="Arial"/>
        </w:rPr>
        <w:t xml:space="preserve"> transfiere su e</w:t>
      </w:r>
      <w:r w:rsidRPr="002D12FC">
        <w:rPr>
          <w:rFonts w:ascii="Arial" w:hAnsi="Arial" w:cs="Arial"/>
          <w:vertAlign w:val="superscript"/>
        </w:rPr>
        <w:t>−</w:t>
      </w:r>
      <w:r w:rsidRPr="002D12FC">
        <w:rPr>
          <w:rFonts w:ascii="Arial" w:hAnsi="Arial" w:cs="Arial"/>
        </w:rPr>
        <w:t xml:space="preserve"> a la feofitina (el primer aceptor), iniciando la cadena. El P680</w:t>
      </w:r>
      <w:r w:rsidRPr="002D12FC">
        <w:rPr>
          <w:rFonts w:ascii="Arial" w:hAnsi="Arial" w:cs="Arial"/>
          <w:vertAlign w:val="superscript"/>
        </w:rPr>
        <w:t>+</w:t>
      </w:r>
      <w:r w:rsidRPr="002D12FC">
        <w:rPr>
          <w:rFonts w:ascii="Arial" w:hAnsi="Arial" w:cs="Arial"/>
        </w:rPr>
        <w:t xml:space="preserve"> oxidado resultante es un oxidante sumamente fuerte (potencial redox muy positivo), el único capaz de "arrancar" electrones del H</w:t>
      </w:r>
      <w:r w:rsidRPr="002D12FC">
        <w:rPr>
          <w:rFonts w:ascii="Arial" w:hAnsi="Arial" w:cs="Arial"/>
          <w:vertAlign w:val="subscript"/>
        </w:rPr>
        <w:t>2</w:t>
      </w:r>
      <w:r w:rsidRPr="002D12FC">
        <w:rPr>
          <w:rFonts w:ascii="Arial" w:hAnsi="Arial" w:cs="Arial"/>
        </w:rPr>
        <w:t xml:space="preserve">O en un proceso llamado escisión </w:t>
      </w:r>
      <w:proofErr w:type="spellStart"/>
      <w:r w:rsidRPr="002D12FC">
        <w:rPr>
          <w:rFonts w:ascii="Arial" w:hAnsi="Arial" w:cs="Arial"/>
        </w:rPr>
        <w:t>fotolítica</w:t>
      </w:r>
      <w:proofErr w:type="spellEnd"/>
      <w:r w:rsidRPr="002D12FC">
        <w:rPr>
          <w:rFonts w:ascii="Arial" w:hAnsi="Arial" w:cs="Arial"/>
        </w:rPr>
        <w:t xml:space="preserve"> del agua. Además, la escisión del agua no solo repone los electrones al P680</w:t>
      </w:r>
      <w:r w:rsidRPr="002D12FC">
        <w:rPr>
          <w:rFonts w:ascii="Arial" w:hAnsi="Arial" w:cs="Arial"/>
          <w:vertAlign w:val="superscript"/>
        </w:rPr>
        <w:t>+</w:t>
      </w:r>
      <w:r w:rsidRPr="002D12FC">
        <w:rPr>
          <w:rFonts w:ascii="Arial" w:hAnsi="Arial" w:cs="Arial"/>
        </w:rPr>
        <w:t>, sino que también libera protones (H</w:t>
      </w:r>
      <w:r w:rsidRPr="002D12FC">
        <w:rPr>
          <w:rFonts w:ascii="Arial" w:hAnsi="Arial" w:cs="Arial"/>
          <w:vertAlign w:val="superscript"/>
        </w:rPr>
        <w:t>+</w:t>
      </w:r>
      <w:r w:rsidRPr="002D12FC">
        <w:rPr>
          <w:rFonts w:ascii="Arial" w:hAnsi="Arial" w:cs="Arial"/>
        </w:rPr>
        <w:t>) directamente en el lumen del tilacoide. Este proceso es catalizado por el manganeso (Mn) en el complejo de escisión de agua (OEC), liberando O</w:t>
      </w:r>
      <w:r w:rsidRPr="002D12FC">
        <w:rPr>
          <w:rFonts w:ascii="Arial" w:hAnsi="Arial" w:cs="Arial"/>
          <w:vertAlign w:val="subscript"/>
        </w:rPr>
        <w:t>2</w:t>
      </w:r>
      <w:r w:rsidRPr="002D12FC">
        <w:rPr>
          <w:rFonts w:ascii="Arial" w:hAnsi="Arial" w:cs="Arial"/>
        </w:rPr>
        <w:t xml:space="preserve"> (uno de los productos primarios del PS II). El electrón de la feofitina pasa a la plastoquinona (PQ). El complejo citocromo </w:t>
      </w:r>
      <w:r w:rsidRPr="002D12FC">
        <w:rPr>
          <w:rFonts w:ascii="Arial" w:hAnsi="Arial" w:cs="Arial"/>
          <w:i/>
          <w:iCs/>
        </w:rPr>
        <w:t>b6f</w:t>
      </w:r>
      <w:r w:rsidRPr="002D12FC">
        <w:rPr>
          <w:rFonts w:ascii="Arial" w:hAnsi="Arial" w:cs="Arial"/>
        </w:rPr>
        <w:t xml:space="preserve"> recibe electrones de la plastoquinona y cataliza un ciclo Q tilacoidal, produciéndose también, por tanto, translocación de protones (bombeo de H</w:t>
      </w:r>
      <w:r w:rsidRPr="002D12FC">
        <w:rPr>
          <w:rFonts w:ascii="Arial" w:hAnsi="Arial" w:cs="Arial"/>
          <w:vertAlign w:val="superscript"/>
        </w:rPr>
        <w:t>+</w:t>
      </w:r>
      <w:r w:rsidRPr="002D12FC">
        <w:rPr>
          <w:rFonts w:ascii="Arial" w:hAnsi="Arial" w:cs="Arial"/>
        </w:rPr>
        <w:t xml:space="preserve">) hacia el lumen del tilacoide para generar la fuerza protón-motriz. Por lo tanto, el lumen del tilacoide se convierte en el lado con la concentración más alta de H+. Posteriormente, el citocromo </w:t>
      </w:r>
      <w:r w:rsidRPr="002D12FC">
        <w:rPr>
          <w:rFonts w:ascii="Arial" w:hAnsi="Arial" w:cs="Arial"/>
          <w:i/>
          <w:iCs/>
        </w:rPr>
        <w:t>b6f</w:t>
      </w:r>
      <w:r w:rsidRPr="002D12FC">
        <w:rPr>
          <w:rFonts w:ascii="Arial" w:hAnsi="Arial" w:cs="Arial"/>
        </w:rPr>
        <w:t xml:space="preserve"> transfiere el e</w:t>
      </w:r>
      <w:r w:rsidRPr="002D12FC">
        <w:rPr>
          <w:rFonts w:ascii="Arial" w:hAnsi="Arial" w:cs="Arial"/>
          <w:vertAlign w:val="superscript"/>
        </w:rPr>
        <w:t>−</w:t>
      </w:r>
      <w:r w:rsidRPr="002D12FC">
        <w:rPr>
          <w:rFonts w:ascii="Arial" w:hAnsi="Arial" w:cs="Arial"/>
        </w:rPr>
        <w:t xml:space="preserve"> a la plastocianina (PC), que es el transportador móvil que conecta físicamente el PS II con el PS I.</w:t>
      </w:r>
    </w:p>
    <w:p w14:paraId="4D6CCA55" w14:textId="77777777" w:rsidR="00DA206E" w:rsidRPr="002D12FC" w:rsidRDefault="00DA206E" w:rsidP="00DA206E">
      <w:pPr>
        <w:pStyle w:val="Prrafodelista"/>
        <w:spacing w:after="0"/>
        <w:ind w:left="360"/>
        <w:jc w:val="both"/>
        <w:rPr>
          <w:rFonts w:ascii="Arial" w:hAnsi="Arial" w:cs="Arial"/>
        </w:rPr>
      </w:pPr>
    </w:p>
    <w:p w14:paraId="494ADB15"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Fotosistema I (PS I) - P700. El P700</w:t>
      </w:r>
      <w:r w:rsidRPr="002D12FC">
        <w:rPr>
          <w:rFonts w:ascii="Arial" w:hAnsi="Arial" w:cs="Arial"/>
          <w:vertAlign w:val="superscript"/>
        </w:rPr>
        <w:t>+</w:t>
      </w:r>
      <w:r w:rsidRPr="002D12FC">
        <w:rPr>
          <w:rFonts w:ascii="Arial" w:hAnsi="Arial" w:cs="Arial"/>
        </w:rPr>
        <w:t xml:space="preserve"> (oxidado por la luz) es rellenado por el e</w:t>
      </w:r>
      <w:r w:rsidRPr="002D12FC">
        <w:rPr>
          <w:rFonts w:ascii="Arial" w:hAnsi="Arial" w:cs="Arial"/>
          <w:vertAlign w:val="superscript"/>
        </w:rPr>
        <w:t>−</w:t>
      </w:r>
      <w:r w:rsidRPr="002D12FC">
        <w:rPr>
          <w:rFonts w:ascii="Arial" w:hAnsi="Arial" w:cs="Arial"/>
        </w:rPr>
        <w:t xml:space="preserve"> transportado por la plastocianina. El e</w:t>
      </w:r>
      <w:r w:rsidRPr="002D12FC">
        <w:rPr>
          <w:rFonts w:ascii="Arial" w:hAnsi="Arial" w:cs="Arial"/>
          <w:vertAlign w:val="superscript"/>
        </w:rPr>
        <w:t>−</w:t>
      </w:r>
      <w:r w:rsidRPr="002D12FC">
        <w:rPr>
          <w:rFonts w:ascii="Arial" w:hAnsi="Arial" w:cs="Arial"/>
        </w:rPr>
        <w:t xml:space="preserve"> pasa por una serie de aceptores hasta la ferredoxina (</w:t>
      </w:r>
      <w:proofErr w:type="spellStart"/>
      <w:r w:rsidRPr="002D12FC">
        <w:rPr>
          <w:rFonts w:ascii="Arial" w:hAnsi="Arial" w:cs="Arial"/>
        </w:rPr>
        <w:t>Fd</w:t>
      </w:r>
      <w:proofErr w:type="spellEnd"/>
      <w:r w:rsidRPr="002D12FC">
        <w:rPr>
          <w:rFonts w:ascii="Arial" w:hAnsi="Arial" w:cs="Arial"/>
        </w:rPr>
        <w:t>). Finalmente, la enzima ferredoxina-NADP</w:t>
      </w:r>
      <w:r w:rsidRPr="002D12FC">
        <w:rPr>
          <w:rFonts w:ascii="Arial" w:hAnsi="Arial" w:cs="Arial"/>
          <w:vertAlign w:val="superscript"/>
        </w:rPr>
        <w:t>+</w:t>
      </w:r>
      <w:r w:rsidRPr="002D12FC">
        <w:rPr>
          <w:rFonts w:ascii="Arial" w:hAnsi="Arial" w:cs="Arial"/>
        </w:rPr>
        <w:t xml:space="preserve"> oxidorreductasa (FNR) utiliza el e</w:t>
      </w:r>
      <w:r w:rsidRPr="002D12FC">
        <w:rPr>
          <w:rFonts w:ascii="Arial" w:hAnsi="Arial" w:cs="Arial"/>
          <w:vertAlign w:val="superscript"/>
        </w:rPr>
        <w:t>−</w:t>
      </w:r>
      <w:r w:rsidRPr="002D12FC">
        <w:rPr>
          <w:rFonts w:ascii="Arial" w:hAnsi="Arial" w:cs="Arial"/>
        </w:rPr>
        <w:t xml:space="preserve"> de la </w:t>
      </w:r>
      <w:proofErr w:type="spellStart"/>
      <w:r w:rsidRPr="002D12FC">
        <w:rPr>
          <w:rFonts w:ascii="Arial" w:hAnsi="Arial" w:cs="Arial"/>
        </w:rPr>
        <w:t>Fd</w:t>
      </w:r>
      <w:proofErr w:type="spellEnd"/>
      <w:r w:rsidRPr="002D12FC">
        <w:rPr>
          <w:rFonts w:ascii="Arial" w:hAnsi="Arial" w:cs="Arial"/>
        </w:rPr>
        <w:t xml:space="preserve"> para reducir el NADP</w:t>
      </w:r>
      <w:r w:rsidRPr="002D12FC">
        <w:rPr>
          <w:rFonts w:ascii="Arial" w:hAnsi="Arial" w:cs="Arial"/>
          <w:vertAlign w:val="superscript"/>
        </w:rPr>
        <w:t>+</w:t>
      </w:r>
      <w:r w:rsidRPr="002D12FC">
        <w:rPr>
          <w:rFonts w:ascii="Arial" w:hAnsi="Arial" w:cs="Arial"/>
        </w:rPr>
        <w:t xml:space="preserve"> a NADPH (el segundo producto primario), que se utilizará en el ciclo de Calvin (fase oscura).</w:t>
      </w:r>
    </w:p>
    <w:p w14:paraId="13300667" w14:textId="77777777" w:rsidR="00DA206E" w:rsidRPr="00DA206E" w:rsidRDefault="00DA206E" w:rsidP="00DA206E">
      <w:pPr>
        <w:spacing w:after="0"/>
        <w:jc w:val="both"/>
        <w:rPr>
          <w:rFonts w:ascii="Arial" w:hAnsi="Arial" w:cs="Arial"/>
        </w:rPr>
      </w:pPr>
    </w:p>
    <w:p w14:paraId="57C38C85" w14:textId="77777777" w:rsidR="002D12FC" w:rsidRDefault="002D12FC" w:rsidP="00DA206E">
      <w:pPr>
        <w:spacing w:after="0"/>
        <w:ind w:firstLine="426"/>
        <w:jc w:val="both"/>
        <w:rPr>
          <w:rFonts w:ascii="Arial" w:hAnsi="Arial" w:cs="Arial"/>
        </w:rPr>
      </w:pPr>
      <w:r w:rsidRPr="002D12FC">
        <w:rPr>
          <w:rFonts w:ascii="Arial" w:hAnsi="Arial" w:cs="Arial"/>
        </w:rPr>
        <w:t>El rendimiento de la fotofosforilación no cíclica genera una relación de aproximadamente 1.5 ATP por cada 1 NADPH. Si el ciclo de Calvin se detiene (p. ej. por falta de CO</w:t>
      </w:r>
      <w:r w:rsidRPr="002D12FC">
        <w:rPr>
          <w:rFonts w:ascii="Arial" w:hAnsi="Arial" w:cs="Arial"/>
          <w:vertAlign w:val="subscript"/>
        </w:rPr>
        <w:t>2</w:t>
      </w:r>
      <w:r w:rsidRPr="002D12FC">
        <w:rPr>
          <w:rFonts w:ascii="Arial" w:hAnsi="Arial" w:cs="Arial"/>
        </w:rPr>
        <w:t>), los productos de la fase lumínica, ATP y NADPH, se acumularían en el estroma, lo que detendría el flujo electrónico por falta de aceptores (NADP</w:t>
      </w:r>
      <w:r w:rsidRPr="002D12FC">
        <w:rPr>
          <w:rFonts w:ascii="Arial" w:hAnsi="Arial" w:cs="Arial"/>
          <w:vertAlign w:val="superscript"/>
        </w:rPr>
        <w:t>+</w:t>
      </w:r>
      <w:r w:rsidRPr="002D12FC">
        <w:rPr>
          <w:rFonts w:ascii="Arial" w:hAnsi="Arial" w:cs="Arial"/>
        </w:rPr>
        <w:t xml:space="preserve"> y ADP).</w:t>
      </w:r>
    </w:p>
    <w:p w14:paraId="633F69A2" w14:textId="77777777" w:rsidR="007C5FEA" w:rsidRDefault="007C5FEA" w:rsidP="007C5FEA">
      <w:pPr>
        <w:spacing w:after="0"/>
        <w:jc w:val="both"/>
        <w:rPr>
          <w:rFonts w:ascii="Arial" w:hAnsi="Arial" w:cs="Arial"/>
        </w:rPr>
      </w:pPr>
    </w:p>
    <w:p w14:paraId="2F549A63" w14:textId="58B90A93" w:rsidR="007C5FEA" w:rsidRPr="007C5FEA" w:rsidRDefault="007C5FEA" w:rsidP="007C5FEA">
      <w:pPr>
        <w:spacing w:after="0"/>
        <w:jc w:val="both"/>
        <w:rPr>
          <w:rFonts w:ascii="Arial" w:hAnsi="Arial" w:cs="Arial"/>
        </w:rPr>
      </w:pPr>
      <w:r w:rsidRPr="007C5FEA">
        <w:rPr>
          <w:rFonts w:ascii="Arial" w:hAnsi="Arial" w:cs="Arial"/>
        </w:rPr>
        <w:lastRenderedPageBreak/>
        <w:drawing>
          <wp:inline distT="0" distB="0" distL="0" distR="0" wp14:anchorId="274F7BFF" wp14:editId="73A81994">
            <wp:extent cx="5400040" cy="3090333"/>
            <wp:effectExtent l="0" t="0" r="0" b="0"/>
            <wp:docPr id="199494443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59542"/>
                    <a:stretch>
                      <a:fillRect/>
                    </a:stretch>
                  </pic:blipFill>
                  <pic:spPr bwMode="auto">
                    <a:xfrm>
                      <a:off x="0" y="0"/>
                      <a:ext cx="5400040" cy="3090333"/>
                    </a:xfrm>
                    <a:prstGeom prst="rect">
                      <a:avLst/>
                    </a:prstGeom>
                    <a:noFill/>
                    <a:ln>
                      <a:noFill/>
                    </a:ln>
                    <a:extLst>
                      <a:ext uri="{53640926-AAD7-44D8-BBD7-CCE9431645EC}">
                        <a14:shadowObscured xmlns:a14="http://schemas.microsoft.com/office/drawing/2010/main"/>
                      </a:ext>
                    </a:extLst>
                  </pic:spPr>
                </pic:pic>
              </a:graphicData>
            </a:graphic>
          </wp:inline>
        </w:drawing>
      </w:r>
    </w:p>
    <w:p w14:paraId="49ADABC9" w14:textId="6FD4E8FA" w:rsidR="007C5FEA" w:rsidRPr="007C5FEA" w:rsidRDefault="007C5FEA" w:rsidP="007C5FEA">
      <w:pPr>
        <w:spacing w:after="0"/>
        <w:jc w:val="both"/>
        <w:rPr>
          <w:rFonts w:ascii="Arial" w:hAnsi="Arial" w:cs="Arial"/>
        </w:rPr>
      </w:pPr>
    </w:p>
    <w:p w14:paraId="0EDAA72A" w14:textId="08819F9C" w:rsidR="007C5FEA" w:rsidRPr="007C5FEA" w:rsidRDefault="007C5FEA" w:rsidP="007C5FEA">
      <w:pPr>
        <w:spacing w:after="0"/>
        <w:jc w:val="both"/>
        <w:rPr>
          <w:rFonts w:ascii="Arial" w:hAnsi="Arial" w:cs="Arial"/>
          <w:sz w:val="18"/>
          <w:szCs w:val="18"/>
        </w:rPr>
      </w:pPr>
      <w:r w:rsidRPr="007C5FEA">
        <w:rPr>
          <w:rFonts w:ascii="Arial" w:hAnsi="Arial" w:cs="Arial"/>
          <w:b/>
          <w:bCs/>
          <w:sz w:val="18"/>
          <w:szCs w:val="18"/>
        </w:rPr>
        <w:t>Figura 6.3. Fase luminosa de la fotosíntesis: esquema en Z y fotofosforilación</w:t>
      </w:r>
      <w:r w:rsidRPr="007C5FEA">
        <w:rPr>
          <w:rFonts w:ascii="Arial" w:hAnsi="Arial" w:cs="Arial"/>
          <w:sz w:val="18"/>
          <w:szCs w:val="18"/>
        </w:rPr>
        <w:t>.</w:t>
      </w:r>
      <w:r w:rsidRPr="007C5FEA">
        <w:rPr>
          <w:rFonts w:ascii="Arial" w:hAnsi="Arial" w:cs="Arial"/>
          <w:sz w:val="18"/>
          <w:szCs w:val="18"/>
        </w:rPr>
        <w:t xml:space="preserve"> </w:t>
      </w:r>
      <w:r w:rsidRPr="007C5FEA">
        <w:rPr>
          <w:rFonts w:ascii="Arial" w:hAnsi="Arial" w:cs="Arial"/>
          <w:sz w:val="18"/>
          <w:szCs w:val="18"/>
        </w:rPr>
        <w:t>Representación del transporte electrónico en la membrana tilacoidal. Se muestra la</w:t>
      </w:r>
      <w:r>
        <w:rPr>
          <w:rFonts w:ascii="Arial" w:hAnsi="Arial" w:cs="Arial"/>
          <w:sz w:val="18"/>
          <w:szCs w:val="18"/>
        </w:rPr>
        <w:t xml:space="preserve"> </w:t>
      </w:r>
      <w:r w:rsidRPr="007C5FEA">
        <w:rPr>
          <w:rFonts w:ascii="Arial" w:hAnsi="Arial" w:cs="Arial"/>
          <w:sz w:val="18"/>
          <w:szCs w:val="18"/>
        </w:rPr>
        <w:t>fotólisis del agua en el Fotosistema II (P680), el flujo de electrones a través del complejo</w:t>
      </w:r>
      <w:r>
        <w:rPr>
          <w:rFonts w:ascii="Arial" w:hAnsi="Arial" w:cs="Arial"/>
          <w:sz w:val="18"/>
          <w:szCs w:val="18"/>
        </w:rPr>
        <w:t xml:space="preserve"> </w:t>
      </w:r>
      <w:r w:rsidRPr="007C5FEA">
        <w:rPr>
          <w:rFonts w:ascii="Arial" w:hAnsi="Arial" w:cs="Arial"/>
          <w:sz w:val="18"/>
          <w:szCs w:val="18"/>
        </w:rPr>
        <w:t xml:space="preserve">citocromo </w:t>
      </w:r>
      <w:r w:rsidRPr="007C5FEA">
        <w:rPr>
          <w:rFonts w:ascii="Arial" w:hAnsi="Arial" w:cs="Arial"/>
          <w:i/>
          <w:iCs/>
          <w:sz w:val="18"/>
          <w:szCs w:val="18"/>
        </w:rPr>
        <w:t>b</w:t>
      </w:r>
      <w:r w:rsidRPr="007C5FEA">
        <w:rPr>
          <w:rFonts w:ascii="Arial" w:hAnsi="Arial" w:cs="Arial"/>
          <w:i/>
          <w:iCs/>
          <w:sz w:val="18"/>
          <w:szCs w:val="18"/>
          <w:vertAlign w:val="subscript"/>
        </w:rPr>
        <w:t>6</w:t>
      </w:r>
      <w:r w:rsidRPr="007C5FEA">
        <w:rPr>
          <w:rFonts w:ascii="Arial" w:hAnsi="Arial" w:cs="Arial"/>
          <w:i/>
          <w:iCs/>
          <w:sz w:val="18"/>
          <w:szCs w:val="18"/>
        </w:rPr>
        <w:t xml:space="preserve">f </w:t>
      </w:r>
      <w:r w:rsidRPr="007C5FEA">
        <w:rPr>
          <w:rFonts w:ascii="Arial" w:hAnsi="Arial" w:cs="Arial"/>
          <w:sz w:val="18"/>
          <w:szCs w:val="18"/>
        </w:rPr>
        <w:t>y la excitación final en el Fotosistema I (P700) para reducir NADP</w:t>
      </w:r>
      <w:r w:rsidRPr="007C5FEA">
        <w:rPr>
          <w:rFonts w:ascii="Arial" w:hAnsi="Arial" w:cs="Arial"/>
          <w:sz w:val="18"/>
          <w:szCs w:val="18"/>
          <w:vertAlign w:val="superscript"/>
        </w:rPr>
        <w:t>+</w:t>
      </w:r>
      <w:r w:rsidRPr="007C5FEA">
        <w:rPr>
          <w:rFonts w:ascii="Arial" w:hAnsi="Arial" w:cs="Arial"/>
          <w:sz w:val="18"/>
          <w:szCs w:val="18"/>
        </w:rPr>
        <w:t xml:space="preserve"> a</w:t>
      </w:r>
      <w:r>
        <w:rPr>
          <w:rFonts w:ascii="Arial" w:hAnsi="Arial" w:cs="Arial"/>
          <w:sz w:val="18"/>
          <w:szCs w:val="18"/>
        </w:rPr>
        <w:t xml:space="preserve"> </w:t>
      </w:r>
      <w:r w:rsidRPr="007C5FEA">
        <w:rPr>
          <w:rFonts w:ascii="Arial" w:hAnsi="Arial" w:cs="Arial"/>
          <w:sz w:val="18"/>
          <w:szCs w:val="18"/>
        </w:rPr>
        <w:t>NADPH (transporte no cíclico). Se diferencia el transporte cíclico de electrones (línea</w:t>
      </w:r>
      <w:r>
        <w:rPr>
          <w:rFonts w:ascii="Arial" w:hAnsi="Arial" w:cs="Arial"/>
          <w:sz w:val="18"/>
          <w:szCs w:val="18"/>
        </w:rPr>
        <w:t xml:space="preserve"> </w:t>
      </w:r>
      <w:r w:rsidRPr="007C5FEA">
        <w:rPr>
          <w:rFonts w:ascii="Arial" w:hAnsi="Arial" w:cs="Arial"/>
          <w:sz w:val="18"/>
          <w:szCs w:val="18"/>
        </w:rPr>
        <w:t>discontinua azul) y la generación del gradiente de protones (H</w:t>
      </w:r>
      <w:r w:rsidRPr="007C5FEA">
        <w:rPr>
          <w:rFonts w:ascii="Arial" w:hAnsi="Arial" w:cs="Arial"/>
          <w:sz w:val="18"/>
          <w:szCs w:val="18"/>
          <w:vertAlign w:val="superscript"/>
        </w:rPr>
        <w:t>+</w:t>
      </w:r>
      <w:r w:rsidRPr="007C5FEA">
        <w:rPr>
          <w:rFonts w:ascii="Arial" w:hAnsi="Arial" w:cs="Arial"/>
          <w:sz w:val="18"/>
          <w:szCs w:val="18"/>
        </w:rPr>
        <w:t>) hacia el espacio tilacoidal</w:t>
      </w:r>
      <w:r>
        <w:rPr>
          <w:rFonts w:ascii="Arial" w:hAnsi="Arial" w:cs="Arial"/>
          <w:sz w:val="18"/>
          <w:szCs w:val="18"/>
        </w:rPr>
        <w:t xml:space="preserve"> </w:t>
      </w:r>
      <w:r w:rsidRPr="007C5FEA">
        <w:rPr>
          <w:rFonts w:ascii="Arial" w:hAnsi="Arial" w:cs="Arial"/>
          <w:sz w:val="18"/>
          <w:szCs w:val="18"/>
        </w:rPr>
        <w:t>para la síntesis de ATP mediante la ATP sintasa.</w:t>
      </w:r>
    </w:p>
    <w:p w14:paraId="1A5E46E2" w14:textId="77777777" w:rsidR="00DA206E" w:rsidRPr="002D12FC" w:rsidRDefault="00DA206E" w:rsidP="00DA206E">
      <w:pPr>
        <w:spacing w:after="0"/>
        <w:ind w:firstLine="426"/>
        <w:jc w:val="both"/>
        <w:rPr>
          <w:rFonts w:ascii="Arial" w:hAnsi="Arial" w:cs="Arial"/>
        </w:rPr>
      </w:pPr>
    </w:p>
    <w:p w14:paraId="03F2A6A2" w14:textId="2DD2171B" w:rsidR="002D12FC" w:rsidRDefault="002D12FC" w:rsidP="002D12FC">
      <w:pPr>
        <w:spacing w:after="0"/>
        <w:rPr>
          <w:rFonts w:ascii="Arial" w:hAnsi="Arial" w:cs="Arial"/>
          <w:b/>
          <w:bCs/>
        </w:rPr>
      </w:pPr>
      <w:r w:rsidRPr="00DA206E">
        <w:rPr>
          <w:rFonts w:ascii="Arial" w:hAnsi="Arial" w:cs="Arial"/>
          <w:b/>
          <w:bCs/>
        </w:rPr>
        <w:t>6.8. Flujo cíclico de electrones. Fotofosforilación</w:t>
      </w:r>
    </w:p>
    <w:p w14:paraId="2F305DBF" w14:textId="77777777" w:rsidR="00DA206E" w:rsidRPr="00DA206E" w:rsidRDefault="00DA206E" w:rsidP="002D12FC">
      <w:pPr>
        <w:spacing w:after="0"/>
        <w:rPr>
          <w:rFonts w:ascii="Arial" w:hAnsi="Arial" w:cs="Arial"/>
          <w:b/>
          <w:bCs/>
        </w:rPr>
      </w:pPr>
    </w:p>
    <w:p w14:paraId="0EEF3FF0" w14:textId="77777777" w:rsidR="002D12FC" w:rsidRDefault="002D12FC" w:rsidP="002D12FC">
      <w:pPr>
        <w:spacing w:after="0"/>
        <w:jc w:val="both"/>
        <w:rPr>
          <w:rFonts w:ascii="Arial" w:hAnsi="Arial" w:cs="Arial"/>
        </w:rPr>
      </w:pPr>
      <w:r w:rsidRPr="002D12FC">
        <w:rPr>
          <w:rFonts w:ascii="Arial" w:hAnsi="Arial" w:cs="Arial"/>
        </w:rPr>
        <w:t>Si bien el flujo electrónico no cíclico genera ATP y NADPH en una proporción de aproximadamente 1.5:1, el ciclo de Calvin (fase oscura) a menudo requiere más ATP de lo que esta proporción proporciona. Para satisfacer esta demanda de energía adicional, los cloroplastos activan el flujo electrónico cíclico. Esta ruta se activa bajo condiciones de alta concentración de NADPH (cuando la célula ya tiene suficiente poder reductor y el ciclo de Calvin está saturado).</w:t>
      </w:r>
    </w:p>
    <w:p w14:paraId="44658C43" w14:textId="77777777" w:rsidR="00DA206E" w:rsidRPr="002D12FC" w:rsidRDefault="00DA206E" w:rsidP="002D12FC">
      <w:pPr>
        <w:spacing w:after="0"/>
        <w:jc w:val="both"/>
        <w:rPr>
          <w:rFonts w:ascii="Arial" w:hAnsi="Arial" w:cs="Arial"/>
        </w:rPr>
      </w:pPr>
    </w:p>
    <w:p w14:paraId="0B749EAD" w14:textId="77777777" w:rsidR="002D12FC" w:rsidRDefault="002D12FC" w:rsidP="002D12FC">
      <w:pPr>
        <w:spacing w:after="0"/>
        <w:ind w:firstLine="567"/>
        <w:jc w:val="both"/>
        <w:rPr>
          <w:rFonts w:ascii="Arial" w:hAnsi="Arial" w:cs="Arial"/>
        </w:rPr>
      </w:pPr>
      <w:r w:rsidRPr="002D12FC">
        <w:rPr>
          <w:rFonts w:ascii="Arial" w:hAnsi="Arial" w:cs="Arial"/>
        </w:rPr>
        <w:t>El flujo cíclico es una ruta simplificada que tiene como única finalidad generar ATP adicional (fotofosforilación) sin producir NADPH ni liberar O</w:t>
      </w:r>
      <w:r w:rsidRPr="002D12FC">
        <w:rPr>
          <w:rFonts w:ascii="Arial" w:hAnsi="Arial" w:cs="Arial"/>
          <w:vertAlign w:val="subscript"/>
        </w:rPr>
        <w:t>2</w:t>
      </w:r>
      <w:r w:rsidRPr="002D12FC">
        <w:rPr>
          <w:rFonts w:ascii="Arial" w:hAnsi="Arial" w:cs="Arial"/>
        </w:rPr>
        <w:t>. En este solo participa el fotosistema I (PS I) (P700); el PS II y la escisión del agua se evitan.</w:t>
      </w:r>
    </w:p>
    <w:p w14:paraId="77A6FE24" w14:textId="77777777" w:rsidR="00DA206E" w:rsidRPr="002D12FC" w:rsidRDefault="00DA206E" w:rsidP="002D12FC">
      <w:pPr>
        <w:spacing w:after="0"/>
        <w:ind w:firstLine="567"/>
        <w:jc w:val="both"/>
        <w:rPr>
          <w:rFonts w:ascii="Arial" w:hAnsi="Arial" w:cs="Arial"/>
        </w:rPr>
      </w:pPr>
    </w:p>
    <w:p w14:paraId="13F80713"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El electrón que sale del PS I y es aceptado por la ferredoxina (</w:t>
      </w:r>
      <w:proofErr w:type="spellStart"/>
      <w:r w:rsidRPr="002D12FC">
        <w:rPr>
          <w:rFonts w:ascii="Arial" w:hAnsi="Arial" w:cs="Arial"/>
        </w:rPr>
        <w:t>Fd</w:t>
      </w:r>
      <w:proofErr w:type="spellEnd"/>
      <w:r w:rsidRPr="002D12FC">
        <w:rPr>
          <w:rFonts w:ascii="Arial" w:hAnsi="Arial" w:cs="Arial"/>
        </w:rPr>
        <w:t xml:space="preserve">) se desvía de la </w:t>
      </w:r>
      <w:proofErr w:type="spellStart"/>
      <w:r w:rsidRPr="002D12FC">
        <w:rPr>
          <w:rFonts w:ascii="Arial" w:hAnsi="Arial" w:cs="Arial"/>
        </w:rPr>
        <w:t>Fd:NADP</w:t>
      </w:r>
      <w:proofErr w:type="spellEnd"/>
      <w:r w:rsidRPr="002D12FC">
        <w:rPr>
          <w:rFonts w:ascii="Arial" w:hAnsi="Arial" w:cs="Arial"/>
          <w:vertAlign w:val="superscript"/>
        </w:rPr>
        <w:t>+</w:t>
      </w:r>
      <w:r w:rsidRPr="002D12FC">
        <w:rPr>
          <w:rFonts w:ascii="Arial" w:hAnsi="Arial" w:cs="Arial"/>
        </w:rPr>
        <w:t xml:space="preserve"> oxidorreductasa (FNR). En su lugar, la </w:t>
      </w:r>
      <w:proofErr w:type="spellStart"/>
      <w:r w:rsidRPr="002D12FC">
        <w:rPr>
          <w:rFonts w:ascii="Arial" w:hAnsi="Arial" w:cs="Arial"/>
        </w:rPr>
        <w:t>Fd</w:t>
      </w:r>
      <w:proofErr w:type="spellEnd"/>
      <w:r w:rsidRPr="002D12FC">
        <w:rPr>
          <w:rFonts w:ascii="Arial" w:hAnsi="Arial" w:cs="Arial"/>
        </w:rPr>
        <w:t xml:space="preserve"> reducida transfiere el electrón de vuelta al complejo citocromo </w:t>
      </w:r>
      <w:r w:rsidRPr="002D12FC">
        <w:rPr>
          <w:rFonts w:ascii="Arial" w:hAnsi="Arial" w:cs="Arial"/>
          <w:i/>
          <w:iCs/>
        </w:rPr>
        <w:t>b6f</w:t>
      </w:r>
      <w:r w:rsidRPr="002D12FC">
        <w:rPr>
          <w:rFonts w:ascii="Arial" w:hAnsi="Arial" w:cs="Arial"/>
        </w:rPr>
        <w:t xml:space="preserve"> a través de la plastoquinona (PQ).</w:t>
      </w:r>
    </w:p>
    <w:p w14:paraId="66262068" w14:textId="77777777" w:rsidR="00DA206E" w:rsidRPr="002D12FC" w:rsidRDefault="00DA206E" w:rsidP="00DA206E">
      <w:pPr>
        <w:pStyle w:val="Prrafodelista"/>
        <w:spacing w:after="0"/>
        <w:ind w:left="360"/>
        <w:jc w:val="both"/>
        <w:rPr>
          <w:rFonts w:ascii="Arial" w:hAnsi="Arial" w:cs="Arial"/>
        </w:rPr>
      </w:pPr>
    </w:p>
    <w:p w14:paraId="2D342E88"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El electrón completa el circuito regresando al P700</w:t>
      </w:r>
      <w:r w:rsidRPr="002D12FC">
        <w:rPr>
          <w:rFonts w:ascii="Arial" w:hAnsi="Arial" w:cs="Arial"/>
          <w:vertAlign w:val="superscript"/>
        </w:rPr>
        <w:t>+</w:t>
      </w:r>
      <w:r w:rsidRPr="002D12FC">
        <w:rPr>
          <w:rFonts w:ascii="Arial" w:hAnsi="Arial" w:cs="Arial"/>
        </w:rPr>
        <w:t xml:space="preserve"> a través del complejo </w:t>
      </w:r>
      <w:r w:rsidRPr="002D12FC">
        <w:rPr>
          <w:rFonts w:ascii="Arial" w:hAnsi="Arial" w:cs="Arial"/>
          <w:i/>
          <w:iCs/>
        </w:rPr>
        <w:t>b6f</w:t>
      </w:r>
      <w:r w:rsidRPr="002D12FC">
        <w:rPr>
          <w:rFonts w:ascii="Arial" w:hAnsi="Arial" w:cs="Arial"/>
        </w:rPr>
        <w:t xml:space="preserve"> y la plastocianina (PC). El paso del electrón por el complejo </w:t>
      </w:r>
      <w:r w:rsidRPr="002D12FC">
        <w:rPr>
          <w:rFonts w:ascii="Arial" w:hAnsi="Arial" w:cs="Arial"/>
          <w:i/>
          <w:iCs/>
        </w:rPr>
        <w:t>b6f</w:t>
      </w:r>
      <w:r w:rsidRPr="002D12FC">
        <w:rPr>
          <w:rFonts w:ascii="Arial" w:hAnsi="Arial" w:cs="Arial"/>
        </w:rPr>
        <w:t xml:space="preserve"> bombea H</w:t>
      </w:r>
      <w:r w:rsidRPr="002D12FC">
        <w:rPr>
          <w:rFonts w:ascii="Arial" w:hAnsi="Arial" w:cs="Arial"/>
          <w:vertAlign w:val="superscript"/>
        </w:rPr>
        <w:t>+</w:t>
      </w:r>
      <w:r w:rsidRPr="002D12FC">
        <w:rPr>
          <w:rFonts w:ascii="Arial" w:hAnsi="Arial" w:cs="Arial"/>
        </w:rPr>
        <w:t xml:space="preserve"> hacia el lumen, generando el </w:t>
      </w:r>
      <w:proofErr w:type="spellStart"/>
      <w:r w:rsidRPr="002D12FC">
        <w:rPr>
          <w:rFonts w:ascii="Arial" w:hAnsi="Arial" w:cs="Arial"/>
        </w:rPr>
        <w:t>Δp</w:t>
      </w:r>
      <w:proofErr w:type="spellEnd"/>
      <w:r w:rsidRPr="002D12FC">
        <w:rPr>
          <w:rFonts w:ascii="Arial" w:hAnsi="Arial" w:cs="Arial"/>
        </w:rPr>
        <w:t xml:space="preserve"> que es utilizado por la ATP sintasa para sintetizar ATP.</w:t>
      </w:r>
    </w:p>
    <w:p w14:paraId="685C6318" w14:textId="77777777" w:rsidR="00DA206E" w:rsidRPr="00DA206E" w:rsidRDefault="00DA206E" w:rsidP="00DA206E">
      <w:pPr>
        <w:spacing w:after="0"/>
        <w:jc w:val="both"/>
        <w:rPr>
          <w:rFonts w:ascii="Arial" w:hAnsi="Arial" w:cs="Arial"/>
        </w:rPr>
      </w:pPr>
    </w:p>
    <w:p w14:paraId="623BE308" w14:textId="77777777" w:rsidR="00DA206E" w:rsidRDefault="002D12FC" w:rsidP="00DA206E">
      <w:pPr>
        <w:spacing w:after="0"/>
        <w:ind w:firstLine="426"/>
        <w:jc w:val="both"/>
        <w:rPr>
          <w:rFonts w:ascii="Arial" w:hAnsi="Arial" w:cs="Arial"/>
        </w:rPr>
      </w:pPr>
      <w:r w:rsidRPr="002D12FC">
        <w:rPr>
          <w:rFonts w:ascii="Arial" w:hAnsi="Arial" w:cs="Arial"/>
        </w:rPr>
        <w:t>El flujo cíclico, al generar solo ATP, permite ajustar la relación ATP:NADPH para cumplir con los requerimientos estequiométricos del ciclo de Calvin.</w:t>
      </w:r>
    </w:p>
    <w:p w14:paraId="3F148099" w14:textId="77777777" w:rsidR="00DA206E" w:rsidRDefault="00DA206E" w:rsidP="00DA206E">
      <w:pPr>
        <w:spacing w:after="0"/>
        <w:ind w:firstLine="426"/>
        <w:jc w:val="both"/>
        <w:rPr>
          <w:rFonts w:ascii="Arial" w:hAnsi="Arial" w:cs="Arial"/>
        </w:rPr>
      </w:pPr>
    </w:p>
    <w:p w14:paraId="696D3C1A" w14:textId="77777777" w:rsidR="00DA206E" w:rsidRDefault="002D12FC" w:rsidP="00DA206E">
      <w:pPr>
        <w:spacing w:after="0"/>
        <w:ind w:firstLine="426"/>
        <w:jc w:val="both"/>
        <w:rPr>
          <w:rFonts w:ascii="Arial" w:hAnsi="Arial" w:cs="Arial"/>
        </w:rPr>
      </w:pPr>
      <w:r w:rsidRPr="002D12FC">
        <w:rPr>
          <w:rFonts w:ascii="Arial" w:hAnsi="Arial" w:cs="Arial"/>
        </w:rPr>
        <w:t xml:space="preserve">Tanto en la mitocondria como en el cloroplasto, la ATP sintasa es termodinámicamente reversible. Por tanto, es posible que la ATP sintasa invierta su </w:t>
      </w:r>
      <w:r w:rsidRPr="002D12FC">
        <w:rPr>
          <w:rFonts w:ascii="Arial" w:hAnsi="Arial" w:cs="Arial"/>
        </w:rPr>
        <w:lastRenderedPageBreak/>
        <w:t xml:space="preserve">función y actúe como una ATPasa (hidrolizando ATP a </w:t>
      </w:r>
      <w:proofErr w:type="spellStart"/>
      <w:r w:rsidRPr="002D12FC">
        <w:rPr>
          <w:rFonts w:ascii="Arial" w:hAnsi="Arial" w:cs="Arial"/>
        </w:rPr>
        <w:t>ADP+Pi</w:t>
      </w:r>
      <w:proofErr w:type="spellEnd"/>
      <w:r w:rsidRPr="002D12FC">
        <w:rPr>
          <w:rFonts w:ascii="Arial" w:hAnsi="Arial" w:cs="Arial"/>
        </w:rPr>
        <w:t xml:space="preserve">) para bombear protones en contra del gradiente (ΔG de hidrólisis de ATP es suficiente para impulsar el bombeo). En condiciones específicas, como cuando la CTE está inhibida o en ciertas bacterias que requieren mantener el </w:t>
      </w:r>
      <w:proofErr w:type="spellStart"/>
      <w:r w:rsidRPr="002D12FC">
        <w:rPr>
          <w:rFonts w:ascii="Arial" w:hAnsi="Arial" w:cs="Arial"/>
        </w:rPr>
        <w:t>Δp</w:t>
      </w:r>
      <w:proofErr w:type="spellEnd"/>
      <w:r w:rsidRPr="002D12FC">
        <w:rPr>
          <w:rFonts w:ascii="Arial" w:hAnsi="Arial" w:cs="Arial"/>
        </w:rPr>
        <w:t xml:space="preserve"> para otras funciones (p. ej. transporte), la hidrólisis de ATP se utiliza para mantener la fuerza protón-motriz a costa de la energía celular. Se observa una disipación de ATP y un aumento de ADP y Pi en el lado donde ocurre la hidrólisis (matriz o citosol bacteriano).</w:t>
      </w:r>
    </w:p>
    <w:p w14:paraId="228ABCA7" w14:textId="77777777" w:rsidR="00DA206E" w:rsidRDefault="00DA206E" w:rsidP="00DA206E">
      <w:pPr>
        <w:spacing w:after="0"/>
        <w:ind w:firstLine="426"/>
        <w:jc w:val="both"/>
        <w:rPr>
          <w:rFonts w:ascii="Arial" w:hAnsi="Arial" w:cs="Arial"/>
        </w:rPr>
      </w:pPr>
    </w:p>
    <w:p w14:paraId="36854727" w14:textId="1EA7B300" w:rsidR="002D12FC" w:rsidRDefault="002D12FC" w:rsidP="00DA206E">
      <w:pPr>
        <w:spacing w:after="0"/>
        <w:ind w:firstLine="426"/>
        <w:jc w:val="both"/>
        <w:rPr>
          <w:rFonts w:ascii="Arial" w:hAnsi="Arial" w:cs="Arial"/>
        </w:rPr>
      </w:pPr>
      <w:r w:rsidRPr="002D12FC">
        <w:rPr>
          <w:rFonts w:ascii="Arial" w:hAnsi="Arial" w:cs="Arial"/>
        </w:rPr>
        <w:t>Finalmente, es crucial recordar que la eficiencia de la fotofosforilación en el cloroplasto también se ve afectada por factores iónicos. El Mg</w:t>
      </w:r>
      <w:r w:rsidRPr="002D12FC">
        <w:rPr>
          <w:rFonts w:ascii="Arial" w:hAnsi="Arial" w:cs="Arial"/>
          <w:vertAlign w:val="superscript"/>
        </w:rPr>
        <w:t>2+</w:t>
      </w:r>
      <w:r w:rsidRPr="002D12FC">
        <w:rPr>
          <w:rFonts w:ascii="Arial" w:hAnsi="Arial" w:cs="Arial"/>
        </w:rPr>
        <w:t xml:space="preserve"> es esencial para neutralizar parte de la carga positiva (ΔΨ) generada por el alto pH en el lumen. Su déficit reduciría el </w:t>
      </w:r>
      <w:proofErr w:type="spellStart"/>
      <w:r w:rsidRPr="002D12FC">
        <w:rPr>
          <w:rFonts w:ascii="Arial" w:hAnsi="Arial" w:cs="Arial"/>
        </w:rPr>
        <w:t>ΔpH</w:t>
      </w:r>
      <w:proofErr w:type="spellEnd"/>
      <w:r w:rsidRPr="002D12FC">
        <w:rPr>
          <w:rFonts w:ascii="Arial" w:hAnsi="Arial" w:cs="Arial"/>
        </w:rPr>
        <w:t xml:space="preserve"> útil, disminuyendo la eficiencia de la ATP sintasa.</w:t>
      </w:r>
    </w:p>
    <w:p w14:paraId="616D077E" w14:textId="77777777" w:rsidR="00DA206E" w:rsidRPr="002D12FC" w:rsidRDefault="00DA206E" w:rsidP="00DA206E">
      <w:pPr>
        <w:spacing w:after="0"/>
        <w:ind w:firstLine="426"/>
        <w:jc w:val="both"/>
        <w:rPr>
          <w:rFonts w:ascii="Arial" w:hAnsi="Arial" w:cs="Arial"/>
        </w:rPr>
      </w:pPr>
    </w:p>
    <w:p w14:paraId="320760E9" w14:textId="2EC545DD" w:rsidR="002D12FC" w:rsidRDefault="002D12FC" w:rsidP="002D12FC">
      <w:pPr>
        <w:spacing w:after="0"/>
        <w:rPr>
          <w:rFonts w:ascii="Arial" w:hAnsi="Arial" w:cs="Arial"/>
          <w:b/>
          <w:bCs/>
        </w:rPr>
      </w:pPr>
      <w:r w:rsidRPr="00DA206E">
        <w:rPr>
          <w:rFonts w:ascii="Arial" w:hAnsi="Arial" w:cs="Arial"/>
          <w:b/>
          <w:bCs/>
        </w:rPr>
        <w:t>6.9. Fotosíntesis bacteriana</w:t>
      </w:r>
    </w:p>
    <w:p w14:paraId="253DC43D" w14:textId="77777777" w:rsidR="00DA206E" w:rsidRPr="00DA206E" w:rsidRDefault="00DA206E" w:rsidP="002D12FC">
      <w:pPr>
        <w:spacing w:after="0"/>
        <w:rPr>
          <w:rFonts w:ascii="Arial" w:hAnsi="Arial" w:cs="Arial"/>
          <w:b/>
          <w:bCs/>
        </w:rPr>
      </w:pPr>
    </w:p>
    <w:p w14:paraId="601D97E5" w14:textId="77777777" w:rsidR="002D12FC" w:rsidRDefault="002D12FC" w:rsidP="002D12FC">
      <w:pPr>
        <w:spacing w:after="0"/>
        <w:jc w:val="both"/>
        <w:rPr>
          <w:rFonts w:ascii="Arial" w:hAnsi="Arial" w:cs="Arial"/>
        </w:rPr>
      </w:pPr>
      <w:r w:rsidRPr="002D12FC">
        <w:rPr>
          <w:rFonts w:ascii="Arial" w:hAnsi="Arial" w:cs="Arial"/>
        </w:rPr>
        <w:t>La fotosíntesis bacteriana difiere fundamentalmente de la vegetal en que es predominantemente anoxigénica; es decir, no utiliza agua (H</w:t>
      </w:r>
      <w:r w:rsidRPr="002D12FC">
        <w:rPr>
          <w:rFonts w:ascii="Arial" w:hAnsi="Arial" w:cs="Arial"/>
          <w:vertAlign w:val="subscript"/>
        </w:rPr>
        <w:t>2</w:t>
      </w:r>
      <w:r w:rsidRPr="002D12FC">
        <w:rPr>
          <w:rFonts w:ascii="Arial" w:hAnsi="Arial" w:cs="Arial"/>
        </w:rPr>
        <w:t>O) como dador de electrones y, por lo tanto, no produce oxígeno (O</w:t>
      </w:r>
      <w:r w:rsidRPr="002D12FC">
        <w:rPr>
          <w:rFonts w:ascii="Arial" w:hAnsi="Arial" w:cs="Arial"/>
          <w:vertAlign w:val="subscript"/>
        </w:rPr>
        <w:t>2</w:t>
      </w:r>
      <w:r w:rsidRPr="002D12FC">
        <w:rPr>
          <w:rFonts w:ascii="Arial" w:hAnsi="Arial" w:cs="Arial"/>
        </w:rPr>
        <w:t>). En su lugar, utilizan dadores de electrones con un potencial de reducción más negativo (p. ej., sulfuro de hidrógeno, H</w:t>
      </w:r>
      <w:r w:rsidRPr="002D12FC">
        <w:rPr>
          <w:rFonts w:ascii="Arial" w:hAnsi="Arial" w:cs="Arial"/>
          <w:vertAlign w:val="subscript"/>
        </w:rPr>
        <w:t>2</w:t>
      </w:r>
      <w:r w:rsidRPr="002D12FC">
        <w:rPr>
          <w:rFonts w:ascii="Arial" w:hAnsi="Arial" w:cs="Arial"/>
        </w:rPr>
        <w:t>S) o compuestos orgánicos.</w:t>
      </w:r>
    </w:p>
    <w:p w14:paraId="46A3B62F" w14:textId="77777777" w:rsidR="00DA206E" w:rsidRPr="002D12FC" w:rsidRDefault="00DA206E" w:rsidP="002D12FC">
      <w:pPr>
        <w:spacing w:after="0"/>
        <w:jc w:val="both"/>
        <w:rPr>
          <w:rFonts w:ascii="Arial" w:hAnsi="Arial" w:cs="Arial"/>
        </w:rPr>
      </w:pPr>
    </w:p>
    <w:p w14:paraId="521724EE" w14:textId="77777777" w:rsidR="00DA206E" w:rsidRDefault="002D12FC" w:rsidP="00DA206E">
      <w:pPr>
        <w:spacing w:after="0"/>
        <w:ind w:firstLine="426"/>
        <w:jc w:val="both"/>
        <w:rPr>
          <w:rFonts w:ascii="Arial" w:hAnsi="Arial" w:cs="Arial"/>
        </w:rPr>
      </w:pPr>
      <w:r w:rsidRPr="002D12FC">
        <w:rPr>
          <w:rFonts w:ascii="Arial" w:hAnsi="Arial" w:cs="Arial"/>
        </w:rPr>
        <w:t>La mayoría de las bacterias fotosintéticas, como las bacterias purpúreas, solo poseen un tipo de fotosistema, pero no todas las bacterias anoxigénicas son iguales. Las purpúreas tienen un fotosistema tipo PSII (centros de Fe-Quinona), mientras que las verdes del azufre tienen un fotosistema tipo PSI (centros de Fe-S). Esto explica por qué las verdes pueden reducir NAD</w:t>
      </w:r>
      <w:r w:rsidRPr="002D12FC">
        <w:rPr>
          <w:rFonts w:ascii="Arial" w:hAnsi="Arial" w:cs="Arial"/>
          <w:vertAlign w:val="superscript"/>
        </w:rPr>
        <w:t>+</w:t>
      </w:r>
      <w:r w:rsidRPr="002D12FC">
        <w:rPr>
          <w:rFonts w:ascii="Arial" w:hAnsi="Arial" w:cs="Arial"/>
        </w:rPr>
        <w:t xml:space="preserve"> directamente y las purpúreas no. En las bacterias purpúreas encontramos un pigmento llamado </w:t>
      </w:r>
      <w:proofErr w:type="spellStart"/>
      <w:r w:rsidRPr="002D12FC">
        <w:rPr>
          <w:rFonts w:ascii="Arial" w:hAnsi="Arial" w:cs="Arial"/>
        </w:rPr>
        <w:t>bacterioclorofila</w:t>
      </w:r>
      <w:proofErr w:type="spellEnd"/>
      <w:r w:rsidRPr="002D12FC">
        <w:rPr>
          <w:rFonts w:ascii="Arial" w:hAnsi="Arial" w:cs="Arial"/>
        </w:rPr>
        <w:t xml:space="preserve"> </w:t>
      </w:r>
      <w:r w:rsidRPr="002D12FC">
        <w:rPr>
          <w:rFonts w:ascii="Arial" w:hAnsi="Arial" w:cs="Arial"/>
          <w:i/>
          <w:iCs/>
        </w:rPr>
        <w:t>a</w:t>
      </w:r>
      <w:r w:rsidRPr="002D12FC">
        <w:rPr>
          <w:rFonts w:ascii="Arial" w:hAnsi="Arial" w:cs="Arial"/>
        </w:rPr>
        <w:t xml:space="preserve"> (P870), que absorbe en el infrarrojo cercano. Esto permite a estas bacterias vivir en nichos ecológicos (zonas profundas) donde la luz visible ya ha sido absorbida por algas o plantas superiores.</w:t>
      </w:r>
    </w:p>
    <w:p w14:paraId="15ADAC89" w14:textId="77777777" w:rsidR="00DA206E" w:rsidRDefault="00DA206E" w:rsidP="00DA206E">
      <w:pPr>
        <w:spacing w:after="0"/>
        <w:ind w:firstLine="426"/>
        <w:jc w:val="both"/>
        <w:rPr>
          <w:rFonts w:ascii="Arial" w:hAnsi="Arial" w:cs="Arial"/>
        </w:rPr>
      </w:pPr>
    </w:p>
    <w:p w14:paraId="22B5E5DC" w14:textId="77777777" w:rsidR="00DA206E" w:rsidRDefault="002D12FC" w:rsidP="00DA206E">
      <w:pPr>
        <w:spacing w:after="0"/>
        <w:ind w:firstLine="426"/>
        <w:jc w:val="both"/>
        <w:rPr>
          <w:rFonts w:ascii="Arial" w:hAnsi="Arial" w:cs="Arial"/>
        </w:rPr>
      </w:pPr>
      <w:r w:rsidRPr="002D12FC">
        <w:rPr>
          <w:rFonts w:ascii="Arial" w:hAnsi="Arial" w:cs="Arial"/>
        </w:rPr>
        <w:t>Al tener un solo fotosistema, realizan predominantemente fotofosforilación cíclica: la luz excita el P870, que expulsa un electrón. Este electrón regresa al P870</w:t>
      </w:r>
      <w:r w:rsidRPr="002D12FC">
        <w:rPr>
          <w:rFonts w:ascii="Arial" w:hAnsi="Arial" w:cs="Arial"/>
          <w:vertAlign w:val="superscript"/>
        </w:rPr>
        <w:t>+</w:t>
      </w:r>
      <w:r w:rsidRPr="002D12FC">
        <w:rPr>
          <w:rFonts w:ascii="Arial" w:hAnsi="Arial" w:cs="Arial"/>
        </w:rPr>
        <w:t xml:space="preserve"> oxidado (completando un ciclo) después de pasar por una cadena de transporte que incluye un complejo citocromo y un transportador lipofílico (como la ubiquinona o plastoquinona). Este flujo cíclico bombea protones y genera el </w:t>
      </w:r>
      <w:proofErr w:type="spellStart"/>
      <w:r w:rsidRPr="002D12FC">
        <w:rPr>
          <w:rFonts w:ascii="Arial" w:hAnsi="Arial" w:cs="Arial"/>
        </w:rPr>
        <w:t>Δp</w:t>
      </w:r>
      <w:proofErr w:type="spellEnd"/>
      <w:r w:rsidRPr="002D12FC">
        <w:rPr>
          <w:rFonts w:ascii="Arial" w:hAnsi="Arial" w:cs="Arial"/>
        </w:rPr>
        <w:t>, que es utilizado por la ATP sintasa para sintetizar ATP.</w:t>
      </w:r>
    </w:p>
    <w:p w14:paraId="288C8001" w14:textId="77777777" w:rsidR="00DA206E" w:rsidRDefault="00DA206E" w:rsidP="00DA206E">
      <w:pPr>
        <w:spacing w:after="0"/>
        <w:ind w:firstLine="426"/>
        <w:jc w:val="both"/>
        <w:rPr>
          <w:rFonts w:ascii="Arial" w:hAnsi="Arial" w:cs="Arial"/>
        </w:rPr>
      </w:pPr>
    </w:p>
    <w:p w14:paraId="15900729" w14:textId="77777777" w:rsidR="00DA206E" w:rsidRDefault="002D12FC" w:rsidP="00DA206E">
      <w:pPr>
        <w:spacing w:after="0"/>
        <w:ind w:firstLine="426"/>
        <w:jc w:val="both"/>
        <w:rPr>
          <w:rFonts w:ascii="Arial" w:hAnsi="Arial" w:cs="Arial"/>
        </w:rPr>
      </w:pPr>
      <w:r w:rsidRPr="002D12FC">
        <w:rPr>
          <w:rFonts w:ascii="Arial" w:hAnsi="Arial" w:cs="Arial"/>
        </w:rPr>
        <w:t>Funcionalmente, el ciclo es similar al ciclo Q mitocondrial o tilacoidal, ya que la ubiquinona (Q) media la transferencia electrónica a través de la membrana, contribuyendo a la fuerza protón-motriz.</w:t>
      </w:r>
    </w:p>
    <w:p w14:paraId="3D57763D" w14:textId="77777777" w:rsidR="00DA206E" w:rsidRDefault="00DA206E" w:rsidP="00DA206E">
      <w:pPr>
        <w:spacing w:after="0"/>
        <w:ind w:firstLine="426"/>
        <w:jc w:val="both"/>
        <w:rPr>
          <w:rFonts w:ascii="Arial" w:hAnsi="Arial" w:cs="Arial"/>
        </w:rPr>
      </w:pPr>
    </w:p>
    <w:p w14:paraId="19A825F2" w14:textId="516F7E92" w:rsidR="002D12FC" w:rsidRDefault="002D12FC" w:rsidP="00DA206E">
      <w:pPr>
        <w:spacing w:after="0"/>
        <w:ind w:firstLine="426"/>
        <w:jc w:val="both"/>
        <w:rPr>
          <w:rFonts w:ascii="Arial" w:hAnsi="Arial" w:cs="Arial"/>
        </w:rPr>
      </w:pPr>
      <w:r w:rsidRPr="002D12FC">
        <w:rPr>
          <w:rFonts w:ascii="Arial" w:hAnsi="Arial" w:cs="Arial"/>
        </w:rPr>
        <w:t>Como no realizan flujo no cíclico completo, la reducción de NAD</w:t>
      </w:r>
      <w:r w:rsidRPr="002D12FC">
        <w:rPr>
          <w:rFonts w:ascii="Arial" w:hAnsi="Arial" w:cs="Arial"/>
          <w:vertAlign w:val="superscript"/>
        </w:rPr>
        <w:t>+</w:t>
      </w:r>
      <w:r w:rsidRPr="002D12FC">
        <w:rPr>
          <w:rFonts w:ascii="Arial" w:hAnsi="Arial" w:cs="Arial"/>
        </w:rPr>
        <w:t xml:space="preserve"> a NADH (o NADP</w:t>
      </w:r>
      <w:r w:rsidRPr="002D12FC">
        <w:rPr>
          <w:rFonts w:ascii="Arial" w:hAnsi="Arial" w:cs="Arial"/>
          <w:vertAlign w:val="superscript"/>
        </w:rPr>
        <w:t>+</w:t>
      </w:r>
      <w:r w:rsidRPr="002D12FC">
        <w:rPr>
          <w:rFonts w:ascii="Arial" w:hAnsi="Arial" w:cs="Arial"/>
        </w:rPr>
        <w:t xml:space="preserve"> a NADPH) para la biosíntesis no es directa. Para obtener el poder reductor, utilizan dos mecanismos principales:</w:t>
      </w:r>
    </w:p>
    <w:p w14:paraId="7B7F1E0E" w14:textId="77777777" w:rsidR="00DA206E" w:rsidRPr="002D12FC" w:rsidRDefault="00DA206E" w:rsidP="00DA206E">
      <w:pPr>
        <w:spacing w:after="0"/>
        <w:ind w:firstLine="426"/>
        <w:jc w:val="both"/>
        <w:rPr>
          <w:rFonts w:ascii="Arial" w:hAnsi="Arial" w:cs="Arial"/>
        </w:rPr>
      </w:pPr>
    </w:p>
    <w:p w14:paraId="62C46385"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Dadores alternativos: algunas bacterias (como las verdes del azufre) utilizan dadores de electrones con un E</w:t>
      </w:r>
      <w:r w:rsidRPr="002D12FC">
        <w:rPr>
          <w:rFonts w:ascii="Arial" w:hAnsi="Arial" w:cs="Arial"/>
          <w:vertAlign w:val="subscript"/>
        </w:rPr>
        <w:t>0</w:t>
      </w:r>
      <w:r w:rsidRPr="002D12FC">
        <w:rPr>
          <w:rFonts w:ascii="Arial" w:hAnsi="Arial" w:cs="Arial"/>
        </w:rPr>
        <w:t>′ suficientemente negativo (p. ej. H</w:t>
      </w:r>
      <w:r w:rsidRPr="002D12FC">
        <w:rPr>
          <w:rFonts w:ascii="Arial" w:hAnsi="Arial" w:cs="Arial"/>
          <w:vertAlign w:val="subscript"/>
        </w:rPr>
        <w:t>2</w:t>
      </w:r>
      <w:r w:rsidRPr="002D12FC">
        <w:rPr>
          <w:rFonts w:ascii="Arial" w:hAnsi="Arial" w:cs="Arial"/>
        </w:rPr>
        <w:t>S) que puede reducir directamente el NAD</w:t>
      </w:r>
      <w:r w:rsidRPr="002D12FC">
        <w:rPr>
          <w:rFonts w:ascii="Arial" w:hAnsi="Arial" w:cs="Arial"/>
          <w:vertAlign w:val="superscript"/>
        </w:rPr>
        <w:t>+</w:t>
      </w:r>
      <w:r w:rsidRPr="002D12FC">
        <w:rPr>
          <w:rFonts w:ascii="Arial" w:hAnsi="Arial" w:cs="Arial"/>
        </w:rPr>
        <w:t>.</w:t>
      </w:r>
    </w:p>
    <w:p w14:paraId="61079724" w14:textId="77777777" w:rsidR="00DA206E" w:rsidRPr="002D12FC" w:rsidRDefault="00DA206E" w:rsidP="00DA206E">
      <w:pPr>
        <w:pStyle w:val="Prrafodelista"/>
        <w:spacing w:after="0"/>
        <w:ind w:left="360"/>
        <w:jc w:val="both"/>
        <w:rPr>
          <w:rFonts w:ascii="Arial" w:hAnsi="Arial" w:cs="Arial"/>
        </w:rPr>
      </w:pPr>
    </w:p>
    <w:p w14:paraId="232ABE69" w14:textId="77777777" w:rsidR="002D12FC" w:rsidRDefault="002D12FC" w:rsidP="002D12FC">
      <w:pPr>
        <w:pStyle w:val="Prrafodelista"/>
        <w:numPr>
          <w:ilvl w:val="0"/>
          <w:numId w:val="4"/>
        </w:numPr>
        <w:spacing w:after="0"/>
        <w:ind w:left="0" w:firstLine="360"/>
        <w:jc w:val="both"/>
        <w:rPr>
          <w:rFonts w:ascii="Arial" w:hAnsi="Arial" w:cs="Arial"/>
        </w:rPr>
      </w:pPr>
      <w:r w:rsidRPr="002D12FC">
        <w:rPr>
          <w:rFonts w:ascii="Arial" w:hAnsi="Arial" w:cs="Arial"/>
        </w:rPr>
        <w:t xml:space="preserve">Reducción inversa de electrones (reverse </w:t>
      </w:r>
      <w:proofErr w:type="spellStart"/>
      <w:r w:rsidRPr="002D12FC">
        <w:rPr>
          <w:rFonts w:ascii="Arial" w:hAnsi="Arial" w:cs="Arial"/>
        </w:rPr>
        <w:t>electron</w:t>
      </w:r>
      <w:proofErr w:type="spellEnd"/>
      <w:r w:rsidRPr="002D12FC">
        <w:rPr>
          <w:rFonts w:ascii="Arial" w:hAnsi="Arial" w:cs="Arial"/>
        </w:rPr>
        <w:t xml:space="preserve"> </w:t>
      </w:r>
      <w:proofErr w:type="spellStart"/>
      <w:r w:rsidRPr="002D12FC">
        <w:rPr>
          <w:rFonts w:ascii="Arial" w:hAnsi="Arial" w:cs="Arial"/>
        </w:rPr>
        <w:t>flow</w:t>
      </w:r>
      <w:proofErr w:type="spellEnd"/>
      <w:r w:rsidRPr="002D12FC">
        <w:rPr>
          <w:rFonts w:ascii="Arial" w:hAnsi="Arial" w:cs="Arial"/>
        </w:rPr>
        <w:t xml:space="preserve">): cuando el dador de electrones es insuficiente o tiene un potencial más positivo, la bacteria emplea la energía </w:t>
      </w:r>
      <w:r w:rsidRPr="002D12FC">
        <w:rPr>
          <w:rFonts w:ascii="Arial" w:hAnsi="Arial" w:cs="Arial"/>
        </w:rPr>
        <w:lastRenderedPageBreak/>
        <w:t>del ATP generado cíclicamente para forzar a los electrones a fluir "hacia atrás" (en contra de su gradiente de potencial redox) y reducir el NAD</w:t>
      </w:r>
      <w:r w:rsidRPr="002D12FC">
        <w:rPr>
          <w:rFonts w:ascii="Arial" w:hAnsi="Arial" w:cs="Arial"/>
          <w:vertAlign w:val="superscript"/>
        </w:rPr>
        <w:t>+</w:t>
      </w:r>
      <w:r w:rsidRPr="002D12FC">
        <w:rPr>
          <w:rFonts w:ascii="Arial" w:hAnsi="Arial" w:cs="Arial"/>
        </w:rPr>
        <w:t xml:space="preserve"> a NADH.</w:t>
      </w:r>
    </w:p>
    <w:p w14:paraId="4049E443" w14:textId="77777777" w:rsidR="00DA206E" w:rsidRPr="00DA206E" w:rsidRDefault="00DA206E" w:rsidP="00DA206E">
      <w:pPr>
        <w:pStyle w:val="Prrafodelista"/>
        <w:rPr>
          <w:rFonts w:ascii="Arial" w:hAnsi="Arial" w:cs="Arial"/>
        </w:rPr>
      </w:pPr>
    </w:p>
    <w:p w14:paraId="39D7747F" w14:textId="77777777" w:rsidR="002D12FC" w:rsidRPr="002D12FC" w:rsidRDefault="002D12FC" w:rsidP="00DA206E">
      <w:pPr>
        <w:spacing w:after="0"/>
        <w:ind w:firstLine="426"/>
        <w:jc w:val="both"/>
        <w:rPr>
          <w:rFonts w:ascii="Arial" w:hAnsi="Arial" w:cs="Arial"/>
        </w:rPr>
      </w:pPr>
      <w:r w:rsidRPr="002D12FC">
        <w:rPr>
          <w:rFonts w:ascii="Arial" w:hAnsi="Arial" w:cs="Arial"/>
        </w:rPr>
        <w:t>La fotosíntesis bacteriana anoxigénica no tiene equivalente funcional al complejo IV mitocondrial, ya que no consumen O</w:t>
      </w:r>
      <w:r w:rsidRPr="002D12FC">
        <w:rPr>
          <w:rFonts w:ascii="Arial" w:hAnsi="Arial" w:cs="Arial"/>
          <w:vertAlign w:val="subscript"/>
        </w:rPr>
        <w:t>2</w:t>
      </w:r>
      <w:r w:rsidRPr="002D12FC">
        <w:rPr>
          <w:rFonts w:ascii="Arial" w:hAnsi="Arial" w:cs="Arial"/>
        </w:rPr>
        <w:t xml:space="preserve">. Los carotenoides desempeñan un papel crítico en la fotoprotección de estos organismos, protegiendo los centros de reacción del daño oxidativo causado por la luz intensa. Al igual que en la mitocondria o el cloroplasto, la inhibición de la ATP sintasa en estas bacterias provoca la acumulación del </w:t>
      </w:r>
      <w:proofErr w:type="spellStart"/>
      <w:r w:rsidRPr="002D12FC">
        <w:rPr>
          <w:rFonts w:ascii="Arial" w:hAnsi="Arial" w:cs="Arial"/>
        </w:rPr>
        <w:t>Δp</w:t>
      </w:r>
      <w:proofErr w:type="spellEnd"/>
      <w:r w:rsidRPr="002D12FC">
        <w:rPr>
          <w:rFonts w:ascii="Arial" w:hAnsi="Arial" w:cs="Arial"/>
        </w:rPr>
        <w:t xml:space="preserve">, lo que a su vez ralentiza el flujo cíclico por </w:t>
      </w:r>
      <w:proofErr w:type="spellStart"/>
      <w:r w:rsidRPr="002D12FC">
        <w:rPr>
          <w:rFonts w:ascii="Arial" w:hAnsi="Arial" w:cs="Arial"/>
        </w:rPr>
        <w:t>retroinhibición</w:t>
      </w:r>
      <w:proofErr w:type="spellEnd"/>
      <w:r w:rsidRPr="002D12FC">
        <w:rPr>
          <w:rFonts w:ascii="Arial" w:hAnsi="Arial" w:cs="Arial"/>
        </w:rPr>
        <w:t>.</w:t>
      </w:r>
    </w:p>
    <w:p w14:paraId="6FD23D98" w14:textId="79F5F282" w:rsidR="006005CF" w:rsidRDefault="006005CF" w:rsidP="00EE0AA9">
      <w:pPr>
        <w:spacing w:after="0" w:line="240" w:lineRule="auto"/>
        <w:jc w:val="both"/>
        <w:rPr>
          <w:rFonts w:ascii="Arial" w:hAnsi="Arial" w:cs="Arial"/>
        </w:rPr>
      </w:pPr>
      <w:r>
        <w:rPr>
          <w:rFonts w:ascii="Arial" w:hAnsi="Arial" w:cs="Arial"/>
        </w:rPr>
        <w:br w:type="page"/>
      </w:r>
    </w:p>
    <w:p w14:paraId="6B656F8B" w14:textId="4745579B" w:rsidR="002D12FC" w:rsidRDefault="006005CF" w:rsidP="00EE0AA9">
      <w:pPr>
        <w:spacing w:after="0" w:line="240" w:lineRule="auto"/>
        <w:jc w:val="both"/>
        <w:rPr>
          <w:rFonts w:ascii="Arial" w:hAnsi="Arial" w:cs="Arial"/>
          <w:b/>
          <w:bCs/>
        </w:rPr>
      </w:pPr>
      <w:r w:rsidRPr="006005CF">
        <w:rPr>
          <w:rFonts w:ascii="Arial" w:hAnsi="Arial" w:cs="Arial"/>
          <w:b/>
          <w:bCs/>
        </w:rPr>
        <w:lastRenderedPageBreak/>
        <w:t>Preguntas tipo test. Tema 6</w:t>
      </w:r>
    </w:p>
    <w:p w14:paraId="24E71CBF" w14:textId="77777777" w:rsidR="00A43E89" w:rsidRDefault="00A43E89" w:rsidP="00EE0AA9">
      <w:pPr>
        <w:spacing w:after="0" w:line="240" w:lineRule="auto"/>
        <w:jc w:val="both"/>
        <w:rPr>
          <w:rFonts w:ascii="Arial" w:hAnsi="Arial" w:cs="Arial"/>
          <w:b/>
          <w:bCs/>
        </w:rPr>
      </w:pPr>
    </w:p>
    <w:p w14:paraId="58514348" w14:textId="38F08C6A" w:rsidR="00A43E89" w:rsidRDefault="00A43E89" w:rsidP="00A43E89">
      <w:pPr>
        <w:spacing w:after="0"/>
        <w:jc w:val="both"/>
        <w:rPr>
          <w:rFonts w:ascii="Arial" w:hAnsi="Arial" w:cs="Arial"/>
          <w:b/>
          <w:bCs/>
        </w:rPr>
      </w:pPr>
      <w:r w:rsidRPr="00A43E89">
        <w:rPr>
          <w:rFonts w:ascii="Arial" w:hAnsi="Arial" w:cs="Arial"/>
          <w:b/>
          <w:bCs/>
        </w:rPr>
        <w:t>6.1.Organización y funcionamiento de la cadena de transporte electrónico</w:t>
      </w:r>
    </w:p>
    <w:p w14:paraId="790B3BBC" w14:textId="77777777" w:rsidR="00A43E89" w:rsidRPr="00A43E89" w:rsidRDefault="00A43E89" w:rsidP="00A43E89">
      <w:pPr>
        <w:spacing w:after="0"/>
        <w:jc w:val="both"/>
        <w:rPr>
          <w:rFonts w:ascii="Arial" w:hAnsi="Arial" w:cs="Arial"/>
          <w:b/>
          <w:bCs/>
        </w:rPr>
      </w:pPr>
    </w:p>
    <w:p w14:paraId="408EFA79" w14:textId="77777777" w:rsidR="00A43E89" w:rsidRPr="00A43E89" w:rsidRDefault="00A43E89" w:rsidP="00A43E89">
      <w:pPr>
        <w:spacing w:after="0"/>
        <w:jc w:val="both"/>
        <w:rPr>
          <w:rFonts w:ascii="Arial" w:hAnsi="Arial" w:cs="Arial"/>
        </w:rPr>
      </w:pPr>
      <w:r w:rsidRPr="00A43E89">
        <w:rPr>
          <w:rFonts w:ascii="Arial" w:hAnsi="Arial" w:cs="Arial"/>
        </w:rPr>
        <w:t>6.1.1. (B6). Diseñe un sistema de transferencia electrónica artificial que se base únicamente en la capacidad de transferir electrones de uno en uno para minimizar la producción de especies reactivas de oxígeno (ROS). ¿Qué características debe tener el sistema?</w:t>
      </w:r>
    </w:p>
    <w:p w14:paraId="482BBB37" w14:textId="77777777" w:rsidR="00A43E89" w:rsidRPr="00A43E89" w:rsidRDefault="00A43E89" w:rsidP="00A43E89">
      <w:pPr>
        <w:spacing w:after="0"/>
        <w:ind w:left="284"/>
        <w:jc w:val="both"/>
        <w:rPr>
          <w:rFonts w:ascii="Arial" w:hAnsi="Arial" w:cs="Arial"/>
        </w:rPr>
      </w:pPr>
      <w:r w:rsidRPr="00A43E89">
        <w:rPr>
          <w:rFonts w:ascii="Arial" w:hAnsi="Arial" w:cs="Arial"/>
        </w:rPr>
        <w:t>a) Debe incluir centros metálicos (Fe o Cu) que cambien su estado de oxidación (p. ej., Fe</w:t>
      </w:r>
      <w:r w:rsidRPr="00A43E89">
        <w:rPr>
          <w:rFonts w:ascii="Arial" w:hAnsi="Arial" w:cs="Arial"/>
          <w:vertAlign w:val="superscript"/>
        </w:rPr>
        <w:t>2+</w:t>
      </w:r>
      <w:r w:rsidRPr="00A43E89">
        <w:rPr>
          <w:rFonts w:ascii="Arial" w:hAnsi="Arial" w:cs="Arial"/>
        </w:rPr>
        <w:t>/Fe</w:t>
      </w:r>
      <w:r w:rsidRPr="00A43E89">
        <w:rPr>
          <w:rFonts w:ascii="Arial" w:hAnsi="Arial" w:cs="Arial"/>
          <w:vertAlign w:val="superscript"/>
        </w:rPr>
        <w:t>3+</w:t>
      </w:r>
      <w:r w:rsidRPr="00A43E89">
        <w:rPr>
          <w:rFonts w:ascii="Arial" w:hAnsi="Arial" w:cs="Arial"/>
        </w:rPr>
        <w:t>).</w:t>
      </w:r>
    </w:p>
    <w:p w14:paraId="50B9FCDA" w14:textId="77777777" w:rsidR="00A43E89" w:rsidRPr="00A43E89" w:rsidRDefault="00A43E89" w:rsidP="00A43E89">
      <w:pPr>
        <w:spacing w:after="0"/>
        <w:ind w:left="284"/>
        <w:jc w:val="both"/>
        <w:rPr>
          <w:rFonts w:ascii="Arial" w:hAnsi="Arial" w:cs="Arial"/>
        </w:rPr>
      </w:pPr>
      <w:r w:rsidRPr="00A43E89">
        <w:rPr>
          <w:rFonts w:ascii="Arial" w:hAnsi="Arial" w:cs="Arial"/>
        </w:rPr>
        <w:t>b) Debe incluir grupos hemo o proteínas hierro-azufre (Fe-S) como transportadores.</w:t>
      </w:r>
    </w:p>
    <w:p w14:paraId="0A26292A" w14:textId="77777777" w:rsidR="00A43E89" w:rsidRPr="00A43E89" w:rsidRDefault="00A43E89" w:rsidP="00A43E89">
      <w:pPr>
        <w:spacing w:after="0"/>
        <w:ind w:left="284"/>
        <w:jc w:val="both"/>
        <w:rPr>
          <w:rFonts w:ascii="Arial" w:hAnsi="Arial" w:cs="Arial"/>
        </w:rPr>
      </w:pPr>
      <w:r w:rsidRPr="00A43E89">
        <w:rPr>
          <w:rFonts w:ascii="Arial" w:hAnsi="Arial" w:cs="Arial"/>
        </w:rPr>
        <w:t>c) Debe evitar transportadores de cobre (Cu), ya que son propensos a formar ROS.</w:t>
      </w:r>
    </w:p>
    <w:p w14:paraId="7505EE4C"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Debe evitar el uso de transportadores </w:t>
      </w:r>
      <w:proofErr w:type="spellStart"/>
      <w:r w:rsidRPr="00A43E89">
        <w:rPr>
          <w:rFonts w:ascii="Arial" w:hAnsi="Arial" w:cs="Arial"/>
        </w:rPr>
        <w:t>flavínicos</w:t>
      </w:r>
      <w:proofErr w:type="spellEnd"/>
      <w:r w:rsidRPr="00A43E89">
        <w:rPr>
          <w:rFonts w:ascii="Arial" w:hAnsi="Arial" w:cs="Arial"/>
        </w:rPr>
        <w:t xml:space="preserve"> (FMN/FAD)  o quinonas (Q) en el segmento de un solo electrón.</w:t>
      </w:r>
    </w:p>
    <w:p w14:paraId="7F93C2BB"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Debe evitar el uso de citocromos tipo </w:t>
      </w:r>
      <w:r w:rsidRPr="00A43E89">
        <w:rPr>
          <w:rFonts w:ascii="Arial" w:hAnsi="Arial" w:cs="Arial"/>
          <w:i/>
          <w:iCs/>
        </w:rPr>
        <w:t>c</w:t>
      </w:r>
      <w:r w:rsidRPr="00A43E89">
        <w:rPr>
          <w:rFonts w:ascii="Arial" w:hAnsi="Arial" w:cs="Arial"/>
        </w:rPr>
        <w:t>.</w:t>
      </w:r>
    </w:p>
    <w:p w14:paraId="62A27A24" w14:textId="77777777" w:rsidR="00A43E89" w:rsidRPr="00A43E89" w:rsidRDefault="00A43E89" w:rsidP="00A43E89">
      <w:pPr>
        <w:spacing w:after="0"/>
        <w:jc w:val="both"/>
        <w:rPr>
          <w:rFonts w:ascii="Arial" w:hAnsi="Arial" w:cs="Arial"/>
        </w:rPr>
      </w:pPr>
    </w:p>
    <w:p w14:paraId="0E349AD0" w14:textId="77777777" w:rsidR="00A43E89" w:rsidRPr="00A43E89" w:rsidRDefault="00A43E89" w:rsidP="00A43E89">
      <w:pPr>
        <w:spacing w:after="0"/>
        <w:jc w:val="both"/>
        <w:rPr>
          <w:rFonts w:ascii="Arial" w:hAnsi="Arial" w:cs="Arial"/>
        </w:rPr>
      </w:pPr>
      <w:r w:rsidRPr="00A43E89">
        <w:rPr>
          <w:rFonts w:ascii="Arial" w:hAnsi="Arial" w:cs="Arial"/>
        </w:rPr>
        <w:t>6.1.2. (B5). La ubiquinona es capaz de aceptar 2 electrones y 2 protones, y liberar ambos. Evalué la importancia de esta propiedad en la CTE mitocondrial.</w:t>
      </w:r>
    </w:p>
    <w:p w14:paraId="1323C7FA" w14:textId="77777777" w:rsidR="00A43E89" w:rsidRPr="00A43E89" w:rsidRDefault="00A43E89" w:rsidP="00A43E89">
      <w:pPr>
        <w:spacing w:after="0"/>
        <w:ind w:left="284"/>
        <w:jc w:val="both"/>
        <w:rPr>
          <w:rFonts w:ascii="Arial" w:hAnsi="Arial" w:cs="Arial"/>
        </w:rPr>
      </w:pPr>
      <w:r w:rsidRPr="00A43E89">
        <w:rPr>
          <w:rFonts w:ascii="Arial" w:hAnsi="Arial" w:cs="Arial"/>
        </w:rPr>
        <w:t>a) Actúa como un puente móvil entre los complejos I/II/G3PDH y el complejo III.</w:t>
      </w:r>
    </w:p>
    <w:p w14:paraId="5EBB6DF4" w14:textId="77777777" w:rsidR="00A43E89" w:rsidRPr="00A43E89" w:rsidRDefault="00A43E89" w:rsidP="00A43E89">
      <w:pPr>
        <w:spacing w:after="0"/>
        <w:ind w:left="284"/>
        <w:jc w:val="both"/>
        <w:rPr>
          <w:rFonts w:ascii="Arial" w:hAnsi="Arial" w:cs="Arial"/>
        </w:rPr>
      </w:pPr>
      <w:r w:rsidRPr="00A43E89">
        <w:rPr>
          <w:rFonts w:ascii="Arial" w:hAnsi="Arial" w:cs="Arial"/>
        </w:rPr>
        <w:t>b) Permite el transporte de protones de la matriz al espacio intermembrana durante su ciclo de reducción y oxidación.</w:t>
      </w:r>
    </w:p>
    <w:p w14:paraId="577602F4" w14:textId="77777777" w:rsidR="00A43E89" w:rsidRPr="00A43E89" w:rsidRDefault="00A43E89" w:rsidP="00A43E89">
      <w:pPr>
        <w:spacing w:after="0"/>
        <w:ind w:left="284"/>
        <w:jc w:val="both"/>
        <w:rPr>
          <w:rFonts w:ascii="Arial" w:hAnsi="Arial" w:cs="Arial"/>
        </w:rPr>
      </w:pPr>
      <w:r w:rsidRPr="00A43E89">
        <w:rPr>
          <w:rFonts w:ascii="Arial" w:hAnsi="Arial" w:cs="Arial"/>
        </w:rPr>
        <w:t>c) Es un inhibidor competitivo del complejo II.</w:t>
      </w:r>
    </w:p>
    <w:p w14:paraId="655C3842" w14:textId="77777777" w:rsidR="00A43E89" w:rsidRPr="00A43E89" w:rsidRDefault="00A43E89" w:rsidP="00A43E89">
      <w:pPr>
        <w:spacing w:after="0"/>
        <w:ind w:left="284"/>
        <w:jc w:val="both"/>
        <w:rPr>
          <w:rFonts w:ascii="Arial" w:hAnsi="Arial" w:cs="Arial"/>
        </w:rPr>
      </w:pPr>
      <w:r w:rsidRPr="00A43E89">
        <w:rPr>
          <w:rFonts w:ascii="Arial" w:hAnsi="Arial" w:cs="Arial"/>
        </w:rPr>
        <w:t>d) Su capacidad de aceptar dos electrones simultáneamente favorece el ciclo Q y sintoniza la transferencia con los citocromos de 1 electrón.</w:t>
      </w:r>
    </w:p>
    <w:p w14:paraId="1DE73237" w14:textId="77777777" w:rsidR="00A43E89" w:rsidRPr="00A43E89" w:rsidRDefault="00A43E89" w:rsidP="00A43E89">
      <w:pPr>
        <w:spacing w:after="0"/>
        <w:ind w:left="284"/>
        <w:jc w:val="both"/>
        <w:rPr>
          <w:rFonts w:ascii="Arial" w:hAnsi="Arial" w:cs="Arial"/>
        </w:rPr>
      </w:pPr>
      <w:r w:rsidRPr="00A43E89">
        <w:rPr>
          <w:rFonts w:ascii="Arial" w:hAnsi="Arial" w:cs="Arial"/>
        </w:rPr>
        <w:t>e) Es el aceptor final de electrones en la cadena respiratoria.</w:t>
      </w:r>
    </w:p>
    <w:p w14:paraId="497E3395" w14:textId="77777777" w:rsidR="00A43E89" w:rsidRPr="00A43E89" w:rsidRDefault="00A43E89" w:rsidP="00A43E89">
      <w:pPr>
        <w:spacing w:after="0"/>
        <w:jc w:val="both"/>
        <w:rPr>
          <w:rFonts w:ascii="Arial" w:hAnsi="Arial" w:cs="Arial"/>
        </w:rPr>
      </w:pPr>
    </w:p>
    <w:p w14:paraId="098DBF89" w14:textId="77777777" w:rsidR="00A43E89" w:rsidRPr="00A43E89" w:rsidRDefault="00A43E89" w:rsidP="00A43E89">
      <w:pPr>
        <w:spacing w:after="0"/>
        <w:jc w:val="both"/>
        <w:rPr>
          <w:rFonts w:ascii="Arial" w:hAnsi="Arial" w:cs="Arial"/>
        </w:rPr>
      </w:pPr>
      <w:r w:rsidRPr="00A43E89">
        <w:rPr>
          <w:rFonts w:ascii="Arial" w:hAnsi="Arial" w:cs="Arial"/>
        </w:rPr>
        <w:t>6.1.3. (B5). La ubiquinona (CoQ) posee una cola isoprenoide liposoluble. Evalué cómo la presencia de esta cola define el mecanismo y el rol de la CoQ en la CTE.</w:t>
      </w:r>
    </w:p>
    <w:p w14:paraId="1DF9AD88" w14:textId="77777777" w:rsidR="00A43E89" w:rsidRPr="00A43E89" w:rsidRDefault="00A43E89" w:rsidP="00A43E89">
      <w:pPr>
        <w:spacing w:after="0"/>
        <w:ind w:left="284"/>
        <w:jc w:val="both"/>
        <w:rPr>
          <w:rFonts w:ascii="Arial" w:hAnsi="Arial" w:cs="Arial"/>
        </w:rPr>
      </w:pPr>
      <w:r w:rsidRPr="00A43E89">
        <w:rPr>
          <w:rFonts w:ascii="Arial" w:hAnsi="Arial" w:cs="Arial"/>
        </w:rPr>
        <w:t>a) Permite su rápida difusión lateral en el entorno hidrofóbico de la bicapa lipídica (Pool de CoQ).</w:t>
      </w:r>
    </w:p>
    <w:p w14:paraId="0E830E2E" w14:textId="77777777" w:rsidR="00A43E89" w:rsidRPr="00A43E89" w:rsidRDefault="00A43E89" w:rsidP="00A43E89">
      <w:pPr>
        <w:spacing w:after="0"/>
        <w:ind w:left="284"/>
        <w:jc w:val="both"/>
        <w:rPr>
          <w:rFonts w:ascii="Arial" w:hAnsi="Arial" w:cs="Arial"/>
        </w:rPr>
      </w:pPr>
      <w:r w:rsidRPr="00A43E89">
        <w:rPr>
          <w:rFonts w:ascii="Arial" w:hAnsi="Arial" w:cs="Arial"/>
        </w:rPr>
        <w:t>b) La cola isoprenoide actúa como un sitio de unión para el oxígeno.</w:t>
      </w:r>
    </w:p>
    <w:p w14:paraId="54C3B108" w14:textId="77777777" w:rsidR="00A43E89" w:rsidRPr="00A43E89" w:rsidRDefault="00A43E89" w:rsidP="00A43E89">
      <w:pPr>
        <w:spacing w:after="0"/>
        <w:ind w:left="284"/>
        <w:jc w:val="both"/>
        <w:rPr>
          <w:rFonts w:ascii="Arial" w:hAnsi="Arial" w:cs="Arial"/>
        </w:rPr>
      </w:pPr>
      <w:r w:rsidRPr="00A43E89">
        <w:rPr>
          <w:rFonts w:ascii="Arial" w:hAnsi="Arial" w:cs="Arial"/>
        </w:rPr>
        <w:t>c) Asegura que la transferencia electrónica ocurra en la membrana, acoplando la oxidación de NADH/FADH</w:t>
      </w:r>
      <w:r w:rsidRPr="00A43E89">
        <w:rPr>
          <w:rFonts w:ascii="Arial" w:hAnsi="Arial" w:cs="Arial"/>
          <w:vertAlign w:val="subscript"/>
        </w:rPr>
        <w:t>2</w:t>
      </w:r>
      <w:r w:rsidRPr="00A43E89">
        <w:rPr>
          <w:rFonts w:ascii="Arial" w:hAnsi="Arial" w:cs="Arial"/>
        </w:rPr>
        <w:t xml:space="preserve"> a la entrega de electrones al complejo III.</w:t>
      </w:r>
    </w:p>
    <w:p w14:paraId="726B7431"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La liberación de protones ocurre hacia el espacio intermembrana (lado P) al oxidarse el </w:t>
      </w:r>
      <w:proofErr w:type="spellStart"/>
      <w:r w:rsidRPr="00A43E89">
        <w:rPr>
          <w:rFonts w:ascii="Arial" w:hAnsi="Arial" w:cs="Arial"/>
        </w:rPr>
        <w:t>ubiquinol</w:t>
      </w:r>
      <w:proofErr w:type="spellEnd"/>
      <w:r w:rsidRPr="00A43E89">
        <w:rPr>
          <w:rFonts w:ascii="Arial" w:hAnsi="Arial" w:cs="Arial"/>
        </w:rPr>
        <w:t xml:space="preserve"> (QH</w:t>
      </w:r>
      <w:r w:rsidRPr="00A43E89">
        <w:rPr>
          <w:rFonts w:ascii="Arial" w:hAnsi="Arial" w:cs="Arial"/>
          <w:vertAlign w:val="subscript"/>
        </w:rPr>
        <w:t>2</w:t>
      </w:r>
      <w:r w:rsidRPr="00A43E89">
        <w:rPr>
          <w:rFonts w:ascii="Arial" w:hAnsi="Arial" w:cs="Arial"/>
        </w:rPr>
        <w:t>) en el ciclo Q.</w:t>
      </w:r>
    </w:p>
    <w:p w14:paraId="1F557869" w14:textId="77777777" w:rsidR="00A43E89" w:rsidRPr="00A43E89" w:rsidRDefault="00A43E89" w:rsidP="00A43E89">
      <w:pPr>
        <w:spacing w:after="0"/>
        <w:ind w:left="284"/>
        <w:jc w:val="both"/>
        <w:rPr>
          <w:rFonts w:ascii="Arial" w:hAnsi="Arial" w:cs="Arial"/>
        </w:rPr>
      </w:pPr>
      <w:r w:rsidRPr="00A43E89">
        <w:rPr>
          <w:rFonts w:ascii="Arial" w:hAnsi="Arial" w:cs="Arial"/>
        </w:rPr>
        <w:t>e) La cola le permite unirse covalentemente a los centros Fe-S del complejo III.</w:t>
      </w:r>
    </w:p>
    <w:p w14:paraId="2CF90A52" w14:textId="77777777" w:rsidR="00A43E89" w:rsidRPr="00A43E89" w:rsidRDefault="00A43E89" w:rsidP="00A43E89">
      <w:pPr>
        <w:spacing w:after="0"/>
        <w:jc w:val="both"/>
        <w:rPr>
          <w:rFonts w:ascii="Arial" w:hAnsi="Arial" w:cs="Arial"/>
        </w:rPr>
      </w:pPr>
    </w:p>
    <w:p w14:paraId="690DABC7" w14:textId="77777777" w:rsidR="00A43E89" w:rsidRPr="00A43E89" w:rsidRDefault="00A43E89" w:rsidP="00A43E89">
      <w:pPr>
        <w:spacing w:after="0"/>
        <w:jc w:val="both"/>
        <w:rPr>
          <w:rFonts w:ascii="Arial" w:hAnsi="Arial" w:cs="Arial"/>
        </w:rPr>
      </w:pPr>
      <w:r w:rsidRPr="00A43E89">
        <w:rPr>
          <w:rFonts w:ascii="Arial" w:hAnsi="Arial" w:cs="Arial"/>
        </w:rPr>
        <w:t>6.1.4. (B3). Considerando los pares redox NO</w:t>
      </w:r>
      <w:r w:rsidRPr="00A43E89">
        <w:rPr>
          <w:rFonts w:ascii="Arial" w:hAnsi="Arial" w:cs="Arial"/>
          <w:vertAlign w:val="subscript"/>
        </w:rPr>
        <w:t>3</w:t>
      </w:r>
      <w:r w:rsidRPr="00A43E89">
        <w:rPr>
          <w:rFonts w:ascii="Arial" w:hAnsi="Arial" w:cs="Arial"/>
          <w:vertAlign w:val="superscript"/>
        </w:rPr>
        <w:t>−</w:t>
      </w:r>
      <w:r w:rsidRPr="00A43E89">
        <w:rPr>
          <w:rFonts w:ascii="Arial" w:hAnsi="Arial" w:cs="Arial"/>
        </w:rPr>
        <w:t xml:space="preserve"> + 2 H</w:t>
      </w:r>
      <w:r w:rsidRPr="00A43E89">
        <w:rPr>
          <w:rFonts w:ascii="Arial" w:hAnsi="Arial" w:cs="Arial"/>
          <w:vertAlign w:val="superscript"/>
        </w:rPr>
        <w:t>+</w:t>
      </w:r>
      <w:r w:rsidRPr="00A43E89">
        <w:rPr>
          <w:rFonts w:ascii="Arial" w:hAnsi="Arial" w:cs="Arial"/>
        </w:rPr>
        <w:t xml:space="preserve"> + 2e</w:t>
      </w:r>
      <w:r w:rsidRPr="00A43E89">
        <w:rPr>
          <w:rFonts w:ascii="Arial" w:hAnsi="Arial" w:cs="Arial"/>
          <w:vertAlign w:val="superscript"/>
        </w:rPr>
        <w:t>−</w:t>
      </w:r>
      <w:r w:rsidRPr="00A43E89">
        <w:rPr>
          <w:rFonts w:ascii="Arial" w:hAnsi="Arial" w:cs="Arial"/>
        </w:rPr>
        <w:t xml:space="preserve"> → NO</w:t>
      </w:r>
      <w:r w:rsidRPr="00A43E89">
        <w:rPr>
          <w:rFonts w:ascii="Arial" w:hAnsi="Arial" w:cs="Arial"/>
          <w:vertAlign w:val="subscript"/>
        </w:rPr>
        <w:t>2</w:t>
      </w:r>
      <w:r w:rsidRPr="00A43E89">
        <w:rPr>
          <w:rFonts w:ascii="Arial" w:hAnsi="Arial" w:cs="Arial"/>
          <w:vertAlign w:val="superscript"/>
        </w:rPr>
        <w:t>−</w:t>
      </w:r>
      <w:r w:rsidRPr="00A43E89">
        <w:rPr>
          <w:rFonts w:ascii="Arial" w:hAnsi="Arial" w:cs="Arial"/>
        </w:rPr>
        <w:t xml:space="preserve"> + H</w:t>
      </w:r>
      <w:r w:rsidRPr="00A43E89">
        <w:rPr>
          <w:rFonts w:ascii="Arial" w:hAnsi="Arial" w:cs="Arial"/>
          <w:vertAlign w:val="subscript"/>
        </w:rPr>
        <w:t>2</w:t>
      </w:r>
      <w:r w:rsidRPr="00A43E89">
        <w:rPr>
          <w:rFonts w:ascii="Arial" w:hAnsi="Arial" w:cs="Arial"/>
        </w:rPr>
        <w:t>O (E</w:t>
      </w:r>
      <w:r w:rsidRPr="00A43E89">
        <w:rPr>
          <w:rFonts w:ascii="Arial" w:hAnsi="Arial" w:cs="Arial"/>
          <w:vertAlign w:val="subscript"/>
        </w:rPr>
        <w:t>0</w:t>
      </w:r>
      <w:r w:rsidRPr="00A43E89">
        <w:rPr>
          <w:rFonts w:ascii="Arial" w:hAnsi="Arial" w:cs="Arial"/>
        </w:rPr>
        <w:t>' = +0,42 V) y ubiquinona + 2H</w:t>
      </w:r>
      <w:r w:rsidRPr="00A43E89">
        <w:rPr>
          <w:rFonts w:ascii="Arial" w:hAnsi="Arial" w:cs="Arial"/>
          <w:vertAlign w:val="superscript"/>
        </w:rPr>
        <w:t>+</w:t>
      </w:r>
      <w:r w:rsidRPr="00A43E89">
        <w:rPr>
          <w:rFonts w:ascii="Arial" w:hAnsi="Arial" w:cs="Arial"/>
        </w:rPr>
        <w:t xml:space="preserve"> + 2e</w:t>
      </w:r>
      <w:r w:rsidRPr="00A43E89">
        <w:rPr>
          <w:rFonts w:ascii="Arial" w:hAnsi="Arial" w:cs="Arial"/>
          <w:vertAlign w:val="superscript"/>
        </w:rPr>
        <w:t>−</w:t>
      </w:r>
      <w:r w:rsidRPr="00A43E89">
        <w:rPr>
          <w:rFonts w:ascii="Arial" w:hAnsi="Arial" w:cs="Arial"/>
        </w:rPr>
        <w:t xml:space="preserve"> → </w:t>
      </w:r>
      <w:proofErr w:type="spellStart"/>
      <w:r w:rsidRPr="00A43E89">
        <w:rPr>
          <w:rFonts w:ascii="Arial" w:hAnsi="Arial" w:cs="Arial"/>
        </w:rPr>
        <w:t>ubiquinol</w:t>
      </w:r>
      <w:proofErr w:type="spellEnd"/>
      <w:r w:rsidRPr="00A43E89">
        <w:rPr>
          <w:rFonts w:ascii="Arial" w:hAnsi="Arial" w:cs="Arial"/>
        </w:rPr>
        <w:t xml:space="preserve"> (E</w:t>
      </w:r>
      <w:r w:rsidRPr="00A43E89">
        <w:rPr>
          <w:rFonts w:ascii="Arial" w:hAnsi="Arial" w:cs="Arial"/>
          <w:vertAlign w:val="subscript"/>
        </w:rPr>
        <w:t>0</w:t>
      </w:r>
      <w:r w:rsidRPr="00A43E89">
        <w:rPr>
          <w:rFonts w:ascii="Arial" w:hAnsi="Arial" w:cs="Arial"/>
        </w:rPr>
        <w:t>' = + 0,05 V), identifique los componentes correctos de la reacción y la transferencia.</w:t>
      </w:r>
    </w:p>
    <w:p w14:paraId="4C83CFC7" w14:textId="77777777" w:rsidR="00A43E89" w:rsidRPr="00A43E89" w:rsidRDefault="00A43E89" w:rsidP="00A43E89">
      <w:pPr>
        <w:spacing w:after="0"/>
        <w:ind w:left="284"/>
        <w:jc w:val="both"/>
        <w:rPr>
          <w:rFonts w:ascii="Arial" w:hAnsi="Arial" w:cs="Arial"/>
        </w:rPr>
      </w:pPr>
      <w:r w:rsidRPr="00A43E89">
        <w:rPr>
          <w:rFonts w:ascii="Arial" w:hAnsi="Arial" w:cs="Arial"/>
        </w:rPr>
        <w:t>a) La reacción global es energéticamente desfavorable (ΔG &gt; 0).</w:t>
      </w:r>
    </w:p>
    <w:p w14:paraId="77C6E101"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El </w:t>
      </w:r>
      <w:proofErr w:type="spellStart"/>
      <w:r w:rsidRPr="00A43E89">
        <w:rPr>
          <w:rFonts w:ascii="Arial" w:hAnsi="Arial" w:cs="Arial"/>
        </w:rPr>
        <w:t>ubiquinol</w:t>
      </w:r>
      <w:proofErr w:type="spellEnd"/>
      <w:r w:rsidRPr="00A43E89">
        <w:rPr>
          <w:rFonts w:ascii="Arial" w:hAnsi="Arial" w:cs="Arial"/>
        </w:rPr>
        <w:t xml:space="preserve"> (QH</w:t>
      </w:r>
      <w:r w:rsidRPr="00A43E89">
        <w:rPr>
          <w:rFonts w:ascii="Arial" w:hAnsi="Arial" w:cs="Arial"/>
          <w:vertAlign w:val="subscript"/>
        </w:rPr>
        <w:t>2</w:t>
      </w:r>
      <w:r w:rsidRPr="00A43E89">
        <w:rPr>
          <w:rFonts w:ascii="Arial" w:hAnsi="Arial" w:cs="Arial"/>
        </w:rPr>
        <w:t>) actúa como agente reductor y dona electrones.</w:t>
      </w:r>
    </w:p>
    <w:p w14:paraId="23B2C9CB" w14:textId="77777777" w:rsidR="00A43E89" w:rsidRPr="00A43E89" w:rsidRDefault="00A43E89" w:rsidP="00A43E89">
      <w:pPr>
        <w:spacing w:after="0"/>
        <w:ind w:left="284"/>
        <w:jc w:val="both"/>
        <w:rPr>
          <w:rFonts w:ascii="Arial" w:hAnsi="Arial" w:cs="Arial"/>
        </w:rPr>
      </w:pPr>
      <w:r w:rsidRPr="00A43E89">
        <w:rPr>
          <w:rFonts w:ascii="Arial" w:hAnsi="Arial" w:cs="Arial"/>
        </w:rPr>
        <w:t>c) Los electrones se transferirán del par del NO</w:t>
      </w:r>
      <w:r w:rsidRPr="00A43E89">
        <w:rPr>
          <w:rFonts w:ascii="Arial" w:hAnsi="Arial" w:cs="Arial"/>
          <w:vertAlign w:val="subscript"/>
        </w:rPr>
        <w:t>3</w:t>
      </w:r>
      <w:r w:rsidRPr="00A43E89">
        <w:rPr>
          <w:rFonts w:ascii="Arial" w:hAnsi="Arial" w:cs="Arial"/>
          <w:vertAlign w:val="superscript"/>
        </w:rPr>
        <w:t>−</w:t>
      </w:r>
      <w:r w:rsidRPr="00A43E89">
        <w:rPr>
          <w:rFonts w:ascii="Arial" w:hAnsi="Arial" w:cs="Arial"/>
        </w:rPr>
        <w:t xml:space="preserve"> (E</w:t>
      </w:r>
      <w:r w:rsidRPr="00A43E89">
        <w:rPr>
          <w:rFonts w:ascii="Arial" w:hAnsi="Arial" w:cs="Arial"/>
          <w:vertAlign w:val="subscript"/>
        </w:rPr>
        <w:t>0</w:t>
      </w:r>
      <w:r w:rsidRPr="00A43E89">
        <w:rPr>
          <w:rFonts w:ascii="Arial" w:hAnsi="Arial" w:cs="Arial"/>
        </w:rPr>
        <w:t>' más positivo) al par de la ubiquinona.</w:t>
      </w:r>
    </w:p>
    <w:p w14:paraId="1CF42FEA" w14:textId="77777777" w:rsidR="00A43E89" w:rsidRPr="00A43E89" w:rsidRDefault="00A43E89" w:rsidP="00A43E89">
      <w:pPr>
        <w:spacing w:after="0"/>
        <w:ind w:left="284"/>
        <w:jc w:val="both"/>
        <w:rPr>
          <w:rFonts w:ascii="Arial" w:hAnsi="Arial" w:cs="Arial"/>
        </w:rPr>
      </w:pPr>
      <w:r w:rsidRPr="00A43E89">
        <w:rPr>
          <w:rFonts w:ascii="Arial" w:hAnsi="Arial" w:cs="Arial"/>
        </w:rPr>
        <w:t>d) Los electrones se transferirán del par de la ubiquinona (E</w:t>
      </w:r>
      <w:r w:rsidRPr="00A43E89">
        <w:rPr>
          <w:rFonts w:ascii="Arial" w:hAnsi="Arial" w:cs="Arial"/>
          <w:vertAlign w:val="subscript"/>
        </w:rPr>
        <w:t>0</w:t>
      </w:r>
      <w:r w:rsidRPr="00A43E89">
        <w:rPr>
          <w:rFonts w:ascii="Arial" w:hAnsi="Arial" w:cs="Arial"/>
        </w:rPr>
        <w:t>' más negativo) al par del NO</w:t>
      </w:r>
      <w:r w:rsidRPr="00A43E89">
        <w:rPr>
          <w:rFonts w:ascii="Arial" w:hAnsi="Arial" w:cs="Arial"/>
          <w:vertAlign w:val="subscript"/>
        </w:rPr>
        <w:t>3</w:t>
      </w:r>
      <w:r w:rsidRPr="00A43E89">
        <w:rPr>
          <w:rFonts w:ascii="Arial" w:hAnsi="Arial" w:cs="Arial"/>
          <w:vertAlign w:val="superscript"/>
        </w:rPr>
        <w:t>−</w:t>
      </w:r>
      <w:r w:rsidRPr="00A43E89">
        <w:rPr>
          <w:rFonts w:ascii="Arial" w:hAnsi="Arial" w:cs="Arial"/>
        </w:rPr>
        <w:t xml:space="preserve"> (E</w:t>
      </w:r>
      <w:r w:rsidRPr="00A43E89">
        <w:rPr>
          <w:rFonts w:ascii="Arial" w:hAnsi="Arial" w:cs="Arial"/>
          <w:vertAlign w:val="subscript"/>
        </w:rPr>
        <w:t>0</w:t>
      </w:r>
      <w:r w:rsidRPr="00A43E89">
        <w:rPr>
          <w:rFonts w:ascii="Arial" w:hAnsi="Arial" w:cs="Arial"/>
        </w:rPr>
        <w:t>' más positivo).</w:t>
      </w:r>
    </w:p>
    <w:p w14:paraId="5EDEDC34"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La reacción espontánea global es: </w:t>
      </w:r>
      <w:proofErr w:type="spellStart"/>
      <w:r w:rsidRPr="00A43E89">
        <w:rPr>
          <w:rFonts w:ascii="Arial" w:hAnsi="Arial" w:cs="Arial"/>
        </w:rPr>
        <w:t>ubiquinol</w:t>
      </w:r>
      <w:proofErr w:type="spellEnd"/>
      <w:r w:rsidRPr="00A43E89">
        <w:rPr>
          <w:rFonts w:ascii="Arial" w:hAnsi="Arial" w:cs="Arial"/>
        </w:rPr>
        <w:t xml:space="preserve"> + NO</w:t>
      </w:r>
      <w:r w:rsidRPr="00A43E89">
        <w:rPr>
          <w:rFonts w:ascii="Arial" w:hAnsi="Arial" w:cs="Arial"/>
          <w:vertAlign w:val="subscript"/>
        </w:rPr>
        <w:t>3</w:t>
      </w:r>
      <w:r w:rsidRPr="00A43E89">
        <w:rPr>
          <w:rFonts w:ascii="Arial" w:hAnsi="Arial" w:cs="Arial"/>
          <w:vertAlign w:val="superscript"/>
        </w:rPr>
        <w:t>−</w:t>
      </w:r>
      <w:r w:rsidRPr="00A43E89">
        <w:rPr>
          <w:rFonts w:ascii="Arial" w:hAnsi="Arial" w:cs="Arial"/>
        </w:rPr>
        <w:t xml:space="preserve"> + 2H</w:t>
      </w:r>
      <w:r w:rsidRPr="00A43E89">
        <w:rPr>
          <w:rFonts w:ascii="Arial" w:hAnsi="Arial" w:cs="Arial"/>
          <w:vertAlign w:val="subscript"/>
        </w:rPr>
        <w:t>matriz</w:t>
      </w:r>
      <w:r w:rsidRPr="00A43E89">
        <w:rPr>
          <w:rFonts w:ascii="Arial" w:hAnsi="Arial" w:cs="Arial"/>
          <w:vertAlign w:val="superscript"/>
        </w:rPr>
        <w:t>+</w:t>
      </w:r>
      <w:r w:rsidRPr="00A43E89">
        <w:rPr>
          <w:rFonts w:ascii="Arial" w:hAnsi="Arial" w:cs="Arial"/>
        </w:rPr>
        <w:t xml:space="preserve"> → ubiquinona + NO</w:t>
      </w:r>
      <w:r w:rsidRPr="00A43E89">
        <w:rPr>
          <w:rFonts w:ascii="Arial" w:hAnsi="Arial" w:cs="Arial"/>
          <w:vertAlign w:val="subscript"/>
        </w:rPr>
        <w:t>2</w:t>
      </w:r>
      <w:r w:rsidRPr="00A43E89">
        <w:rPr>
          <w:rFonts w:ascii="Arial" w:hAnsi="Arial" w:cs="Arial"/>
          <w:vertAlign w:val="superscript"/>
        </w:rPr>
        <w:t>−</w:t>
      </w:r>
      <w:r w:rsidRPr="00A43E89">
        <w:rPr>
          <w:rFonts w:ascii="Arial" w:hAnsi="Arial" w:cs="Arial"/>
        </w:rPr>
        <w:t xml:space="preserve"> + H</w:t>
      </w:r>
      <w:r w:rsidRPr="00A43E89">
        <w:rPr>
          <w:rFonts w:ascii="Arial" w:hAnsi="Arial" w:cs="Arial"/>
          <w:vertAlign w:val="subscript"/>
        </w:rPr>
        <w:t>2</w:t>
      </w:r>
      <w:r w:rsidRPr="00A43E89">
        <w:rPr>
          <w:rFonts w:ascii="Arial" w:hAnsi="Arial" w:cs="Arial"/>
        </w:rPr>
        <w:t>O.</w:t>
      </w:r>
    </w:p>
    <w:p w14:paraId="26B29993" w14:textId="77777777" w:rsidR="00A43E89" w:rsidRPr="00A43E89" w:rsidRDefault="00A43E89" w:rsidP="00A43E89">
      <w:pPr>
        <w:spacing w:after="0"/>
        <w:jc w:val="both"/>
        <w:rPr>
          <w:rFonts w:ascii="Arial" w:hAnsi="Arial" w:cs="Arial"/>
        </w:rPr>
      </w:pPr>
    </w:p>
    <w:p w14:paraId="2CBA5859" w14:textId="77777777" w:rsidR="00A43E89" w:rsidRPr="00A43E89" w:rsidRDefault="00A43E89" w:rsidP="00A43E89">
      <w:pPr>
        <w:spacing w:after="0"/>
        <w:jc w:val="both"/>
        <w:rPr>
          <w:rFonts w:ascii="Arial" w:hAnsi="Arial" w:cs="Arial"/>
        </w:rPr>
      </w:pPr>
      <w:r w:rsidRPr="00A43E89">
        <w:rPr>
          <w:rFonts w:ascii="Arial" w:hAnsi="Arial" w:cs="Arial"/>
        </w:rPr>
        <w:t>6.1.5. (B3). Considerando los pares redox FAD + 2H</w:t>
      </w:r>
      <w:r w:rsidRPr="00A43E89">
        <w:rPr>
          <w:rFonts w:ascii="Arial" w:hAnsi="Arial" w:cs="Arial"/>
          <w:vertAlign w:val="superscript"/>
        </w:rPr>
        <w:t>+</w:t>
      </w:r>
      <w:r w:rsidRPr="00A43E89">
        <w:rPr>
          <w:rFonts w:ascii="Arial" w:hAnsi="Arial" w:cs="Arial"/>
        </w:rPr>
        <w:t xml:space="preserve"> +2e</w:t>
      </w:r>
      <w:r w:rsidRPr="00A43E89">
        <w:rPr>
          <w:rFonts w:ascii="Arial" w:hAnsi="Arial" w:cs="Arial"/>
          <w:vertAlign w:val="superscript"/>
        </w:rPr>
        <w:t>−</w:t>
      </w:r>
      <w:r w:rsidRPr="00A43E89">
        <w:rPr>
          <w:rFonts w:ascii="Arial" w:hAnsi="Arial" w:cs="Arial"/>
        </w:rPr>
        <w:t xml:space="preserve"> → FADH</w:t>
      </w:r>
      <w:r w:rsidRPr="00A43E89">
        <w:rPr>
          <w:rFonts w:ascii="Arial" w:hAnsi="Arial" w:cs="Arial"/>
          <w:vertAlign w:val="subscript"/>
        </w:rPr>
        <w:t>2</w:t>
      </w:r>
      <w:r w:rsidRPr="00A43E89">
        <w:rPr>
          <w:rFonts w:ascii="Arial" w:hAnsi="Arial" w:cs="Arial"/>
        </w:rPr>
        <w:t xml:space="preserve"> (E</w:t>
      </w:r>
      <w:r w:rsidRPr="00A43E89">
        <w:rPr>
          <w:rFonts w:ascii="Arial" w:hAnsi="Arial" w:cs="Arial"/>
          <w:vertAlign w:val="subscript"/>
        </w:rPr>
        <w:t>0</w:t>
      </w:r>
      <w:r w:rsidRPr="00A43E89">
        <w:rPr>
          <w:rFonts w:ascii="Arial" w:hAnsi="Arial" w:cs="Arial"/>
        </w:rPr>
        <w:t>' = -0,22 V) y piruvato + 2H</w:t>
      </w:r>
      <w:r w:rsidRPr="00A43E89">
        <w:rPr>
          <w:rFonts w:ascii="Arial" w:hAnsi="Arial" w:cs="Arial"/>
          <w:vertAlign w:val="superscript"/>
        </w:rPr>
        <w:t>+</w:t>
      </w:r>
      <w:r w:rsidRPr="00A43E89">
        <w:rPr>
          <w:rFonts w:ascii="Arial" w:hAnsi="Arial" w:cs="Arial"/>
        </w:rPr>
        <w:t xml:space="preserve"> + 2e</w:t>
      </w:r>
      <w:r w:rsidRPr="00A43E89">
        <w:rPr>
          <w:rFonts w:ascii="Arial" w:hAnsi="Arial" w:cs="Arial"/>
          <w:vertAlign w:val="superscript"/>
        </w:rPr>
        <w:t>−</w:t>
      </w:r>
      <w:r w:rsidRPr="00A43E89">
        <w:rPr>
          <w:rFonts w:ascii="Arial" w:hAnsi="Arial" w:cs="Arial"/>
        </w:rPr>
        <w:t xml:space="preserve"> → lactato (E</w:t>
      </w:r>
      <w:r w:rsidRPr="00A43E89">
        <w:rPr>
          <w:rFonts w:ascii="Arial" w:hAnsi="Arial" w:cs="Arial"/>
          <w:vertAlign w:val="subscript"/>
        </w:rPr>
        <w:t>0</w:t>
      </w:r>
      <w:r w:rsidRPr="00A43E89">
        <w:rPr>
          <w:rFonts w:ascii="Arial" w:hAnsi="Arial" w:cs="Arial"/>
        </w:rPr>
        <w:t>' = - 0,19 V), analice las consecuencias bioquímicas de una posible reacción espontánea.</w:t>
      </w:r>
    </w:p>
    <w:p w14:paraId="03DC0DCD"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a) La reacción sería inhibida por el FADH</w:t>
      </w:r>
      <w:r w:rsidRPr="00A43E89">
        <w:rPr>
          <w:rFonts w:ascii="Arial" w:hAnsi="Arial" w:cs="Arial"/>
          <w:vertAlign w:val="subscript"/>
        </w:rPr>
        <w:t>2</w:t>
      </w:r>
      <w:r w:rsidRPr="00A43E89">
        <w:rPr>
          <w:rFonts w:ascii="Arial" w:hAnsi="Arial" w:cs="Arial"/>
        </w:rPr>
        <w:t>.</w:t>
      </w:r>
    </w:p>
    <w:p w14:paraId="2C0A1F2E" w14:textId="77777777" w:rsidR="00A43E89" w:rsidRPr="00A43E89" w:rsidRDefault="00A43E89" w:rsidP="00A43E89">
      <w:pPr>
        <w:spacing w:after="0"/>
        <w:ind w:left="284"/>
        <w:jc w:val="both"/>
        <w:rPr>
          <w:rFonts w:ascii="Arial" w:hAnsi="Arial" w:cs="Arial"/>
        </w:rPr>
      </w:pPr>
      <w:r w:rsidRPr="00A43E89">
        <w:rPr>
          <w:rFonts w:ascii="Arial" w:hAnsi="Arial" w:cs="Arial"/>
        </w:rPr>
        <w:t>b) El FADH</w:t>
      </w:r>
      <w:r w:rsidRPr="00A43E89">
        <w:rPr>
          <w:rFonts w:ascii="Arial" w:hAnsi="Arial" w:cs="Arial"/>
          <w:vertAlign w:val="subscript"/>
        </w:rPr>
        <w:t>2</w:t>
      </w:r>
      <w:r w:rsidRPr="00A43E89">
        <w:rPr>
          <w:rFonts w:ascii="Arial" w:hAnsi="Arial" w:cs="Arial"/>
        </w:rPr>
        <w:t xml:space="preserve"> actúa como agente reductor y dona electrones al piruvato (aceptor).</w:t>
      </w:r>
    </w:p>
    <w:p w14:paraId="1B5AF9E9" w14:textId="77777777" w:rsidR="00A43E89" w:rsidRPr="00A43E89" w:rsidRDefault="00A43E89" w:rsidP="00A43E89">
      <w:pPr>
        <w:spacing w:after="0"/>
        <w:ind w:left="284"/>
        <w:jc w:val="both"/>
        <w:rPr>
          <w:rFonts w:ascii="Arial" w:hAnsi="Arial" w:cs="Arial"/>
        </w:rPr>
      </w:pPr>
      <w:r w:rsidRPr="00A43E89">
        <w:rPr>
          <w:rFonts w:ascii="Arial" w:hAnsi="Arial" w:cs="Arial"/>
        </w:rPr>
        <w:t>c) El FAD/FADH</w:t>
      </w:r>
      <w:r w:rsidRPr="00A43E89">
        <w:rPr>
          <w:rFonts w:ascii="Arial" w:hAnsi="Arial" w:cs="Arial"/>
          <w:vertAlign w:val="subscript"/>
        </w:rPr>
        <w:t>2</w:t>
      </w:r>
      <w:r w:rsidRPr="00A43E89">
        <w:rPr>
          <w:rFonts w:ascii="Arial" w:hAnsi="Arial" w:cs="Arial"/>
        </w:rPr>
        <w:t xml:space="preserve"> es el par con mayor potencial de reducción (E</w:t>
      </w:r>
      <w:r w:rsidRPr="00A43E89">
        <w:rPr>
          <w:rFonts w:ascii="Arial" w:hAnsi="Arial" w:cs="Arial"/>
          <w:vertAlign w:val="subscript"/>
        </w:rPr>
        <w:t>0</w:t>
      </w:r>
      <w:r w:rsidRPr="00A43E89">
        <w:rPr>
          <w:rFonts w:ascii="Arial" w:hAnsi="Arial" w:cs="Arial"/>
        </w:rPr>
        <w:t>').</w:t>
      </w:r>
    </w:p>
    <w:p w14:paraId="0C321D17" w14:textId="77777777" w:rsidR="00A43E89" w:rsidRPr="00A43E89" w:rsidRDefault="00A43E89" w:rsidP="00A43E89">
      <w:pPr>
        <w:spacing w:after="0"/>
        <w:ind w:left="284"/>
        <w:jc w:val="both"/>
        <w:rPr>
          <w:rFonts w:ascii="Arial" w:hAnsi="Arial" w:cs="Arial"/>
        </w:rPr>
      </w:pPr>
      <w:r w:rsidRPr="00A43E89">
        <w:rPr>
          <w:rFonts w:ascii="Arial" w:hAnsi="Arial" w:cs="Arial"/>
        </w:rPr>
        <w:t>d) El piruvato se reduce a lactato, mientras el FADH</w:t>
      </w:r>
      <w:r w:rsidRPr="00A43E89">
        <w:rPr>
          <w:rFonts w:ascii="Arial" w:hAnsi="Arial" w:cs="Arial"/>
          <w:vertAlign w:val="subscript"/>
        </w:rPr>
        <w:t>2</w:t>
      </w:r>
      <w:r w:rsidRPr="00A43E89">
        <w:rPr>
          <w:rFonts w:ascii="Arial" w:hAnsi="Arial" w:cs="Arial"/>
        </w:rPr>
        <w:t xml:space="preserve"> se oxida a FAD.</w:t>
      </w:r>
    </w:p>
    <w:p w14:paraId="7992ACBB" w14:textId="77777777" w:rsidR="00A43E89" w:rsidRPr="00A43E89" w:rsidRDefault="00A43E89" w:rsidP="00A43E89">
      <w:pPr>
        <w:spacing w:after="0"/>
        <w:ind w:left="284"/>
        <w:jc w:val="both"/>
        <w:rPr>
          <w:rFonts w:ascii="Arial" w:hAnsi="Arial" w:cs="Arial"/>
        </w:rPr>
      </w:pPr>
      <w:r w:rsidRPr="00A43E89">
        <w:rPr>
          <w:rFonts w:ascii="Arial" w:hAnsi="Arial" w:cs="Arial"/>
        </w:rPr>
        <w:t>e) La transferencia de electrones se produce del par del FAD (E</w:t>
      </w:r>
      <w:r w:rsidRPr="00A43E89">
        <w:rPr>
          <w:rFonts w:ascii="Arial" w:hAnsi="Arial" w:cs="Arial"/>
          <w:vertAlign w:val="subscript"/>
        </w:rPr>
        <w:t>0</w:t>
      </w:r>
      <w:r w:rsidRPr="00A43E89">
        <w:rPr>
          <w:rFonts w:ascii="Arial" w:hAnsi="Arial" w:cs="Arial"/>
        </w:rPr>
        <w:t>' más negativo) al par del piruvato (E</w:t>
      </w:r>
      <w:r w:rsidRPr="00A43E89">
        <w:rPr>
          <w:rFonts w:ascii="Arial" w:hAnsi="Arial" w:cs="Arial"/>
          <w:vertAlign w:val="subscript"/>
        </w:rPr>
        <w:t>0</w:t>
      </w:r>
      <w:r w:rsidRPr="00A43E89">
        <w:rPr>
          <w:rFonts w:ascii="Arial" w:hAnsi="Arial" w:cs="Arial"/>
        </w:rPr>
        <w:t>' más positivo).</w:t>
      </w:r>
    </w:p>
    <w:p w14:paraId="0AF976AD" w14:textId="77777777" w:rsidR="00A43E89" w:rsidRPr="00A43E89" w:rsidRDefault="00A43E89" w:rsidP="00A43E89">
      <w:pPr>
        <w:spacing w:after="0"/>
        <w:jc w:val="both"/>
        <w:rPr>
          <w:rFonts w:ascii="Arial" w:hAnsi="Arial" w:cs="Arial"/>
        </w:rPr>
      </w:pPr>
    </w:p>
    <w:p w14:paraId="1F4A7E53" w14:textId="77777777" w:rsidR="00A43E89" w:rsidRPr="00A43E89" w:rsidRDefault="00A43E89" w:rsidP="00A43E89">
      <w:pPr>
        <w:spacing w:after="0"/>
        <w:jc w:val="both"/>
        <w:rPr>
          <w:rFonts w:ascii="Arial" w:hAnsi="Arial" w:cs="Arial"/>
        </w:rPr>
      </w:pPr>
      <w:r w:rsidRPr="00A43E89">
        <w:rPr>
          <w:rFonts w:ascii="Arial" w:hAnsi="Arial" w:cs="Arial"/>
        </w:rPr>
        <w:t>6.1.6. (B3). Considerando los pares redox FAD + 2H</w:t>
      </w:r>
      <w:r w:rsidRPr="00A43E89">
        <w:rPr>
          <w:rFonts w:ascii="Arial" w:hAnsi="Arial" w:cs="Arial"/>
          <w:vertAlign w:val="superscript"/>
        </w:rPr>
        <w:t>+</w:t>
      </w:r>
      <w:r w:rsidRPr="00A43E89">
        <w:rPr>
          <w:rFonts w:ascii="Arial" w:hAnsi="Arial" w:cs="Arial"/>
        </w:rPr>
        <w:t xml:space="preserve"> +2e</w:t>
      </w:r>
      <w:r w:rsidRPr="00A43E89">
        <w:rPr>
          <w:rFonts w:ascii="Arial" w:hAnsi="Arial" w:cs="Arial"/>
          <w:vertAlign w:val="superscript"/>
        </w:rPr>
        <w:t>-</w:t>
      </w:r>
      <w:r w:rsidRPr="00A43E89">
        <w:rPr>
          <w:rFonts w:ascii="Arial" w:hAnsi="Arial" w:cs="Arial"/>
        </w:rPr>
        <w:t xml:space="preserve"> → FADH</w:t>
      </w:r>
      <w:r w:rsidRPr="00A43E89">
        <w:rPr>
          <w:rFonts w:ascii="Arial" w:hAnsi="Arial" w:cs="Arial"/>
          <w:vertAlign w:val="subscript"/>
        </w:rPr>
        <w:t>2</w:t>
      </w:r>
      <w:r w:rsidRPr="00A43E89">
        <w:rPr>
          <w:rFonts w:ascii="Arial" w:hAnsi="Arial" w:cs="Arial"/>
        </w:rPr>
        <w:t xml:space="preserve"> (E</w:t>
      </w:r>
      <w:r w:rsidRPr="00A43E89">
        <w:rPr>
          <w:rFonts w:ascii="Arial" w:hAnsi="Arial" w:cs="Arial"/>
          <w:vertAlign w:val="subscript"/>
        </w:rPr>
        <w:t>0</w:t>
      </w:r>
      <w:r w:rsidRPr="00A43E89">
        <w:rPr>
          <w:rFonts w:ascii="Arial" w:hAnsi="Arial" w:cs="Arial"/>
        </w:rPr>
        <w:t>’ = -0,22 V) y piruvato + 2H</w:t>
      </w:r>
      <w:r w:rsidRPr="00A43E89">
        <w:rPr>
          <w:rFonts w:ascii="Arial" w:hAnsi="Arial" w:cs="Arial"/>
          <w:vertAlign w:val="superscript"/>
        </w:rPr>
        <w:t>+</w:t>
      </w:r>
      <w:r w:rsidRPr="00A43E89">
        <w:rPr>
          <w:rFonts w:ascii="Arial" w:hAnsi="Arial" w:cs="Arial"/>
        </w:rPr>
        <w:t xml:space="preserve"> + 2e</w:t>
      </w:r>
      <w:r w:rsidRPr="00A43E89">
        <w:rPr>
          <w:rFonts w:ascii="Arial" w:hAnsi="Arial" w:cs="Arial"/>
          <w:vertAlign w:val="superscript"/>
        </w:rPr>
        <w:t>-</w:t>
      </w:r>
      <w:r w:rsidRPr="00A43E89">
        <w:rPr>
          <w:rFonts w:ascii="Arial" w:hAnsi="Arial" w:cs="Arial"/>
        </w:rPr>
        <w:t xml:space="preserve"> → lactato (E</w:t>
      </w:r>
      <w:r w:rsidRPr="00A43E89">
        <w:rPr>
          <w:rFonts w:ascii="Arial" w:hAnsi="Arial" w:cs="Arial"/>
          <w:vertAlign w:val="subscript"/>
        </w:rPr>
        <w:t>0</w:t>
      </w:r>
      <w:r w:rsidRPr="00A43E89">
        <w:rPr>
          <w:rFonts w:ascii="Arial" w:hAnsi="Arial" w:cs="Arial"/>
        </w:rPr>
        <w:t>’ = - 0,19 V), ¿cuál es el par reductor y qué compuesto es el agente oxidante?</w:t>
      </w:r>
    </w:p>
    <w:p w14:paraId="07DD07D4"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a) Par piruvato/lactato, piruvato como agente oxidante</w:t>
      </w:r>
    </w:p>
    <w:p w14:paraId="4582030B"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b) Par FAD/FADH</w:t>
      </w:r>
      <w:r w:rsidRPr="00A43E89">
        <w:rPr>
          <w:rFonts w:ascii="Arial" w:hAnsi="Arial" w:cs="Arial"/>
          <w:vertAlign w:val="subscript"/>
          <w:lang w:val="pt-PT"/>
        </w:rPr>
        <w:t>2</w:t>
      </w:r>
      <w:r w:rsidRPr="00A43E89">
        <w:rPr>
          <w:rFonts w:ascii="Arial" w:hAnsi="Arial" w:cs="Arial"/>
          <w:lang w:val="pt-PT"/>
        </w:rPr>
        <w:t>, FADH</w:t>
      </w:r>
      <w:r w:rsidRPr="00A43E89">
        <w:rPr>
          <w:rFonts w:ascii="Arial" w:hAnsi="Arial" w:cs="Arial"/>
          <w:vertAlign w:val="subscript"/>
          <w:lang w:val="pt-PT"/>
        </w:rPr>
        <w:t>2</w:t>
      </w:r>
      <w:r w:rsidRPr="00A43E89">
        <w:rPr>
          <w:rFonts w:ascii="Arial" w:hAnsi="Arial" w:cs="Arial"/>
          <w:lang w:val="pt-PT"/>
        </w:rPr>
        <w:t xml:space="preserve"> como agente oxidante</w:t>
      </w:r>
    </w:p>
    <w:p w14:paraId="27BB8B39"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c) Par FAD/FADH</w:t>
      </w:r>
      <w:r w:rsidRPr="00A43E89">
        <w:rPr>
          <w:rFonts w:ascii="Arial" w:hAnsi="Arial" w:cs="Arial"/>
          <w:vertAlign w:val="subscript"/>
          <w:lang w:val="pt-PT"/>
        </w:rPr>
        <w:t>2</w:t>
      </w:r>
      <w:r w:rsidRPr="00A43E89">
        <w:rPr>
          <w:rFonts w:ascii="Arial" w:hAnsi="Arial" w:cs="Arial"/>
          <w:lang w:val="pt-PT"/>
        </w:rPr>
        <w:t xml:space="preserve">, piruvato como agente oxidante </w:t>
      </w:r>
    </w:p>
    <w:p w14:paraId="60D8D575"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d) Par piruvato/lactato, FADH</w:t>
      </w:r>
      <w:r w:rsidRPr="00A43E89">
        <w:rPr>
          <w:rFonts w:ascii="Arial" w:hAnsi="Arial" w:cs="Arial"/>
          <w:vertAlign w:val="subscript"/>
          <w:lang w:val="pt-PT"/>
        </w:rPr>
        <w:t>2</w:t>
      </w:r>
      <w:r w:rsidRPr="00A43E89">
        <w:rPr>
          <w:rFonts w:ascii="Arial" w:hAnsi="Arial" w:cs="Arial"/>
          <w:lang w:val="pt-PT"/>
        </w:rPr>
        <w:t xml:space="preserve"> como agente oxidante</w:t>
      </w:r>
    </w:p>
    <w:p w14:paraId="7981DBD7" w14:textId="77777777" w:rsidR="00A43E89" w:rsidRPr="00A43E89" w:rsidRDefault="00A43E89" w:rsidP="00A43E89">
      <w:pPr>
        <w:spacing w:after="0"/>
        <w:ind w:left="284"/>
        <w:jc w:val="both"/>
        <w:rPr>
          <w:rFonts w:ascii="Arial" w:hAnsi="Arial" w:cs="Arial"/>
        </w:rPr>
      </w:pPr>
      <w:r w:rsidRPr="00A43E89">
        <w:rPr>
          <w:rFonts w:ascii="Arial" w:hAnsi="Arial" w:cs="Arial"/>
        </w:rPr>
        <w:t>e) Par FADH</w:t>
      </w:r>
      <w:r w:rsidRPr="00A43E89">
        <w:rPr>
          <w:rFonts w:ascii="Arial" w:hAnsi="Arial" w:cs="Arial"/>
          <w:vertAlign w:val="subscript"/>
        </w:rPr>
        <w:t>2</w:t>
      </w:r>
      <w:r w:rsidRPr="00A43E89">
        <w:rPr>
          <w:rFonts w:ascii="Arial" w:hAnsi="Arial" w:cs="Arial"/>
        </w:rPr>
        <w:t>/piruvato, piruvato como agente oxidante</w:t>
      </w:r>
    </w:p>
    <w:p w14:paraId="05DBCE5B" w14:textId="77777777" w:rsidR="00A43E89" w:rsidRPr="00A43E89" w:rsidRDefault="00A43E89" w:rsidP="00A43E89">
      <w:pPr>
        <w:spacing w:after="0"/>
        <w:jc w:val="both"/>
        <w:rPr>
          <w:rFonts w:ascii="Arial" w:hAnsi="Arial" w:cs="Arial"/>
        </w:rPr>
      </w:pPr>
    </w:p>
    <w:p w14:paraId="5C88274A" w14:textId="77777777" w:rsidR="00A43E89" w:rsidRPr="00A43E89" w:rsidRDefault="00A43E89" w:rsidP="00A43E89">
      <w:pPr>
        <w:spacing w:after="0"/>
        <w:jc w:val="both"/>
        <w:rPr>
          <w:rFonts w:ascii="Arial" w:hAnsi="Arial" w:cs="Arial"/>
        </w:rPr>
      </w:pPr>
      <w:r w:rsidRPr="00A43E89">
        <w:rPr>
          <w:rFonts w:ascii="Arial" w:hAnsi="Arial" w:cs="Arial"/>
        </w:rPr>
        <w:t>6.1.7. (B2). ¿Cuáles de las siguientes vías permiten la reducción de la ubiquinona en la cadena de transporte electrónico mitocondrial?</w:t>
      </w:r>
    </w:p>
    <w:p w14:paraId="6E581E7E" w14:textId="77777777" w:rsidR="00A43E89" w:rsidRPr="00A43E89" w:rsidRDefault="00A43E89" w:rsidP="00A43E89">
      <w:pPr>
        <w:spacing w:after="0"/>
        <w:ind w:left="284"/>
        <w:jc w:val="both"/>
        <w:rPr>
          <w:rFonts w:ascii="Arial" w:hAnsi="Arial" w:cs="Arial"/>
        </w:rPr>
      </w:pPr>
      <w:r w:rsidRPr="00A43E89">
        <w:rPr>
          <w:rFonts w:ascii="Arial" w:hAnsi="Arial" w:cs="Arial"/>
        </w:rPr>
        <w:t>a) Complejo III</w:t>
      </w:r>
    </w:p>
    <w:p w14:paraId="4596B518" w14:textId="77777777" w:rsidR="00A43E89" w:rsidRPr="00A43E89" w:rsidRDefault="00A43E89" w:rsidP="00A43E89">
      <w:pPr>
        <w:spacing w:after="0"/>
        <w:ind w:left="284"/>
        <w:jc w:val="both"/>
        <w:rPr>
          <w:rFonts w:ascii="Arial" w:hAnsi="Arial" w:cs="Arial"/>
        </w:rPr>
      </w:pPr>
      <w:r w:rsidRPr="00A43E89">
        <w:rPr>
          <w:rFonts w:ascii="Arial" w:hAnsi="Arial" w:cs="Arial"/>
        </w:rPr>
        <w:t>b) Complejo I</w:t>
      </w:r>
    </w:p>
    <w:p w14:paraId="41AE3428" w14:textId="77777777" w:rsidR="00A43E89" w:rsidRPr="00A43E89" w:rsidRDefault="00A43E89" w:rsidP="00A43E89">
      <w:pPr>
        <w:spacing w:after="0"/>
        <w:ind w:left="284"/>
        <w:jc w:val="both"/>
        <w:rPr>
          <w:rFonts w:ascii="Arial" w:hAnsi="Arial" w:cs="Arial"/>
        </w:rPr>
      </w:pPr>
      <w:r w:rsidRPr="00A43E89">
        <w:rPr>
          <w:rFonts w:ascii="Arial" w:hAnsi="Arial" w:cs="Arial"/>
        </w:rPr>
        <w:t>c) Complejo IV</w:t>
      </w:r>
    </w:p>
    <w:p w14:paraId="5313C596" w14:textId="77777777" w:rsidR="00A43E89" w:rsidRPr="00A43E89" w:rsidRDefault="00A43E89" w:rsidP="00A43E89">
      <w:pPr>
        <w:spacing w:after="0"/>
        <w:ind w:left="284"/>
        <w:jc w:val="both"/>
        <w:rPr>
          <w:rFonts w:ascii="Arial" w:hAnsi="Arial" w:cs="Arial"/>
        </w:rPr>
      </w:pPr>
      <w:r w:rsidRPr="00A43E89">
        <w:rPr>
          <w:rFonts w:ascii="Arial" w:hAnsi="Arial" w:cs="Arial"/>
        </w:rPr>
        <w:t>d) Complejo II</w:t>
      </w:r>
    </w:p>
    <w:p w14:paraId="388FEA47" w14:textId="77777777" w:rsidR="00A43E89" w:rsidRPr="00A43E89" w:rsidRDefault="00A43E89" w:rsidP="00A43E89">
      <w:pPr>
        <w:spacing w:after="0"/>
        <w:ind w:left="284"/>
        <w:jc w:val="both"/>
        <w:rPr>
          <w:rFonts w:ascii="Arial" w:hAnsi="Arial" w:cs="Arial"/>
        </w:rPr>
      </w:pPr>
      <w:r w:rsidRPr="00A43E89">
        <w:rPr>
          <w:rFonts w:ascii="Arial" w:hAnsi="Arial" w:cs="Arial"/>
        </w:rPr>
        <w:t>e) Glicerol 3-fosfato deshidrogenasa</w:t>
      </w:r>
    </w:p>
    <w:p w14:paraId="041B7705" w14:textId="77777777" w:rsidR="00A43E89" w:rsidRPr="00A43E89" w:rsidRDefault="00A43E89" w:rsidP="00A43E89">
      <w:pPr>
        <w:spacing w:after="0"/>
        <w:jc w:val="both"/>
        <w:rPr>
          <w:rFonts w:ascii="Arial" w:hAnsi="Arial" w:cs="Arial"/>
        </w:rPr>
      </w:pPr>
    </w:p>
    <w:p w14:paraId="2CB1AA66" w14:textId="77777777" w:rsidR="00A43E89" w:rsidRPr="00A43E89" w:rsidRDefault="00A43E89" w:rsidP="00A43E89">
      <w:pPr>
        <w:spacing w:after="0"/>
        <w:jc w:val="both"/>
        <w:rPr>
          <w:rFonts w:ascii="Arial" w:hAnsi="Arial" w:cs="Arial"/>
        </w:rPr>
      </w:pPr>
      <w:r w:rsidRPr="00A43E89">
        <w:rPr>
          <w:rFonts w:ascii="Arial" w:hAnsi="Arial" w:cs="Arial"/>
        </w:rPr>
        <w:t>6.1.8. (B5). Un inhibidor reversible y específico del citocromo b del complejo III es añadido a mitocondrias activas. Evalúe las consecuencias inmediatas de este bloqueo en el ciclo Q y la CTE.</w:t>
      </w:r>
    </w:p>
    <w:p w14:paraId="36E2CBA5"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Se acumularía el </w:t>
      </w:r>
      <w:proofErr w:type="spellStart"/>
      <w:r w:rsidRPr="00A43E89">
        <w:rPr>
          <w:rFonts w:ascii="Arial" w:hAnsi="Arial" w:cs="Arial"/>
        </w:rPr>
        <w:t>ubiquinol</w:t>
      </w:r>
      <w:proofErr w:type="spellEnd"/>
      <w:r w:rsidRPr="00A43E89">
        <w:rPr>
          <w:rFonts w:ascii="Arial" w:hAnsi="Arial" w:cs="Arial"/>
        </w:rPr>
        <w:t xml:space="preserve"> reducido (QH</w:t>
      </w:r>
      <w:r w:rsidRPr="00A43E89">
        <w:rPr>
          <w:rFonts w:ascii="Arial" w:hAnsi="Arial" w:cs="Arial"/>
          <w:vertAlign w:val="subscript"/>
        </w:rPr>
        <w:t>2</w:t>
      </w:r>
      <w:r w:rsidRPr="00A43E89">
        <w:rPr>
          <w:rFonts w:ascii="Arial" w:hAnsi="Arial" w:cs="Arial"/>
        </w:rPr>
        <w:t>) en la membrana por imposibilidad de transferir electrones al complejo III.</w:t>
      </w:r>
    </w:p>
    <w:p w14:paraId="35AB4272" w14:textId="77777777" w:rsidR="00A43E89" w:rsidRPr="00A43E89" w:rsidRDefault="00A43E89" w:rsidP="00A43E89">
      <w:pPr>
        <w:spacing w:after="0"/>
        <w:ind w:left="284"/>
        <w:jc w:val="both"/>
        <w:rPr>
          <w:rFonts w:ascii="Arial" w:hAnsi="Arial" w:cs="Arial"/>
        </w:rPr>
      </w:pPr>
      <w:r w:rsidRPr="00A43E89">
        <w:rPr>
          <w:rFonts w:ascii="Arial" w:hAnsi="Arial" w:cs="Arial"/>
        </w:rPr>
        <w:t>b) El NADH se consumiría rápidamente debido a la aceleración del complejo I.</w:t>
      </w:r>
    </w:p>
    <w:p w14:paraId="0620F086" w14:textId="77777777" w:rsidR="00A43E89" w:rsidRPr="00A43E89" w:rsidRDefault="00A43E89" w:rsidP="00A43E89">
      <w:pPr>
        <w:spacing w:after="0"/>
        <w:ind w:left="284"/>
        <w:jc w:val="both"/>
        <w:rPr>
          <w:rFonts w:ascii="Arial" w:hAnsi="Arial" w:cs="Arial"/>
        </w:rPr>
      </w:pPr>
      <w:r w:rsidRPr="00A43E89">
        <w:rPr>
          <w:rFonts w:ascii="Arial" w:hAnsi="Arial" w:cs="Arial"/>
        </w:rPr>
        <w:t>c) El citocromo c permanecería en su forma oxidada (Fe</w:t>
      </w:r>
      <w:r w:rsidRPr="00A43E89">
        <w:rPr>
          <w:rFonts w:ascii="Arial" w:hAnsi="Arial" w:cs="Arial"/>
          <w:vertAlign w:val="superscript"/>
        </w:rPr>
        <w:t>3+</w:t>
      </w:r>
      <w:r w:rsidRPr="00A43E89">
        <w:rPr>
          <w:rFonts w:ascii="Arial" w:hAnsi="Arial" w:cs="Arial"/>
        </w:rPr>
        <w:t>) ya que no recibiría electrones del complejo III.</w:t>
      </w:r>
    </w:p>
    <w:p w14:paraId="38B807BE" w14:textId="77777777" w:rsidR="00A43E89" w:rsidRPr="00A43E89" w:rsidRDefault="00A43E89" w:rsidP="00A43E89">
      <w:pPr>
        <w:spacing w:after="0"/>
        <w:ind w:left="284"/>
        <w:jc w:val="both"/>
        <w:rPr>
          <w:rFonts w:ascii="Arial" w:hAnsi="Arial" w:cs="Arial"/>
        </w:rPr>
      </w:pPr>
      <w:r w:rsidRPr="00A43E89">
        <w:rPr>
          <w:rFonts w:ascii="Arial" w:hAnsi="Arial" w:cs="Arial"/>
        </w:rPr>
        <w:t>d) La síntesis de ATP aumentaría debido al gradiente de protones máximo.</w:t>
      </w:r>
    </w:p>
    <w:p w14:paraId="070DCD4F" w14:textId="77777777" w:rsidR="00A43E89" w:rsidRPr="00A43E89" w:rsidRDefault="00A43E89" w:rsidP="00A43E89">
      <w:pPr>
        <w:spacing w:after="0"/>
        <w:ind w:left="284"/>
        <w:jc w:val="both"/>
        <w:rPr>
          <w:rFonts w:ascii="Arial" w:hAnsi="Arial" w:cs="Arial"/>
        </w:rPr>
      </w:pPr>
      <w:r w:rsidRPr="00A43E89">
        <w:rPr>
          <w:rFonts w:ascii="Arial" w:hAnsi="Arial" w:cs="Arial"/>
        </w:rPr>
        <w:t>e) La transferencia electrónica desde el complejo I y II se detendría por acumulación del producto (QH</w:t>
      </w:r>
      <w:r w:rsidRPr="00A43E89">
        <w:rPr>
          <w:rFonts w:ascii="Arial" w:hAnsi="Arial" w:cs="Arial"/>
          <w:vertAlign w:val="subscript"/>
        </w:rPr>
        <w:t>2</w:t>
      </w:r>
      <w:r w:rsidRPr="00A43E89">
        <w:rPr>
          <w:rFonts w:ascii="Arial" w:hAnsi="Arial" w:cs="Arial"/>
        </w:rPr>
        <w:t>) y falta de aceptor oxidado.</w:t>
      </w:r>
    </w:p>
    <w:p w14:paraId="3789F58A" w14:textId="77777777" w:rsidR="00A43E89" w:rsidRPr="00A43E89" w:rsidRDefault="00A43E89" w:rsidP="00A43E89">
      <w:pPr>
        <w:spacing w:after="0"/>
        <w:jc w:val="both"/>
        <w:rPr>
          <w:rFonts w:ascii="Arial" w:hAnsi="Arial" w:cs="Arial"/>
        </w:rPr>
      </w:pPr>
    </w:p>
    <w:p w14:paraId="429D7E8F" w14:textId="77777777" w:rsidR="00A43E89" w:rsidRPr="00A43E89" w:rsidRDefault="00A43E89" w:rsidP="00A43E89">
      <w:pPr>
        <w:spacing w:after="0"/>
        <w:jc w:val="both"/>
        <w:rPr>
          <w:rFonts w:ascii="Arial" w:hAnsi="Arial" w:cs="Arial"/>
        </w:rPr>
      </w:pPr>
      <w:r w:rsidRPr="00A43E89">
        <w:rPr>
          <w:rFonts w:ascii="Arial" w:hAnsi="Arial" w:cs="Arial"/>
        </w:rPr>
        <w:t>6.1.9. (B1). ¿Cuáles son los sustratos tras un ciclo Q completo?</w:t>
      </w:r>
    </w:p>
    <w:p w14:paraId="2F0CFC1B"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a) QH</w:t>
      </w:r>
      <w:r w:rsidRPr="00A43E89">
        <w:rPr>
          <w:rFonts w:ascii="Arial" w:hAnsi="Arial" w:cs="Arial"/>
          <w:vertAlign w:val="subscript"/>
          <w:lang w:val="pt-PT"/>
        </w:rPr>
        <w:t>2</w:t>
      </w:r>
      <w:r w:rsidRPr="00A43E89">
        <w:rPr>
          <w:rFonts w:ascii="Arial" w:hAnsi="Arial" w:cs="Arial"/>
          <w:lang w:val="pt-PT"/>
        </w:rPr>
        <w:t xml:space="preserve"> + 2H</w:t>
      </w:r>
      <w:r w:rsidRPr="00A43E89">
        <w:rPr>
          <w:rFonts w:ascii="Arial" w:hAnsi="Arial" w:cs="Arial"/>
          <w:vertAlign w:val="superscript"/>
          <w:lang w:val="pt-PT"/>
        </w:rPr>
        <w:t>+</w:t>
      </w:r>
      <w:r w:rsidRPr="00A43E89">
        <w:rPr>
          <w:rFonts w:ascii="Arial" w:hAnsi="Arial" w:cs="Arial"/>
          <w:vertAlign w:val="subscript"/>
          <w:lang w:val="pt-PT"/>
        </w:rPr>
        <w:t>N</w:t>
      </w:r>
      <w:r w:rsidRPr="00A43E89">
        <w:rPr>
          <w:rFonts w:ascii="Arial" w:hAnsi="Arial" w:cs="Arial"/>
          <w:lang w:val="pt-PT"/>
        </w:rPr>
        <w:t xml:space="preserve"> + </w:t>
      </w:r>
      <w:proofErr w:type="spellStart"/>
      <w:r w:rsidRPr="00A43E89">
        <w:rPr>
          <w:rFonts w:ascii="Arial" w:hAnsi="Arial" w:cs="Arial"/>
          <w:lang w:val="pt-PT"/>
        </w:rPr>
        <w:t>cyt</w:t>
      </w:r>
      <w:proofErr w:type="spellEnd"/>
      <w:r w:rsidRPr="00A43E89">
        <w:rPr>
          <w:rFonts w:ascii="Arial" w:hAnsi="Arial" w:cs="Arial"/>
          <w:lang w:val="pt-PT"/>
        </w:rPr>
        <w:t xml:space="preserve"> </w:t>
      </w:r>
      <w:r w:rsidRPr="00A43E89">
        <w:rPr>
          <w:rFonts w:ascii="Arial" w:hAnsi="Arial" w:cs="Arial"/>
          <w:i/>
          <w:iCs/>
          <w:lang w:val="pt-PT"/>
        </w:rPr>
        <w:t>c</w:t>
      </w:r>
      <w:r w:rsidRPr="00A43E89">
        <w:rPr>
          <w:rFonts w:ascii="Arial" w:hAnsi="Arial" w:cs="Arial"/>
          <w:i/>
          <w:iCs/>
          <w:vertAlign w:val="subscript"/>
          <w:lang w:val="pt-PT"/>
        </w:rPr>
        <w:t>1</w:t>
      </w:r>
      <w:r w:rsidRPr="00A43E89">
        <w:rPr>
          <w:rFonts w:ascii="Arial" w:hAnsi="Arial" w:cs="Arial"/>
          <w:lang w:val="pt-PT"/>
        </w:rPr>
        <w:t xml:space="preserve"> (</w:t>
      </w:r>
      <w:proofErr w:type="spellStart"/>
      <w:r w:rsidRPr="00A43E89">
        <w:rPr>
          <w:rFonts w:ascii="Arial" w:hAnsi="Arial" w:cs="Arial"/>
          <w:lang w:val="pt-PT"/>
        </w:rPr>
        <w:t>ox</w:t>
      </w:r>
      <w:proofErr w:type="spellEnd"/>
      <w:r w:rsidRPr="00A43E89">
        <w:rPr>
          <w:rFonts w:ascii="Arial" w:hAnsi="Arial" w:cs="Arial"/>
          <w:lang w:val="pt-PT"/>
        </w:rPr>
        <w:t>)</w:t>
      </w:r>
    </w:p>
    <w:p w14:paraId="20306E94"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b) Q + 4H</w:t>
      </w:r>
      <w:r w:rsidRPr="00A43E89">
        <w:rPr>
          <w:rFonts w:ascii="Arial" w:hAnsi="Arial" w:cs="Arial"/>
          <w:vertAlign w:val="superscript"/>
          <w:lang w:val="pt-PT"/>
        </w:rPr>
        <w:t>+</w:t>
      </w:r>
      <w:r w:rsidRPr="00A43E89">
        <w:rPr>
          <w:rFonts w:ascii="Arial" w:hAnsi="Arial" w:cs="Arial"/>
          <w:vertAlign w:val="subscript"/>
          <w:lang w:val="pt-PT"/>
        </w:rPr>
        <w:t>P</w:t>
      </w:r>
      <w:r w:rsidRPr="00A43E89">
        <w:rPr>
          <w:rFonts w:ascii="Arial" w:hAnsi="Arial" w:cs="Arial"/>
          <w:lang w:val="pt-PT"/>
        </w:rPr>
        <w:t xml:space="preserve"> + 2 </w:t>
      </w:r>
      <w:proofErr w:type="spellStart"/>
      <w:r w:rsidRPr="00A43E89">
        <w:rPr>
          <w:rFonts w:ascii="Arial" w:hAnsi="Arial" w:cs="Arial"/>
          <w:lang w:val="pt-PT"/>
        </w:rPr>
        <w:t>cyt</w:t>
      </w:r>
      <w:proofErr w:type="spellEnd"/>
      <w:r w:rsidRPr="00A43E89">
        <w:rPr>
          <w:rFonts w:ascii="Arial" w:hAnsi="Arial" w:cs="Arial"/>
          <w:lang w:val="pt-PT"/>
        </w:rPr>
        <w:t xml:space="preserve"> </w:t>
      </w:r>
      <w:r w:rsidRPr="00A43E89">
        <w:rPr>
          <w:rFonts w:ascii="Arial" w:hAnsi="Arial" w:cs="Arial"/>
          <w:i/>
          <w:iCs/>
          <w:lang w:val="pt-PT"/>
        </w:rPr>
        <w:t>c</w:t>
      </w:r>
      <w:r w:rsidRPr="00A43E89">
        <w:rPr>
          <w:rFonts w:ascii="Arial" w:hAnsi="Arial" w:cs="Arial"/>
          <w:i/>
          <w:iCs/>
          <w:vertAlign w:val="subscript"/>
          <w:lang w:val="pt-PT"/>
        </w:rPr>
        <w:t>1</w:t>
      </w:r>
      <w:r w:rsidRPr="00A43E89">
        <w:rPr>
          <w:rFonts w:ascii="Arial" w:hAnsi="Arial" w:cs="Arial"/>
          <w:lang w:val="pt-PT"/>
        </w:rPr>
        <w:t xml:space="preserve"> (</w:t>
      </w:r>
      <w:proofErr w:type="spellStart"/>
      <w:r w:rsidRPr="00A43E89">
        <w:rPr>
          <w:rFonts w:ascii="Arial" w:hAnsi="Arial" w:cs="Arial"/>
          <w:lang w:val="pt-PT"/>
        </w:rPr>
        <w:t>red</w:t>
      </w:r>
      <w:proofErr w:type="spellEnd"/>
      <w:r w:rsidRPr="00A43E89">
        <w:rPr>
          <w:rFonts w:ascii="Arial" w:hAnsi="Arial" w:cs="Arial"/>
          <w:lang w:val="pt-PT"/>
        </w:rPr>
        <w:t xml:space="preserve">) </w:t>
      </w:r>
    </w:p>
    <w:p w14:paraId="7D0EE447"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c) Q + 4H</w:t>
      </w:r>
      <w:r w:rsidRPr="00A43E89">
        <w:rPr>
          <w:rFonts w:ascii="Arial" w:hAnsi="Arial" w:cs="Arial"/>
          <w:vertAlign w:val="superscript"/>
          <w:lang w:val="pt-PT"/>
        </w:rPr>
        <w:t>+</w:t>
      </w:r>
      <w:r w:rsidRPr="00A43E89">
        <w:rPr>
          <w:rFonts w:ascii="Arial" w:hAnsi="Arial" w:cs="Arial"/>
          <w:vertAlign w:val="subscript"/>
          <w:lang w:val="pt-PT"/>
        </w:rPr>
        <w:t>N</w:t>
      </w:r>
      <w:r w:rsidRPr="00A43E89">
        <w:rPr>
          <w:rFonts w:ascii="Arial" w:hAnsi="Arial" w:cs="Arial"/>
          <w:lang w:val="pt-PT"/>
        </w:rPr>
        <w:t xml:space="preserve"> + 2 </w:t>
      </w:r>
      <w:proofErr w:type="spellStart"/>
      <w:r w:rsidRPr="00A43E89">
        <w:rPr>
          <w:rFonts w:ascii="Arial" w:hAnsi="Arial" w:cs="Arial"/>
          <w:lang w:val="pt-PT"/>
        </w:rPr>
        <w:t>cyt</w:t>
      </w:r>
      <w:proofErr w:type="spellEnd"/>
      <w:r w:rsidRPr="00A43E89">
        <w:rPr>
          <w:rFonts w:ascii="Arial" w:hAnsi="Arial" w:cs="Arial"/>
          <w:lang w:val="pt-PT"/>
        </w:rPr>
        <w:t xml:space="preserve"> </w:t>
      </w:r>
      <w:r w:rsidRPr="00A43E89">
        <w:rPr>
          <w:rFonts w:ascii="Arial" w:hAnsi="Arial" w:cs="Arial"/>
          <w:i/>
          <w:iCs/>
          <w:lang w:val="pt-PT"/>
        </w:rPr>
        <w:t>c</w:t>
      </w:r>
      <w:r w:rsidRPr="00A43E89">
        <w:rPr>
          <w:rFonts w:ascii="Arial" w:hAnsi="Arial" w:cs="Arial"/>
          <w:i/>
          <w:iCs/>
          <w:vertAlign w:val="subscript"/>
          <w:lang w:val="pt-PT"/>
        </w:rPr>
        <w:t>1</w:t>
      </w:r>
      <w:r w:rsidRPr="00A43E89">
        <w:rPr>
          <w:rFonts w:ascii="Arial" w:hAnsi="Arial" w:cs="Arial"/>
          <w:lang w:val="pt-PT"/>
        </w:rPr>
        <w:t xml:space="preserve"> (</w:t>
      </w:r>
      <w:proofErr w:type="spellStart"/>
      <w:r w:rsidRPr="00A43E89">
        <w:rPr>
          <w:rFonts w:ascii="Arial" w:hAnsi="Arial" w:cs="Arial"/>
          <w:lang w:val="pt-PT"/>
        </w:rPr>
        <w:t>red</w:t>
      </w:r>
      <w:proofErr w:type="spellEnd"/>
      <w:r w:rsidRPr="00A43E89">
        <w:rPr>
          <w:rFonts w:ascii="Arial" w:hAnsi="Arial" w:cs="Arial"/>
          <w:lang w:val="pt-PT"/>
        </w:rPr>
        <w:t xml:space="preserve">) </w:t>
      </w:r>
    </w:p>
    <w:p w14:paraId="3F5860B1"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d) QH</w:t>
      </w:r>
      <w:r w:rsidRPr="00A43E89">
        <w:rPr>
          <w:rFonts w:ascii="Arial" w:hAnsi="Arial" w:cs="Arial"/>
          <w:vertAlign w:val="subscript"/>
          <w:lang w:val="pt-PT"/>
        </w:rPr>
        <w:t>2</w:t>
      </w:r>
      <w:r w:rsidRPr="00A43E89">
        <w:rPr>
          <w:rFonts w:ascii="Arial" w:hAnsi="Arial" w:cs="Arial"/>
          <w:lang w:val="pt-PT"/>
        </w:rPr>
        <w:t xml:space="preserve"> + 2 </w:t>
      </w:r>
      <w:proofErr w:type="spellStart"/>
      <w:r w:rsidRPr="00A43E89">
        <w:rPr>
          <w:rFonts w:ascii="Arial" w:hAnsi="Arial" w:cs="Arial"/>
          <w:lang w:val="pt-PT"/>
        </w:rPr>
        <w:t>cyt</w:t>
      </w:r>
      <w:proofErr w:type="spellEnd"/>
      <w:r w:rsidRPr="00A43E89">
        <w:rPr>
          <w:rFonts w:ascii="Arial" w:hAnsi="Arial" w:cs="Arial"/>
          <w:lang w:val="pt-PT"/>
        </w:rPr>
        <w:t xml:space="preserve"> </w:t>
      </w:r>
      <w:r w:rsidRPr="00A43E89">
        <w:rPr>
          <w:rFonts w:ascii="Arial" w:hAnsi="Arial" w:cs="Arial"/>
          <w:i/>
          <w:iCs/>
          <w:lang w:val="pt-PT"/>
        </w:rPr>
        <w:t>c</w:t>
      </w:r>
      <w:r w:rsidRPr="00A43E89">
        <w:rPr>
          <w:rFonts w:ascii="Arial" w:hAnsi="Arial" w:cs="Arial"/>
          <w:i/>
          <w:iCs/>
          <w:vertAlign w:val="subscript"/>
          <w:lang w:val="pt-PT"/>
        </w:rPr>
        <w:t>1</w:t>
      </w:r>
      <w:r w:rsidRPr="00A43E89">
        <w:rPr>
          <w:rFonts w:ascii="Arial" w:hAnsi="Arial" w:cs="Arial"/>
          <w:lang w:val="pt-PT"/>
        </w:rPr>
        <w:t xml:space="preserve"> (</w:t>
      </w:r>
      <w:proofErr w:type="spellStart"/>
      <w:r w:rsidRPr="00A43E89">
        <w:rPr>
          <w:rFonts w:ascii="Arial" w:hAnsi="Arial" w:cs="Arial"/>
          <w:lang w:val="pt-PT"/>
        </w:rPr>
        <w:t>ox</w:t>
      </w:r>
      <w:proofErr w:type="spellEnd"/>
      <w:r w:rsidRPr="00A43E89">
        <w:rPr>
          <w:rFonts w:ascii="Arial" w:hAnsi="Arial" w:cs="Arial"/>
          <w:lang w:val="pt-PT"/>
        </w:rPr>
        <w:t>) + 2H</w:t>
      </w:r>
      <w:r w:rsidRPr="00A43E89">
        <w:rPr>
          <w:rFonts w:ascii="Arial" w:hAnsi="Arial" w:cs="Arial"/>
          <w:vertAlign w:val="superscript"/>
          <w:lang w:val="pt-PT"/>
        </w:rPr>
        <w:t>+</w:t>
      </w:r>
      <w:r w:rsidRPr="00A43E89">
        <w:rPr>
          <w:rFonts w:ascii="Arial" w:hAnsi="Arial" w:cs="Arial"/>
          <w:vertAlign w:val="subscript"/>
          <w:lang w:val="pt-PT"/>
        </w:rPr>
        <w:t>N</w:t>
      </w:r>
    </w:p>
    <w:p w14:paraId="3C824B88"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e) Q + 2H</w:t>
      </w:r>
      <w:r w:rsidRPr="00A43E89">
        <w:rPr>
          <w:rFonts w:ascii="Arial" w:hAnsi="Arial" w:cs="Arial"/>
          <w:vertAlign w:val="superscript"/>
          <w:lang w:val="pt-PT"/>
        </w:rPr>
        <w:t>+</w:t>
      </w:r>
      <w:r w:rsidRPr="00A43E89">
        <w:rPr>
          <w:rFonts w:ascii="Arial" w:hAnsi="Arial" w:cs="Arial"/>
          <w:vertAlign w:val="subscript"/>
          <w:lang w:val="pt-PT"/>
        </w:rPr>
        <w:t>P</w:t>
      </w:r>
      <w:r w:rsidRPr="00A43E89">
        <w:rPr>
          <w:rFonts w:ascii="Arial" w:hAnsi="Arial" w:cs="Arial"/>
          <w:lang w:val="pt-PT"/>
        </w:rPr>
        <w:t xml:space="preserve"> + QH</w:t>
      </w:r>
      <w:r w:rsidRPr="00A43E89">
        <w:rPr>
          <w:rFonts w:ascii="Arial" w:hAnsi="Arial" w:cs="Arial"/>
          <w:vertAlign w:val="subscript"/>
          <w:lang w:val="pt-PT"/>
        </w:rPr>
        <w:t>2</w:t>
      </w:r>
      <w:r w:rsidRPr="00A43E89">
        <w:rPr>
          <w:rFonts w:ascii="Arial" w:hAnsi="Arial" w:cs="Arial"/>
          <w:lang w:val="pt-PT"/>
        </w:rPr>
        <w:t xml:space="preserve"> + </w:t>
      </w:r>
      <w:proofErr w:type="spellStart"/>
      <w:r w:rsidRPr="00A43E89">
        <w:rPr>
          <w:rFonts w:ascii="Arial" w:hAnsi="Arial" w:cs="Arial"/>
          <w:lang w:val="pt-PT"/>
        </w:rPr>
        <w:t>cyt</w:t>
      </w:r>
      <w:proofErr w:type="spellEnd"/>
      <w:r w:rsidRPr="00A43E89">
        <w:rPr>
          <w:rFonts w:ascii="Arial" w:hAnsi="Arial" w:cs="Arial"/>
          <w:lang w:val="pt-PT"/>
        </w:rPr>
        <w:t xml:space="preserve"> </w:t>
      </w:r>
      <w:r w:rsidRPr="00A43E89">
        <w:rPr>
          <w:rFonts w:ascii="Arial" w:hAnsi="Arial" w:cs="Arial"/>
          <w:i/>
          <w:iCs/>
          <w:lang w:val="pt-PT"/>
        </w:rPr>
        <w:t>c</w:t>
      </w:r>
      <w:r w:rsidRPr="00A43E89">
        <w:rPr>
          <w:rFonts w:ascii="Arial" w:hAnsi="Arial" w:cs="Arial"/>
          <w:i/>
          <w:iCs/>
          <w:vertAlign w:val="subscript"/>
          <w:lang w:val="pt-PT"/>
        </w:rPr>
        <w:t>1</w:t>
      </w:r>
      <w:r w:rsidRPr="00A43E89">
        <w:rPr>
          <w:rFonts w:ascii="Arial" w:hAnsi="Arial" w:cs="Arial"/>
          <w:lang w:val="pt-PT"/>
        </w:rPr>
        <w:t xml:space="preserve"> (</w:t>
      </w:r>
      <w:proofErr w:type="spellStart"/>
      <w:r w:rsidRPr="00A43E89">
        <w:rPr>
          <w:rFonts w:ascii="Arial" w:hAnsi="Arial" w:cs="Arial"/>
          <w:lang w:val="pt-PT"/>
        </w:rPr>
        <w:t>red</w:t>
      </w:r>
      <w:proofErr w:type="spellEnd"/>
      <w:r w:rsidRPr="00A43E89">
        <w:rPr>
          <w:rFonts w:ascii="Arial" w:hAnsi="Arial" w:cs="Arial"/>
          <w:lang w:val="pt-PT"/>
        </w:rPr>
        <w:t xml:space="preserve">) </w:t>
      </w:r>
    </w:p>
    <w:p w14:paraId="6D986317" w14:textId="77777777" w:rsidR="00A43E89" w:rsidRPr="00A43E89" w:rsidRDefault="00A43E89" w:rsidP="00A43E89">
      <w:pPr>
        <w:spacing w:after="0"/>
        <w:jc w:val="both"/>
        <w:rPr>
          <w:rFonts w:ascii="Arial" w:hAnsi="Arial" w:cs="Arial"/>
          <w:lang w:val="pt-PT"/>
        </w:rPr>
      </w:pPr>
    </w:p>
    <w:p w14:paraId="0A1E5C86" w14:textId="77777777" w:rsidR="00A43E89" w:rsidRPr="00A43E89" w:rsidRDefault="00A43E89" w:rsidP="00A43E89">
      <w:pPr>
        <w:spacing w:after="0"/>
        <w:jc w:val="both"/>
        <w:rPr>
          <w:rFonts w:ascii="Arial" w:hAnsi="Arial" w:cs="Arial"/>
        </w:rPr>
      </w:pPr>
      <w:r w:rsidRPr="00A43E89">
        <w:rPr>
          <w:rFonts w:ascii="Arial" w:hAnsi="Arial" w:cs="Arial"/>
        </w:rPr>
        <w:t>6.1.10. (B1). ¿Cuáles son los productos, en la ecuación neta, tras un ciclo Q?</w:t>
      </w:r>
    </w:p>
    <w:p w14:paraId="49D03B33"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a) QH</w:t>
      </w:r>
      <w:r w:rsidRPr="00A43E89">
        <w:rPr>
          <w:rFonts w:ascii="Arial" w:hAnsi="Arial" w:cs="Arial"/>
          <w:vertAlign w:val="subscript"/>
          <w:lang w:val="pt-PT"/>
        </w:rPr>
        <w:t>2</w:t>
      </w:r>
      <w:r w:rsidRPr="00A43E89">
        <w:rPr>
          <w:rFonts w:ascii="Arial" w:hAnsi="Arial" w:cs="Arial"/>
          <w:lang w:val="pt-PT"/>
        </w:rPr>
        <w:t xml:space="preserve"> + 2H</w:t>
      </w:r>
      <w:r w:rsidRPr="00A43E89">
        <w:rPr>
          <w:rFonts w:ascii="Arial" w:hAnsi="Arial" w:cs="Arial"/>
          <w:vertAlign w:val="superscript"/>
          <w:lang w:val="pt-PT"/>
        </w:rPr>
        <w:t>+</w:t>
      </w:r>
      <w:r w:rsidRPr="00A43E89">
        <w:rPr>
          <w:rFonts w:ascii="Arial" w:hAnsi="Arial" w:cs="Arial"/>
          <w:vertAlign w:val="subscript"/>
          <w:lang w:val="pt-PT"/>
        </w:rPr>
        <w:t>N</w:t>
      </w:r>
      <w:r w:rsidRPr="00A43E89">
        <w:rPr>
          <w:rFonts w:ascii="Arial" w:hAnsi="Arial" w:cs="Arial"/>
          <w:lang w:val="pt-PT"/>
        </w:rPr>
        <w:t xml:space="preserve"> + </w:t>
      </w:r>
      <w:proofErr w:type="spellStart"/>
      <w:r w:rsidRPr="00A43E89">
        <w:rPr>
          <w:rFonts w:ascii="Arial" w:hAnsi="Arial" w:cs="Arial"/>
          <w:lang w:val="pt-PT"/>
        </w:rPr>
        <w:t>cyt</w:t>
      </w:r>
      <w:proofErr w:type="spellEnd"/>
      <w:r w:rsidRPr="00A43E89">
        <w:rPr>
          <w:rFonts w:ascii="Arial" w:hAnsi="Arial" w:cs="Arial"/>
          <w:lang w:val="pt-PT"/>
        </w:rPr>
        <w:t xml:space="preserve"> </w:t>
      </w:r>
      <w:r w:rsidRPr="00A43E89">
        <w:rPr>
          <w:rFonts w:ascii="Arial" w:hAnsi="Arial" w:cs="Arial"/>
          <w:i/>
          <w:iCs/>
          <w:lang w:val="pt-PT"/>
        </w:rPr>
        <w:t>c</w:t>
      </w:r>
      <w:r w:rsidRPr="00A43E89">
        <w:rPr>
          <w:rFonts w:ascii="Arial" w:hAnsi="Arial" w:cs="Arial"/>
          <w:i/>
          <w:iCs/>
          <w:vertAlign w:val="subscript"/>
          <w:lang w:val="pt-PT"/>
        </w:rPr>
        <w:t>1</w:t>
      </w:r>
      <w:r w:rsidRPr="00A43E89">
        <w:rPr>
          <w:rFonts w:ascii="Arial" w:hAnsi="Arial" w:cs="Arial"/>
          <w:lang w:val="pt-PT"/>
        </w:rPr>
        <w:t xml:space="preserve"> (</w:t>
      </w:r>
      <w:proofErr w:type="spellStart"/>
      <w:r w:rsidRPr="00A43E89">
        <w:rPr>
          <w:rFonts w:ascii="Arial" w:hAnsi="Arial" w:cs="Arial"/>
          <w:lang w:val="pt-PT"/>
        </w:rPr>
        <w:t>ox</w:t>
      </w:r>
      <w:proofErr w:type="spellEnd"/>
      <w:r w:rsidRPr="00A43E89">
        <w:rPr>
          <w:rFonts w:ascii="Arial" w:hAnsi="Arial" w:cs="Arial"/>
          <w:lang w:val="pt-PT"/>
        </w:rPr>
        <w:t>)</w:t>
      </w:r>
    </w:p>
    <w:p w14:paraId="547BE80C"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b) Q + 4H</w:t>
      </w:r>
      <w:r w:rsidRPr="00A43E89">
        <w:rPr>
          <w:rFonts w:ascii="Arial" w:hAnsi="Arial" w:cs="Arial"/>
          <w:vertAlign w:val="superscript"/>
          <w:lang w:val="pt-PT"/>
        </w:rPr>
        <w:t>+</w:t>
      </w:r>
      <w:r w:rsidRPr="00A43E89">
        <w:rPr>
          <w:rFonts w:ascii="Arial" w:hAnsi="Arial" w:cs="Arial"/>
          <w:vertAlign w:val="subscript"/>
          <w:lang w:val="pt-PT"/>
        </w:rPr>
        <w:t>P</w:t>
      </w:r>
      <w:r w:rsidRPr="00A43E89">
        <w:rPr>
          <w:rFonts w:ascii="Arial" w:hAnsi="Arial" w:cs="Arial"/>
          <w:lang w:val="pt-PT"/>
        </w:rPr>
        <w:t xml:space="preserve"> + 2 </w:t>
      </w:r>
      <w:proofErr w:type="spellStart"/>
      <w:r w:rsidRPr="00A43E89">
        <w:rPr>
          <w:rFonts w:ascii="Arial" w:hAnsi="Arial" w:cs="Arial"/>
          <w:lang w:val="pt-PT"/>
        </w:rPr>
        <w:t>cyt</w:t>
      </w:r>
      <w:proofErr w:type="spellEnd"/>
      <w:r w:rsidRPr="00A43E89">
        <w:rPr>
          <w:rFonts w:ascii="Arial" w:hAnsi="Arial" w:cs="Arial"/>
          <w:lang w:val="pt-PT"/>
        </w:rPr>
        <w:t xml:space="preserve"> </w:t>
      </w:r>
      <w:r w:rsidRPr="00A43E89">
        <w:rPr>
          <w:rFonts w:ascii="Arial" w:hAnsi="Arial" w:cs="Arial"/>
          <w:i/>
          <w:iCs/>
          <w:lang w:val="pt-PT"/>
        </w:rPr>
        <w:t>c</w:t>
      </w:r>
      <w:r w:rsidRPr="00A43E89">
        <w:rPr>
          <w:rFonts w:ascii="Arial" w:hAnsi="Arial" w:cs="Arial"/>
          <w:i/>
          <w:iCs/>
          <w:vertAlign w:val="subscript"/>
          <w:lang w:val="pt-PT"/>
        </w:rPr>
        <w:t>1</w:t>
      </w:r>
      <w:r w:rsidRPr="00A43E89">
        <w:rPr>
          <w:rFonts w:ascii="Arial" w:hAnsi="Arial" w:cs="Arial"/>
          <w:lang w:val="pt-PT"/>
        </w:rPr>
        <w:t xml:space="preserve"> (</w:t>
      </w:r>
      <w:proofErr w:type="spellStart"/>
      <w:r w:rsidRPr="00A43E89">
        <w:rPr>
          <w:rFonts w:ascii="Arial" w:hAnsi="Arial" w:cs="Arial"/>
          <w:lang w:val="pt-PT"/>
        </w:rPr>
        <w:t>red</w:t>
      </w:r>
      <w:proofErr w:type="spellEnd"/>
      <w:r w:rsidRPr="00A43E89">
        <w:rPr>
          <w:rFonts w:ascii="Arial" w:hAnsi="Arial" w:cs="Arial"/>
          <w:lang w:val="pt-PT"/>
        </w:rPr>
        <w:t xml:space="preserve">) </w:t>
      </w:r>
    </w:p>
    <w:p w14:paraId="3081EA01"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c) Q + 4H</w:t>
      </w:r>
      <w:r w:rsidRPr="00A43E89">
        <w:rPr>
          <w:rFonts w:ascii="Arial" w:hAnsi="Arial" w:cs="Arial"/>
          <w:vertAlign w:val="superscript"/>
          <w:lang w:val="pt-PT"/>
        </w:rPr>
        <w:t>+</w:t>
      </w:r>
      <w:r w:rsidRPr="00A43E89">
        <w:rPr>
          <w:rFonts w:ascii="Arial" w:hAnsi="Arial" w:cs="Arial"/>
          <w:vertAlign w:val="subscript"/>
          <w:lang w:val="pt-PT"/>
        </w:rPr>
        <w:t>N</w:t>
      </w:r>
      <w:r w:rsidRPr="00A43E89">
        <w:rPr>
          <w:rFonts w:ascii="Arial" w:hAnsi="Arial" w:cs="Arial"/>
          <w:lang w:val="pt-PT"/>
        </w:rPr>
        <w:t xml:space="preserve"> + 2 </w:t>
      </w:r>
      <w:proofErr w:type="spellStart"/>
      <w:r w:rsidRPr="00A43E89">
        <w:rPr>
          <w:rFonts w:ascii="Arial" w:hAnsi="Arial" w:cs="Arial"/>
          <w:lang w:val="pt-PT"/>
        </w:rPr>
        <w:t>cyt</w:t>
      </w:r>
      <w:proofErr w:type="spellEnd"/>
      <w:r w:rsidRPr="00A43E89">
        <w:rPr>
          <w:rFonts w:ascii="Arial" w:hAnsi="Arial" w:cs="Arial"/>
          <w:lang w:val="pt-PT"/>
        </w:rPr>
        <w:t xml:space="preserve"> </w:t>
      </w:r>
      <w:r w:rsidRPr="00A43E89">
        <w:rPr>
          <w:rFonts w:ascii="Arial" w:hAnsi="Arial" w:cs="Arial"/>
          <w:i/>
          <w:iCs/>
          <w:lang w:val="pt-PT"/>
        </w:rPr>
        <w:t>c</w:t>
      </w:r>
      <w:r w:rsidRPr="00A43E89">
        <w:rPr>
          <w:rFonts w:ascii="Arial" w:hAnsi="Arial" w:cs="Arial"/>
          <w:i/>
          <w:iCs/>
          <w:vertAlign w:val="subscript"/>
          <w:lang w:val="pt-PT"/>
        </w:rPr>
        <w:t>1</w:t>
      </w:r>
      <w:r w:rsidRPr="00A43E89">
        <w:rPr>
          <w:rFonts w:ascii="Arial" w:hAnsi="Arial" w:cs="Arial"/>
          <w:lang w:val="pt-PT"/>
        </w:rPr>
        <w:t xml:space="preserve"> (</w:t>
      </w:r>
      <w:proofErr w:type="spellStart"/>
      <w:r w:rsidRPr="00A43E89">
        <w:rPr>
          <w:rFonts w:ascii="Arial" w:hAnsi="Arial" w:cs="Arial"/>
          <w:lang w:val="pt-PT"/>
        </w:rPr>
        <w:t>red</w:t>
      </w:r>
      <w:proofErr w:type="spellEnd"/>
      <w:r w:rsidRPr="00A43E89">
        <w:rPr>
          <w:rFonts w:ascii="Arial" w:hAnsi="Arial" w:cs="Arial"/>
          <w:lang w:val="pt-PT"/>
        </w:rPr>
        <w:t xml:space="preserve">) </w:t>
      </w:r>
    </w:p>
    <w:p w14:paraId="02FAF372"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d) QH</w:t>
      </w:r>
      <w:r w:rsidRPr="00A43E89">
        <w:rPr>
          <w:rFonts w:ascii="Arial" w:hAnsi="Arial" w:cs="Arial"/>
          <w:vertAlign w:val="subscript"/>
          <w:lang w:val="pt-PT"/>
        </w:rPr>
        <w:t>2</w:t>
      </w:r>
      <w:r w:rsidRPr="00A43E89">
        <w:rPr>
          <w:rFonts w:ascii="Arial" w:hAnsi="Arial" w:cs="Arial"/>
          <w:lang w:val="pt-PT"/>
        </w:rPr>
        <w:t xml:space="preserve"> + *Q</w:t>
      </w:r>
      <w:r w:rsidRPr="00A43E89">
        <w:rPr>
          <w:rFonts w:ascii="Arial" w:hAnsi="Arial" w:cs="Arial"/>
          <w:vertAlign w:val="superscript"/>
          <w:lang w:val="pt-PT"/>
        </w:rPr>
        <w:t>-</w:t>
      </w:r>
      <w:r w:rsidRPr="00A43E89">
        <w:rPr>
          <w:rFonts w:ascii="Arial" w:hAnsi="Arial" w:cs="Arial"/>
          <w:lang w:val="pt-PT"/>
        </w:rPr>
        <w:t xml:space="preserve"> + 2H</w:t>
      </w:r>
      <w:r w:rsidRPr="00A43E89">
        <w:rPr>
          <w:rFonts w:ascii="Arial" w:hAnsi="Arial" w:cs="Arial"/>
          <w:vertAlign w:val="superscript"/>
          <w:lang w:val="pt-PT"/>
        </w:rPr>
        <w:t>+</w:t>
      </w:r>
      <w:r w:rsidRPr="00A43E89">
        <w:rPr>
          <w:rFonts w:ascii="Arial" w:hAnsi="Arial" w:cs="Arial"/>
          <w:vertAlign w:val="subscript"/>
          <w:lang w:val="pt-PT"/>
        </w:rPr>
        <w:t>N</w:t>
      </w:r>
      <w:r w:rsidRPr="00A43E89">
        <w:rPr>
          <w:rFonts w:ascii="Arial" w:hAnsi="Arial" w:cs="Arial"/>
          <w:lang w:val="pt-PT"/>
        </w:rPr>
        <w:t xml:space="preserve"> + </w:t>
      </w:r>
      <w:proofErr w:type="spellStart"/>
      <w:r w:rsidRPr="00A43E89">
        <w:rPr>
          <w:rFonts w:ascii="Arial" w:hAnsi="Arial" w:cs="Arial"/>
          <w:lang w:val="pt-PT"/>
        </w:rPr>
        <w:t>cyt</w:t>
      </w:r>
      <w:proofErr w:type="spellEnd"/>
      <w:r w:rsidRPr="00A43E89">
        <w:rPr>
          <w:rFonts w:ascii="Arial" w:hAnsi="Arial" w:cs="Arial"/>
          <w:lang w:val="pt-PT"/>
        </w:rPr>
        <w:t xml:space="preserve"> </w:t>
      </w:r>
      <w:r w:rsidRPr="00A43E89">
        <w:rPr>
          <w:rFonts w:ascii="Arial" w:hAnsi="Arial" w:cs="Arial"/>
          <w:i/>
          <w:iCs/>
          <w:lang w:val="pt-PT"/>
        </w:rPr>
        <w:t>c</w:t>
      </w:r>
      <w:r w:rsidRPr="00A43E89">
        <w:rPr>
          <w:rFonts w:ascii="Arial" w:hAnsi="Arial" w:cs="Arial"/>
          <w:i/>
          <w:iCs/>
          <w:vertAlign w:val="subscript"/>
          <w:lang w:val="pt-PT"/>
        </w:rPr>
        <w:t>1</w:t>
      </w:r>
      <w:r w:rsidRPr="00A43E89">
        <w:rPr>
          <w:rFonts w:ascii="Arial" w:hAnsi="Arial" w:cs="Arial"/>
          <w:lang w:val="pt-PT"/>
        </w:rPr>
        <w:t xml:space="preserve"> (</w:t>
      </w:r>
      <w:proofErr w:type="spellStart"/>
      <w:r w:rsidRPr="00A43E89">
        <w:rPr>
          <w:rFonts w:ascii="Arial" w:hAnsi="Arial" w:cs="Arial"/>
          <w:lang w:val="pt-PT"/>
        </w:rPr>
        <w:t>ox</w:t>
      </w:r>
      <w:proofErr w:type="spellEnd"/>
      <w:r w:rsidRPr="00A43E89">
        <w:rPr>
          <w:rFonts w:ascii="Arial" w:hAnsi="Arial" w:cs="Arial"/>
          <w:lang w:val="pt-PT"/>
        </w:rPr>
        <w:t>)</w:t>
      </w:r>
    </w:p>
    <w:p w14:paraId="705A1009"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e) Q + 2H</w:t>
      </w:r>
      <w:r w:rsidRPr="00A43E89">
        <w:rPr>
          <w:rFonts w:ascii="Arial" w:hAnsi="Arial" w:cs="Arial"/>
          <w:vertAlign w:val="superscript"/>
          <w:lang w:val="pt-PT"/>
        </w:rPr>
        <w:t>+</w:t>
      </w:r>
      <w:r w:rsidRPr="00A43E89">
        <w:rPr>
          <w:rFonts w:ascii="Arial" w:hAnsi="Arial" w:cs="Arial"/>
          <w:vertAlign w:val="subscript"/>
          <w:lang w:val="pt-PT"/>
        </w:rPr>
        <w:t>P</w:t>
      </w:r>
      <w:r w:rsidRPr="00A43E89">
        <w:rPr>
          <w:rFonts w:ascii="Arial" w:hAnsi="Arial" w:cs="Arial"/>
          <w:lang w:val="pt-PT"/>
        </w:rPr>
        <w:t xml:space="preserve"> + QH</w:t>
      </w:r>
      <w:r w:rsidRPr="00A43E89">
        <w:rPr>
          <w:rFonts w:ascii="Arial" w:hAnsi="Arial" w:cs="Arial"/>
          <w:vertAlign w:val="subscript"/>
          <w:lang w:val="pt-PT"/>
        </w:rPr>
        <w:t>2</w:t>
      </w:r>
      <w:r w:rsidRPr="00A43E89">
        <w:rPr>
          <w:rFonts w:ascii="Arial" w:hAnsi="Arial" w:cs="Arial"/>
          <w:lang w:val="pt-PT"/>
        </w:rPr>
        <w:t xml:space="preserve"> + </w:t>
      </w:r>
      <w:proofErr w:type="spellStart"/>
      <w:r w:rsidRPr="00A43E89">
        <w:rPr>
          <w:rFonts w:ascii="Arial" w:hAnsi="Arial" w:cs="Arial"/>
          <w:lang w:val="pt-PT"/>
        </w:rPr>
        <w:t>cyt</w:t>
      </w:r>
      <w:proofErr w:type="spellEnd"/>
      <w:r w:rsidRPr="00A43E89">
        <w:rPr>
          <w:rFonts w:ascii="Arial" w:hAnsi="Arial" w:cs="Arial"/>
          <w:lang w:val="pt-PT"/>
        </w:rPr>
        <w:t xml:space="preserve"> </w:t>
      </w:r>
      <w:r w:rsidRPr="00A43E89">
        <w:rPr>
          <w:rFonts w:ascii="Arial" w:hAnsi="Arial" w:cs="Arial"/>
          <w:i/>
          <w:iCs/>
          <w:lang w:val="pt-PT"/>
        </w:rPr>
        <w:t>c</w:t>
      </w:r>
      <w:r w:rsidRPr="00A43E89">
        <w:rPr>
          <w:rFonts w:ascii="Arial" w:hAnsi="Arial" w:cs="Arial"/>
          <w:i/>
          <w:iCs/>
          <w:vertAlign w:val="subscript"/>
          <w:lang w:val="pt-PT"/>
        </w:rPr>
        <w:t>1</w:t>
      </w:r>
      <w:r w:rsidRPr="00A43E89">
        <w:rPr>
          <w:rFonts w:ascii="Arial" w:hAnsi="Arial" w:cs="Arial"/>
          <w:lang w:val="pt-PT"/>
        </w:rPr>
        <w:t xml:space="preserve"> (</w:t>
      </w:r>
      <w:proofErr w:type="spellStart"/>
      <w:r w:rsidRPr="00A43E89">
        <w:rPr>
          <w:rFonts w:ascii="Arial" w:hAnsi="Arial" w:cs="Arial"/>
          <w:lang w:val="pt-PT"/>
        </w:rPr>
        <w:t>red</w:t>
      </w:r>
      <w:proofErr w:type="spellEnd"/>
      <w:r w:rsidRPr="00A43E89">
        <w:rPr>
          <w:rFonts w:ascii="Arial" w:hAnsi="Arial" w:cs="Arial"/>
          <w:lang w:val="pt-PT"/>
        </w:rPr>
        <w:t xml:space="preserve">) </w:t>
      </w:r>
    </w:p>
    <w:p w14:paraId="4A262F3E" w14:textId="77777777" w:rsidR="00A43E89" w:rsidRPr="00A43E89" w:rsidRDefault="00A43E89" w:rsidP="00A43E89">
      <w:pPr>
        <w:spacing w:after="0"/>
        <w:jc w:val="both"/>
        <w:rPr>
          <w:rFonts w:ascii="Arial" w:hAnsi="Arial" w:cs="Arial"/>
          <w:lang w:val="pt-PT"/>
        </w:rPr>
      </w:pPr>
    </w:p>
    <w:p w14:paraId="35EF45C0" w14:textId="77777777" w:rsidR="00A43E89" w:rsidRPr="00A43E89" w:rsidRDefault="00A43E89" w:rsidP="00A43E89">
      <w:pPr>
        <w:spacing w:after="0"/>
        <w:jc w:val="both"/>
        <w:rPr>
          <w:rFonts w:ascii="Arial" w:hAnsi="Arial" w:cs="Arial"/>
        </w:rPr>
      </w:pPr>
      <w:r w:rsidRPr="00A43E89">
        <w:rPr>
          <w:rFonts w:ascii="Arial" w:hAnsi="Arial" w:cs="Arial"/>
        </w:rPr>
        <w:lastRenderedPageBreak/>
        <w:t>6.1.11. (B5). Evalúe las afirmaciones verdaderas sobre el ciclo Q en el complejo III (citocromo bc1).</w:t>
      </w:r>
    </w:p>
    <w:p w14:paraId="3753A3A1" w14:textId="77777777" w:rsidR="00A43E89" w:rsidRPr="00A43E89" w:rsidRDefault="00A43E89" w:rsidP="00A43E89">
      <w:pPr>
        <w:spacing w:after="0"/>
        <w:ind w:left="284"/>
        <w:jc w:val="both"/>
        <w:rPr>
          <w:rFonts w:ascii="Arial" w:hAnsi="Arial" w:cs="Arial"/>
        </w:rPr>
      </w:pPr>
      <w:r w:rsidRPr="00A43E89">
        <w:rPr>
          <w:rFonts w:ascii="Arial" w:hAnsi="Arial" w:cs="Arial"/>
        </w:rPr>
        <w:t>a) Permite la translocación de protones hacia el lado P (espacio intermembrana mitocondrial).</w:t>
      </w:r>
    </w:p>
    <w:p w14:paraId="1EB918E7" w14:textId="77777777" w:rsidR="00A43E89" w:rsidRPr="00A43E89" w:rsidRDefault="00A43E89" w:rsidP="00A43E89">
      <w:pPr>
        <w:spacing w:after="0"/>
        <w:ind w:left="284"/>
        <w:jc w:val="both"/>
        <w:rPr>
          <w:rFonts w:ascii="Arial" w:hAnsi="Arial" w:cs="Arial"/>
        </w:rPr>
      </w:pPr>
      <w:r w:rsidRPr="00A43E89">
        <w:rPr>
          <w:rFonts w:ascii="Arial" w:hAnsi="Arial" w:cs="Arial"/>
        </w:rPr>
        <w:t>b) Es el punto donde el NADH cede sus electrones directamente al complejo III.</w:t>
      </w:r>
    </w:p>
    <w:p w14:paraId="3DFD1F59" w14:textId="77777777" w:rsidR="00A43E89" w:rsidRPr="00A43E89" w:rsidRDefault="00A43E89" w:rsidP="00A43E89">
      <w:pPr>
        <w:spacing w:after="0"/>
        <w:ind w:left="284"/>
        <w:jc w:val="both"/>
        <w:rPr>
          <w:rFonts w:ascii="Arial" w:hAnsi="Arial" w:cs="Arial"/>
        </w:rPr>
      </w:pPr>
      <w:r w:rsidRPr="00A43E89">
        <w:rPr>
          <w:rFonts w:ascii="Arial" w:hAnsi="Arial" w:cs="Arial"/>
        </w:rPr>
        <w:t>c) Sirve para sintonizar la transferencia electrónica entre moléculas capaces de aceptar y transferir dos electrones y las que son capaces de aceptar y transferir un electrón.</w:t>
      </w:r>
    </w:p>
    <w:p w14:paraId="32A87379"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Permite la transferencia electrónica desde el </w:t>
      </w:r>
      <w:proofErr w:type="spellStart"/>
      <w:r w:rsidRPr="00A43E89">
        <w:rPr>
          <w:rFonts w:ascii="Arial" w:hAnsi="Arial" w:cs="Arial"/>
        </w:rPr>
        <w:t>ubiquinol</w:t>
      </w:r>
      <w:proofErr w:type="spellEnd"/>
      <w:r w:rsidRPr="00A43E89">
        <w:rPr>
          <w:rFonts w:ascii="Arial" w:hAnsi="Arial" w:cs="Arial"/>
        </w:rPr>
        <w:t xml:space="preserve"> (QH</w:t>
      </w:r>
      <w:r w:rsidRPr="00A43E89">
        <w:rPr>
          <w:rFonts w:ascii="Arial" w:hAnsi="Arial" w:cs="Arial"/>
          <w:vertAlign w:val="subscript"/>
        </w:rPr>
        <w:t>2</w:t>
      </w:r>
      <w:r w:rsidRPr="00A43E89">
        <w:rPr>
          <w:rFonts w:ascii="Arial" w:hAnsi="Arial" w:cs="Arial"/>
        </w:rPr>
        <w:t xml:space="preserve">) a los citocromos del complejo III, consumiendo dos moléculas de citocromo </w:t>
      </w:r>
      <w:r w:rsidRPr="00A43E89">
        <w:rPr>
          <w:rFonts w:ascii="Arial" w:hAnsi="Arial" w:cs="Arial"/>
          <w:i/>
          <w:iCs/>
        </w:rPr>
        <w:t>c</w:t>
      </w:r>
      <w:r w:rsidRPr="00A43E89">
        <w:rPr>
          <w:rFonts w:ascii="Arial" w:hAnsi="Arial" w:cs="Arial"/>
        </w:rPr>
        <w:t xml:space="preserve"> por QH</w:t>
      </w:r>
      <w:r w:rsidRPr="00A43E89">
        <w:rPr>
          <w:rFonts w:ascii="Arial" w:hAnsi="Arial" w:cs="Arial"/>
          <w:vertAlign w:val="subscript"/>
        </w:rPr>
        <w:t>2</w:t>
      </w:r>
      <w:r w:rsidRPr="00A43E89">
        <w:rPr>
          <w:rFonts w:ascii="Arial" w:hAnsi="Arial" w:cs="Arial"/>
        </w:rPr>
        <w:t xml:space="preserve"> oxidado.</w:t>
      </w:r>
    </w:p>
    <w:p w14:paraId="0362B025"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El intermediario </w:t>
      </w:r>
      <w:proofErr w:type="spellStart"/>
      <w:r w:rsidRPr="00A43E89">
        <w:rPr>
          <w:rFonts w:ascii="Arial" w:hAnsi="Arial" w:cs="Arial"/>
        </w:rPr>
        <w:t>semirreducido</w:t>
      </w:r>
      <w:proofErr w:type="spellEnd"/>
      <w:r w:rsidRPr="00A43E89">
        <w:rPr>
          <w:rFonts w:ascii="Arial" w:hAnsi="Arial" w:cs="Arial"/>
        </w:rPr>
        <w:t xml:space="preserve"> (</w:t>
      </w:r>
      <w:proofErr w:type="spellStart"/>
      <w:r w:rsidRPr="00A43E89">
        <w:rPr>
          <w:rFonts w:ascii="Arial" w:hAnsi="Arial" w:cs="Arial"/>
        </w:rPr>
        <w:t>semiquinona</w:t>
      </w:r>
      <w:proofErr w:type="spellEnd"/>
      <w:r w:rsidRPr="00A43E89">
        <w:rPr>
          <w:rFonts w:ascii="Arial" w:hAnsi="Arial" w:cs="Arial"/>
        </w:rPr>
        <w:t>)  es el único que participa.</w:t>
      </w:r>
    </w:p>
    <w:p w14:paraId="7C0C1DFB" w14:textId="77777777" w:rsidR="00A43E89" w:rsidRPr="00A43E89" w:rsidRDefault="00A43E89" w:rsidP="00A43E89">
      <w:pPr>
        <w:spacing w:after="0"/>
        <w:jc w:val="both"/>
        <w:rPr>
          <w:rFonts w:ascii="Arial" w:hAnsi="Arial" w:cs="Arial"/>
        </w:rPr>
      </w:pPr>
    </w:p>
    <w:p w14:paraId="77E71C44" w14:textId="77777777" w:rsidR="00A43E89" w:rsidRPr="00A43E89" w:rsidRDefault="00A43E89" w:rsidP="00A43E89">
      <w:pPr>
        <w:spacing w:after="0"/>
        <w:jc w:val="both"/>
        <w:rPr>
          <w:rFonts w:ascii="Arial" w:hAnsi="Arial" w:cs="Arial"/>
        </w:rPr>
      </w:pPr>
      <w:r w:rsidRPr="00A43E89">
        <w:rPr>
          <w:rFonts w:ascii="Arial" w:hAnsi="Arial" w:cs="Arial"/>
        </w:rPr>
        <w:t>6.1.12. (B6). Diseñe la secuencia más correcta y completa de transferencia electrónica desde el NADH hasta el aceptor final (O</w:t>
      </w:r>
      <w:r w:rsidRPr="00A43E89">
        <w:rPr>
          <w:rFonts w:ascii="Arial" w:hAnsi="Arial" w:cs="Arial"/>
          <w:vertAlign w:val="subscript"/>
        </w:rPr>
        <w:t>2</w:t>
      </w:r>
      <w:r w:rsidRPr="00A43E89">
        <w:rPr>
          <w:rFonts w:ascii="Arial" w:hAnsi="Arial" w:cs="Arial"/>
        </w:rPr>
        <w:t>), identificando los transportadores clave.</w:t>
      </w:r>
    </w:p>
    <w:p w14:paraId="78346718"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NADH → FAD → </w:t>
      </w:r>
      <w:proofErr w:type="spellStart"/>
      <w:r w:rsidRPr="00A43E89">
        <w:rPr>
          <w:rFonts w:ascii="Arial" w:hAnsi="Arial" w:cs="Arial"/>
        </w:rPr>
        <w:t>FeS</w:t>
      </w:r>
      <w:proofErr w:type="spellEnd"/>
      <w:r w:rsidRPr="00A43E89">
        <w:rPr>
          <w:rFonts w:ascii="Arial" w:hAnsi="Arial" w:cs="Arial"/>
        </w:rPr>
        <w:t xml:space="preserve"> → CoQ → </w:t>
      </w:r>
      <w:proofErr w:type="spellStart"/>
      <w:r w:rsidRPr="00A43E89">
        <w:rPr>
          <w:rFonts w:ascii="Arial" w:hAnsi="Arial" w:cs="Arial"/>
        </w:rPr>
        <w:t>cyt</w:t>
      </w:r>
      <w:proofErr w:type="spellEnd"/>
      <w:r w:rsidRPr="00A43E89">
        <w:rPr>
          <w:rFonts w:ascii="Arial" w:hAnsi="Arial" w:cs="Arial"/>
        </w:rPr>
        <w:t xml:space="preserve"> </w:t>
      </w:r>
      <w:r w:rsidRPr="00A43E89">
        <w:rPr>
          <w:rFonts w:ascii="Arial" w:hAnsi="Arial" w:cs="Arial"/>
          <w:i/>
          <w:iCs/>
        </w:rPr>
        <w:t>b</w:t>
      </w:r>
      <w:r w:rsidRPr="00A43E89">
        <w:rPr>
          <w:rFonts w:ascii="Arial" w:hAnsi="Arial" w:cs="Arial"/>
        </w:rPr>
        <w:t xml:space="preserve"> → Fe-S → </w:t>
      </w:r>
      <w:proofErr w:type="spellStart"/>
      <w:r w:rsidRPr="00A43E89">
        <w:rPr>
          <w:rFonts w:ascii="Arial" w:hAnsi="Arial" w:cs="Arial"/>
        </w:rPr>
        <w:t>cyt</w:t>
      </w:r>
      <w:proofErr w:type="spellEnd"/>
      <w:r w:rsidRPr="00A43E89">
        <w:rPr>
          <w:rFonts w:ascii="Arial" w:hAnsi="Arial" w:cs="Arial"/>
        </w:rPr>
        <w:t xml:space="preserve"> </w:t>
      </w:r>
      <w:r w:rsidRPr="00A43E89">
        <w:rPr>
          <w:rFonts w:ascii="Arial" w:hAnsi="Arial" w:cs="Arial"/>
          <w:i/>
          <w:iCs/>
        </w:rPr>
        <w:t>c1</w:t>
      </w:r>
      <w:r w:rsidRPr="00A43E89">
        <w:rPr>
          <w:rFonts w:ascii="Arial" w:hAnsi="Arial" w:cs="Arial"/>
        </w:rPr>
        <w:t xml:space="preserve"> → </w:t>
      </w:r>
      <w:proofErr w:type="spellStart"/>
      <w:r w:rsidRPr="00A43E89">
        <w:rPr>
          <w:rFonts w:ascii="Arial" w:hAnsi="Arial" w:cs="Arial"/>
        </w:rPr>
        <w:t>cyt</w:t>
      </w:r>
      <w:proofErr w:type="spellEnd"/>
      <w:r w:rsidRPr="00A43E89">
        <w:rPr>
          <w:rFonts w:ascii="Arial" w:hAnsi="Arial" w:cs="Arial"/>
        </w:rPr>
        <w:t xml:space="preserve"> </w:t>
      </w:r>
      <w:r w:rsidRPr="00A43E89">
        <w:rPr>
          <w:rFonts w:ascii="Arial" w:hAnsi="Arial" w:cs="Arial"/>
          <w:i/>
          <w:iCs/>
        </w:rPr>
        <w:t>c</w:t>
      </w:r>
      <w:r w:rsidRPr="00A43E89">
        <w:rPr>
          <w:rFonts w:ascii="Arial" w:hAnsi="Arial" w:cs="Arial"/>
        </w:rPr>
        <w:t xml:space="preserve"> → </w:t>
      </w:r>
      <w:proofErr w:type="spellStart"/>
      <w:r w:rsidRPr="00A43E89">
        <w:rPr>
          <w:rFonts w:ascii="Arial" w:hAnsi="Arial" w:cs="Arial"/>
        </w:rPr>
        <w:t>cyt</w:t>
      </w:r>
      <w:proofErr w:type="spellEnd"/>
      <w:r w:rsidRPr="00A43E89">
        <w:rPr>
          <w:rFonts w:ascii="Arial" w:hAnsi="Arial" w:cs="Arial"/>
        </w:rPr>
        <w:t xml:space="preserve"> </w:t>
      </w:r>
      <w:r w:rsidRPr="00A43E89">
        <w:rPr>
          <w:rFonts w:ascii="Arial" w:hAnsi="Arial" w:cs="Arial"/>
          <w:i/>
          <w:iCs/>
        </w:rPr>
        <w:t>a</w:t>
      </w:r>
      <w:r w:rsidRPr="00A43E89">
        <w:rPr>
          <w:rFonts w:ascii="Arial" w:hAnsi="Arial" w:cs="Arial"/>
        </w:rPr>
        <w:t xml:space="preserve"> → </w:t>
      </w:r>
      <w:proofErr w:type="spellStart"/>
      <w:r w:rsidRPr="00A43E89">
        <w:rPr>
          <w:rFonts w:ascii="Arial" w:hAnsi="Arial" w:cs="Arial"/>
        </w:rPr>
        <w:t>cyt</w:t>
      </w:r>
      <w:proofErr w:type="spellEnd"/>
      <w:r w:rsidRPr="00A43E89">
        <w:rPr>
          <w:rFonts w:ascii="Arial" w:hAnsi="Arial" w:cs="Arial"/>
        </w:rPr>
        <w:t xml:space="preserve"> </w:t>
      </w:r>
      <w:r w:rsidRPr="00A43E89">
        <w:rPr>
          <w:rFonts w:ascii="Arial" w:hAnsi="Arial" w:cs="Arial"/>
          <w:i/>
          <w:iCs/>
        </w:rPr>
        <w:t>a</w:t>
      </w:r>
      <w:r w:rsidRPr="00A43E89">
        <w:rPr>
          <w:rFonts w:ascii="Arial" w:hAnsi="Arial" w:cs="Arial"/>
          <w:i/>
          <w:iCs/>
          <w:vertAlign w:val="subscript"/>
        </w:rPr>
        <w:t>3</w:t>
      </w:r>
      <w:r w:rsidRPr="00A43E89">
        <w:rPr>
          <w:rFonts w:ascii="Arial" w:hAnsi="Arial" w:cs="Arial"/>
        </w:rPr>
        <w:t xml:space="preserve"> → O</w:t>
      </w:r>
      <w:r w:rsidRPr="00A43E89">
        <w:rPr>
          <w:rFonts w:ascii="Arial" w:hAnsi="Arial" w:cs="Arial"/>
          <w:vertAlign w:val="subscript"/>
        </w:rPr>
        <w:t>2</w:t>
      </w:r>
    </w:p>
    <w:p w14:paraId="0D63F071" w14:textId="77777777" w:rsidR="00A43E89" w:rsidRPr="00A43E89" w:rsidRDefault="00A43E89" w:rsidP="00A43E89">
      <w:pPr>
        <w:spacing w:after="0"/>
        <w:ind w:left="284"/>
        <w:jc w:val="both"/>
        <w:rPr>
          <w:rFonts w:ascii="Arial" w:hAnsi="Arial" w:cs="Arial"/>
        </w:rPr>
      </w:pPr>
      <w:r w:rsidRPr="00A43E89">
        <w:rPr>
          <w:rFonts w:ascii="Arial" w:hAnsi="Arial" w:cs="Arial"/>
        </w:rPr>
        <w:t>b) El NADH cede electrones a la flavina mononucleótido (FMN) en el complejo I</w:t>
      </w:r>
    </w:p>
    <w:p w14:paraId="4E0BE81B" w14:textId="77777777" w:rsidR="00A43E89" w:rsidRPr="00A43E89" w:rsidRDefault="00A43E89" w:rsidP="00A43E89">
      <w:pPr>
        <w:spacing w:after="0"/>
        <w:ind w:left="284"/>
        <w:jc w:val="both"/>
        <w:rPr>
          <w:rFonts w:ascii="Arial" w:hAnsi="Arial" w:cs="Arial"/>
        </w:rPr>
      </w:pPr>
      <w:r w:rsidRPr="00A43E89">
        <w:rPr>
          <w:rFonts w:ascii="Arial" w:hAnsi="Arial" w:cs="Arial"/>
        </w:rPr>
        <w:t>c) El citocromo c actúa como transportador móvil soluble para entregar electrones del complejo III al complejo IV</w:t>
      </w:r>
    </w:p>
    <w:p w14:paraId="39D43178"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La secuencia general de complejos es: I (o II) → CoQ → III → citocromo </w:t>
      </w:r>
      <w:r w:rsidRPr="00A43E89">
        <w:rPr>
          <w:rFonts w:ascii="Arial" w:hAnsi="Arial" w:cs="Arial"/>
          <w:i/>
          <w:iCs/>
        </w:rPr>
        <w:t>c</w:t>
      </w:r>
      <w:r w:rsidRPr="00A43E89">
        <w:rPr>
          <w:rFonts w:ascii="Arial" w:hAnsi="Arial" w:cs="Arial"/>
        </w:rPr>
        <w:t xml:space="preserve"> → IV</w:t>
      </w:r>
    </w:p>
    <w:p w14:paraId="1C7AA462" w14:textId="77777777" w:rsidR="00A43E89" w:rsidRPr="00A43E89" w:rsidRDefault="00A43E89" w:rsidP="00A43E89">
      <w:pPr>
        <w:spacing w:after="0"/>
        <w:ind w:left="284"/>
        <w:jc w:val="both"/>
        <w:rPr>
          <w:rFonts w:ascii="Arial" w:hAnsi="Arial" w:cs="Arial"/>
        </w:rPr>
      </w:pPr>
      <w:r w:rsidRPr="00A43E89">
        <w:rPr>
          <w:rFonts w:ascii="Arial" w:hAnsi="Arial" w:cs="Arial"/>
        </w:rPr>
        <w:t>e) El FADH</w:t>
      </w:r>
      <w:r w:rsidRPr="00A43E89">
        <w:rPr>
          <w:rFonts w:ascii="Arial" w:hAnsi="Arial" w:cs="Arial"/>
          <w:vertAlign w:val="subscript"/>
        </w:rPr>
        <w:t>2</w:t>
      </w:r>
      <w:r w:rsidRPr="00A43E89">
        <w:rPr>
          <w:rFonts w:ascii="Arial" w:hAnsi="Arial" w:cs="Arial"/>
        </w:rPr>
        <w:t xml:space="preserve"> entra en el complejo I y sigue la misma ruta que el NADH</w:t>
      </w:r>
    </w:p>
    <w:p w14:paraId="28010AA3" w14:textId="77777777" w:rsidR="00A43E89" w:rsidRPr="00A43E89" w:rsidRDefault="00A43E89" w:rsidP="00A43E89">
      <w:pPr>
        <w:spacing w:after="0"/>
        <w:jc w:val="both"/>
        <w:rPr>
          <w:rFonts w:ascii="Arial" w:hAnsi="Arial" w:cs="Arial"/>
        </w:rPr>
      </w:pPr>
    </w:p>
    <w:p w14:paraId="4B01CA2F" w14:textId="77777777" w:rsidR="00A43E89" w:rsidRPr="00A43E89" w:rsidRDefault="00A43E89" w:rsidP="00A43E89">
      <w:pPr>
        <w:spacing w:after="0"/>
        <w:jc w:val="both"/>
        <w:rPr>
          <w:rFonts w:ascii="Arial" w:hAnsi="Arial" w:cs="Arial"/>
        </w:rPr>
      </w:pPr>
      <w:r w:rsidRPr="00A43E89">
        <w:rPr>
          <w:rFonts w:ascii="Arial" w:hAnsi="Arial" w:cs="Arial"/>
        </w:rPr>
        <w:t>6.1.13. (B1). ¿Cuál es el sitio catalítico del complejo IV?</w:t>
      </w:r>
    </w:p>
    <w:p w14:paraId="1EB6450B"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El centro de </w:t>
      </w:r>
      <w:r w:rsidRPr="00A43E89">
        <w:rPr>
          <w:rFonts w:ascii="Arial" w:hAnsi="Arial" w:cs="Arial"/>
          <w:i/>
          <w:iCs/>
        </w:rPr>
        <w:t>a</w:t>
      </w:r>
      <w:r w:rsidRPr="00A43E89">
        <w:rPr>
          <w:rFonts w:ascii="Arial" w:hAnsi="Arial" w:cs="Arial"/>
          <w:i/>
          <w:iCs/>
          <w:vertAlign w:val="subscript"/>
        </w:rPr>
        <w:t>3</w:t>
      </w:r>
    </w:p>
    <w:p w14:paraId="518373E9" w14:textId="77777777" w:rsidR="00A43E89" w:rsidRPr="00A43E89" w:rsidRDefault="00A43E89" w:rsidP="00A43E89">
      <w:pPr>
        <w:spacing w:after="0"/>
        <w:ind w:left="284"/>
        <w:jc w:val="both"/>
        <w:rPr>
          <w:rFonts w:ascii="Arial" w:hAnsi="Arial" w:cs="Arial"/>
        </w:rPr>
      </w:pPr>
      <w:r w:rsidRPr="00A43E89">
        <w:rPr>
          <w:rFonts w:ascii="Arial" w:hAnsi="Arial" w:cs="Arial"/>
        </w:rPr>
        <w:t>b) El centro de CuB</w:t>
      </w:r>
    </w:p>
    <w:p w14:paraId="3B02A556"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El centro de </w:t>
      </w:r>
      <w:r w:rsidRPr="00A43E89">
        <w:rPr>
          <w:rFonts w:ascii="Arial" w:hAnsi="Arial" w:cs="Arial"/>
          <w:i/>
          <w:iCs/>
        </w:rPr>
        <w:t>a</w:t>
      </w:r>
      <w:r w:rsidRPr="00A43E89">
        <w:rPr>
          <w:rFonts w:ascii="Arial" w:hAnsi="Arial" w:cs="Arial"/>
          <w:i/>
          <w:iCs/>
          <w:vertAlign w:val="subscript"/>
        </w:rPr>
        <w:t>3</w:t>
      </w:r>
      <w:r w:rsidRPr="00A43E89">
        <w:rPr>
          <w:rFonts w:ascii="Arial" w:hAnsi="Arial" w:cs="Arial"/>
        </w:rPr>
        <w:t>-CuA</w:t>
      </w:r>
    </w:p>
    <w:p w14:paraId="6F8D9919"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El centro de </w:t>
      </w:r>
      <w:r w:rsidRPr="00A43E89">
        <w:rPr>
          <w:rFonts w:ascii="Arial" w:hAnsi="Arial" w:cs="Arial"/>
          <w:i/>
          <w:iCs/>
        </w:rPr>
        <w:t>a</w:t>
      </w:r>
      <w:r w:rsidRPr="00A43E89">
        <w:rPr>
          <w:rFonts w:ascii="Arial" w:hAnsi="Arial" w:cs="Arial"/>
          <w:i/>
          <w:iCs/>
          <w:vertAlign w:val="subscript"/>
        </w:rPr>
        <w:t>3</w:t>
      </w:r>
      <w:r w:rsidRPr="00A43E89">
        <w:rPr>
          <w:rFonts w:ascii="Arial" w:hAnsi="Arial" w:cs="Arial"/>
        </w:rPr>
        <w:t>-CuB</w:t>
      </w:r>
    </w:p>
    <w:p w14:paraId="26375184" w14:textId="77777777" w:rsidR="00A43E89" w:rsidRPr="00A43E89" w:rsidRDefault="00A43E89" w:rsidP="00A43E89">
      <w:pPr>
        <w:spacing w:after="0"/>
        <w:ind w:left="284"/>
        <w:jc w:val="both"/>
        <w:rPr>
          <w:rFonts w:ascii="Arial" w:hAnsi="Arial" w:cs="Arial"/>
        </w:rPr>
      </w:pPr>
      <w:r w:rsidRPr="00A43E89">
        <w:rPr>
          <w:rFonts w:ascii="Arial" w:hAnsi="Arial" w:cs="Arial"/>
        </w:rPr>
        <w:t>e) El centro de Fe-Cu</w:t>
      </w:r>
    </w:p>
    <w:p w14:paraId="333EEB21" w14:textId="77777777" w:rsidR="00A43E89" w:rsidRPr="00A43E89" w:rsidRDefault="00A43E89" w:rsidP="00A43E89">
      <w:pPr>
        <w:spacing w:after="0"/>
        <w:jc w:val="both"/>
        <w:rPr>
          <w:rFonts w:ascii="Arial" w:hAnsi="Arial" w:cs="Arial"/>
        </w:rPr>
      </w:pPr>
    </w:p>
    <w:p w14:paraId="0FCF10FB" w14:textId="77777777" w:rsidR="00A43E89" w:rsidRPr="00A43E89" w:rsidRDefault="00A43E89" w:rsidP="00A43E89">
      <w:pPr>
        <w:spacing w:after="0"/>
        <w:jc w:val="both"/>
        <w:rPr>
          <w:rFonts w:ascii="Arial" w:hAnsi="Arial" w:cs="Arial"/>
        </w:rPr>
      </w:pPr>
      <w:r w:rsidRPr="00A43E89">
        <w:rPr>
          <w:rFonts w:ascii="Arial" w:hAnsi="Arial" w:cs="Arial"/>
        </w:rPr>
        <w:t>6.1.14. (B1). ¿Qué compuesto de la cadena de transporte electrónico es una proteína intrínseca que transfiere electrones desde la coenzima Q oxidada a la coenzima Q reducida durante el ciclo Q?</w:t>
      </w:r>
    </w:p>
    <w:p w14:paraId="15CB254F"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Citocromo </w:t>
      </w:r>
      <w:r w:rsidRPr="00A43E89">
        <w:rPr>
          <w:rFonts w:ascii="Arial" w:hAnsi="Arial" w:cs="Arial"/>
          <w:i/>
          <w:iCs/>
        </w:rPr>
        <w:t>a</w:t>
      </w:r>
    </w:p>
    <w:p w14:paraId="2D62FD0D"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Citocromo </w:t>
      </w:r>
      <w:r w:rsidRPr="00A43E89">
        <w:rPr>
          <w:rFonts w:ascii="Arial" w:hAnsi="Arial" w:cs="Arial"/>
          <w:i/>
          <w:iCs/>
        </w:rPr>
        <w:t>b</w:t>
      </w:r>
    </w:p>
    <w:p w14:paraId="49929BC9"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Citocromo </w:t>
      </w:r>
      <w:proofErr w:type="spellStart"/>
      <w:r w:rsidRPr="00A43E89">
        <w:rPr>
          <w:rFonts w:ascii="Arial" w:hAnsi="Arial" w:cs="Arial"/>
          <w:i/>
          <w:iCs/>
        </w:rPr>
        <w:t>b</w:t>
      </w:r>
      <w:r w:rsidRPr="00A43E89">
        <w:rPr>
          <w:rFonts w:ascii="Arial" w:hAnsi="Arial" w:cs="Arial"/>
          <w:i/>
          <w:iCs/>
          <w:vertAlign w:val="subscript"/>
        </w:rPr>
        <w:t>L</w:t>
      </w:r>
      <w:proofErr w:type="spellEnd"/>
    </w:p>
    <w:p w14:paraId="186F537A"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Citocromo </w:t>
      </w:r>
      <w:r w:rsidRPr="00A43E89">
        <w:rPr>
          <w:rFonts w:ascii="Arial" w:hAnsi="Arial" w:cs="Arial"/>
          <w:i/>
          <w:iCs/>
        </w:rPr>
        <w:t>c</w:t>
      </w:r>
    </w:p>
    <w:p w14:paraId="01E2208D" w14:textId="77777777" w:rsidR="00A43E89" w:rsidRPr="00A43E89" w:rsidRDefault="00A43E89" w:rsidP="00A43E89">
      <w:pPr>
        <w:spacing w:after="0"/>
        <w:ind w:left="284"/>
        <w:jc w:val="both"/>
        <w:rPr>
          <w:rFonts w:ascii="Arial" w:hAnsi="Arial" w:cs="Arial"/>
        </w:rPr>
      </w:pPr>
      <w:r w:rsidRPr="00A43E89">
        <w:rPr>
          <w:rFonts w:ascii="Arial" w:hAnsi="Arial" w:cs="Arial"/>
        </w:rPr>
        <w:t>e) Centro Fe-S de Rieske</w:t>
      </w:r>
    </w:p>
    <w:p w14:paraId="5B0781A9" w14:textId="77777777" w:rsidR="00A43E89" w:rsidRPr="00A43E89" w:rsidRDefault="00A43E89" w:rsidP="00A43E89">
      <w:pPr>
        <w:spacing w:after="0"/>
        <w:jc w:val="both"/>
        <w:rPr>
          <w:rFonts w:ascii="Arial" w:hAnsi="Arial" w:cs="Arial"/>
        </w:rPr>
      </w:pPr>
    </w:p>
    <w:p w14:paraId="4A061254" w14:textId="77777777" w:rsidR="00A43E89" w:rsidRPr="00A43E89" w:rsidRDefault="00A43E89" w:rsidP="00A43E89">
      <w:pPr>
        <w:spacing w:after="0"/>
        <w:jc w:val="both"/>
        <w:rPr>
          <w:rFonts w:ascii="Arial" w:hAnsi="Arial" w:cs="Arial"/>
        </w:rPr>
      </w:pPr>
      <w:r w:rsidRPr="00A43E89">
        <w:rPr>
          <w:rFonts w:ascii="Arial" w:hAnsi="Arial" w:cs="Arial"/>
        </w:rPr>
        <w:t>6.1.15. (B2). ¿Cuál es la función del Mn (manganeso) en la CTE mitocondrial?</w:t>
      </w:r>
    </w:p>
    <w:p w14:paraId="65F9FA81"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Aceptar electrones del citocromo </w:t>
      </w:r>
      <w:r w:rsidRPr="00A43E89">
        <w:rPr>
          <w:rFonts w:ascii="Arial" w:hAnsi="Arial" w:cs="Arial"/>
          <w:i/>
          <w:iCs/>
        </w:rPr>
        <w:t>c</w:t>
      </w:r>
    </w:p>
    <w:p w14:paraId="420C0679" w14:textId="77777777" w:rsidR="00A43E89" w:rsidRPr="00A43E89" w:rsidRDefault="00A43E89" w:rsidP="00A43E89">
      <w:pPr>
        <w:spacing w:after="0"/>
        <w:ind w:left="284"/>
        <w:jc w:val="both"/>
        <w:rPr>
          <w:rFonts w:ascii="Arial" w:hAnsi="Arial" w:cs="Arial"/>
        </w:rPr>
      </w:pPr>
      <w:r w:rsidRPr="00A43E89">
        <w:rPr>
          <w:rFonts w:ascii="Arial" w:hAnsi="Arial" w:cs="Arial"/>
        </w:rPr>
        <w:t>b) Ayudar en el bombeo de protones a través de la membrana</w:t>
      </w:r>
    </w:p>
    <w:p w14:paraId="6261211A" w14:textId="77777777" w:rsidR="00A43E89" w:rsidRPr="00A43E89" w:rsidRDefault="00A43E89" w:rsidP="00A43E89">
      <w:pPr>
        <w:spacing w:after="0"/>
        <w:ind w:left="284"/>
        <w:jc w:val="both"/>
        <w:rPr>
          <w:rFonts w:ascii="Arial" w:hAnsi="Arial" w:cs="Arial"/>
        </w:rPr>
      </w:pPr>
      <w:r w:rsidRPr="00A43E89">
        <w:rPr>
          <w:rFonts w:ascii="Arial" w:hAnsi="Arial" w:cs="Arial"/>
        </w:rPr>
        <w:t>c) Formar el sitio de unión al O</w:t>
      </w:r>
      <w:r w:rsidRPr="00A43E89">
        <w:rPr>
          <w:rFonts w:ascii="Arial" w:hAnsi="Arial" w:cs="Arial"/>
          <w:vertAlign w:val="subscript"/>
        </w:rPr>
        <w:t>2</w:t>
      </w:r>
    </w:p>
    <w:p w14:paraId="433FD7C8" w14:textId="77777777" w:rsidR="00A43E89" w:rsidRPr="00A43E89" w:rsidRDefault="00A43E89" w:rsidP="00A43E89">
      <w:pPr>
        <w:spacing w:after="0"/>
        <w:ind w:left="284"/>
        <w:jc w:val="both"/>
        <w:rPr>
          <w:rFonts w:ascii="Arial" w:hAnsi="Arial" w:cs="Arial"/>
        </w:rPr>
      </w:pPr>
      <w:r w:rsidRPr="00A43E89">
        <w:rPr>
          <w:rFonts w:ascii="Arial" w:hAnsi="Arial" w:cs="Arial"/>
        </w:rPr>
        <w:t>d) No participa en el complejo IV; es esencial en el complejo de escisión de agua (OEC)  del PSII fotosintético</w:t>
      </w:r>
    </w:p>
    <w:p w14:paraId="0345FEBC" w14:textId="77777777" w:rsidR="00A43E89" w:rsidRPr="00A43E89" w:rsidRDefault="00A43E89" w:rsidP="00A43E89">
      <w:pPr>
        <w:spacing w:after="0"/>
        <w:ind w:left="284"/>
        <w:jc w:val="both"/>
        <w:rPr>
          <w:rFonts w:ascii="Arial" w:hAnsi="Arial" w:cs="Arial"/>
        </w:rPr>
      </w:pPr>
      <w:r w:rsidRPr="00A43E89">
        <w:rPr>
          <w:rFonts w:ascii="Arial" w:hAnsi="Arial" w:cs="Arial"/>
        </w:rPr>
        <w:t>e) Transportar protones fuera de la matriz</w:t>
      </w:r>
    </w:p>
    <w:p w14:paraId="2F4A1511" w14:textId="77777777" w:rsidR="00A43E89" w:rsidRPr="00A43E89" w:rsidRDefault="00A43E89" w:rsidP="00A43E89">
      <w:pPr>
        <w:spacing w:after="0"/>
        <w:jc w:val="both"/>
        <w:rPr>
          <w:rFonts w:ascii="Arial" w:hAnsi="Arial" w:cs="Arial"/>
        </w:rPr>
      </w:pPr>
    </w:p>
    <w:p w14:paraId="4816EB72" w14:textId="77777777" w:rsidR="00A43E89" w:rsidRPr="00A43E89" w:rsidRDefault="00A43E89" w:rsidP="00A43E89">
      <w:pPr>
        <w:spacing w:after="0"/>
        <w:jc w:val="both"/>
        <w:rPr>
          <w:rFonts w:ascii="Arial" w:hAnsi="Arial" w:cs="Arial"/>
        </w:rPr>
      </w:pPr>
      <w:r w:rsidRPr="00A43E89">
        <w:rPr>
          <w:rFonts w:ascii="Arial" w:hAnsi="Arial" w:cs="Arial"/>
        </w:rPr>
        <w:t>6.1.16. (B4). Analice las consecuencias funcionales y energéticas de la transferencia de electrones desde el NADH a la ubiquinona (Q) en el complejo I (NADH deshidrogenasa) .</w:t>
      </w:r>
    </w:p>
    <w:p w14:paraId="32533CB9"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Se transfieren dos electrones a la ubiquinona, reduciéndola a </w:t>
      </w:r>
      <w:proofErr w:type="spellStart"/>
      <w:r w:rsidRPr="00A43E89">
        <w:rPr>
          <w:rFonts w:ascii="Arial" w:hAnsi="Arial" w:cs="Arial"/>
        </w:rPr>
        <w:t>ubiquinol</w:t>
      </w:r>
      <w:proofErr w:type="spellEnd"/>
      <w:r w:rsidRPr="00A43E89">
        <w:rPr>
          <w:rFonts w:ascii="Arial" w:hAnsi="Arial" w:cs="Arial"/>
        </w:rPr>
        <w:t xml:space="preserve"> (QH</w:t>
      </w:r>
      <w:r w:rsidRPr="00A43E89">
        <w:rPr>
          <w:rFonts w:ascii="Arial" w:hAnsi="Arial" w:cs="Arial"/>
          <w:vertAlign w:val="subscript"/>
        </w:rPr>
        <w:t>2</w:t>
      </w:r>
      <w:r w:rsidRPr="00A43E89">
        <w:rPr>
          <w:rFonts w:ascii="Arial" w:hAnsi="Arial" w:cs="Arial"/>
        </w:rPr>
        <w:t>)</w:t>
      </w:r>
    </w:p>
    <w:p w14:paraId="3E4D438C"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b) Se bombean dos protones hacia el espacio intermembrana por cada dos electrones transferidos</w:t>
      </w:r>
    </w:p>
    <w:p w14:paraId="3525307F" w14:textId="77777777" w:rsidR="00A43E89" w:rsidRPr="00A43E89" w:rsidRDefault="00A43E89" w:rsidP="00A43E89">
      <w:pPr>
        <w:spacing w:after="0"/>
        <w:ind w:left="284"/>
        <w:jc w:val="both"/>
        <w:rPr>
          <w:rFonts w:ascii="Arial" w:hAnsi="Arial" w:cs="Arial"/>
        </w:rPr>
      </w:pPr>
      <w:r w:rsidRPr="00A43E89">
        <w:rPr>
          <w:rFonts w:ascii="Arial" w:hAnsi="Arial" w:cs="Arial"/>
        </w:rPr>
        <w:t>c) El cambio de energía libre liberado por la transferencia electrónica es utilizado para bombear 4 protones hacia el espacio intermembrana</w:t>
      </w:r>
    </w:p>
    <w:p w14:paraId="6EC23B6B" w14:textId="77777777" w:rsidR="00A43E89" w:rsidRPr="00A43E89" w:rsidRDefault="00A43E89" w:rsidP="00A43E89">
      <w:pPr>
        <w:spacing w:after="0"/>
        <w:ind w:left="284"/>
        <w:jc w:val="both"/>
        <w:rPr>
          <w:rFonts w:ascii="Arial" w:hAnsi="Arial" w:cs="Arial"/>
        </w:rPr>
      </w:pPr>
      <w:r w:rsidRPr="00A43E89">
        <w:rPr>
          <w:rFonts w:ascii="Arial" w:hAnsi="Arial" w:cs="Arial"/>
        </w:rPr>
        <w:t>d) La transferencia es energéticamente desfavorable (ΔG &gt; 0) y requiere hidrólisis de ATP</w:t>
      </w:r>
    </w:p>
    <w:p w14:paraId="2C6E7C6C" w14:textId="77777777" w:rsidR="00A43E89" w:rsidRPr="00A43E89" w:rsidRDefault="00A43E89" w:rsidP="00A43E89">
      <w:pPr>
        <w:spacing w:after="0"/>
        <w:ind w:left="284"/>
        <w:jc w:val="both"/>
        <w:rPr>
          <w:rFonts w:ascii="Arial" w:hAnsi="Arial" w:cs="Arial"/>
        </w:rPr>
      </w:pPr>
      <w:r w:rsidRPr="00A43E89">
        <w:rPr>
          <w:rFonts w:ascii="Arial" w:hAnsi="Arial" w:cs="Arial"/>
        </w:rPr>
        <w:t>e) La FMN (flavina mononucleótido) es el primer aceptor de electrones en el complejo I</w:t>
      </w:r>
    </w:p>
    <w:p w14:paraId="25A7FB26" w14:textId="77777777" w:rsidR="00A43E89" w:rsidRPr="00A43E89" w:rsidRDefault="00A43E89" w:rsidP="00A43E89">
      <w:pPr>
        <w:spacing w:after="0"/>
        <w:jc w:val="both"/>
        <w:rPr>
          <w:rFonts w:ascii="Arial" w:hAnsi="Arial" w:cs="Arial"/>
        </w:rPr>
      </w:pPr>
    </w:p>
    <w:p w14:paraId="385AB852" w14:textId="77777777" w:rsidR="00A43E89" w:rsidRPr="00A43E89" w:rsidRDefault="00A43E89" w:rsidP="00A43E89">
      <w:pPr>
        <w:spacing w:after="0"/>
        <w:jc w:val="both"/>
        <w:rPr>
          <w:rFonts w:ascii="Arial" w:hAnsi="Arial" w:cs="Arial"/>
        </w:rPr>
      </w:pPr>
      <w:r w:rsidRPr="00A43E89">
        <w:rPr>
          <w:rFonts w:ascii="Arial" w:hAnsi="Arial" w:cs="Arial"/>
        </w:rPr>
        <w:t>6.1.17. (B2). ¿Cuál es el destino de los protones (H</w:t>
      </w:r>
      <w:r w:rsidRPr="00A43E89">
        <w:rPr>
          <w:rFonts w:ascii="Arial" w:hAnsi="Arial" w:cs="Arial"/>
          <w:vertAlign w:val="superscript"/>
        </w:rPr>
        <w:t>+</w:t>
      </w:r>
      <w:r w:rsidRPr="00A43E89">
        <w:rPr>
          <w:rFonts w:ascii="Arial" w:hAnsi="Arial" w:cs="Arial"/>
        </w:rPr>
        <w:t>) bombeados desde la matriz mitocondrial a través de los complejos I, III y IV?</w:t>
      </w:r>
    </w:p>
    <w:p w14:paraId="0B5E01A0" w14:textId="77777777" w:rsidR="00A43E89" w:rsidRPr="00A43E89" w:rsidRDefault="00A43E89" w:rsidP="00A43E89">
      <w:pPr>
        <w:spacing w:after="0"/>
        <w:ind w:left="284"/>
        <w:jc w:val="both"/>
        <w:rPr>
          <w:rFonts w:ascii="Arial" w:hAnsi="Arial" w:cs="Arial"/>
        </w:rPr>
      </w:pPr>
      <w:r w:rsidRPr="00A43E89">
        <w:rPr>
          <w:rFonts w:ascii="Arial" w:hAnsi="Arial" w:cs="Arial"/>
        </w:rPr>
        <w:t>a) Se acumulan en el citosol</w:t>
      </w:r>
    </w:p>
    <w:p w14:paraId="307116D1" w14:textId="77777777" w:rsidR="00A43E89" w:rsidRPr="00A43E89" w:rsidRDefault="00A43E89" w:rsidP="00A43E89">
      <w:pPr>
        <w:spacing w:after="0"/>
        <w:ind w:left="284"/>
        <w:jc w:val="both"/>
        <w:rPr>
          <w:rFonts w:ascii="Arial" w:hAnsi="Arial" w:cs="Arial"/>
        </w:rPr>
      </w:pPr>
      <w:r w:rsidRPr="00A43E89">
        <w:rPr>
          <w:rFonts w:ascii="Arial" w:hAnsi="Arial" w:cs="Arial"/>
        </w:rPr>
        <w:t>b) Se acumulan en el espacio intermembrana, contribuyendo a la fuerza protón-motriz</w:t>
      </w:r>
    </w:p>
    <w:p w14:paraId="7D851289" w14:textId="77777777" w:rsidR="00A43E89" w:rsidRPr="00A43E89" w:rsidRDefault="00A43E89" w:rsidP="00A43E89">
      <w:pPr>
        <w:spacing w:after="0"/>
        <w:ind w:left="284"/>
        <w:jc w:val="both"/>
        <w:rPr>
          <w:rFonts w:ascii="Arial" w:hAnsi="Arial" w:cs="Arial"/>
        </w:rPr>
      </w:pPr>
      <w:r w:rsidRPr="00A43E89">
        <w:rPr>
          <w:rFonts w:ascii="Arial" w:hAnsi="Arial" w:cs="Arial"/>
        </w:rPr>
        <w:t>c) Son utilizados por la glucólisis</w:t>
      </w:r>
    </w:p>
    <w:p w14:paraId="7524FDF7" w14:textId="77777777" w:rsidR="00A43E89" w:rsidRPr="00A43E89" w:rsidRDefault="00A43E89" w:rsidP="00A43E89">
      <w:pPr>
        <w:spacing w:after="0"/>
        <w:ind w:left="284"/>
        <w:jc w:val="both"/>
        <w:rPr>
          <w:rFonts w:ascii="Arial" w:hAnsi="Arial" w:cs="Arial"/>
        </w:rPr>
      </w:pPr>
      <w:r w:rsidRPr="00A43E89">
        <w:rPr>
          <w:rFonts w:ascii="Arial" w:hAnsi="Arial" w:cs="Arial"/>
        </w:rPr>
        <w:t>d) Se unen directamente al O</w:t>
      </w:r>
      <w:r w:rsidRPr="00A43E89">
        <w:rPr>
          <w:rFonts w:ascii="Arial" w:hAnsi="Arial" w:cs="Arial"/>
          <w:vertAlign w:val="subscript"/>
        </w:rPr>
        <w:t>2</w:t>
      </w:r>
    </w:p>
    <w:p w14:paraId="272FD1A9" w14:textId="77777777" w:rsidR="00A43E89" w:rsidRPr="00A43E89" w:rsidRDefault="00A43E89" w:rsidP="00A43E89">
      <w:pPr>
        <w:spacing w:after="0"/>
        <w:ind w:left="284"/>
        <w:jc w:val="both"/>
        <w:rPr>
          <w:rFonts w:ascii="Arial" w:hAnsi="Arial" w:cs="Arial"/>
        </w:rPr>
      </w:pPr>
      <w:r w:rsidRPr="00A43E89">
        <w:rPr>
          <w:rFonts w:ascii="Arial" w:hAnsi="Arial" w:cs="Arial"/>
        </w:rPr>
        <w:t>e) Son consumidos por el complejo II</w:t>
      </w:r>
    </w:p>
    <w:p w14:paraId="708B0DA5" w14:textId="77777777" w:rsidR="00A43E89" w:rsidRPr="00A43E89" w:rsidRDefault="00A43E89" w:rsidP="00A43E89">
      <w:pPr>
        <w:spacing w:after="0"/>
        <w:jc w:val="both"/>
        <w:rPr>
          <w:rFonts w:ascii="Arial" w:hAnsi="Arial" w:cs="Arial"/>
        </w:rPr>
      </w:pPr>
    </w:p>
    <w:p w14:paraId="21975733" w14:textId="77777777" w:rsidR="00A43E89" w:rsidRPr="00A43E89" w:rsidRDefault="00A43E89" w:rsidP="00A43E89">
      <w:pPr>
        <w:spacing w:after="0"/>
        <w:jc w:val="both"/>
        <w:rPr>
          <w:rFonts w:ascii="Arial" w:hAnsi="Arial" w:cs="Arial"/>
        </w:rPr>
      </w:pPr>
      <w:r w:rsidRPr="00A43E89">
        <w:rPr>
          <w:rFonts w:ascii="Arial" w:hAnsi="Arial" w:cs="Arial"/>
        </w:rPr>
        <w:t>6.1.18. (B1). ¿Cuál es el cofactor que, dentro del complejo II, acepta electrones del succinato?</w:t>
      </w:r>
    </w:p>
    <w:p w14:paraId="45F8F480" w14:textId="77777777" w:rsidR="00A43E89" w:rsidRPr="00A43E89" w:rsidRDefault="00A43E89" w:rsidP="00A43E89">
      <w:pPr>
        <w:spacing w:after="0"/>
        <w:ind w:left="284"/>
        <w:jc w:val="both"/>
        <w:rPr>
          <w:rFonts w:ascii="Arial" w:hAnsi="Arial" w:cs="Arial"/>
        </w:rPr>
      </w:pPr>
      <w:r w:rsidRPr="00A43E89">
        <w:rPr>
          <w:rFonts w:ascii="Arial" w:hAnsi="Arial" w:cs="Arial"/>
        </w:rPr>
        <w:t>a) FAD</w:t>
      </w:r>
    </w:p>
    <w:p w14:paraId="7AC8BC72" w14:textId="77777777" w:rsidR="00A43E89" w:rsidRPr="00A43E89" w:rsidRDefault="00A43E89" w:rsidP="00A43E89">
      <w:pPr>
        <w:spacing w:after="0"/>
        <w:ind w:left="284"/>
        <w:jc w:val="both"/>
        <w:rPr>
          <w:rFonts w:ascii="Arial" w:hAnsi="Arial" w:cs="Arial"/>
        </w:rPr>
      </w:pPr>
      <w:r w:rsidRPr="00A43E89">
        <w:rPr>
          <w:rFonts w:ascii="Arial" w:hAnsi="Arial" w:cs="Arial"/>
        </w:rPr>
        <w:t>b) FMN</w:t>
      </w:r>
    </w:p>
    <w:p w14:paraId="01F25B7A"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Citocromo </w:t>
      </w:r>
      <w:r w:rsidRPr="00A43E89">
        <w:rPr>
          <w:rFonts w:ascii="Arial" w:hAnsi="Arial" w:cs="Arial"/>
          <w:i/>
          <w:iCs/>
        </w:rPr>
        <w:t>b</w:t>
      </w:r>
    </w:p>
    <w:p w14:paraId="49AC06C0"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Hemo </w:t>
      </w:r>
      <w:r w:rsidRPr="00A43E89">
        <w:rPr>
          <w:rFonts w:ascii="Arial" w:hAnsi="Arial" w:cs="Arial"/>
          <w:i/>
          <w:iCs/>
        </w:rPr>
        <w:t>a</w:t>
      </w:r>
    </w:p>
    <w:p w14:paraId="678BCCC4"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Citocromo </w:t>
      </w:r>
      <w:r w:rsidRPr="00A43E89">
        <w:rPr>
          <w:rFonts w:ascii="Arial" w:hAnsi="Arial" w:cs="Arial"/>
          <w:i/>
          <w:iCs/>
        </w:rPr>
        <w:t>c</w:t>
      </w:r>
    </w:p>
    <w:p w14:paraId="793B63F3" w14:textId="77777777" w:rsidR="00A43E89" w:rsidRPr="00A43E89" w:rsidRDefault="00A43E89" w:rsidP="00A43E89">
      <w:pPr>
        <w:spacing w:after="0"/>
        <w:jc w:val="both"/>
        <w:rPr>
          <w:rFonts w:ascii="Arial" w:hAnsi="Arial" w:cs="Arial"/>
        </w:rPr>
      </w:pPr>
    </w:p>
    <w:p w14:paraId="76765EEE" w14:textId="77777777" w:rsidR="00A43E89" w:rsidRPr="00A43E89" w:rsidRDefault="00A43E89" w:rsidP="00A43E89">
      <w:pPr>
        <w:spacing w:after="0"/>
        <w:jc w:val="both"/>
        <w:rPr>
          <w:rFonts w:ascii="Arial" w:hAnsi="Arial" w:cs="Arial"/>
        </w:rPr>
      </w:pPr>
      <w:r w:rsidRPr="00A43E89">
        <w:rPr>
          <w:rFonts w:ascii="Arial" w:hAnsi="Arial" w:cs="Arial"/>
        </w:rPr>
        <w:t>6.1.19. (B1). La forma oxidada del aceptor final de electrones en la cadena respiratoria mitocondrial es:</w:t>
      </w:r>
    </w:p>
    <w:p w14:paraId="3624C1D4"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a) NADH</w:t>
      </w:r>
    </w:p>
    <w:p w14:paraId="3B2CB51D"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b) FADH</w:t>
      </w:r>
      <w:r w:rsidRPr="00A43E89">
        <w:rPr>
          <w:rFonts w:ascii="Arial" w:hAnsi="Arial" w:cs="Arial"/>
          <w:vertAlign w:val="subscript"/>
          <w:lang w:val="pt-PT"/>
        </w:rPr>
        <w:t>2</w:t>
      </w:r>
    </w:p>
    <w:p w14:paraId="3D2CDDDF"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c) O</w:t>
      </w:r>
      <w:r w:rsidRPr="00A43E89">
        <w:rPr>
          <w:rFonts w:ascii="Arial" w:hAnsi="Arial" w:cs="Arial"/>
          <w:vertAlign w:val="subscript"/>
          <w:lang w:val="pt-PT"/>
        </w:rPr>
        <w:t>2</w:t>
      </w:r>
    </w:p>
    <w:p w14:paraId="7D4880A9"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d) H</w:t>
      </w:r>
      <w:r w:rsidRPr="00A43E89">
        <w:rPr>
          <w:rFonts w:ascii="Arial" w:hAnsi="Arial" w:cs="Arial"/>
          <w:vertAlign w:val="subscript"/>
          <w:lang w:val="pt-PT"/>
        </w:rPr>
        <w:t>2</w:t>
      </w:r>
      <w:r w:rsidRPr="00A43E89">
        <w:rPr>
          <w:rFonts w:ascii="Arial" w:hAnsi="Arial" w:cs="Arial"/>
          <w:lang w:val="pt-PT"/>
        </w:rPr>
        <w:t>O</w:t>
      </w:r>
    </w:p>
    <w:p w14:paraId="617CCCA0"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w:t>
      </w:r>
      <w:proofErr w:type="spellStart"/>
      <w:r w:rsidRPr="00A43E89">
        <w:rPr>
          <w:rFonts w:ascii="Arial" w:hAnsi="Arial" w:cs="Arial"/>
        </w:rPr>
        <w:t>Ubiquinol</w:t>
      </w:r>
      <w:proofErr w:type="spellEnd"/>
      <w:r w:rsidRPr="00A43E89">
        <w:rPr>
          <w:rFonts w:ascii="Arial" w:hAnsi="Arial" w:cs="Arial"/>
        </w:rPr>
        <w:t xml:space="preserve"> (QH</w:t>
      </w:r>
      <w:r w:rsidRPr="00A43E89">
        <w:rPr>
          <w:rFonts w:ascii="Arial" w:hAnsi="Arial" w:cs="Arial"/>
          <w:vertAlign w:val="subscript"/>
        </w:rPr>
        <w:t>2</w:t>
      </w:r>
      <w:r w:rsidRPr="00A43E89">
        <w:rPr>
          <w:rFonts w:ascii="Arial" w:hAnsi="Arial" w:cs="Arial"/>
        </w:rPr>
        <w:t>)</w:t>
      </w:r>
    </w:p>
    <w:p w14:paraId="0BC3126F" w14:textId="77777777" w:rsidR="00A43E89" w:rsidRPr="00A43E89" w:rsidRDefault="00A43E89" w:rsidP="00A43E89">
      <w:pPr>
        <w:spacing w:after="0"/>
        <w:jc w:val="both"/>
        <w:rPr>
          <w:rFonts w:ascii="Arial" w:hAnsi="Arial" w:cs="Arial"/>
        </w:rPr>
      </w:pPr>
    </w:p>
    <w:p w14:paraId="55A6ECE9" w14:textId="77777777" w:rsidR="00A43E89" w:rsidRPr="00A43E89" w:rsidRDefault="00A43E89" w:rsidP="00A43E89">
      <w:pPr>
        <w:spacing w:after="0"/>
        <w:jc w:val="both"/>
        <w:rPr>
          <w:rFonts w:ascii="Arial" w:hAnsi="Arial" w:cs="Arial"/>
        </w:rPr>
      </w:pPr>
      <w:r w:rsidRPr="00A43E89">
        <w:rPr>
          <w:rFonts w:ascii="Arial" w:hAnsi="Arial" w:cs="Arial"/>
        </w:rPr>
        <w:t>6.1.20. (B1). ¿Qué grupo prostético contienen los citocromos y que permiten la transferencia electrónica?</w:t>
      </w:r>
    </w:p>
    <w:p w14:paraId="7FDB9682"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a) Grupo </w:t>
      </w:r>
      <w:proofErr w:type="spellStart"/>
      <w:r w:rsidRPr="00A43E89">
        <w:rPr>
          <w:rFonts w:ascii="Arial" w:hAnsi="Arial" w:cs="Arial"/>
          <w:lang w:val="pt-PT"/>
        </w:rPr>
        <w:t>hemo</w:t>
      </w:r>
      <w:proofErr w:type="spellEnd"/>
    </w:p>
    <w:p w14:paraId="262A00B3"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b) Centros </w:t>
      </w:r>
      <w:proofErr w:type="spellStart"/>
      <w:r w:rsidRPr="00A43E89">
        <w:rPr>
          <w:rFonts w:ascii="Arial" w:hAnsi="Arial" w:cs="Arial"/>
          <w:lang w:val="pt-PT"/>
        </w:rPr>
        <w:t>Fe-S</w:t>
      </w:r>
      <w:proofErr w:type="spellEnd"/>
    </w:p>
    <w:p w14:paraId="34699617"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c) FMN</w:t>
      </w:r>
    </w:p>
    <w:p w14:paraId="51AFB9A2"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d) FAD</w:t>
      </w:r>
    </w:p>
    <w:p w14:paraId="5D716E6A"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e) </w:t>
      </w:r>
      <w:proofErr w:type="spellStart"/>
      <w:r w:rsidRPr="00A43E89">
        <w:rPr>
          <w:rFonts w:ascii="Arial" w:hAnsi="Arial" w:cs="Arial"/>
          <w:lang w:val="it-IT"/>
        </w:rPr>
        <w:t>Ubiquinona</w:t>
      </w:r>
      <w:proofErr w:type="spellEnd"/>
    </w:p>
    <w:p w14:paraId="63A5CE4B" w14:textId="77777777" w:rsidR="00A43E89" w:rsidRPr="00A43E89" w:rsidRDefault="00A43E89" w:rsidP="00A43E89">
      <w:pPr>
        <w:spacing w:after="0"/>
        <w:jc w:val="both"/>
        <w:rPr>
          <w:rFonts w:ascii="Arial" w:hAnsi="Arial" w:cs="Arial"/>
          <w:lang w:val="it-IT"/>
        </w:rPr>
      </w:pPr>
    </w:p>
    <w:p w14:paraId="6AE801C3" w14:textId="77777777" w:rsidR="00A43E89" w:rsidRPr="00A43E89" w:rsidRDefault="00A43E89" w:rsidP="00A43E89">
      <w:pPr>
        <w:spacing w:after="0"/>
        <w:jc w:val="both"/>
        <w:rPr>
          <w:rFonts w:ascii="Arial" w:hAnsi="Arial" w:cs="Arial"/>
        </w:rPr>
      </w:pPr>
      <w:r w:rsidRPr="00A43E89">
        <w:rPr>
          <w:rFonts w:ascii="Arial" w:hAnsi="Arial" w:cs="Arial"/>
        </w:rPr>
        <w:t>6.1.21. (B1). ¿Qué complejo(s) de la cadena de transporte electrónico mitocondrial no contribuye(n) a la generación del gradiente de protones?</w:t>
      </w:r>
    </w:p>
    <w:p w14:paraId="619892F8" w14:textId="77777777" w:rsidR="00A43E89" w:rsidRPr="00A43E89" w:rsidRDefault="00A43E89" w:rsidP="00A43E89">
      <w:pPr>
        <w:spacing w:after="0"/>
        <w:ind w:left="284"/>
        <w:jc w:val="both"/>
        <w:rPr>
          <w:rFonts w:ascii="Arial" w:hAnsi="Arial" w:cs="Arial"/>
        </w:rPr>
      </w:pPr>
      <w:r w:rsidRPr="00A43E89">
        <w:rPr>
          <w:rFonts w:ascii="Arial" w:hAnsi="Arial" w:cs="Arial"/>
        </w:rPr>
        <w:t>a) Complejo II</w:t>
      </w:r>
    </w:p>
    <w:p w14:paraId="354B1B1F" w14:textId="77777777" w:rsidR="00A43E89" w:rsidRPr="00A43E89" w:rsidRDefault="00A43E89" w:rsidP="00A43E89">
      <w:pPr>
        <w:spacing w:after="0"/>
        <w:ind w:left="284"/>
        <w:jc w:val="both"/>
        <w:rPr>
          <w:rFonts w:ascii="Arial" w:hAnsi="Arial" w:cs="Arial"/>
        </w:rPr>
      </w:pPr>
      <w:r w:rsidRPr="00A43E89">
        <w:rPr>
          <w:rFonts w:ascii="Arial" w:hAnsi="Arial" w:cs="Arial"/>
        </w:rPr>
        <w:t>b) Complejo I</w:t>
      </w:r>
    </w:p>
    <w:p w14:paraId="1D5C44BD" w14:textId="77777777" w:rsidR="00A43E89" w:rsidRPr="00A43E89" w:rsidRDefault="00A43E89" w:rsidP="00A43E89">
      <w:pPr>
        <w:spacing w:after="0"/>
        <w:ind w:left="284"/>
        <w:jc w:val="both"/>
        <w:rPr>
          <w:rFonts w:ascii="Arial" w:hAnsi="Arial" w:cs="Arial"/>
        </w:rPr>
      </w:pPr>
      <w:r w:rsidRPr="00A43E89">
        <w:rPr>
          <w:rFonts w:ascii="Arial" w:hAnsi="Arial" w:cs="Arial"/>
        </w:rPr>
        <w:t>c) Complejo III</w:t>
      </w:r>
    </w:p>
    <w:p w14:paraId="77C5BD48" w14:textId="77777777" w:rsidR="00A43E89" w:rsidRPr="00A43E89" w:rsidRDefault="00A43E89" w:rsidP="00A43E89">
      <w:pPr>
        <w:spacing w:after="0"/>
        <w:ind w:left="284"/>
        <w:jc w:val="both"/>
        <w:rPr>
          <w:rFonts w:ascii="Arial" w:hAnsi="Arial" w:cs="Arial"/>
        </w:rPr>
      </w:pPr>
      <w:r w:rsidRPr="00A43E89">
        <w:rPr>
          <w:rFonts w:ascii="Arial" w:hAnsi="Arial" w:cs="Arial"/>
        </w:rPr>
        <w:t>d) Complejo IV</w:t>
      </w:r>
    </w:p>
    <w:p w14:paraId="77FB5CF4" w14:textId="77777777" w:rsidR="00A43E89" w:rsidRPr="00A43E89" w:rsidRDefault="00A43E89" w:rsidP="00A43E89">
      <w:pPr>
        <w:spacing w:after="0"/>
        <w:ind w:left="284"/>
        <w:jc w:val="both"/>
        <w:rPr>
          <w:rFonts w:ascii="Arial" w:hAnsi="Arial" w:cs="Arial"/>
        </w:rPr>
      </w:pPr>
      <w:r w:rsidRPr="00A43E89">
        <w:rPr>
          <w:rFonts w:ascii="Arial" w:hAnsi="Arial" w:cs="Arial"/>
        </w:rPr>
        <w:t>e) ATP sintasa</w:t>
      </w:r>
    </w:p>
    <w:p w14:paraId="0129E8C4" w14:textId="77777777" w:rsidR="00A43E89" w:rsidRPr="00A43E89" w:rsidRDefault="00A43E89" w:rsidP="00A43E89">
      <w:pPr>
        <w:spacing w:after="0"/>
        <w:jc w:val="both"/>
        <w:rPr>
          <w:rFonts w:ascii="Arial" w:hAnsi="Arial" w:cs="Arial"/>
        </w:rPr>
      </w:pPr>
    </w:p>
    <w:p w14:paraId="3FD35EE0" w14:textId="77777777" w:rsidR="00A43E89" w:rsidRPr="00A43E89" w:rsidRDefault="00A43E89" w:rsidP="00A43E89">
      <w:pPr>
        <w:spacing w:after="0"/>
        <w:jc w:val="both"/>
        <w:rPr>
          <w:rFonts w:ascii="Arial" w:hAnsi="Arial" w:cs="Arial"/>
        </w:rPr>
      </w:pPr>
      <w:r w:rsidRPr="00A43E89">
        <w:rPr>
          <w:rFonts w:ascii="Arial" w:hAnsi="Arial" w:cs="Arial"/>
        </w:rPr>
        <w:lastRenderedPageBreak/>
        <w:t>6.1.22. (B1). ¿Qué centro metálico es el aceptor final de electrones en el complejo IV antes de la unión del oxígeno?</w:t>
      </w:r>
    </w:p>
    <w:p w14:paraId="2AEB8FA5"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Hemo </w:t>
      </w:r>
      <w:r w:rsidRPr="00A43E89">
        <w:rPr>
          <w:rFonts w:ascii="Arial" w:hAnsi="Arial" w:cs="Arial"/>
          <w:i/>
          <w:iCs/>
        </w:rPr>
        <w:t>a</w:t>
      </w:r>
      <w:r w:rsidRPr="00A43E89">
        <w:rPr>
          <w:rFonts w:ascii="Arial" w:hAnsi="Arial" w:cs="Arial"/>
          <w:i/>
          <w:iCs/>
          <w:vertAlign w:val="subscript"/>
        </w:rPr>
        <w:t>3</w:t>
      </w:r>
    </w:p>
    <w:p w14:paraId="29F26AD5" w14:textId="77777777" w:rsidR="00A43E89" w:rsidRPr="00A43E89" w:rsidRDefault="00A43E89" w:rsidP="00A43E89">
      <w:pPr>
        <w:spacing w:after="0"/>
        <w:ind w:left="284"/>
        <w:jc w:val="both"/>
        <w:rPr>
          <w:rFonts w:ascii="Arial" w:hAnsi="Arial" w:cs="Arial"/>
        </w:rPr>
      </w:pPr>
      <w:r w:rsidRPr="00A43E89">
        <w:rPr>
          <w:rFonts w:ascii="Arial" w:hAnsi="Arial" w:cs="Arial"/>
        </w:rPr>
        <w:t>b) CuB</w:t>
      </w:r>
    </w:p>
    <w:p w14:paraId="53F94891" w14:textId="77777777" w:rsidR="00A43E89" w:rsidRPr="00A43E89" w:rsidRDefault="00A43E89" w:rsidP="00A43E89">
      <w:pPr>
        <w:spacing w:after="0"/>
        <w:ind w:left="284"/>
        <w:jc w:val="both"/>
        <w:rPr>
          <w:rFonts w:ascii="Arial" w:hAnsi="Arial" w:cs="Arial"/>
        </w:rPr>
      </w:pPr>
      <w:r w:rsidRPr="00A43E89">
        <w:rPr>
          <w:rFonts w:ascii="Arial" w:hAnsi="Arial" w:cs="Arial"/>
        </w:rPr>
        <w:t>c) CuA</w:t>
      </w:r>
    </w:p>
    <w:p w14:paraId="1D61BEB1"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Hemo </w:t>
      </w:r>
      <w:proofErr w:type="spellStart"/>
      <w:r w:rsidRPr="00A43E89">
        <w:rPr>
          <w:rFonts w:ascii="Arial" w:hAnsi="Arial" w:cs="Arial"/>
          <w:i/>
          <w:iCs/>
        </w:rPr>
        <w:t>b</w:t>
      </w:r>
      <w:r w:rsidRPr="00A43E89">
        <w:rPr>
          <w:rFonts w:ascii="Arial" w:hAnsi="Arial" w:cs="Arial"/>
          <w:i/>
          <w:iCs/>
          <w:vertAlign w:val="subscript"/>
        </w:rPr>
        <w:t>L</w:t>
      </w:r>
      <w:proofErr w:type="spellEnd"/>
    </w:p>
    <w:p w14:paraId="49DD41E0"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Hemo </w:t>
      </w:r>
      <w:proofErr w:type="spellStart"/>
      <w:r w:rsidRPr="00A43E89">
        <w:rPr>
          <w:rFonts w:ascii="Arial" w:hAnsi="Arial" w:cs="Arial"/>
          <w:i/>
          <w:iCs/>
        </w:rPr>
        <w:t>b</w:t>
      </w:r>
      <w:r w:rsidRPr="00A43E89">
        <w:rPr>
          <w:rFonts w:ascii="Arial" w:hAnsi="Arial" w:cs="Arial"/>
          <w:i/>
          <w:iCs/>
          <w:vertAlign w:val="subscript"/>
        </w:rPr>
        <w:t>H</w:t>
      </w:r>
      <w:proofErr w:type="spellEnd"/>
    </w:p>
    <w:p w14:paraId="48350358" w14:textId="77777777" w:rsidR="00A43E89" w:rsidRPr="00A43E89" w:rsidRDefault="00A43E89" w:rsidP="00A43E89">
      <w:pPr>
        <w:spacing w:after="0"/>
        <w:jc w:val="both"/>
        <w:rPr>
          <w:rFonts w:ascii="Arial" w:hAnsi="Arial" w:cs="Arial"/>
        </w:rPr>
      </w:pPr>
    </w:p>
    <w:p w14:paraId="34CE200F" w14:textId="77777777" w:rsidR="00A43E89" w:rsidRPr="00A43E89" w:rsidRDefault="00A43E89" w:rsidP="00A43E89">
      <w:pPr>
        <w:spacing w:after="0"/>
        <w:jc w:val="both"/>
        <w:rPr>
          <w:rFonts w:ascii="Arial" w:hAnsi="Arial" w:cs="Arial"/>
        </w:rPr>
      </w:pPr>
      <w:r w:rsidRPr="00A43E89">
        <w:rPr>
          <w:rFonts w:ascii="Arial" w:hAnsi="Arial" w:cs="Arial"/>
        </w:rPr>
        <w:t>6.1.23. (B1). ¿Cuál de los siguientes cofactores es una flavina que acepta electrones del NADH?</w:t>
      </w:r>
    </w:p>
    <w:p w14:paraId="62B0B82A" w14:textId="77777777" w:rsidR="00A43E89" w:rsidRPr="00A43E89" w:rsidRDefault="00A43E89" w:rsidP="00A43E89">
      <w:pPr>
        <w:spacing w:after="0"/>
        <w:ind w:left="284"/>
        <w:jc w:val="both"/>
        <w:rPr>
          <w:rFonts w:ascii="Arial" w:hAnsi="Arial" w:cs="Arial"/>
        </w:rPr>
      </w:pPr>
      <w:r w:rsidRPr="00A43E89">
        <w:rPr>
          <w:rFonts w:ascii="Arial" w:hAnsi="Arial" w:cs="Arial"/>
        </w:rPr>
        <w:t>a) FAD</w:t>
      </w:r>
    </w:p>
    <w:p w14:paraId="3095FF7F" w14:textId="77777777" w:rsidR="00A43E89" w:rsidRPr="00A43E89" w:rsidRDefault="00A43E89" w:rsidP="00A43E89">
      <w:pPr>
        <w:spacing w:after="0"/>
        <w:ind w:left="284"/>
        <w:jc w:val="both"/>
        <w:rPr>
          <w:rFonts w:ascii="Arial" w:hAnsi="Arial" w:cs="Arial"/>
        </w:rPr>
      </w:pPr>
      <w:r w:rsidRPr="00A43E89">
        <w:rPr>
          <w:rFonts w:ascii="Arial" w:hAnsi="Arial" w:cs="Arial"/>
        </w:rPr>
        <w:t>b) FMN</w:t>
      </w:r>
    </w:p>
    <w:p w14:paraId="0577759F" w14:textId="77777777" w:rsidR="00A43E89" w:rsidRPr="00A43E89" w:rsidRDefault="00A43E89" w:rsidP="00A43E89">
      <w:pPr>
        <w:spacing w:after="0"/>
        <w:ind w:left="284"/>
        <w:jc w:val="both"/>
        <w:rPr>
          <w:rFonts w:ascii="Arial" w:hAnsi="Arial" w:cs="Arial"/>
        </w:rPr>
      </w:pPr>
      <w:r w:rsidRPr="00A43E89">
        <w:rPr>
          <w:rFonts w:ascii="Arial" w:hAnsi="Arial" w:cs="Arial"/>
        </w:rPr>
        <w:t>c) Hemo</w:t>
      </w:r>
    </w:p>
    <w:p w14:paraId="52E7F701" w14:textId="77777777" w:rsidR="00A43E89" w:rsidRPr="00A43E89" w:rsidRDefault="00A43E89" w:rsidP="00A43E89">
      <w:pPr>
        <w:spacing w:after="0"/>
        <w:ind w:left="284"/>
        <w:jc w:val="both"/>
        <w:rPr>
          <w:rFonts w:ascii="Arial" w:hAnsi="Arial" w:cs="Arial"/>
        </w:rPr>
      </w:pPr>
      <w:r w:rsidRPr="00A43E89">
        <w:rPr>
          <w:rFonts w:ascii="Arial" w:hAnsi="Arial" w:cs="Arial"/>
        </w:rPr>
        <w:t>d) Hierro-azufre</w:t>
      </w:r>
    </w:p>
    <w:p w14:paraId="27FBBB94" w14:textId="77777777" w:rsidR="00A43E89" w:rsidRPr="00A43E89" w:rsidRDefault="00A43E89" w:rsidP="00A43E89">
      <w:pPr>
        <w:spacing w:after="0"/>
        <w:ind w:left="284"/>
        <w:jc w:val="both"/>
        <w:rPr>
          <w:rFonts w:ascii="Arial" w:hAnsi="Arial" w:cs="Arial"/>
        </w:rPr>
      </w:pPr>
      <w:r w:rsidRPr="00A43E89">
        <w:rPr>
          <w:rFonts w:ascii="Arial" w:hAnsi="Arial" w:cs="Arial"/>
        </w:rPr>
        <w:t>e) Coenzima Q</w:t>
      </w:r>
    </w:p>
    <w:p w14:paraId="7F57EAEA" w14:textId="77777777" w:rsidR="00A43E89" w:rsidRPr="00A43E89" w:rsidRDefault="00A43E89" w:rsidP="00A43E89">
      <w:pPr>
        <w:spacing w:after="0"/>
        <w:jc w:val="both"/>
        <w:rPr>
          <w:rFonts w:ascii="Arial" w:hAnsi="Arial" w:cs="Arial"/>
        </w:rPr>
      </w:pPr>
    </w:p>
    <w:p w14:paraId="6ADBFE27" w14:textId="77777777" w:rsidR="00A43E89" w:rsidRPr="00A43E89" w:rsidRDefault="00A43E89" w:rsidP="00A43E89">
      <w:pPr>
        <w:spacing w:after="0"/>
        <w:jc w:val="both"/>
        <w:rPr>
          <w:rFonts w:ascii="Arial" w:hAnsi="Arial" w:cs="Arial"/>
        </w:rPr>
      </w:pPr>
      <w:r w:rsidRPr="00A43E89">
        <w:rPr>
          <w:rFonts w:ascii="Arial" w:hAnsi="Arial" w:cs="Arial"/>
        </w:rPr>
        <w:t>6.1.24. (B1). ¿Cuáles son los productos resultantes de la reducción del oxígeno en el complejo IV?</w:t>
      </w:r>
    </w:p>
    <w:p w14:paraId="14B214C8"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a) H</w:t>
      </w:r>
      <w:r w:rsidRPr="00A43E89">
        <w:rPr>
          <w:rFonts w:ascii="Arial" w:hAnsi="Arial" w:cs="Arial"/>
          <w:vertAlign w:val="superscript"/>
          <w:lang w:val="pt-PT"/>
        </w:rPr>
        <w:t>+</w:t>
      </w:r>
      <w:r w:rsidRPr="00A43E89">
        <w:rPr>
          <w:rFonts w:ascii="Arial" w:hAnsi="Arial" w:cs="Arial"/>
          <w:lang w:val="pt-PT"/>
        </w:rPr>
        <w:t xml:space="preserve"> y O</w:t>
      </w:r>
      <w:r w:rsidRPr="00A43E89">
        <w:rPr>
          <w:rFonts w:ascii="Arial" w:hAnsi="Arial" w:cs="Arial"/>
          <w:vertAlign w:val="subscript"/>
          <w:lang w:val="pt-PT"/>
        </w:rPr>
        <w:t>2</w:t>
      </w:r>
    </w:p>
    <w:p w14:paraId="0ED404D1"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b) H</w:t>
      </w:r>
      <w:r w:rsidRPr="00A43E89">
        <w:rPr>
          <w:rFonts w:ascii="Arial" w:hAnsi="Arial" w:cs="Arial"/>
          <w:vertAlign w:val="subscript"/>
          <w:lang w:val="pt-PT"/>
        </w:rPr>
        <w:t>2</w:t>
      </w:r>
      <w:r w:rsidRPr="00A43E89">
        <w:rPr>
          <w:rFonts w:ascii="Arial" w:hAnsi="Arial" w:cs="Arial"/>
          <w:lang w:val="pt-PT"/>
        </w:rPr>
        <w:t>O</w:t>
      </w:r>
    </w:p>
    <w:p w14:paraId="76C97654"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c) NADH</w:t>
      </w:r>
    </w:p>
    <w:p w14:paraId="29CD5B65"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d) FADH</w:t>
      </w:r>
      <w:r w:rsidRPr="00A43E89">
        <w:rPr>
          <w:rFonts w:ascii="Arial" w:hAnsi="Arial" w:cs="Arial"/>
          <w:vertAlign w:val="subscript"/>
          <w:lang w:val="pt-PT"/>
        </w:rPr>
        <w:t>2</w:t>
      </w:r>
    </w:p>
    <w:p w14:paraId="4637F44D"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e) Citocromo </w:t>
      </w:r>
      <w:r w:rsidRPr="00A43E89">
        <w:rPr>
          <w:rFonts w:ascii="Arial" w:hAnsi="Arial" w:cs="Arial"/>
          <w:i/>
          <w:iCs/>
          <w:lang w:val="pt-PT"/>
        </w:rPr>
        <w:t>c</w:t>
      </w:r>
      <w:r w:rsidRPr="00A43E89">
        <w:rPr>
          <w:rFonts w:ascii="Arial" w:hAnsi="Arial" w:cs="Arial"/>
          <w:lang w:val="pt-PT"/>
        </w:rPr>
        <w:t xml:space="preserve"> oxidado</w:t>
      </w:r>
    </w:p>
    <w:p w14:paraId="6BA41A2B" w14:textId="77777777" w:rsidR="00A43E89" w:rsidRPr="00A43E89" w:rsidRDefault="00A43E89" w:rsidP="00A43E89">
      <w:pPr>
        <w:spacing w:after="0"/>
        <w:jc w:val="both"/>
        <w:rPr>
          <w:rFonts w:ascii="Arial" w:hAnsi="Arial" w:cs="Arial"/>
          <w:lang w:val="pt-PT"/>
        </w:rPr>
      </w:pPr>
    </w:p>
    <w:p w14:paraId="118CC88D" w14:textId="77777777" w:rsidR="00A43E89" w:rsidRPr="00A43E89" w:rsidRDefault="00A43E89" w:rsidP="00A43E89">
      <w:pPr>
        <w:spacing w:after="0"/>
        <w:jc w:val="both"/>
        <w:rPr>
          <w:rFonts w:ascii="Arial" w:hAnsi="Arial" w:cs="Arial"/>
        </w:rPr>
      </w:pPr>
      <w:r w:rsidRPr="00A43E89">
        <w:rPr>
          <w:rFonts w:ascii="Arial" w:hAnsi="Arial" w:cs="Arial"/>
        </w:rPr>
        <w:t>6.1.25. (B1). ¿Qué intermediarios del ciclo Q están involucrados en la transferencia electrónica en el complejo III?</w:t>
      </w:r>
    </w:p>
    <w:p w14:paraId="60F69679"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a) QH</w:t>
      </w:r>
      <w:r w:rsidRPr="00A43E89">
        <w:rPr>
          <w:rFonts w:ascii="Arial" w:hAnsi="Arial" w:cs="Arial"/>
          <w:vertAlign w:val="subscript"/>
          <w:lang w:val="pt-PT"/>
        </w:rPr>
        <w:t>2</w:t>
      </w:r>
    </w:p>
    <w:p w14:paraId="6EF78435"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b) Q</w:t>
      </w:r>
      <w:r w:rsidRPr="00A43E89">
        <w:rPr>
          <w:rFonts w:ascii="Arial" w:hAnsi="Arial" w:cs="Arial"/>
          <w:vertAlign w:val="superscript"/>
          <w:lang w:val="pt-PT"/>
        </w:rPr>
        <w:t>-</w:t>
      </w:r>
    </w:p>
    <w:p w14:paraId="2897E6CF"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c) Q</w:t>
      </w:r>
    </w:p>
    <w:p w14:paraId="667E48EC"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d) Citocromo </w:t>
      </w:r>
      <w:r w:rsidRPr="00A43E89">
        <w:rPr>
          <w:rFonts w:ascii="Arial" w:hAnsi="Arial" w:cs="Arial"/>
          <w:i/>
          <w:iCs/>
          <w:lang w:val="pt-PT"/>
        </w:rPr>
        <w:t>a</w:t>
      </w:r>
    </w:p>
    <w:p w14:paraId="15C068A5"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e) Hemo </w:t>
      </w:r>
      <w:r w:rsidRPr="00A43E89">
        <w:rPr>
          <w:rFonts w:ascii="Arial" w:hAnsi="Arial" w:cs="Arial"/>
          <w:i/>
          <w:iCs/>
          <w:lang w:val="pt-PT"/>
        </w:rPr>
        <w:t>a</w:t>
      </w:r>
      <w:r w:rsidRPr="00A43E89">
        <w:rPr>
          <w:rFonts w:ascii="Arial" w:hAnsi="Arial" w:cs="Arial"/>
          <w:i/>
          <w:iCs/>
          <w:vertAlign w:val="subscript"/>
          <w:lang w:val="pt-PT"/>
        </w:rPr>
        <w:t>3</w:t>
      </w:r>
    </w:p>
    <w:p w14:paraId="117B2C6E" w14:textId="77777777" w:rsidR="00A43E89" w:rsidRPr="00A43E89" w:rsidRDefault="00A43E89" w:rsidP="00A43E89">
      <w:pPr>
        <w:spacing w:after="0"/>
        <w:jc w:val="both"/>
        <w:rPr>
          <w:rFonts w:ascii="Arial" w:hAnsi="Arial" w:cs="Arial"/>
          <w:lang w:val="pt-PT"/>
        </w:rPr>
      </w:pPr>
    </w:p>
    <w:p w14:paraId="3D642B10" w14:textId="77777777" w:rsidR="00A43E89" w:rsidRPr="00A43E89" w:rsidRDefault="00A43E89" w:rsidP="00A43E89">
      <w:pPr>
        <w:spacing w:after="0"/>
        <w:jc w:val="both"/>
        <w:rPr>
          <w:rFonts w:ascii="Arial" w:hAnsi="Arial" w:cs="Arial"/>
        </w:rPr>
      </w:pPr>
      <w:r w:rsidRPr="00A43E89">
        <w:rPr>
          <w:rFonts w:ascii="Arial" w:hAnsi="Arial" w:cs="Arial"/>
        </w:rPr>
        <w:t>6.1.26. (B1). ¿Qué transportador es soluble y se mueve entre el complejo III y el complejo IV?</w:t>
      </w:r>
    </w:p>
    <w:p w14:paraId="46D4DA02" w14:textId="77777777" w:rsidR="00A43E89" w:rsidRPr="00A43E89" w:rsidRDefault="00A43E89" w:rsidP="00A43E89">
      <w:pPr>
        <w:spacing w:after="0"/>
        <w:ind w:left="284"/>
        <w:jc w:val="both"/>
        <w:rPr>
          <w:rFonts w:ascii="Arial" w:hAnsi="Arial" w:cs="Arial"/>
        </w:rPr>
      </w:pPr>
      <w:r w:rsidRPr="00A43E89">
        <w:rPr>
          <w:rFonts w:ascii="Arial" w:hAnsi="Arial" w:cs="Arial"/>
        </w:rPr>
        <w:t>a) Ubiquinona</w:t>
      </w:r>
    </w:p>
    <w:p w14:paraId="6EBC465B"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Citocromo </w:t>
      </w:r>
      <w:r w:rsidRPr="00A43E89">
        <w:rPr>
          <w:rFonts w:ascii="Arial" w:hAnsi="Arial" w:cs="Arial"/>
          <w:i/>
          <w:iCs/>
        </w:rPr>
        <w:t>c</w:t>
      </w:r>
    </w:p>
    <w:p w14:paraId="47E403C6" w14:textId="77777777" w:rsidR="00A43E89" w:rsidRPr="00A43E89" w:rsidRDefault="00A43E89" w:rsidP="00A43E89">
      <w:pPr>
        <w:spacing w:after="0"/>
        <w:ind w:left="284"/>
        <w:jc w:val="both"/>
        <w:rPr>
          <w:rFonts w:ascii="Arial" w:hAnsi="Arial" w:cs="Arial"/>
        </w:rPr>
      </w:pPr>
      <w:r w:rsidRPr="00A43E89">
        <w:rPr>
          <w:rFonts w:ascii="Arial" w:hAnsi="Arial" w:cs="Arial"/>
        </w:rPr>
        <w:t>c) FMN</w:t>
      </w:r>
    </w:p>
    <w:p w14:paraId="1171A05E" w14:textId="77777777" w:rsidR="00A43E89" w:rsidRPr="00A43E89" w:rsidRDefault="00A43E89" w:rsidP="00A43E89">
      <w:pPr>
        <w:spacing w:after="0"/>
        <w:ind w:left="284"/>
        <w:jc w:val="both"/>
        <w:rPr>
          <w:rFonts w:ascii="Arial" w:hAnsi="Arial" w:cs="Arial"/>
        </w:rPr>
      </w:pPr>
      <w:r w:rsidRPr="00A43E89">
        <w:rPr>
          <w:rFonts w:ascii="Arial" w:hAnsi="Arial" w:cs="Arial"/>
        </w:rPr>
        <w:t>d) NADH</w:t>
      </w:r>
    </w:p>
    <w:p w14:paraId="4F21FD08"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Hemo </w:t>
      </w:r>
      <w:r w:rsidRPr="00A43E89">
        <w:rPr>
          <w:rFonts w:ascii="Arial" w:hAnsi="Arial" w:cs="Arial"/>
          <w:i/>
          <w:iCs/>
        </w:rPr>
        <w:t>b</w:t>
      </w:r>
    </w:p>
    <w:p w14:paraId="65F4EF4D" w14:textId="77777777" w:rsidR="00A43E89" w:rsidRPr="00A43E89" w:rsidRDefault="00A43E89" w:rsidP="00A43E89">
      <w:pPr>
        <w:spacing w:after="0"/>
        <w:jc w:val="both"/>
        <w:rPr>
          <w:rFonts w:ascii="Arial" w:hAnsi="Arial" w:cs="Arial"/>
        </w:rPr>
      </w:pPr>
    </w:p>
    <w:p w14:paraId="008D3D2F" w14:textId="77777777" w:rsidR="00A43E89" w:rsidRPr="00A43E89" w:rsidRDefault="00A43E89" w:rsidP="00A43E89">
      <w:pPr>
        <w:spacing w:after="0"/>
        <w:jc w:val="both"/>
        <w:rPr>
          <w:rFonts w:ascii="Arial" w:hAnsi="Arial" w:cs="Arial"/>
        </w:rPr>
      </w:pPr>
      <w:r w:rsidRPr="00A43E89">
        <w:rPr>
          <w:rFonts w:ascii="Arial" w:hAnsi="Arial" w:cs="Arial"/>
        </w:rPr>
        <w:t>6.1.27. (B1). ¿Qué transportadores internos contienen el complejo I?</w:t>
      </w:r>
    </w:p>
    <w:p w14:paraId="4570F03E"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a) FMN</w:t>
      </w:r>
    </w:p>
    <w:p w14:paraId="18BD4EE6"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b) Centros </w:t>
      </w:r>
      <w:proofErr w:type="spellStart"/>
      <w:r w:rsidRPr="00A43E89">
        <w:rPr>
          <w:rFonts w:ascii="Arial" w:hAnsi="Arial" w:cs="Arial"/>
          <w:lang w:val="pt-PT"/>
        </w:rPr>
        <w:t>Fe-S</w:t>
      </w:r>
      <w:proofErr w:type="spellEnd"/>
    </w:p>
    <w:p w14:paraId="31887A5D" w14:textId="77777777" w:rsidR="00A43E89" w:rsidRPr="00A43E89" w:rsidRDefault="00A43E89" w:rsidP="00A43E89">
      <w:pPr>
        <w:spacing w:after="0"/>
        <w:ind w:left="284"/>
        <w:jc w:val="both"/>
        <w:rPr>
          <w:rFonts w:ascii="Arial" w:hAnsi="Arial" w:cs="Arial"/>
        </w:rPr>
      </w:pPr>
      <w:r w:rsidRPr="00A43E89">
        <w:rPr>
          <w:rFonts w:ascii="Arial" w:hAnsi="Arial" w:cs="Arial"/>
        </w:rPr>
        <w:t>c) Hemo</w:t>
      </w:r>
    </w:p>
    <w:p w14:paraId="5BCB0D16"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Citocromo </w:t>
      </w:r>
      <w:r w:rsidRPr="00A43E89">
        <w:rPr>
          <w:rFonts w:ascii="Arial" w:hAnsi="Arial" w:cs="Arial"/>
          <w:i/>
          <w:iCs/>
        </w:rPr>
        <w:t>c</w:t>
      </w:r>
    </w:p>
    <w:p w14:paraId="17C1F3E4" w14:textId="77777777" w:rsidR="00A43E89" w:rsidRPr="00A43E89" w:rsidRDefault="00A43E89" w:rsidP="00A43E89">
      <w:pPr>
        <w:spacing w:after="0"/>
        <w:ind w:left="284"/>
        <w:jc w:val="both"/>
        <w:rPr>
          <w:rFonts w:ascii="Arial" w:hAnsi="Arial" w:cs="Arial"/>
        </w:rPr>
      </w:pPr>
      <w:r w:rsidRPr="00A43E89">
        <w:rPr>
          <w:rFonts w:ascii="Arial" w:hAnsi="Arial" w:cs="Arial"/>
        </w:rPr>
        <w:t>e) Ubiquinona</w:t>
      </w:r>
    </w:p>
    <w:p w14:paraId="06B61EB7" w14:textId="77777777" w:rsidR="00A43E89" w:rsidRPr="00A43E89" w:rsidRDefault="00A43E89" w:rsidP="00A43E89">
      <w:pPr>
        <w:spacing w:after="0"/>
        <w:jc w:val="both"/>
        <w:rPr>
          <w:rFonts w:ascii="Arial" w:hAnsi="Arial" w:cs="Arial"/>
        </w:rPr>
      </w:pPr>
    </w:p>
    <w:p w14:paraId="13C4FE64" w14:textId="77777777" w:rsidR="00A43E89" w:rsidRPr="00A43E89" w:rsidRDefault="00A43E89" w:rsidP="00A43E89">
      <w:pPr>
        <w:spacing w:after="0"/>
        <w:jc w:val="both"/>
        <w:rPr>
          <w:rFonts w:ascii="Arial" w:hAnsi="Arial" w:cs="Arial"/>
        </w:rPr>
      </w:pPr>
      <w:r w:rsidRPr="00A43E89">
        <w:rPr>
          <w:rFonts w:ascii="Arial" w:hAnsi="Arial" w:cs="Arial"/>
        </w:rPr>
        <w:t>6.1.28. (B1). ¿Qué cofactores se oxidan y se reducen en la transferencia electrónica del complejo III?</w:t>
      </w:r>
    </w:p>
    <w:p w14:paraId="076006BE"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Hemo </w:t>
      </w:r>
      <w:r w:rsidRPr="00A43E89">
        <w:rPr>
          <w:rFonts w:ascii="Arial" w:hAnsi="Arial" w:cs="Arial"/>
          <w:i/>
          <w:iCs/>
        </w:rPr>
        <w:t>b</w:t>
      </w:r>
    </w:p>
    <w:p w14:paraId="09EF5449"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Hemo </w:t>
      </w:r>
      <w:r w:rsidRPr="00A43E89">
        <w:rPr>
          <w:rFonts w:ascii="Arial" w:hAnsi="Arial" w:cs="Arial"/>
          <w:i/>
          <w:iCs/>
        </w:rPr>
        <w:t>c</w:t>
      </w:r>
      <w:r w:rsidRPr="00A43E89">
        <w:rPr>
          <w:rFonts w:ascii="Arial" w:hAnsi="Arial" w:cs="Arial"/>
          <w:i/>
          <w:iCs/>
          <w:vertAlign w:val="subscript"/>
        </w:rPr>
        <w:t>1</w:t>
      </w:r>
    </w:p>
    <w:p w14:paraId="3D811CE8"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c) FMN</w:t>
      </w:r>
    </w:p>
    <w:p w14:paraId="1D3EC674"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Hemo </w:t>
      </w:r>
      <w:r w:rsidRPr="00A43E89">
        <w:rPr>
          <w:rFonts w:ascii="Arial" w:hAnsi="Arial" w:cs="Arial"/>
          <w:i/>
          <w:iCs/>
        </w:rPr>
        <w:t>a</w:t>
      </w:r>
    </w:p>
    <w:p w14:paraId="0C4FFF46" w14:textId="77777777" w:rsidR="00A43E89" w:rsidRPr="00A43E89" w:rsidRDefault="00A43E89" w:rsidP="00A43E89">
      <w:pPr>
        <w:spacing w:after="0"/>
        <w:ind w:left="284"/>
        <w:jc w:val="both"/>
        <w:rPr>
          <w:rFonts w:ascii="Arial" w:hAnsi="Arial" w:cs="Arial"/>
        </w:rPr>
      </w:pPr>
      <w:r w:rsidRPr="00A43E89">
        <w:rPr>
          <w:rFonts w:ascii="Arial" w:hAnsi="Arial" w:cs="Arial"/>
        </w:rPr>
        <w:t>e) FAD</w:t>
      </w:r>
    </w:p>
    <w:p w14:paraId="7400DD91" w14:textId="77777777" w:rsidR="00A43E89" w:rsidRPr="00A43E89" w:rsidRDefault="00A43E89" w:rsidP="00A43E89">
      <w:pPr>
        <w:spacing w:after="0"/>
        <w:jc w:val="both"/>
        <w:rPr>
          <w:rFonts w:ascii="Arial" w:hAnsi="Arial" w:cs="Arial"/>
        </w:rPr>
      </w:pPr>
    </w:p>
    <w:p w14:paraId="60410C45" w14:textId="77777777" w:rsidR="00A43E89" w:rsidRPr="00A43E89" w:rsidRDefault="00A43E89" w:rsidP="00A43E89">
      <w:pPr>
        <w:spacing w:after="0"/>
        <w:jc w:val="both"/>
        <w:rPr>
          <w:rFonts w:ascii="Arial" w:hAnsi="Arial" w:cs="Arial"/>
        </w:rPr>
      </w:pPr>
      <w:r w:rsidRPr="00A43E89">
        <w:rPr>
          <w:rFonts w:ascii="Arial" w:hAnsi="Arial" w:cs="Arial"/>
        </w:rPr>
        <w:t>6.1.29. (B1). ¿Cuáles son las funciones del complejo IV (citocromo c oxidasa) ?</w:t>
      </w:r>
    </w:p>
    <w:p w14:paraId="3A809200" w14:textId="77777777" w:rsidR="00A43E89" w:rsidRPr="00A43E89" w:rsidRDefault="00A43E89" w:rsidP="00A43E89">
      <w:pPr>
        <w:spacing w:after="0"/>
        <w:ind w:left="284"/>
        <w:jc w:val="both"/>
        <w:rPr>
          <w:rFonts w:ascii="Arial" w:hAnsi="Arial" w:cs="Arial"/>
        </w:rPr>
      </w:pPr>
      <w:r w:rsidRPr="00A43E89">
        <w:rPr>
          <w:rFonts w:ascii="Arial" w:hAnsi="Arial" w:cs="Arial"/>
        </w:rPr>
        <w:t>a) Reducir el O</w:t>
      </w:r>
      <w:r w:rsidRPr="00A43E89">
        <w:rPr>
          <w:rFonts w:ascii="Arial" w:hAnsi="Arial" w:cs="Arial"/>
          <w:vertAlign w:val="subscript"/>
        </w:rPr>
        <w:t>2</w:t>
      </w:r>
      <w:r w:rsidRPr="00A43E89">
        <w:rPr>
          <w:rFonts w:ascii="Arial" w:hAnsi="Arial" w:cs="Arial"/>
        </w:rPr>
        <w:t xml:space="preserve"> a H</w:t>
      </w:r>
      <w:r w:rsidRPr="00A43E89">
        <w:rPr>
          <w:rFonts w:ascii="Arial" w:hAnsi="Arial" w:cs="Arial"/>
          <w:vertAlign w:val="subscript"/>
        </w:rPr>
        <w:t>2</w:t>
      </w:r>
      <w:r w:rsidRPr="00A43E89">
        <w:rPr>
          <w:rFonts w:ascii="Arial" w:hAnsi="Arial" w:cs="Arial"/>
        </w:rPr>
        <w:t>O</w:t>
      </w:r>
    </w:p>
    <w:p w14:paraId="716DE928" w14:textId="77777777" w:rsidR="00A43E89" w:rsidRPr="00A43E89" w:rsidRDefault="00A43E89" w:rsidP="00A43E89">
      <w:pPr>
        <w:spacing w:after="0"/>
        <w:ind w:left="284"/>
        <w:jc w:val="both"/>
        <w:rPr>
          <w:rFonts w:ascii="Arial" w:hAnsi="Arial" w:cs="Arial"/>
        </w:rPr>
      </w:pPr>
      <w:r w:rsidRPr="00A43E89">
        <w:rPr>
          <w:rFonts w:ascii="Arial" w:hAnsi="Arial" w:cs="Arial"/>
        </w:rPr>
        <w:t>b) Oxidación de NADH</w:t>
      </w:r>
    </w:p>
    <w:p w14:paraId="20969799" w14:textId="77777777" w:rsidR="00A43E89" w:rsidRPr="00A43E89" w:rsidRDefault="00A43E89" w:rsidP="00A43E89">
      <w:pPr>
        <w:spacing w:after="0"/>
        <w:ind w:left="284"/>
        <w:jc w:val="both"/>
        <w:rPr>
          <w:rFonts w:ascii="Arial" w:hAnsi="Arial" w:cs="Arial"/>
        </w:rPr>
      </w:pPr>
      <w:r w:rsidRPr="00A43E89">
        <w:rPr>
          <w:rFonts w:ascii="Arial" w:hAnsi="Arial" w:cs="Arial"/>
        </w:rPr>
        <w:t>c) Bombear protones</w:t>
      </w:r>
    </w:p>
    <w:p w14:paraId="4C4289FE"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Oxidación del citocromo </w:t>
      </w:r>
      <w:r w:rsidRPr="00A43E89">
        <w:rPr>
          <w:rFonts w:ascii="Arial" w:hAnsi="Arial" w:cs="Arial"/>
          <w:i/>
          <w:iCs/>
        </w:rPr>
        <w:t>c</w:t>
      </w:r>
    </w:p>
    <w:p w14:paraId="2FB4C511" w14:textId="77777777" w:rsidR="00A43E89" w:rsidRPr="00A43E89" w:rsidRDefault="00A43E89" w:rsidP="00A43E89">
      <w:pPr>
        <w:spacing w:after="0"/>
        <w:ind w:left="284"/>
        <w:jc w:val="both"/>
        <w:rPr>
          <w:rFonts w:ascii="Arial" w:hAnsi="Arial" w:cs="Arial"/>
        </w:rPr>
      </w:pPr>
      <w:r w:rsidRPr="00A43E89">
        <w:rPr>
          <w:rFonts w:ascii="Arial" w:hAnsi="Arial" w:cs="Arial"/>
        </w:rPr>
        <w:t>e) Reducción de ubiquinona</w:t>
      </w:r>
    </w:p>
    <w:p w14:paraId="44F8F751" w14:textId="77777777" w:rsidR="00A43E89" w:rsidRPr="00A43E89" w:rsidRDefault="00A43E89" w:rsidP="00A43E89">
      <w:pPr>
        <w:spacing w:after="0"/>
        <w:jc w:val="both"/>
        <w:rPr>
          <w:rFonts w:ascii="Arial" w:hAnsi="Arial" w:cs="Arial"/>
        </w:rPr>
      </w:pPr>
    </w:p>
    <w:p w14:paraId="1E34A59C" w14:textId="77777777" w:rsidR="00A43E89" w:rsidRPr="00A43E89" w:rsidRDefault="00A43E89" w:rsidP="00A43E89">
      <w:pPr>
        <w:spacing w:after="0"/>
        <w:jc w:val="both"/>
        <w:rPr>
          <w:rFonts w:ascii="Arial" w:hAnsi="Arial" w:cs="Arial"/>
        </w:rPr>
      </w:pPr>
      <w:r w:rsidRPr="00A43E89">
        <w:rPr>
          <w:rFonts w:ascii="Arial" w:hAnsi="Arial" w:cs="Arial"/>
        </w:rPr>
        <w:t>6.1.30. (B1). ¿Qué molécula transfiere electrones desde la coenzima Q oxidada (Q) de vuelta al complejo III en el segundo paso (segunda parte de la reacción global) del ciclo Q?</w:t>
      </w:r>
    </w:p>
    <w:p w14:paraId="64C21A93"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a) Citocromo </w:t>
      </w:r>
      <w:r w:rsidRPr="00A43E89">
        <w:rPr>
          <w:rFonts w:ascii="Arial" w:hAnsi="Arial" w:cs="Arial"/>
          <w:i/>
          <w:iCs/>
          <w:lang w:val="pt-PT"/>
        </w:rPr>
        <w:t>c</w:t>
      </w:r>
    </w:p>
    <w:p w14:paraId="05826F7E"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b) </w:t>
      </w:r>
      <w:proofErr w:type="spellStart"/>
      <w:r w:rsidRPr="00A43E89">
        <w:rPr>
          <w:rFonts w:ascii="Arial" w:hAnsi="Arial" w:cs="Arial"/>
          <w:lang w:val="pt-PT"/>
        </w:rPr>
        <w:t>Ubiquinol</w:t>
      </w:r>
      <w:proofErr w:type="spellEnd"/>
      <w:r w:rsidRPr="00A43E89">
        <w:rPr>
          <w:rFonts w:ascii="Arial" w:hAnsi="Arial" w:cs="Arial"/>
          <w:lang w:val="pt-PT"/>
        </w:rPr>
        <w:t xml:space="preserve"> (QH</w:t>
      </w:r>
      <w:r w:rsidRPr="00A43E89">
        <w:rPr>
          <w:rFonts w:ascii="Arial" w:hAnsi="Arial" w:cs="Arial"/>
          <w:vertAlign w:val="subscript"/>
          <w:lang w:val="pt-PT"/>
        </w:rPr>
        <w:t>2</w:t>
      </w:r>
      <w:r w:rsidRPr="00A43E89">
        <w:rPr>
          <w:rFonts w:ascii="Arial" w:hAnsi="Arial" w:cs="Arial"/>
          <w:lang w:val="pt-PT"/>
        </w:rPr>
        <w:t>)</w:t>
      </w:r>
    </w:p>
    <w:p w14:paraId="77FBF270"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c) Centro </w:t>
      </w:r>
      <w:proofErr w:type="spellStart"/>
      <w:r w:rsidRPr="00A43E89">
        <w:rPr>
          <w:rFonts w:ascii="Arial" w:hAnsi="Arial" w:cs="Arial"/>
          <w:lang w:val="pt-PT"/>
        </w:rPr>
        <w:t>Fe-S</w:t>
      </w:r>
      <w:proofErr w:type="spellEnd"/>
    </w:p>
    <w:p w14:paraId="17909F56"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d) Citocromo </w:t>
      </w:r>
      <w:r w:rsidRPr="00A43E89">
        <w:rPr>
          <w:rFonts w:ascii="Arial" w:hAnsi="Arial" w:cs="Arial"/>
          <w:i/>
          <w:iCs/>
          <w:lang w:val="pt-PT"/>
        </w:rPr>
        <w:t>c</w:t>
      </w:r>
      <w:r w:rsidRPr="00A43E89">
        <w:rPr>
          <w:rFonts w:ascii="Arial" w:hAnsi="Arial" w:cs="Arial"/>
          <w:i/>
          <w:iCs/>
          <w:vertAlign w:val="subscript"/>
          <w:lang w:val="pt-PT"/>
        </w:rPr>
        <w:t>1</w:t>
      </w:r>
    </w:p>
    <w:p w14:paraId="223D6868"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Citocromo </w:t>
      </w:r>
      <w:r w:rsidRPr="00A43E89">
        <w:rPr>
          <w:rFonts w:ascii="Arial" w:hAnsi="Arial" w:cs="Arial"/>
          <w:i/>
          <w:iCs/>
        </w:rPr>
        <w:t>a</w:t>
      </w:r>
    </w:p>
    <w:p w14:paraId="28DB202B" w14:textId="77777777" w:rsidR="00A43E89" w:rsidRPr="00A43E89" w:rsidRDefault="00A43E89" w:rsidP="00A43E89">
      <w:pPr>
        <w:spacing w:after="0"/>
        <w:jc w:val="both"/>
        <w:rPr>
          <w:rFonts w:ascii="Arial" w:hAnsi="Arial" w:cs="Arial"/>
        </w:rPr>
      </w:pPr>
    </w:p>
    <w:p w14:paraId="796DE8E9" w14:textId="77777777" w:rsidR="00A43E89" w:rsidRPr="00A43E89" w:rsidRDefault="00A43E89" w:rsidP="00A43E89">
      <w:pPr>
        <w:spacing w:after="0"/>
        <w:jc w:val="both"/>
        <w:rPr>
          <w:rFonts w:ascii="Arial" w:hAnsi="Arial" w:cs="Arial"/>
        </w:rPr>
      </w:pPr>
      <w:r w:rsidRPr="00A43E89">
        <w:rPr>
          <w:rFonts w:ascii="Arial" w:hAnsi="Arial" w:cs="Arial"/>
        </w:rPr>
        <w:t>6.1.31. (B1). ¿Qué centros de la cadena de transporte electrónico son capaces de transferir un único electrón?</w:t>
      </w:r>
    </w:p>
    <w:p w14:paraId="088D23F1"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a) Citocromos</w:t>
      </w:r>
    </w:p>
    <w:p w14:paraId="29A87A3E"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b) Centros </w:t>
      </w:r>
      <w:proofErr w:type="spellStart"/>
      <w:r w:rsidRPr="00A43E89">
        <w:rPr>
          <w:rFonts w:ascii="Arial" w:hAnsi="Arial" w:cs="Arial"/>
          <w:lang w:val="pt-PT"/>
        </w:rPr>
        <w:t>Fe-S</w:t>
      </w:r>
      <w:proofErr w:type="spellEnd"/>
    </w:p>
    <w:p w14:paraId="3F665E03"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c) Cobre (Cu)</w:t>
      </w:r>
    </w:p>
    <w:p w14:paraId="5531697D"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d) FAD</w:t>
      </w:r>
    </w:p>
    <w:p w14:paraId="63A8B66D"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e) Ubiquinona</w:t>
      </w:r>
    </w:p>
    <w:p w14:paraId="5A6B6184" w14:textId="77777777" w:rsidR="00A43E89" w:rsidRPr="00A43E89" w:rsidRDefault="00A43E89" w:rsidP="00A43E89">
      <w:pPr>
        <w:spacing w:after="0"/>
        <w:jc w:val="both"/>
        <w:rPr>
          <w:rFonts w:ascii="Arial" w:hAnsi="Arial" w:cs="Arial"/>
          <w:lang w:val="pt-PT"/>
        </w:rPr>
      </w:pPr>
    </w:p>
    <w:p w14:paraId="6488F0B3" w14:textId="77777777" w:rsidR="00A43E89" w:rsidRPr="00A43E89" w:rsidRDefault="00A43E89" w:rsidP="00A43E89">
      <w:pPr>
        <w:spacing w:after="0"/>
        <w:jc w:val="both"/>
        <w:rPr>
          <w:rFonts w:ascii="Arial" w:hAnsi="Arial" w:cs="Arial"/>
        </w:rPr>
      </w:pPr>
      <w:r w:rsidRPr="00A43E89">
        <w:rPr>
          <w:rFonts w:ascii="Arial" w:hAnsi="Arial" w:cs="Arial"/>
        </w:rPr>
        <w:t>6.1.32. (B1). ¿Qué ocurre con la energía liberada durante la transferencia de electrones a través de la CTE?</w:t>
      </w:r>
    </w:p>
    <w:p w14:paraId="7486E482" w14:textId="77777777" w:rsidR="00A43E89" w:rsidRPr="00A43E89" w:rsidRDefault="00A43E89" w:rsidP="00A43E89">
      <w:pPr>
        <w:spacing w:after="0"/>
        <w:ind w:left="284"/>
        <w:jc w:val="both"/>
        <w:rPr>
          <w:rFonts w:ascii="Arial" w:hAnsi="Arial" w:cs="Arial"/>
        </w:rPr>
      </w:pPr>
      <w:r w:rsidRPr="00A43E89">
        <w:rPr>
          <w:rFonts w:ascii="Arial" w:hAnsi="Arial" w:cs="Arial"/>
        </w:rPr>
        <w:t>a) Se utiliza para bombear protones al espacio intermembrana.</w:t>
      </w:r>
    </w:p>
    <w:p w14:paraId="75F93520" w14:textId="77777777" w:rsidR="00A43E89" w:rsidRPr="00A43E89" w:rsidRDefault="00A43E89" w:rsidP="00A43E89">
      <w:pPr>
        <w:spacing w:after="0"/>
        <w:ind w:left="284"/>
        <w:jc w:val="both"/>
        <w:rPr>
          <w:rFonts w:ascii="Arial" w:hAnsi="Arial" w:cs="Arial"/>
        </w:rPr>
      </w:pPr>
      <w:r w:rsidRPr="00A43E89">
        <w:rPr>
          <w:rFonts w:ascii="Arial" w:hAnsi="Arial" w:cs="Arial"/>
        </w:rPr>
        <w:t>b) Se acumula como calor.</w:t>
      </w:r>
    </w:p>
    <w:p w14:paraId="74780E06" w14:textId="77777777" w:rsidR="00A43E89" w:rsidRPr="00A43E89" w:rsidRDefault="00A43E89" w:rsidP="00A43E89">
      <w:pPr>
        <w:spacing w:after="0"/>
        <w:ind w:left="284"/>
        <w:jc w:val="both"/>
        <w:rPr>
          <w:rFonts w:ascii="Arial" w:hAnsi="Arial" w:cs="Arial"/>
        </w:rPr>
      </w:pPr>
      <w:r w:rsidRPr="00A43E89">
        <w:rPr>
          <w:rFonts w:ascii="Arial" w:hAnsi="Arial" w:cs="Arial"/>
        </w:rPr>
        <w:t>c) Se usa directamente para sintetizar ATP.</w:t>
      </w:r>
    </w:p>
    <w:p w14:paraId="3CBEF0B2" w14:textId="77777777" w:rsidR="00A43E89" w:rsidRPr="00A43E89" w:rsidRDefault="00A43E89" w:rsidP="00A43E89">
      <w:pPr>
        <w:spacing w:after="0"/>
        <w:ind w:left="284"/>
        <w:jc w:val="both"/>
        <w:rPr>
          <w:rFonts w:ascii="Arial" w:hAnsi="Arial" w:cs="Arial"/>
        </w:rPr>
      </w:pPr>
      <w:r w:rsidRPr="00A43E89">
        <w:rPr>
          <w:rFonts w:ascii="Arial" w:hAnsi="Arial" w:cs="Arial"/>
        </w:rPr>
        <w:t>d) Se utiliza para oxidar el NADH.</w:t>
      </w:r>
    </w:p>
    <w:p w14:paraId="0424A187" w14:textId="77777777" w:rsidR="00A43E89" w:rsidRPr="00A43E89" w:rsidRDefault="00A43E89" w:rsidP="00A43E89">
      <w:pPr>
        <w:spacing w:after="0"/>
        <w:ind w:left="284"/>
        <w:jc w:val="both"/>
        <w:rPr>
          <w:rFonts w:ascii="Arial" w:hAnsi="Arial" w:cs="Arial"/>
        </w:rPr>
      </w:pPr>
      <w:r w:rsidRPr="00A43E89">
        <w:rPr>
          <w:rFonts w:ascii="Arial" w:hAnsi="Arial" w:cs="Arial"/>
        </w:rPr>
        <w:t>e) Se usa para reducir el agua.</w:t>
      </w:r>
    </w:p>
    <w:p w14:paraId="0C5568C0" w14:textId="77777777" w:rsidR="00A43E89" w:rsidRPr="00A43E89" w:rsidRDefault="00A43E89" w:rsidP="00A43E89">
      <w:pPr>
        <w:spacing w:after="0"/>
        <w:jc w:val="both"/>
        <w:rPr>
          <w:rFonts w:ascii="Arial" w:hAnsi="Arial" w:cs="Arial"/>
        </w:rPr>
      </w:pPr>
    </w:p>
    <w:p w14:paraId="43A043C6" w14:textId="32C4B58E" w:rsidR="00A43E89" w:rsidRDefault="00A43E89" w:rsidP="00A43E89">
      <w:pPr>
        <w:spacing w:after="0"/>
        <w:jc w:val="both"/>
        <w:rPr>
          <w:rFonts w:ascii="Arial" w:hAnsi="Arial" w:cs="Arial"/>
          <w:b/>
          <w:bCs/>
        </w:rPr>
      </w:pPr>
      <w:r w:rsidRPr="00A43E89">
        <w:rPr>
          <w:rFonts w:ascii="Arial" w:hAnsi="Arial" w:cs="Arial"/>
          <w:b/>
          <w:bCs/>
        </w:rPr>
        <w:t>6.2.Mecanismo quimiosmótico</w:t>
      </w:r>
    </w:p>
    <w:p w14:paraId="28EC5C3A" w14:textId="77777777" w:rsidR="00A43E89" w:rsidRPr="00A43E89" w:rsidRDefault="00A43E89" w:rsidP="00A43E89">
      <w:pPr>
        <w:spacing w:after="0"/>
        <w:jc w:val="both"/>
        <w:rPr>
          <w:rFonts w:ascii="Arial" w:hAnsi="Arial" w:cs="Arial"/>
          <w:b/>
          <w:bCs/>
        </w:rPr>
      </w:pPr>
    </w:p>
    <w:p w14:paraId="7654DB58" w14:textId="77777777" w:rsidR="00A43E89" w:rsidRPr="00A43E89" w:rsidRDefault="00A43E89" w:rsidP="00A43E89">
      <w:pPr>
        <w:spacing w:after="0"/>
        <w:jc w:val="both"/>
        <w:rPr>
          <w:rFonts w:ascii="Arial" w:hAnsi="Arial" w:cs="Arial"/>
        </w:rPr>
      </w:pPr>
      <w:r w:rsidRPr="00A43E89">
        <w:rPr>
          <w:rFonts w:ascii="Arial" w:hAnsi="Arial" w:cs="Arial"/>
        </w:rPr>
        <w:t>6.2.1. (B4). En un paciente con intoxicación por cianuro, que bloquea el complejo IV de la cadena respiratoria, ¿qué consecuencias metabólicas inmediatas se esperan?</w:t>
      </w:r>
    </w:p>
    <w:p w14:paraId="306FA5B2" w14:textId="77777777" w:rsidR="00A43E89" w:rsidRPr="00A43E89" w:rsidRDefault="00A43E89" w:rsidP="00A43E89">
      <w:pPr>
        <w:spacing w:after="0"/>
        <w:ind w:left="284"/>
        <w:jc w:val="both"/>
        <w:rPr>
          <w:rFonts w:ascii="Arial" w:hAnsi="Arial" w:cs="Arial"/>
        </w:rPr>
      </w:pPr>
      <w:r w:rsidRPr="00A43E89">
        <w:rPr>
          <w:rFonts w:ascii="Arial" w:hAnsi="Arial" w:cs="Arial"/>
        </w:rPr>
        <w:t>a) Acumulación de NADH</w:t>
      </w:r>
    </w:p>
    <w:p w14:paraId="463478B4" w14:textId="77777777" w:rsidR="00A43E89" w:rsidRPr="00A43E89" w:rsidRDefault="00A43E89" w:rsidP="00A43E89">
      <w:pPr>
        <w:spacing w:after="0"/>
        <w:ind w:left="284"/>
        <w:jc w:val="both"/>
        <w:rPr>
          <w:rFonts w:ascii="Arial" w:hAnsi="Arial" w:cs="Arial"/>
        </w:rPr>
      </w:pPr>
      <w:r w:rsidRPr="00A43E89">
        <w:rPr>
          <w:rFonts w:ascii="Arial" w:hAnsi="Arial" w:cs="Arial"/>
        </w:rPr>
        <w:t>b) Disminución de consumo de oxígeno</w:t>
      </w:r>
    </w:p>
    <w:p w14:paraId="66075F77" w14:textId="77777777" w:rsidR="00A43E89" w:rsidRPr="00A43E89" w:rsidRDefault="00A43E89" w:rsidP="00A43E89">
      <w:pPr>
        <w:spacing w:after="0"/>
        <w:ind w:left="284"/>
        <w:jc w:val="both"/>
        <w:rPr>
          <w:rFonts w:ascii="Arial" w:hAnsi="Arial" w:cs="Arial"/>
        </w:rPr>
      </w:pPr>
      <w:r w:rsidRPr="00A43E89">
        <w:rPr>
          <w:rFonts w:ascii="Arial" w:hAnsi="Arial" w:cs="Arial"/>
        </w:rPr>
        <w:t>c) Aumento de síntesis de ATP mitocondrial</w:t>
      </w:r>
    </w:p>
    <w:p w14:paraId="43E63C69" w14:textId="77777777" w:rsidR="00A43E89" w:rsidRPr="00A43E89" w:rsidRDefault="00A43E89" w:rsidP="00A43E89">
      <w:pPr>
        <w:spacing w:after="0"/>
        <w:ind w:left="284"/>
        <w:jc w:val="both"/>
        <w:rPr>
          <w:rFonts w:ascii="Arial" w:hAnsi="Arial" w:cs="Arial"/>
        </w:rPr>
      </w:pPr>
      <w:r w:rsidRPr="00A43E89">
        <w:rPr>
          <w:rFonts w:ascii="Arial" w:hAnsi="Arial" w:cs="Arial"/>
        </w:rPr>
        <w:t>d) Estimulación de la glucólisis anaerobia</w:t>
      </w:r>
    </w:p>
    <w:p w14:paraId="72A85C5C" w14:textId="77777777" w:rsidR="00A43E89" w:rsidRPr="00A43E89" w:rsidRDefault="00A43E89" w:rsidP="00A43E89">
      <w:pPr>
        <w:spacing w:after="0"/>
        <w:ind w:left="284"/>
        <w:jc w:val="both"/>
        <w:rPr>
          <w:rFonts w:ascii="Arial" w:hAnsi="Arial" w:cs="Arial"/>
        </w:rPr>
      </w:pPr>
      <w:r w:rsidRPr="00A43E89">
        <w:rPr>
          <w:rFonts w:ascii="Arial" w:hAnsi="Arial" w:cs="Arial"/>
        </w:rPr>
        <w:t>e) Mayor producción de CO</w:t>
      </w:r>
      <w:r w:rsidRPr="00A43E89">
        <w:rPr>
          <w:rFonts w:ascii="Cambria Math" w:hAnsi="Cambria Math" w:cs="Cambria Math"/>
        </w:rPr>
        <w:t>₂</w:t>
      </w:r>
    </w:p>
    <w:p w14:paraId="3FEC3BEB" w14:textId="77777777" w:rsidR="00A43E89" w:rsidRPr="00A43E89" w:rsidRDefault="00A43E89" w:rsidP="00A43E89">
      <w:pPr>
        <w:spacing w:after="0"/>
        <w:jc w:val="both"/>
        <w:rPr>
          <w:rFonts w:ascii="Arial" w:hAnsi="Arial" w:cs="Arial"/>
        </w:rPr>
      </w:pPr>
    </w:p>
    <w:p w14:paraId="64C38202" w14:textId="77777777" w:rsidR="00A43E89" w:rsidRPr="00A43E89" w:rsidRDefault="00A43E89" w:rsidP="00A43E89">
      <w:pPr>
        <w:spacing w:after="0"/>
        <w:jc w:val="both"/>
        <w:rPr>
          <w:rFonts w:ascii="Arial" w:hAnsi="Arial" w:cs="Arial"/>
        </w:rPr>
      </w:pPr>
      <w:r w:rsidRPr="00A43E89">
        <w:rPr>
          <w:rFonts w:ascii="Arial" w:hAnsi="Arial" w:cs="Arial"/>
        </w:rPr>
        <w:t>6.2.2. (B4). Una cepa bacteriana mutante carece de NADPH deshidrogenasa. ¿Qué consecuencia tendría en su metabolismo?</w:t>
      </w:r>
    </w:p>
    <w:p w14:paraId="3B5F6630" w14:textId="77777777" w:rsidR="00A43E89" w:rsidRPr="00A43E89" w:rsidRDefault="00A43E89" w:rsidP="00A43E89">
      <w:pPr>
        <w:spacing w:after="0"/>
        <w:ind w:left="284"/>
        <w:jc w:val="both"/>
        <w:rPr>
          <w:rFonts w:ascii="Arial" w:hAnsi="Arial" w:cs="Arial"/>
        </w:rPr>
      </w:pPr>
      <w:r w:rsidRPr="00A43E89">
        <w:rPr>
          <w:rFonts w:ascii="Arial" w:hAnsi="Arial" w:cs="Arial"/>
        </w:rPr>
        <w:t>a) Aumento de β-oxidación</w:t>
      </w:r>
    </w:p>
    <w:p w14:paraId="55E002A6" w14:textId="77777777" w:rsidR="00A43E89" w:rsidRPr="00A43E89" w:rsidRDefault="00A43E89" w:rsidP="00A43E89">
      <w:pPr>
        <w:spacing w:after="0"/>
        <w:ind w:left="284"/>
        <w:jc w:val="both"/>
        <w:rPr>
          <w:rFonts w:ascii="Arial" w:hAnsi="Arial" w:cs="Arial"/>
        </w:rPr>
      </w:pPr>
      <w:r w:rsidRPr="00A43E89">
        <w:rPr>
          <w:rFonts w:ascii="Arial" w:hAnsi="Arial" w:cs="Arial"/>
        </w:rPr>
        <w:t>b) Defecto en biosíntesis de ácidos grasos</w:t>
      </w:r>
    </w:p>
    <w:p w14:paraId="0DD27186" w14:textId="77777777" w:rsidR="00A43E89" w:rsidRPr="00A43E89" w:rsidRDefault="00A43E89" w:rsidP="00A43E89">
      <w:pPr>
        <w:spacing w:after="0"/>
        <w:ind w:left="284"/>
        <w:jc w:val="both"/>
        <w:rPr>
          <w:rFonts w:ascii="Arial" w:hAnsi="Arial" w:cs="Arial"/>
        </w:rPr>
      </w:pPr>
      <w:r w:rsidRPr="00A43E89">
        <w:rPr>
          <w:rFonts w:ascii="Arial" w:hAnsi="Arial" w:cs="Arial"/>
        </w:rPr>
        <w:t>c) Mayor susceptibilidad al estrés oxidativo</w:t>
      </w:r>
    </w:p>
    <w:p w14:paraId="5D59E5A3"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d) Producción aumentada de ATP</w:t>
      </w:r>
    </w:p>
    <w:p w14:paraId="5CCB94C0" w14:textId="77777777" w:rsidR="00A43E89" w:rsidRPr="00A43E89" w:rsidRDefault="00A43E89" w:rsidP="00A43E89">
      <w:pPr>
        <w:spacing w:after="0"/>
        <w:ind w:left="284"/>
        <w:jc w:val="both"/>
        <w:rPr>
          <w:rFonts w:ascii="Arial" w:hAnsi="Arial" w:cs="Arial"/>
        </w:rPr>
      </w:pPr>
      <w:r w:rsidRPr="00A43E89">
        <w:rPr>
          <w:rFonts w:ascii="Arial" w:hAnsi="Arial" w:cs="Arial"/>
        </w:rPr>
        <w:t>e) Acumulación de radicales libres</w:t>
      </w:r>
    </w:p>
    <w:p w14:paraId="0916713B" w14:textId="77777777" w:rsidR="00A43E89" w:rsidRPr="00A43E89" w:rsidRDefault="00A43E89" w:rsidP="00A43E89">
      <w:pPr>
        <w:spacing w:after="0"/>
        <w:jc w:val="both"/>
        <w:rPr>
          <w:rFonts w:ascii="Arial" w:hAnsi="Arial" w:cs="Arial"/>
        </w:rPr>
      </w:pPr>
    </w:p>
    <w:p w14:paraId="3D0291FE" w14:textId="77777777" w:rsidR="00A43E89" w:rsidRPr="00A43E89" w:rsidRDefault="00A43E89" w:rsidP="00A43E89">
      <w:pPr>
        <w:spacing w:after="0"/>
        <w:jc w:val="both"/>
        <w:rPr>
          <w:rFonts w:ascii="Arial" w:hAnsi="Arial" w:cs="Arial"/>
        </w:rPr>
      </w:pPr>
      <w:r w:rsidRPr="00A43E89">
        <w:rPr>
          <w:rFonts w:ascii="Arial" w:hAnsi="Arial" w:cs="Arial"/>
        </w:rPr>
        <w:t>6.2.3. (B4). Si un fármaco aumenta la permeabilidad de la membrana mitocondrial interna a protones (H</w:t>
      </w:r>
      <w:r w:rsidRPr="00A43E89">
        <w:rPr>
          <w:rFonts w:ascii="Arial" w:hAnsi="Arial" w:cs="Arial"/>
          <w:vertAlign w:val="superscript"/>
        </w:rPr>
        <w:t>+</w:t>
      </w:r>
      <w:r w:rsidRPr="00A43E89">
        <w:rPr>
          <w:rFonts w:ascii="Arial" w:hAnsi="Arial" w:cs="Arial"/>
        </w:rPr>
        <w:t>) de forma inespecífica, analice las consecuencias a nivel de fuerza protón-motriz y producción de energía.</w:t>
      </w:r>
    </w:p>
    <w:p w14:paraId="26A78189" w14:textId="77777777" w:rsidR="00A43E89" w:rsidRPr="00A43E89" w:rsidRDefault="00A43E89" w:rsidP="00A43E89">
      <w:pPr>
        <w:spacing w:after="0"/>
        <w:ind w:left="284"/>
        <w:jc w:val="both"/>
        <w:rPr>
          <w:rFonts w:ascii="Arial" w:hAnsi="Arial" w:cs="Arial"/>
        </w:rPr>
      </w:pPr>
      <w:r w:rsidRPr="00A43E89">
        <w:rPr>
          <w:rFonts w:ascii="Arial" w:hAnsi="Arial" w:cs="Arial"/>
        </w:rPr>
        <w:t>a) Se desacoplará la fosforilación oxidativa</w:t>
      </w:r>
    </w:p>
    <w:p w14:paraId="03212A75" w14:textId="77777777" w:rsidR="00A43E89" w:rsidRPr="00A43E89" w:rsidRDefault="00A43E89" w:rsidP="00A43E89">
      <w:pPr>
        <w:spacing w:after="0"/>
        <w:ind w:left="284"/>
        <w:jc w:val="both"/>
        <w:rPr>
          <w:rFonts w:ascii="Arial" w:hAnsi="Arial" w:cs="Arial"/>
        </w:rPr>
      </w:pPr>
      <w:r w:rsidRPr="00A43E89">
        <w:rPr>
          <w:rFonts w:ascii="Arial" w:hAnsi="Arial" w:cs="Arial"/>
        </w:rPr>
        <w:t>b) Disminuirá la síntesis de ATP</w:t>
      </w:r>
    </w:p>
    <w:p w14:paraId="2A667B22" w14:textId="77777777" w:rsidR="00A43E89" w:rsidRPr="00A43E89" w:rsidRDefault="00A43E89" w:rsidP="00A43E89">
      <w:pPr>
        <w:spacing w:after="0"/>
        <w:ind w:left="284"/>
        <w:jc w:val="both"/>
        <w:rPr>
          <w:rFonts w:ascii="Arial" w:hAnsi="Arial" w:cs="Arial"/>
        </w:rPr>
      </w:pPr>
      <w:r w:rsidRPr="00A43E89">
        <w:rPr>
          <w:rFonts w:ascii="Arial" w:hAnsi="Arial" w:cs="Arial"/>
        </w:rPr>
        <w:t>c) La cadena transportadora se detendrá</w:t>
      </w:r>
    </w:p>
    <w:p w14:paraId="388E9CC6" w14:textId="77777777" w:rsidR="00A43E89" w:rsidRPr="00A43E89" w:rsidRDefault="00A43E89" w:rsidP="00A43E89">
      <w:pPr>
        <w:spacing w:after="0"/>
        <w:ind w:left="284"/>
        <w:jc w:val="both"/>
        <w:rPr>
          <w:rFonts w:ascii="Arial" w:hAnsi="Arial" w:cs="Arial"/>
        </w:rPr>
      </w:pPr>
      <w:r w:rsidRPr="00A43E89">
        <w:rPr>
          <w:rFonts w:ascii="Arial" w:hAnsi="Arial" w:cs="Arial"/>
        </w:rPr>
        <w:t>d) Se liberará energía en forma de calor</w:t>
      </w:r>
    </w:p>
    <w:p w14:paraId="5221251B" w14:textId="77777777" w:rsidR="00A43E89" w:rsidRPr="00A43E89" w:rsidRDefault="00A43E89" w:rsidP="00A43E89">
      <w:pPr>
        <w:spacing w:after="0"/>
        <w:ind w:left="284"/>
        <w:jc w:val="both"/>
        <w:rPr>
          <w:rFonts w:ascii="Arial" w:hAnsi="Arial" w:cs="Arial"/>
        </w:rPr>
      </w:pPr>
      <w:r w:rsidRPr="00A43E89">
        <w:rPr>
          <w:rFonts w:ascii="Arial" w:hAnsi="Arial" w:cs="Arial"/>
        </w:rPr>
        <w:t>e) La CTE se ralentizará porque no hay protones disponibles.</w:t>
      </w:r>
    </w:p>
    <w:p w14:paraId="5C995A18" w14:textId="77777777" w:rsidR="00A43E89" w:rsidRPr="00A43E89" w:rsidRDefault="00A43E89" w:rsidP="00A43E89">
      <w:pPr>
        <w:spacing w:after="0"/>
        <w:jc w:val="both"/>
        <w:rPr>
          <w:rFonts w:ascii="Arial" w:hAnsi="Arial" w:cs="Arial"/>
        </w:rPr>
      </w:pPr>
    </w:p>
    <w:p w14:paraId="02222A08" w14:textId="77777777" w:rsidR="00A43E89" w:rsidRPr="00A43E89" w:rsidRDefault="00A43E89" w:rsidP="00A43E89">
      <w:pPr>
        <w:spacing w:after="0"/>
        <w:jc w:val="both"/>
        <w:rPr>
          <w:rFonts w:ascii="Arial" w:hAnsi="Arial" w:cs="Arial"/>
        </w:rPr>
      </w:pPr>
      <w:r w:rsidRPr="00A43E89">
        <w:rPr>
          <w:rFonts w:ascii="Arial" w:hAnsi="Arial" w:cs="Arial"/>
        </w:rPr>
        <w:t>6.2.4. (B2). ¿De dónde procede la energía necesaria para la translocación de protones que ocurre en la cadena de transporte electrónico mitocondrial?</w:t>
      </w:r>
    </w:p>
    <w:p w14:paraId="73B32A2D" w14:textId="77777777" w:rsidR="00A43E89" w:rsidRPr="00A43E89" w:rsidRDefault="00A43E89" w:rsidP="00A43E89">
      <w:pPr>
        <w:spacing w:after="0"/>
        <w:ind w:left="284"/>
        <w:jc w:val="both"/>
        <w:rPr>
          <w:rFonts w:ascii="Arial" w:hAnsi="Arial" w:cs="Arial"/>
        </w:rPr>
      </w:pPr>
      <w:r w:rsidRPr="00A43E89">
        <w:rPr>
          <w:rFonts w:ascii="Arial" w:hAnsi="Arial" w:cs="Arial"/>
        </w:rPr>
        <w:t>a) De la hidrólisis del ATP y otras moléculas con alta carga energética</w:t>
      </w:r>
    </w:p>
    <w:p w14:paraId="3B66062C" w14:textId="77777777" w:rsidR="00A43E89" w:rsidRPr="00A43E89" w:rsidRDefault="00A43E89" w:rsidP="00A43E89">
      <w:pPr>
        <w:spacing w:after="0"/>
        <w:ind w:left="284"/>
        <w:jc w:val="both"/>
        <w:rPr>
          <w:rFonts w:ascii="Arial" w:hAnsi="Arial" w:cs="Arial"/>
        </w:rPr>
      </w:pPr>
      <w:r w:rsidRPr="00A43E89">
        <w:rPr>
          <w:rFonts w:ascii="Arial" w:hAnsi="Arial" w:cs="Arial"/>
        </w:rPr>
        <w:t>b) De la transferencia electrónica desde una pareja redox a otra de potencial de reducción más positivo</w:t>
      </w:r>
    </w:p>
    <w:p w14:paraId="5407A046" w14:textId="77777777" w:rsidR="00A43E89" w:rsidRPr="00A43E89" w:rsidRDefault="00A43E89" w:rsidP="00A43E89">
      <w:pPr>
        <w:spacing w:after="0"/>
        <w:ind w:left="284"/>
        <w:jc w:val="both"/>
        <w:rPr>
          <w:rFonts w:ascii="Arial" w:hAnsi="Arial" w:cs="Arial"/>
        </w:rPr>
      </w:pPr>
      <w:r w:rsidRPr="00A43E89">
        <w:rPr>
          <w:rFonts w:ascii="Arial" w:hAnsi="Arial" w:cs="Arial"/>
        </w:rPr>
        <w:t>c) De la transferencia electrónica desde una pareja redox a otra de potencial de reducción más negativo</w:t>
      </w:r>
    </w:p>
    <w:p w14:paraId="439C728C" w14:textId="77777777" w:rsidR="00A43E89" w:rsidRPr="00A43E89" w:rsidRDefault="00A43E89" w:rsidP="00A43E89">
      <w:pPr>
        <w:spacing w:after="0"/>
        <w:ind w:left="284"/>
        <w:jc w:val="both"/>
        <w:rPr>
          <w:rFonts w:ascii="Arial" w:hAnsi="Arial" w:cs="Arial"/>
        </w:rPr>
      </w:pPr>
      <w:r w:rsidRPr="00A43E89">
        <w:rPr>
          <w:rFonts w:ascii="Arial" w:hAnsi="Arial" w:cs="Arial"/>
        </w:rPr>
        <w:t>d) De la transferencia electrónica desde una pareja redox a otra de potencial de reducción menor</w:t>
      </w:r>
    </w:p>
    <w:p w14:paraId="63E34BE2" w14:textId="77777777" w:rsidR="00A43E89" w:rsidRPr="00A43E89" w:rsidRDefault="00A43E89" w:rsidP="00A43E89">
      <w:pPr>
        <w:spacing w:after="0"/>
        <w:ind w:left="284"/>
        <w:jc w:val="both"/>
        <w:rPr>
          <w:rFonts w:ascii="Arial" w:hAnsi="Arial" w:cs="Arial"/>
        </w:rPr>
      </w:pPr>
      <w:r w:rsidRPr="00A43E89">
        <w:rPr>
          <w:rFonts w:ascii="Arial" w:hAnsi="Arial" w:cs="Arial"/>
        </w:rPr>
        <w:t>e) De la energía solar</w:t>
      </w:r>
    </w:p>
    <w:p w14:paraId="21E313F1" w14:textId="77777777" w:rsidR="00A43E89" w:rsidRPr="00A43E89" w:rsidRDefault="00A43E89" w:rsidP="00A43E89">
      <w:pPr>
        <w:spacing w:after="0"/>
        <w:jc w:val="both"/>
        <w:rPr>
          <w:rFonts w:ascii="Arial" w:hAnsi="Arial" w:cs="Arial"/>
        </w:rPr>
      </w:pPr>
    </w:p>
    <w:p w14:paraId="1F80BB2D" w14:textId="77777777" w:rsidR="00A43E89" w:rsidRPr="00A43E89" w:rsidRDefault="00A43E89" w:rsidP="00A43E89">
      <w:pPr>
        <w:spacing w:after="0"/>
        <w:jc w:val="both"/>
        <w:rPr>
          <w:rFonts w:ascii="Arial" w:hAnsi="Arial" w:cs="Arial"/>
        </w:rPr>
      </w:pPr>
      <w:r w:rsidRPr="00A43E89">
        <w:rPr>
          <w:rFonts w:ascii="Arial" w:hAnsi="Arial" w:cs="Arial"/>
        </w:rPr>
        <w:t>6.2.5. (B3). ¿Qué factor o componente es directamente responsable de la fuerza protón-motriz (</w:t>
      </w:r>
      <w:proofErr w:type="spellStart"/>
      <w:r w:rsidRPr="00A43E89">
        <w:rPr>
          <w:rFonts w:ascii="Arial" w:hAnsi="Arial" w:cs="Arial"/>
        </w:rPr>
        <w:t>Δp</w:t>
      </w:r>
      <w:proofErr w:type="spellEnd"/>
      <w:r w:rsidRPr="00A43E89">
        <w:rPr>
          <w:rFonts w:ascii="Arial" w:hAnsi="Arial" w:cs="Arial"/>
        </w:rPr>
        <w:t>) que impulsa la síntesis de ATP?</w:t>
      </w:r>
    </w:p>
    <w:p w14:paraId="289970C9" w14:textId="77777777" w:rsidR="00A43E89" w:rsidRPr="00A43E89" w:rsidRDefault="00A43E89" w:rsidP="00A43E89">
      <w:pPr>
        <w:spacing w:after="0"/>
        <w:ind w:left="284"/>
        <w:jc w:val="both"/>
        <w:rPr>
          <w:rFonts w:ascii="Arial" w:hAnsi="Arial" w:cs="Arial"/>
        </w:rPr>
      </w:pPr>
      <w:r w:rsidRPr="00A43E89">
        <w:rPr>
          <w:rFonts w:ascii="Arial" w:hAnsi="Arial" w:cs="Arial"/>
        </w:rPr>
        <w:t>a) La alta concentración de NADH en la matriz mitocondrial.</w:t>
      </w:r>
    </w:p>
    <w:p w14:paraId="218894C8" w14:textId="77777777" w:rsidR="00A43E89" w:rsidRPr="00A43E89" w:rsidRDefault="00A43E89" w:rsidP="00A43E89">
      <w:pPr>
        <w:spacing w:after="0"/>
        <w:ind w:left="284"/>
        <w:jc w:val="both"/>
        <w:rPr>
          <w:rFonts w:ascii="Arial" w:hAnsi="Arial" w:cs="Arial"/>
        </w:rPr>
      </w:pPr>
      <w:r w:rsidRPr="00A43E89">
        <w:rPr>
          <w:rFonts w:ascii="Arial" w:hAnsi="Arial" w:cs="Arial"/>
        </w:rPr>
        <w:t>b) La diferencia de potencial eléctrico (ΔΨ) a través de la membrana mitocondrial interna.</w:t>
      </w:r>
    </w:p>
    <w:p w14:paraId="0FC07442" w14:textId="77777777" w:rsidR="00A43E89" w:rsidRPr="00A43E89" w:rsidRDefault="00A43E89" w:rsidP="00A43E89">
      <w:pPr>
        <w:spacing w:after="0"/>
        <w:ind w:left="284"/>
        <w:jc w:val="both"/>
        <w:rPr>
          <w:rFonts w:ascii="Arial" w:hAnsi="Arial" w:cs="Arial"/>
        </w:rPr>
      </w:pPr>
      <w:r w:rsidRPr="00A43E89">
        <w:rPr>
          <w:rFonts w:ascii="Arial" w:hAnsi="Arial" w:cs="Arial"/>
        </w:rPr>
        <w:t>c) La diferencia de potencial redox entre O</w:t>
      </w:r>
      <w:r w:rsidRPr="00A43E89">
        <w:rPr>
          <w:rFonts w:ascii="Arial" w:hAnsi="Arial" w:cs="Arial"/>
          <w:vertAlign w:val="subscript"/>
        </w:rPr>
        <w:t>2</w:t>
      </w:r>
      <w:r w:rsidRPr="00A43E89">
        <w:rPr>
          <w:rFonts w:ascii="Arial" w:hAnsi="Arial" w:cs="Arial"/>
        </w:rPr>
        <w:t xml:space="preserve"> y NADH.</w:t>
      </w:r>
    </w:p>
    <w:p w14:paraId="6538B2E9" w14:textId="77777777" w:rsidR="00A43E89" w:rsidRPr="00A43E89" w:rsidRDefault="00A43E89" w:rsidP="00A43E89">
      <w:pPr>
        <w:spacing w:after="0"/>
        <w:ind w:left="284"/>
        <w:jc w:val="both"/>
        <w:rPr>
          <w:rFonts w:ascii="Arial" w:hAnsi="Arial" w:cs="Arial"/>
        </w:rPr>
      </w:pPr>
      <w:r w:rsidRPr="00A43E89">
        <w:rPr>
          <w:rFonts w:ascii="Arial" w:hAnsi="Arial" w:cs="Arial"/>
        </w:rPr>
        <w:t>d) El gradiente de pH (</w:t>
      </w:r>
      <w:proofErr w:type="spellStart"/>
      <w:r w:rsidRPr="00A43E89">
        <w:rPr>
          <w:rFonts w:ascii="Arial" w:hAnsi="Arial" w:cs="Arial"/>
        </w:rPr>
        <w:t>ΔpH</w:t>
      </w:r>
      <w:proofErr w:type="spellEnd"/>
      <w:r w:rsidRPr="00A43E89">
        <w:rPr>
          <w:rFonts w:ascii="Arial" w:hAnsi="Arial" w:cs="Arial"/>
        </w:rPr>
        <w:t>) a través de la membrana mitocondrial interna.</w:t>
      </w:r>
    </w:p>
    <w:p w14:paraId="4B34718E" w14:textId="77777777" w:rsidR="00A43E89" w:rsidRPr="00A43E89" w:rsidRDefault="00A43E89" w:rsidP="00A43E89">
      <w:pPr>
        <w:spacing w:after="0"/>
        <w:ind w:left="284"/>
        <w:jc w:val="both"/>
        <w:rPr>
          <w:rFonts w:ascii="Arial" w:hAnsi="Arial" w:cs="Arial"/>
        </w:rPr>
      </w:pPr>
      <w:r w:rsidRPr="00A43E89">
        <w:rPr>
          <w:rFonts w:ascii="Arial" w:hAnsi="Arial" w:cs="Arial"/>
        </w:rPr>
        <w:t>e) La rotenona y el cianuro.</w:t>
      </w:r>
    </w:p>
    <w:p w14:paraId="35F5376B" w14:textId="77777777" w:rsidR="00A43E89" w:rsidRPr="00A43E89" w:rsidRDefault="00A43E89" w:rsidP="00A43E89">
      <w:pPr>
        <w:spacing w:after="0"/>
        <w:jc w:val="both"/>
        <w:rPr>
          <w:rFonts w:ascii="Arial" w:hAnsi="Arial" w:cs="Arial"/>
        </w:rPr>
      </w:pPr>
    </w:p>
    <w:p w14:paraId="1B5BCDC1" w14:textId="77777777" w:rsidR="00A43E89" w:rsidRPr="00A43E89" w:rsidRDefault="00A43E89" w:rsidP="00A43E89">
      <w:pPr>
        <w:spacing w:after="0"/>
        <w:jc w:val="both"/>
        <w:rPr>
          <w:rFonts w:ascii="Arial" w:hAnsi="Arial" w:cs="Arial"/>
        </w:rPr>
      </w:pPr>
      <w:r w:rsidRPr="00A43E89">
        <w:rPr>
          <w:rFonts w:ascii="Arial" w:hAnsi="Arial" w:cs="Arial"/>
        </w:rPr>
        <w:t xml:space="preserve">6.2.6. (B4). ¿Cómo se relaciona el complejo IV (citocromo </w:t>
      </w:r>
      <w:r w:rsidRPr="00A43E89">
        <w:rPr>
          <w:rFonts w:ascii="Arial" w:hAnsi="Arial" w:cs="Arial"/>
          <w:i/>
          <w:iCs/>
        </w:rPr>
        <w:t>c</w:t>
      </w:r>
      <w:r w:rsidRPr="00A43E89">
        <w:rPr>
          <w:rFonts w:ascii="Arial" w:hAnsi="Arial" w:cs="Arial"/>
        </w:rPr>
        <w:t xml:space="preserve"> oxidasa)  con la fuerza protón-motriz (</w:t>
      </w:r>
      <w:proofErr w:type="spellStart"/>
      <w:r w:rsidRPr="00A43E89">
        <w:rPr>
          <w:rFonts w:ascii="Arial" w:hAnsi="Arial" w:cs="Arial"/>
        </w:rPr>
        <w:t>Δp</w:t>
      </w:r>
      <w:proofErr w:type="spellEnd"/>
      <w:r w:rsidRPr="00A43E89">
        <w:rPr>
          <w:rFonts w:ascii="Arial" w:hAnsi="Arial" w:cs="Arial"/>
        </w:rPr>
        <w:t>) y el oxígeno?</w:t>
      </w:r>
    </w:p>
    <w:p w14:paraId="2BF11C56" w14:textId="77777777" w:rsidR="00A43E89" w:rsidRPr="00A43E89" w:rsidRDefault="00A43E89" w:rsidP="00A43E89">
      <w:pPr>
        <w:spacing w:after="0"/>
        <w:ind w:left="284"/>
        <w:jc w:val="both"/>
        <w:rPr>
          <w:rFonts w:ascii="Arial" w:hAnsi="Arial" w:cs="Arial"/>
        </w:rPr>
      </w:pPr>
      <w:r w:rsidRPr="00A43E89">
        <w:rPr>
          <w:rFonts w:ascii="Arial" w:hAnsi="Arial" w:cs="Arial"/>
        </w:rPr>
        <w:t>a) El complejo IV consume 4 electrones y 4 protones (H</w:t>
      </w:r>
      <w:r w:rsidRPr="00A43E89">
        <w:rPr>
          <w:rFonts w:ascii="Arial" w:hAnsi="Arial" w:cs="Arial"/>
          <w:vertAlign w:val="superscript"/>
        </w:rPr>
        <w:t>+</w:t>
      </w:r>
      <w:r w:rsidRPr="00A43E89">
        <w:rPr>
          <w:rFonts w:ascii="Arial" w:hAnsi="Arial" w:cs="Arial"/>
        </w:rPr>
        <w:t>) de la matriz para reducir O</w:t>
      </w:r>
      <w:r w:rsidRPr="00A43E89">
        <w:rPr>
          <w:rFonts w:ascii="Arial" w:hAnsi="Arial" w:cs="Arial"/>
          <w:vertAlign w:val="subscript"/>
        </w:rPr>
        <w:t>2</w:t>
      </w:r>
      <w:r w:rsidRPr="00A43E89">
        <w:rPr>
          <w:rFonts w:ascii="Arial" w:hAnsi="Arial" w:cs="Arial"/>
        </w:rPr>
        <w:t xml:space="preserve"> a 2 H</w:t>
      </w:r>
      <w:r w:rsidRPr="00A43E89">
        <w:rPr>
          <w:rFonts w:ascii="Arial" w:hAnsi="Arial" w:cs="Arial"/>
          <w:vertAlign w:val="subscript"/>
        </w:rPr>
        <w:t>2</w:t>
      </w:r>
      <w:r w:rsidRPr="00A43E89">
        <w:rPr>
          <w:rFonts w:ascii="Arial" w:hAnsi="Arial" w:cs="Arial"/>
        </w:rPr>
        <w:t>O</w:t>
      </w:r>
    </w:p>
    <w:p w14:paraId="5BD8E40F" w14:textId="77777777" w:rsidR="00A43E89" w:rsidRPr="00A43E89" w:rsidRDefault="00A43E89" w:rsidP="00A43E89">
      <w:pPr>
        <w:spacing w:after="0"/>
        <w:ind w:left="284"/>
        <w:jc w:val="both"/>
        <w:rPr>
          <w:rFonts w:ascii="Arial" w:hAnsi="Arial" w:cs="Arial"/>
        </w:rPr>
      </w:pPr>
      <w:r w:rsidRPr="00A43E89">
        <w:rPr>
          <w:rFonts w:ascii="Arial" w:hAnsi="Arial" w:cs="Arial"/>
        </w:rPr>
        <w:t>b) Bombea 4 protones por cada molécula de O</w:t>
      </w:r>
      <w:r w:rsidRPr="00A43E89">
        <w:rPr>
          <w:rFonts w:ascii="Arial" w:hAnsi="Arial" w:cs="Arial"/>
          <w:vertAlign w:val="subscript"/>
        </w:rPr>
        <w:t>2</w:t>
      </w:r>
      <w:r w:rsidRPr="00A43E89">
        <w:rPr>
          <w:rFonts w:ascii="Arial" w:hAnsi="Arial" w:cs="Arial"/>
        </w:rPr>
        <w:t xml:space="preserve"> reducida, contribuyendo al </w:t>
      </w:r>
      <w:proofErr w:type="spellStart"/>
      <w:r w:rsidRPr="00A43E89">
        <w:rPr>
          <w:rFonts w:ascii="Arial" w:hAnsi="Arial" w:cs="Arial"/>
        </w:rPr>
        <w:t>Δp</w:t>
      </w:r>
      <w:proofErr w:type="spellEnd"/>
    </w:p>
    <w:p w14:paraId="2AB204F8" w14:textId="77777777" w:rsidR="00A43E89" w:rsidRPr="00A43E89" w:rsidRDefault="00A43E89" w:rsidP="00A43E89">
      <w:pPr>
        <w:spacing w:after="0"/>
        <w:ind w:left="284"/>
        <w:jc w:val="both"/>
        <w:rPr>
          <w:rFonts w:ascii="Arial" w:hAnsi="Arial" w:cs="Arial"/>
        </w:rPr>
      </w:pPr>
      <w:r w:rsidRPr="00A43E89">
        <w:rPr>
          <w:rFonts w:ascii="Arial" w:hAnsi="Arial" w:cs="Arial"/>
        </w:rPr>
        <w:t>c) Es el principal punto de regulación por ATP y ADP en la CTE</w:t>
      </w:r>
    </w:p>
    <w:p w14:paraId="0A7558B1" w14:textId="77777777" w:rsidR="00A43E89" w:rsidRPr="00A43E89" w:rsidRDefault="00A43E89" w:rsidP="00A43E89">
      <w:pPr>
        <w:spacing w:after="0"/>
        <w:ind w:left="284"/>
        <w:jc w:val="both"/>
        <w:rPr>
          <w:rFonts w:ascii="Arial" w:hAnsi="Arial" w:cs="Arial"/>
        </w:rPr>
      </w:pPr>
      <w:r w:rsidRPr="00A43E89">
        <w:rPr>
          <w:rFonts w:ascii="Arial" w:hAnsi="Arial" w:cs="Arial"/>
        </w:rPr>
        <w:t>d) Utiliza el cambio de energía libre de la reducción del O</w:t>
      </w:r>
      <w:r w:rsidRPr="00A43E89">
        <w:rPr>
          <w:rFonts w:ascii="Arial" w:hAnsi="Arial" w:cs="Arial"/>
          <w:vertAlign w:val="subscript"/>
        </w:rPr>
        <w:t>2</w:t>
      </w:r>
      <w:r w:rsidRPr="00A43E89">
        <w:rPr>
          <w:rFonts w:ascii="Arial" w:hAnsi="Arial" w:cs="Arial"/>
        </w:rPr>
        <w:t xml:space="preserve"> para bombear 2 protones por cada 1/2 O</w:t>
      </w:r>
      <w:r w:rsidRPr="00A43E89">
        <w:rPr>
          <w:rFonts w:ascii="Arial" w:hAnsi="Arial" w:cs="Arial"/>
          <w:vertAlign w:val="subscript"/>
        </w:rPr>
        <w:t>2</w:t>
      </w:r>
      <w:r w:rsidRPr="00A43E89">
        <w:rPr>
          <w:rFonts w:ascii="Arial" w:hAnsi="Arial" w:cs="Arial"/>
        </w:rPr>
        <w:t xml:space="preserve"> consumido (además de los 2 H</w:t>
      </w:r>
      <w:r w:rsidRPr="00A43E89">
        <w:rPr>
          <w:rFonts w:ascii="Arial" w:hAnsi="Arial" w:cs="Arial"/>
          <w:vertAlign w:val="superscript"/>
        </w:rPr>
        <w:t>+</w:t>
      </w:r>
      <w:r w:rsidRPr="00A43E89">
        <w:rPr>
          <w:rFonts w:ascii="Arial" w:hAnsi="Arial" w:cs="Arial"/>
        </w:rPr>
        <w:t xml:space="preserve"> químicos)</w:t>
      </w:r>
    </w:p>
    <w:p w14:paraId="52D8336D" w14:textId="77777777" w:rsidR="00A43E89" w:rsidRPr="00A43E89" w:rsidRDefault="00A43E89" w:rsidP="00A43E89">
      <w:pPr>
        <w:spacing w:after="0"/>
        <w:ind w:left="284"/>
        <w:jc w:val="both"/>
        <w:rPr>
          <w:rFonts w:ascii="Arial" w:hAnsi="Arial" w:cs="Arial"/>
        </w:rPr>
      </w:pPr>
      <w:r w:rsidRPr="00A43E89">
        <w:rPr>
          <w:rFonts w:ascii="Arial" w:hAnsi="Arial" w:cs="Arial"/>
        </w:rPr>
        <w:t>e) Solo es activo cuando el O</w:t>
      </w:r>
      <w:r w:rsidRPr="00A43E89">
        <w:rPr>
          <w:rFonts w:ascii="Arial" w:hAnsi="Arial" w:cs="Arial"/>
          <w:vertAlign w:val="subscript"/>
        </w:rPr>
        <w:t>2</w:t>
      </w:r>
      <w:r w:rsidRPr="00A43E89">
        <w:rPr>
          <w:rFonts w:ascii="Arial" w:hAnsi="Arial" w:cs="Arial"/>
        </w:rPr>
        <w:t xml:space="preserve"> está a baja concentración</w:t>
      </w:r>
    </w:p>
    <w:p w14:paraId="4B39AE1F" w14:textId="77777777" w:rsidR="00A43E89" w:rsidRPr="00A43E89" w:rsidRDefault="00A43E89" w:rsidP="00A43E89">
      <w:pPr>
        <w:spacing w:after="0"/>
        <w:jc w:val="both"/>
        <w:rPr>
          <w:rFonts w:ascii="Arial" w:hAnsi="Arial" w:cs="Arial"/>
        </w:rPr>
      </w:pPr>
    </w:p>
    <w:p w14:paraId="7ED9A6B6" w14:textId="77777777" w:rsidR="00A43E89" w:rsidRPr="00A43E89" w:rsidRDefault="00A43E89" w:rsidP="00A43E89">
      <w:pPr>
        <w:spacing w:after="0"/>
        <w:jc w:val="both"/>
        <w:rPr>
          <w:rFonts w:ascii="Arial" w:hAnsi="Arial" w:cs="Arial"/>
        </w:rPr>
      </w:pPr>
      <w:r w:rsidRPr="00A43E89">
        <w:rPr>
          <w:rFonts w:ascii="Arial" w:hAnsi="Arial" w:cs="Arial"/>
        </w:rPr>
        <w:t xml:space="preserve">6.2.7. (B5). En un experimento, se mide la CTE mitocondrial en Estado 4 (CTE funcionando muy lentamente, ADP bajo o ausente y gradiente de protones máximo, con una alta acumulación de protones en el espacio intermembrana) . ¿Qué se esperaría observar al evaluar el efecto de la adición de un </w:t>
      </w:r>
      <w:proofErr w:type="spellStart"/>
      <w:r w:rsidRPr="00A43E89">
        <w:rPr>
          <w:rFonts w:ascii="Arial" w:hAnsi="Arial" w:cs="Arial"/>
        </w:rPr>
        <w:t>desacoplante</w:t>
      </w:r>
      <w:proofErr w:type="spellEnd"/>
      <w:r w:rsidRPr="00A43E89">
        <w:rPr>
          <w:rFonts w:ascii="Arial" w:hAnsi="Arial" w:cs="Arial"/>
        </w:rPr>
        <w:t xml:space="preserve"> (p. ej., DNP)?</w:t>
      </w:r>
    </w:p>
    <w:p w14:paraId="7EDD90F2" w14:textId="77777777" w:rsidR="00A43E89" w:rsidRPr="00A43E89" w:rsidRDefault="00A43E89" w:rsidP="00A43E89">
      <w:pPr>
        <w:spacing w:after="0"/>
        <w:ind w:left="284"/>
        <w:jc w:val="both"/>
        <w:rPr>
          <w:rFonts w:ascii="Arial" w:hAnsi="Arial" w:cs="Arial"/>
        </w:rPr>
      </w:pPr>
      <w:r w:rsidRPr="00A43E89">
        <w:rPr>
          <w:rFonts w:ascii="Arial" w:hAnsi="Arial" w:cs="Arial"/>
        </w:rPr>
        <w:t>a) La CTE se detiene, ya que DNP es un inhibidor de la ATP sintasa</w:t>
      </w:r>
    </w:p>
    <w:p w14:paraId="150E856F" w14:textId="77777777" w:rsidR="00A43E89" w:rsidRPr="00A43E89" w:rsidRDefault="00A43E89" w:rsidP="00A43E89">
      <w:pPr>
        <w:spacing w:after="0"/>
        <w:ind w:left="284"/>
        <w:jc w:val="both"/>
        <w:rPr>
          <w:rFonts w:ascii="Arial" w:hAnsi="Arial" w:cs="Arial"/>
        </w:rPr>
      </w:pPr>
      <w:r w:rsidRPr="00A43E89">
        <w:rPr>
          <w:rFonts w:ascii="Arial" w:hAnsi="Arial" w:cs="Arial"/>
        </w:rPr>
        <w:t>b) El gradiente de protones (</w:t>
      </w:r>
      <w:proofErr w:type="spellStart"/>
      <w:r w:rsidRPr="00A43E89">
        <w:rPr>
          <w:rFonts w:ascii="Arial" w:hAnsi="Arial" w:cs="Arial"/>
        </w:rPr>
        <w:t>ΔpH</w:t>
      </w:r>
      <w:proofErr w:type="spellEnd"/>
      <w:r w:rsidRPr="00A43E89">
        <w:rPr>
          <w:rFonts w:ascii="Arial" w:hAnsi="Arial" w:cs="Arial"/>
        </w:rPr>
        <w:t>) aumenta al máximo</w:t>
      </w:r>
    </w:p>
    <w:p w14:paraId="6921ADFE" w14:textId="77777777" w:rsidR="00A43E89" w:rsidRPr="00A43E89" w:rsidRDefault="00A43E89" w:rsidP="00A43E89">
      <w:pPr>
        <w:spacing w:after="0"/>
        <w:ind w:left="284"/>
        <w:jc w:val="both"/>
        <w:rPr>
          <w:rFonts w:ascii="Arial" w:hAnsi="Arial" w:cs="Arial"/>
        </w:rPr>
      </w:pPr>
      <w:r w:rsidRPr="00A43E89">
        <w:rPr>
          <w:rFonts w:ascii="Arial" w:hAnsi="Arial" w:cs="Arial"/>
        </w:rPr>
        <w:t>c) La tasa de consumo de O</w:t>
      </w:r>
      <w:r w:rsidRPr="00A43E89">
        <w:rPr>
          <w:rFonts w:ascii="Arial" w:hAnsi="Arial" w:cs="Arial"/>
          <w:vertAlign w:val="subscript"/>
        </w:rPr>
        <w:t>2</w:t>
      </w:r>
      <w:r w:rsidRPr="00A43E89">
        <w:rPr>
          <w:rFonts w:ascii="Arial" w:hAnsi="Arial" w:cs="Arial"/>
        </w:rPr>
        <w:t xml:space="preserve"> (actividad de la CTE)  aumentaría drásticamente, ya que DNP elimina la </w:t>
      </w:r>
      <w:proofErr w:type="spellStart"/>
      <w:r w:rsidRPr="00A43E89">
        <w:rPr>
          <w:rFonts w:ascii="Arial" w:hAnsi="Arial" w:cs="Arial"/>
        </w:rPr>
        <w:t>retroinhibición</w:t>
      </w:r>
      <w:proofErr w:type="spellEnd"/>
      <w:r w:rsidRPr="00A43E89">
        <w:rPr>
          <w:rFonts w:ascii="Arial" w:hAnsi="Arial" w:cs="Arial"/>
        </w:rPr>
        <w:t xml:space="preserve"> del </w:t>
      </w:r>
      <w:proofErr w:type="spellStart"/>
      <w:r w:rsidRPr="00A43E89">
        <w:rPr>
          <w:rFonts w:ascii="Arial" w:hAnsi="Arial" w:cs="Arial"/>
        </w:rPr>
        <w:t>Δp</w:t>
      </w:r>
      <w:proofErr w:type="spellEnd"/>
    </w:p>
    <w:p w14:paraId="4C1CCBBB"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La síntesis de ATP se mantendría en cero o disminuiría, ya que el </w:t>
      </w:r>
      <w:proofErr w:type="spellStart"/>
      <w:r w:rsidRPr="00A43E89">
        <w:rPr>
          <w:rFonts w:ascii="Arial" w:hAnsi="Arial" w:cs="Arial"/>
        </w:rPr>
        <w:t>Δp</w:t>
      </w:r>
      <w:proofErr w:type="spellEnd"/>
      <w:r w:rsidRPr="00A43E89">
        <w:rPr>
          <w:rFonts w:ascii="Arial" w:hAnsi="Arial" w:cs="Arial"/>
        </w:rPr>
        <w:t xml:space="preserve"> se disipa</w:t>
      </w:r>
    </w:p>
    <w:p w14:paraId="07C09257"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e) El cociente respiratorio (P/O) disminuiría significativamente, ya que el consumo de O</w:t>
      </w:r>
      <w:r w:rsidRPr="00A43E89">
        <w:rPr>
          <w:rFonts w:ascii="Arial" w:hAnsi="Arial" w:cs="Arial"/>
          <w:vertAlign w:val="subscript"/>
        </w:rPr>
        <w:t>2</w:t>
      </w:r>
      <w:r w:rsidRPr="00A43E89">
        <w:rPr>
          <w:rFonts w:ascii="Arial" w:hAnsi="Arial" w:cs="Arial"/>
        </w:rPr>
        <w:t xml:space="preserve"> se desacopla de la producción de ATP</w:t>
      </w:r>
    </w:p>
    <w:p w14:paraId="01BAB913" w14:textId="77777777" w:rsidR="00A43E89" w:rsidRPr="00A43E89" w:rsidRDefault="00A43E89" w:rsidP="00A43E89">
      <w:pPr>
        <w:spacing w:after="0"/>
        <w:jc w:val="both"/>
        <w:rPr>
          <w:rFonts w:ascii="Arial" w:hAnsi="Arial" w:cs="Arial"/>
        </w:rPr>
      </w:pPr>
    </w:p>
    <w:p w14:paraId="735ABA7B" w14:textId="77777777" w:rsidR="00A43E89" w:rsidRPr="00A43E89" w:rsidRDefault="00A43E89" w:rsidP="00A43E89">
      <w:pPr>
        <w:spacing w:after="0"/>
        <w:jc w:val="both"/>
        <w:rPr>
          <w:rFonts w:ascii="Arial" w:hAnsi="Arial" w:cs="Arial"/>
        </w:rPr>
      </w:pPr>
      <w:r w:rsidRPr="00A43E89">
        <w:rPr>
          <w:rFonts w:ascii="Arial" w:hAnsi="Arial" w:cs="Arial"/>
        </w:rPr>
        <w:t>6.2.8. (B2). ¿Cuál es la principal diferencia de potencial eléctrico (ΔΨ) generada por el bombeo de protones a través de la membrana mitocondrial interna?</w:t>
      </w:r>
    </w:p>
    <w:p w14:paraId="7AB103CF" w14:textId="77777777" w:rsidR="00A43E89" w:rsidRPr="00A43E89" w:rsidRDefault="00A43E89" w:rsidP="00A43E89">
      <w:pPr>
        <w:spacing w:after="0"/>
        <w:ind w:left="284"/>
        <w:jc w:val="both"/>
        <w:rPr>
          <w:rFonts w:ascii="Arial" w:hAnsi="Arial" w:cs="Arial"/>
        </w:rPr>
      </w:pPr>
      <w:r w:rsidRPr="00A43E89">
        <w:rPr>
          <w:rFonts w:ascii="Arial" w:hAnsi="Arial" w:cs="Arial"/>
        </w:rPr>
        <w:t>a) El lado P (espacio intermembrana)  es más negativo que el lado N (matriz)</w:t>
      </w:r>
    </w:p>
    <w:p w14:paraId="73EC082B" w14:textId="77777777" w:rsidR="00A43E89" w:rsidRPr="00A43E89" w:rsidRDefault="00A43E89" w:rsidP="00A43E89">
      <w:pPr>
        <w:spacing w:after="0"/>
        <w:ind w:left="284"/>
        <w:jc w:val="both"/>
        <w:rPr>
          <w:rFonts w:ascii="Arial" w:hAnsi="Arial" w:cs="Arial"/>
        </w:rPr>
      </w:pPr>
      <w:r w:rsidRPr="00A43E89">
        <w:rPr>
          <w:rFonts w:ascii="Arial" w:hAnsi="Arial" w:cs="Arial"/>
        </w:rPr>
        <w:t>b) El lado P (espacio intermembrana)  es más positivo que el lado N (matriz)</w:t>
      </w:r>
    </w:p>
    <w:p w14:paraId="41025015" w14:textId="77777777" w:rsidR="00A43E89" w:rsidRPr="00A43E89" w:rsidRDefault="00A43E89" w:rsidP="00A43E89">
      <w:pPr>
        <w:spacing w:after="0"/>
        <w:ind w:left="284"/>
        <w:jc w:val="both"/>
        <w:rPr>
          <w:rFonts w:ascii="Arial" w:hAnsi="Arial" w:cs="Arial"/>
        </w:rPr>
      </w:pPr>
      <w:r w:rsidRPr="00A43E89">
        <w:rPr>
          <w:rFonts w:ascii="Arial" w:hAnsi="Arial" w:cs="Arial"/>
        </w:rPr>
        <w:t>c) No hay diferencia de potencial, solo gradiente de pH</w:t>
      </w:r>
    </w:p>
    <w:p w14:paraId="10C71637" w14:textId="77777777" w:rsidR="00A43E89" w:rsidRPr="00A43E89" w:rsidRDefault="00A43E89" w:rsidP="00A43E89">
      <w:pPr>
        <w:spacing w:after="0"/>
        <w:ind w:left="284"/>
        <w:jc w:val="both"/>
        <w:rPr>
          <w:rFonts w:ascii="Arial" w:hAnsi="Arial" w:cs="Arial"/>
        </w:rPr>
      </w:pPr>
      <w:r w:rsidRPr="00A43E89">
        <w:rPr>
          <w:rFonts w:ascii="Arial" w:hAnsi="Arial" w:cs="Arial"/>
        </w:rPr>
        <w:t>d) El potencial eléctrico es mayoritariamente responsable del gradiente de pH</w:t>
      </w:r>
    </w:p>
    <w:p w14:paraId="40ABF4A0" w14:textId="77777777" w:rsidR="00A43E89" w:rsidRPr="00A43E89" w:rsidRDefault="00A43E89" w:rsidP="00A43E89">
      <w:pPr>
        <w:spacing w:after="0"/>
        <w:ind w:left="284"/>
        <w:jc w:val="both"/>
        <w:rPr>
          <w:rFonts w:ascii="Arial" w:hAnsi="Arial" w:cs="Arial"/>
        </w:rPr>
      </w:pPr>
      <w:r w:rsidRPr="00A43E89">
        <w:rPr>
          <w:rFonts w:ascii="Arial" w:hAnsi="Arial" w:cs="Arial"/>
        </w:rPr>
        <w:t>e) El potencial eléctrico es la fuerza impulsora de la CTE</w:t>
      </w:r>
    </w:p>
    <w:p w14:paraId="1FD48441" w14:textId="77777777" w:rsidR="00A43E89" w:rsidRPr="00A43E89" w:rsidRDefault="00A43E89" w:rsidP="00A43E89">
      <w:pPr>
        <w:spacing w:after="0"/>
        <w:jc w:val="both"/>
        <w:rPr>
          <w:rFonts w:ascii="Arial" w:hAnsi="Arial" w:cs="Arial"/>
        </w:rPr>
      </w:pPr>
    </w:p>
    <w:p w14:paraId="36E27B32" w14:textId="77777777" w:rsidR="00A43E89" w:rsidRPr="00A43E89" w:rsidRDefault="00A43E89" w:rsidP="00A43E89">
      <w:pPr>
        <w:spacing w:after="0"/>
        <w:jc w:val="both"/>
        <w:rPr>
          <w:rFonts w:ascii="Arial" w:hAnsi="Arial" w:cs="Arial"/>
        </w:rPr>
      </w:pPr>
      <w:r w:rsidRPr="00A43E89">
        <w:rPr>
          <w:rFonts w:ascii="Arial" w:hAnsi="Arial" w:cs="Arial"/>
        </w:rPr>
        <w:t>6.2.9. (B2). ¿Qué condición es necesaria para que la fuerza protón-motriz (</w:t>
      </w:r>
      <w:proofErr w:type="spellStart"/>
      <w:r w:rsidRPr="00A43E89">
        <w:rPr>
          <w:rFonts w:ascii="Arial" w:hAnsi="Arial" w:cs="Arial"/>
        </w:rPr>
        <w:t>Δp</w:t>
      </w:r>
      <w:proofErr w:type="spellEnd"/>
      <w:r w:rsidRPr="00A43E89">
        <w:rPr>
          <w:rFonts w:ascii="Arial" w:hAnsi="Arial" w:cs="Arial"/>
        </w:rPr>
        <w:t>) impulse la síntesis de ATP?</w:t>
      </w:r>
    </w:p>
    <w:p w14:paraId="299CEEE1"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Que la membrana sea permeable a iones </w:t>
      </w:r>
      <w:proofErr w:type="spellStart"/>
      <w:r w:rsidRPr="00A43E89">
        <w:rPr>
          <w:rFonts w:ascii="Arial" w:hAnsi="Arial" w:cs="Arial"/>
        </w:rPr>
        <w:t>Na</w:t>
      </w:r>
      <w:proofErr w:type="spellEnd"/>
      <w:r w:rsidRPr="00A43E89">
        <w:rPr>
          <w:rFonts w:ascii="Arial" w:hAnsi="Arial" w:cs="Arial"/>
          <w:vertAlign w:val="superscript"/>
        </w:rPr>
        <w:t>+</w:t>
      </w:r>
    </w:p>
    <w:p w14:paraId="0484ECAF" w14:textId="77777777" w:rsidR="00A43E89" w:rsidRPr="00A43E89" w:rsidRDefault="00A43E89" w:rsidP="00A43E89">
      <w:pPr>
        <w:spacing w:after="0"/>
        <w:ind w:left="284"/>
        <w:jc w:val="both"/>
        <w:rPr>
          <w:rFonts w:ascii="Arial" w:hAnsi="Arial" w:cs="Arial"/>
        </w:rPr>
      </w:pPr>
      <w:r w:rsidRPr="00A43E89">
        <w:rPr>
          <w:rFonts w:ascii="Arial" w:hAnsi="Arial" w:cs="Arial"/>
        </w:rPr>
        <w:t>b) Que la membrana mitocondrial interna sea impermeable a protones (H</w:t>
      </w:r>
      <w:r w:rsidRPr="00A43E89">
        <w:rPr>
          <w:rFonts w:ascii="Arial" w:hAnsi="Arial" w:cs="Arial"/>
          <w:vertAlign w:val="superscript"/>
        </w:rPr>
        <w:t>+</w:t>
      </w:r>
      <w:r w:rsidRPr="00A43E89">
        <w:rPr>
          <w:rFonts w:ascii="Arial" w:hAnsi="Arial" w:cs="Arial"/>
        </w:rPr>
        <w:t>)</w:t>
      </w:r>
    </w:p>
    <w:p w14:paraId="7A7898DD" w14:textId="77777777" w:rsidR="00A43E89" w:rsidRPr="00A43E89" w:rsidRDefault="00A43E89" w:rsidP="00A43E89">
      <w:pPr>
        <w:spacing w:after="0"/>
        <w:ind w:left="284"/>
        <w:jc w:val="both"/>
        <w:rPr>
          <w:rFonts w:ascii="Arial" w:hAnsi="Arial" w:cs="Arial"/>
        </w:rPr>
      </w:pPr>
      <w:r w:rsidRPr="00A43E89">
        <w:rPr>
          <w:rFonts w:ascii="Arial" w:hAnsi="Arial" w:cs="Arial"/>
        </w:rPr>
        <w:t>c) Que el ADP se encuentre solo en el lado P</w:t>
      </w:r>
    </w:p>
    <w:p w14:paraId="7F8D4553" w14:textId="77777777" w:rsidR="00A43E89" w:rsidRPr="00A43E89" w:rsidRDefault="00A43E89" w:rsidP="00A43E89">
      <w:pPr>
        <w:spacing w:after="0"/>
        <w:ind w:left="284"/>
        <w:jc w:val="both"/>
        <w:rPr>
          <w:rFonts w:ascii="Arial" w:hAnsi="Arial" w:cs="Arial"/>
        </w:rPr>
      </w:pPr>
      <w:r w:rsidRPr="00A43E89">
        <w:rPr>
          <w:rFonts w:ascii="Arial" w:hAnsi="Arial" w:cs="Arial"/>
        </w:rPr>
        <w:t>d) Que la CTE esté inhibida</w:t>
      </w:r>
    </w:p>
    <w:p w14:paraId="69A988D8"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Que se añada un </w:t>
      </w:r>
      <w:proofErr w:type="spellStart"/>
      <w:r w:rsidRPr="00A43E89">
        <w:rPr>
          <w:rFonts w:ascii="Arial" w:hAnsi="Arial" w:cs="Arial"/>
        </w:rPr>
        <w:t>desacoplante</w:t>
      </w:r>
      <w:proofErr w:type="spellEnd"/>
    </w:p>
    <w:p w14:paraId="27F3C4E0" w14:textId="77777777" w:rsidR="00A43E89" w:rsidRPr="00A43E89" w:rsidRDefault="00A43E89" w:rsidP="00A43E89">
      <w:pPr>
        <w:spacing w:after="0"/>
        <w:jc w:val="both"/>
        <w:rPr>
          <w:rFonts w:ascii="Arial" w:hAnsi="Arial" w:cs="Arial"/>
        </w:rPr>
      </w:pPr>
    </w:p>
    <w:p w14:paraId="4DD48942" w14:textId="77777777" w:rsidR="00A43E89" w:rsidRPr="00A43E89" w:rsidRDefault="00A43E89" w:rsidP="00A43E89">
      <w:pPr>
        <w:spacing w:after="0"/>
        <w:jc w:val="both"/>
        <w:rPr>
          <w:rFonts w:ascii="Arial" w:hAnsi="Arial" w:cs="Arial"/>
        </w:rPr>
      </w:pPr>
      <w:r w:rsidRPr="00A43E89">
        <w:rPr>
          <w:rFonts w:ascii="Arial" w:hAnsi="Arial" w:cs="Arial"/>
        </w:rPr>
        <w:t>6.2.10. (B2). ¿Cómo se define el Estado 3 (Activo) de la fosforilación oxidativa?</w:t>
      </w:r>
    </w:p>
    <w:p w14:paraId="6DA2988B" w14:textId="77777777" w:rsidR="00A43E89" w:rsidRPr="00A43E89" w:rsidRDefault="00A43E89" w:rsidP="00A43E89">
      <w:pPr>
        <w:spacing w:after="0"/>
        <w:ind w:left="284"/>
        <w:jc w:val="both"/>
        <w:rPr>
          <w:rFonts w:ascii="Arial" w:hAnsi="Arial" w:cs="Arial"/>
        </w:rPr>
      </w:pPr>
      <w:r w:rsidRPr="00A43E89">
        <w:rPr>
          <w:rFonts w:ascii="Arial" w:hAnsi="Arial" w:cs="Arial"/>
        </w:rPr>
        <w:t>a) Cuando el O</w:t>
      </w:r>
      <w:r w:rsidRPr="00A43E89">
        <w:rPr>
          <w:rFonts w:ascii="Arial" w:hAnsi="Arial" w:cs="Arial"/>
          <w:vertAlign w:val="subscript"/>
        </w:rPr>
        <w:t>2</w:t>
      </w:r>
      <w:r w:rsidRPr="00A43E89">
        <w:rPr>
          <w:rFonts w:ascii="Arial" w:hAnsi="Arial" w:cs="Arial"/>
        </w:rPr>
        <w:t xml:space="preserve"> es escaso</w:t>
      </w:r>
    </w:p>
    <w:p w14:paraId="11C2F819" w14:textId="77777777" w:rsidR="00A43E89" w:rsidRPr="00A43E89" w:rsidRDefault="00A43E89" w:rsidP="00A43E89">
      <w:pPr>
        <w:spacing w:after="0"/>
        <w:ind w:left="284"/>
        <w:jc w:val="both"/>
        <w:rPr>
          <w:rFonts w:ascii="Arial" w:hAnsi="Arial" w:cs="Arial"/>
        </w:rPr>
      </w:pPr>
      <w:r w:rsidRPr="00A43E89">
        <w:rPr>
          <w:rFonts w:ascii="Arial" w:hAnsi="Arial" w:cs="Arial"/>
        </w:rPr>
        <w:t>b) Cuando hay mucho ATP y poco ADP</w:t>
      </w:r>
    </w:p>
    <w:p w14:paraId="7FB48443" w14:textId="77777777" w:rsidR="00A43E89" w:rsidRPr="00A43E89" w:rsidRDefault="00A43E89" w:rsidP="00A43E89">
      <w:pPr>
        <w:spacing w:after="0"/>
        <w:ind w:left="284"/>
        <w:jc w:val="both"/>
        <w:rPr>
          <w:rFonts w:ascii="Arial" w:hAnsi="Arial" w:cs="Arial"/>
        </w:rPr>
      </w:pPr>
      <w:r w:rsidRPr="00A43E89">
        <w:rPr>
          <w:rFonts w:ascii="Arial" w:hAnsi="Arial" w:cs="Arial"/>
        </w:rPr>
        <w:t>c) Cuando la CTE está activa y hay sustrato (NADH/succinato) y aceptor (ADP/P</w:t>
      </w:r>
      <w:r w:rsidRPr="00A43E89">
        <w:rPr>
          <w:rFonts w:ascii="Arial" w:hAnsi="Arial" w:cs="Arial"/>
          <w:vertAlign w:val="subscript"/>
        </w:rPr>
        <w:t>i</w:t>
      </w:r>
      <w:r w:rsidRPr="00A43E89">
        <w:rPr>
          <w:rFonts w:ascii="Arial" w:hAnsi="Arial" w:cs="Arial"/>
        </w:rPr>
        <w:t>) disponibles</w:t>
      </w:r>
    </w:p>
    <w:p w14:paraId="4B42EC7C"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Cuando se añade </w:t>
      </w:r>
      <w:proofErr w:type="spellStart"/>
      <w:r w:rsidRPr="00A43E89">
        <w:rPr>
          <w:rFonts w:ascii="Arial" w:hAnsi="Arial" w:cs="Arial"/>
        </w:rPr>
        <w:t>oligomicina</w:t>
      </w:r>
      <w:proofErr w:type="spellEnd"/>
    </w:p>
    <w:p w14:paraId="61772B7C" w14:textId="77777777" w:rsidR="00A43E89" w:rsidRPr="00A43E89" w:rsidRDefault="00A43E89" w:rsidP="00A43E89">
      <w:pPr>
        <w:spacing w:after="0"/>
        <w:ind w:left="284"/>
        <w:jc w:val="both"/>
        <w:rPr>
          <w:rFonts w:ascii="Arial" w:hAnsi="Arial" w:cs="Arial"/>
        </w:rPr>
      </w:pPr>
      <w:r w:rsidRPr="00A43E89">
        <w:rPr>
          <w:rFonts w:ascii="Arial" w:hAnsi="Arial" w:cs="Arial"/>
        </w:rPr>
        <w:t>e) Cuando el gradiente de protones es máximo</w:t>
      </w:r>
    </w:p>
    <w:p w14:paraId="33CC171A" w14:textId="77777777" w:rsidR="00A43E89" w:rsidRPr="00A43E89" w:rsidRDefault="00A43E89" w:rsidP="00A43E89">
      <w:pPr>
        <w:spacing w:after="0"/>
        <w:jc w:val="both"/>
        <w:rPr>
          <w:rFonts w:ascii="Arial" w:hAnsi="Arial" w:cs="Arial"/>
        </w:rPr>
      </w:pPr>
    </w:p>
    <w:p w14:paraId="379F1F3B" w14:textId="77777777" w:rsidR="00A43E89" w:rsidRPr="00A43E89" w:rsidRDefault="00A43E89" w:rsidP="00A43E89">
      <w:pPr>
        <w:spacing w:after="0"/>
        <w:jc w:val="both"/>
        <w:rPr>
          <w:rFonts w:ascii="Arial" w:hAnsi="Arial" w:cs="Arial"/>
        </w:rPr>
      </w:pPr>
      <w:r w:rsidRPr="00A43E89">
        <w:rPr>
          <w:rFonts w:ascii="Arial" w:hAnsi="Arial" w:cs="Arial"/>
        </w:rPr>
        <w:t xml:space="preserve">6.2.11. (B4). Analice cómo la </w:t>
      </w:r>
      <w:proofErr w:type="spellStart"/>
      <w:r w:rsidRPr="00A43E89">
        <w:rPr>
          <w:rFonts w:ascii="Arial" w:hAnsi="Arial" w:cs="Arial"/>
        </w:rPr>
        <w:t>termogenina</w:t>
      </w:r>
      <w:proofErr w:type="spellEnd"/>
      <w:r w:rsidRPr="00A43E89">
        <w:rPr>
          <w:rFonts w:ascii="Arial" w:hAnsi="Arial" w:cs="Arial"/>
        </w:rPr>
        <w:t xml:space="preserve"> (UCP1) afecta el cociente P/O (moles de ATP sintetizados/átomos de O consumidos) en una célula de tejido adiposo pardo (TAP).</w:t>
      </w:r>
    </w:p>
    <w:p w14:paraId="6E7DEBA7" w14:textId="77777777" w:rsidR="00A43E89" w:rsidRPr="00A43E89" w:rsidRDefault="00A43E89" w:rsidP="00A43E89">
      <w:pPr>
        <w:spacing w:after="0"/>
        <w:ind w:left="284"/>
        <w:jc w:val="both"/>
        <w:rPr>
          <w:rFonts w:ascii="Arial" w:hAnsi="Arial" w:cs="Arial"/>
        </w:rPr>
      </w:pPr>
      <w:r w:rsidRPr="00A43E89">
        <w:rPr>
          <w:rFonts w:ascii="Arial" w:hAnsi="Arial" w:cs="Arial"/>
        </w:rPr>
        <w:t>a) Aumenta el P/O porque aumenta la velocidad de la CTE</w:t>
      </w:r>
    </w:p>
    <w:p w14:paraId="6FC661F9" w14:textId="77777777" w:rsidR="00A43E89" w:rsidRPr="00A43E89" w:rsidRDefault="00A43E89" w:rsidP="00A43E89">
      <w:pPr>
        <w:spacing w:after="0"/>
        <w:ind w:left="284"/>
        <w:jc w:val="both"/>
        <w:rPr>
          <w:rFonts w:ascii="Arial" w:hAnsi="Arial" w:cs="Arial"/>
        </w:rPr>
      </w:pPr>
      <w:r w:rsidRPr="00A43E89">
        <w:rPr>
          <w:rFonts w:ascii="Arial" w:hAnsi="Arial" w:cs="Arial"/>
        </w:rPr>
        <w:t>b) Disminuye el P/O porque desacopla la síntesis de ATP del consumo de O</w:t>
      </w:r>
      <w:r w:rsidRPr="00A43E89">
        <w:rPr>
          <w:rFonts w:ascii="Arial" w:hAnsi="Arial" w:cs="Arial"/>
          <w:vertAlign w:val="subscript"/>
        </w:rPr>
        <w:t>2</w:t>
      </w:r>
      <w:r w:rsidRPr="00A43E89">
        <w:rPr>
          <w:rFonts w:ascii="Arial" w:hAnsi="Arial" w:cs="Arial"/>
        </w:rPr>
        <w:t>, permitiendo que la CTE funcione sin generar ATP</w:t>
      </w:r>
    </w:p>
    <w:p w14:paraId="28A9747C" w14:textId="77777777" w:rsidR="00A43E89" w:rsidRPr="00A43E89" w:rsidRDefault="00A43E89" w:rsidP="00A43E89">
      <w:pPr>
        <w:spacing w:after="0"/>
        <w:ind w:left="284"/>
        <w:jc w:val="both"/>
        <w:rPr>
          <w:rFonts w:ascii="Arial" w:hAnsi="Arial" w:cs="Arial"/>
        </w:rPr>
      </w:pPr>
      <w:r w:rsidRPr="00A43E89">
        <w:rPr>
          <w:rFonts w:ascii="Arial" w:hAnsi="Arial" w:cs="Arial"/>
        </w:rPr>
        <w:t>c) Aumenta el P/O porque UCP1 consume directamente el O</w:t>
      </w:r>
      <w:r w:rsidRPr="00A43E89">
        <w:rPr>
          <w:rFonts w:ascii="Arial" w:hAnsi="Arial" w:cs="Arial"/>
          <w:vertAlign w:val="subscript"/>
        </w:rPr>
        <w:t>2</w:t>
      </w:r>
    </w:p>
    <w:p w14:paraId="07E68999" w14:textId="77777777" w:rsidR="00A43E89" w:rsidRPr="00A43E89" w:rsidRDefault="00A43E89" w:rsidP="00A43E89">
      <w:pPr>
        <w:spacing w:after="0"/>
        <w:ind w:left="284"/>
        <w:jc w:val="both"/>
        <w:rPr>
          <w:rFonts w:ascii="Arial" w:hAnsi="Arial" w:cs="Arial"/>
        </w:rPr>
      </w:pPr>
      <w:r w:rsidRPr="00A43E89">
        <w:rPr>
          <w:rFonts w:ascii="Arial" w:hAnsi="Arial" w:cs="Arial"/>
        </w:rPr>
        <w:t>d) Mantiene el P/O constante, solo consume el gradiente de forma diferente</w:t>
      </w:r>
    </w:p>
    <w:p w14:paraId="3239702D" w14:textId="77777777" w:rsidR="00A43E89" w:rsidRPr="00A43E89" w:rsidRDefault="00A43E89" w:rsidP="00A43E89">
      <w:pPr>
        <w:spacing w:after="0"/>
        <w:ind w:left="284"/>
        <w:jc w:val="both"/>
        <w:rPr>
          <w:rFonts w:ascii="Arial" w:hAnsi="Arial" w:cs="Arial"/>
        </w:rPr>
      </w:pPr>
      <w:r w:rsidRPr="00A43E89">
        <w:rPr>
          <w:rFonts w:ascii="Arial" w:hAnsi="Arial" w:cs="Arial"/>
        </w:rPr>
        <w:t>e) El P/O no es medible en presencia de UCP1</w:t>
      </w:r>
    </w:p>
    <w:p w14:paraId="60912DA9" w14:textId="77777777" w:rsidR="00A43E89" w:rsidRPr="00A43E89" w:rsidRDefault="00A43E89" w:rsidP="00A43E89">
      <w:pPr>
        <w:spacing w:after="0"/>
        <w:jc w:val="both"/>
        <w:rPr>
          <w:rFonts w:ascii="Arial" w:hAnsi="Arial" w:cs="Arial"/>
        </w:rPr>
      </w:pPr>
    </w:p>
    <w:p w14:paraId="3C9198E4" w14:textId="77777777" w:rsidR="00A43E89" w:rsidRPr="00A43E89" w:rsidRDefault="00A43E89" w:rsidP="00A43E89">
      <w:pPr>
        <w:spacing w:after="0"/>
        <w:jc w:val="both"/>
        <w:rPr>
          <w:rFonts w:ascii="Arial" w:hAnsi="Arial" w:cs="Arial"/>
        </w:rPr>
      </w:pPr>
      <w:r w:rsidRPr="00A43E89">
        <w:rPr>
          <w:rFonts w:ascii="Arial" w:hAnsi="Arial" w:cs="Arial"/>
        </w:rPr>
        <w:t>6.2.12. (B5). ¿Por qué la deficiencia de oxígeno (hipoxia)  es el factor limitante más crítico en la respiración celular eucariota, a pesar de que la CTE requiere sustrato como sustratos NADH y ADP?</w:t>
      </w:r>
    </w:p>
    <w:p w14:paraId="38A33D44" w14:textId="77777777" w:rsidR="00A43E89" w:rsidRPr="00A43E89" w:rsidRDefault="00A43E89" w:rsidP="00A43E89">
      <w:pPr>
        <w:spacing w:after="0"/>
        <w:ind w:left="284"/>
        <w:jc w:val="both"/>
        <w:rPr>
          <w:rFonts w:ascii="Arial" w:hAnsi="Arial" w:cs="Arial"/>
        </w:rPr>
      </w:pPr>
      <w:r w:rsidRPr="00A43E89">
        <w:rPr>
          <w:rFonts w:ascii="Arial" w:hAnsi="Arial" w:cs="Arial"/>
        </w:rPr>
        <w:t>a) El NADH se acumula y se oxida por la lanzadera del malato-aspartato</w:t>
      </w:r>
    </w:p>
    <w:p w14:paraId="69723CC2" w14:textId="77777777" w:rsidR="00A43E89" w:rsidRPr="00A43E89" w:rsidRDefault="00A43E89" w:rsidP="00A43E89">
      <w:pPr>
        <w:spacing w:after="0"/>
        <w:ind w:left="284"/>
        <w:jc w:val="both"/>
        <w:rPr>
          <w:rFonts w:ascii="Arial" w:hAnsi="Arial" w:cs="Arial"/>
        </w:rPr>
      </w:pPr>
      <w:r w:rsidRPr="00A43E89">
        <w:rPr>
          <w:rFonts w:ascii="Arial" w:hAnsi="Arial" w:cs="Arial"/>
        </w:rPr>
        <w:t>b) El O</w:t>
      </w:r>
      <w:r w:rsidRPr="00A43E89">
        <w:rPr>
          <w:rFonts w:ascii="Arial" w:hAnsi="Arial" w:cs="Arial"/>
          <w:vertAlign w:val="subscript"/>
        </w:rPr>
        <w:t>2</w:t>
      </w:r>
      <w:r w:rsidRPr="00A43E89">
        <w:rPr>
          <w:rFonts w:ascii="Arial" w:hAnsi="Arial" w:cs="Arial"/>
        </w:rPr>
        <w:t xml:space="preserve"> es el aceptor final de electrones con el potencial redox más alto; su ausencia paraliza irreversiblemente el complejo IV y, por retroacción, toda la CTE y el Ciclo de Krebs</w:t>
      </w:r>
    </w:p>
    <w:p w14:paraId="5E91BD42" w14:textId="77777777" w:rsidR="00A43E89" w:rsidRPr="00A43E89" w:rsidRDefault="00A43E89" w:rsidP="00A43E89">
      <w:pPr>
        <w:spacing w:after="0"/>
        <w:ind w:left="284"/>
        <w:jc w:val="both"/>
        <w:rPr>
          <w:rFonts w:ascii="Arial" w:hAnsi="Arial" w:cs="Arial"/>
        </w:rPr>
      </w:pPr>
      <w:r w:rsidRPr="00A43E89">
        <w:rPr>
          <w:rFonts w:ascii="Arial" w:hAnsi="Arial" w:cs="Arial"/>
        </w:rPr>
        <w:t>c) La falta de O</w:t>
      </w:r>
      <w:r w:rsidRPr="00A43E89">
        <w:rPr>
          <w:rFonts w:ascii="Arial" w:hAnsi="Arial" w:cs="Arial"/>
          <w:vertAlign w:val="subscript"/>
        </w:rPr>
        <w:t>2</w:t>
      </w:r>
      <w:r w:rsidRPr="00A43E89">
        <w:rPr>
          <w:rFonts w:ascii="Arial" w:hAnsi="Arial" w:cs="Arial"/>
        </w:rPr>
        <w:t xml:space="preserve"> inhibe la ATP sintasa</w:t>
      </w:r>
    </w:p>
    <w:p w14:paraId="18168491" w14:textId="77777777" w:rsidR="00A43E89" w:rsidRPr="00A43E89" w:rsidRDefault="00A43E89" w:rsidP="00A43E89">
      <w:pPr>
        <w:spacing w:after="0"/>
        <w:ind w:left="284"/>
        <w:jc w:val="both"/>
        <w:rPr>
          <w:rFonts w:ascii="Arial" w:hAnsi="Arial" w:cs="Arial"/>
        </w:rPr>
      </w:pPr>
      <w:r w:rsidRPr="00A43E89">
        <w:rPr>
          <w:rFonts w:ascii="Arial" w:hAnsi="Arial" w:cs="Arial"/>
        </w:rPr>
        <w:t>d) La falta de O</w:t>
      </w:r>
      <w:r w:rsidRPr="00A43E89">
        <w:rPr>
          <w:rFonts w:ascii="Arial" w:hAnsi="Arial" w:cs="Arial"/>
          <w:vertAlign w:val="subscript"/>
        </w:rPr>
        <w:t>2</w:t>
      </w:r>
      <w:r w:rsidRPr="00A43E89">
        <w:rPr>
          <w:rFonts w:ascii="Arial" w:hAnsi="Arial" w:cs="Arial"/>
        </w:rPr>
        <w:t xml:space="preserve"> inhibe el complejo I</w:t>
      </w:r>
    </w:p>
    <w:p w14:paraId="32E85E42" w14:textId="77777777" w:rsidR="00A43E89" w:rsidRPr="00A43E89" w:rsidRDefault="00A43E89" w:rsidP="00A43E89">
      <w:pPr>
        <w:spacing w:after="0"/>
        <w:ind w:left="284"/>
        <w:jc w:val="both"/>
        <w:rPr>
          <w:rFonts w:ascii="Arial" w:hAnsi="Arial" w:cs="Arial"/>
        </w:rPr>
      </w:pPr>
      <w:r w:rsidRPr="00A43E89">
        <w:rPr>
          <w:rFonts w:ascii="Arial" w:hAnsi="Arial" w:cs="Arial"/>
        </w:rPr>
        <w:t>e) El O</w:t>
      </w:r>
      <w:r w:rsidRPr="00A43E89">
        <w:rPr>
          <w:rFonts w:ascii="Arial" w:hAnsi="Arial" w:cs="Arial"/>
          <w:vertAlign w:val="subscript"/>
        </w:rPr>
        <w:t>2</w:t>
      </w:r>
      <w:r w:rsidRPr="00A43E89">
        <w:rPr>
          <w:rFonts w:ascii="Arial" w:hAnsi="Arial" w:cs="Arial"/>
        </w:rPr>
        <w:t xml:space="preserve"> se necesita para la síntesis de ADP</w:t>
      </w:r>
    </w:p>
    <w:p w14:paraId="1774CA91" w14:textId="77777777" w:rsidR="00A43E89" w:rsidRPr="00A43E89" w:rsidRDefault="00A43E89" w:rsidP="00A43E89">
      <w:pPr>
        <w:spacing w:after="0"/>
        <w:jc w:val="both"/>
        <w:rPr>
          <w:rFonts w:ascii="Arial" w:hAnsi="Arial" w:cs="Arial"/>
        </w:rPr>
      </w:pPr>
    </w:p>
    <w:p w14:paraId="768BE62D" w14:textId="77777777" w:rsidR="00A43E89" w:rsidRPr="00A43E89" w:rsidRDefault="00A43E89" w:rsidP="00A43E89">
      <w:pPr>
        <w:spacing w:after="0"/>
        <w:jc w:val="both"/>
        <w:rPr>
          <w:rFonts w:ascii="Arial" w:hAnsi="Arial" w:cs="Arial"/>
        </w:rPr>
      </w:pPr>
      <w:r w:rsidRPr="00A43E89">
        <w:rPr>
          <w:rFonts w:ascii="Arial" w:hAnsi="Arial" w:cs="Arial"/>
        </w:rPr>
        <w:t>6.2.13. (B6). Diseñe una medida terapéutica de emergencia para una intoxicación aguda por inhibidores de la CTE (como cianuro o rotenona)  que sea independiente de la síntesis de ATP mitocondrial.</w:t>
      </w:r>
    </w:p>
    <w:p w14:paraId="700A53D1"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a) Suministrar grandes cantidades de ATP exógeno para reemplazar la producción mitocondrial</w:t>
      </w:r>
    </w:p>
    <w:p w14:paraId="573E6259" w14:textId="77777777" w:rsidR="00A43E89" w:rsidRPr="00A43E89" w:rsidRDefault="00A43E89" w:rsidP="00A43E89">
      <w:pPr>
        <w:spacing w:after="0"/>
        <w:ind w:left="284"/>
        <w:jc w:val="both"/>
        <w:rPr>
          <w:rFonts w:ascii="Arial" w:hAnsi="Arial" w:cs="Arial"/>
        </w:rPr>
      </w:pPr>
      <w:r w:rsidRPr="00A43E89">
        <w:rPr>
          <w:rFonts w:ascii="Arial" w:hAnsi="Arial" w:cs="Arial"/>
        </w:rPr>
        <w:t>b) Administrar agentes quelantes de metales pesados (para el cianuro) o compuestos que actúen como dadores alternativos de electrones</w:t>
      </w:r>
    </w:p>
    <w:p w14:paraId="0F4FE00E"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Forzar la </w:t>
      </w:r>
      <w:proofErr w:type="spellStart"/>
      <w:r w:rsidRPr="00A43E89">
        <w:rPr>
          <w:rFonts w:ascii="Arial" w:hAnsi="Arial" w:cs="Arial"/>
        </w:rPr>
        <w:t>reoxidación</w:t>
      </w:r>
      <w:proofErr w:type="spellEnd"/>
      <w:r w:rsidRPr="00A43E89">
        <w:rPr>
          <w:rFonts w:ascii="Arial" w:hAnsi="Arial" w:cs="Arial"/>
        </w:rPr>
        <w:t xml:space="preserve"> del NADH mediante vías metabólicas secundarias de emergencia (p. ej. estimulación de la glucólisis para producir lactato)</w:t>
      </w:r>
    </w:p>
    <w:p w14:paraId="065325E6"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Aplicar un </w:t>
      </w:r>
      <w:proofErr w:type="spellStart"/>
      <w:r w:rsidRPr="00A43E89">
        <w:rPr>
          <w:rFonts w:ascii="Arial" w:hAnsi="Arial" w:cs="Arial"/>
        </w:rPr>
        <w:t>desacoplante</w:t>
      </w:r>
      <w:proofErr w:type="spellEnd"/>
      <w:r w:rsidRPr="00A43E89">
        <w:rPr>
          <w:rFonts w:ascii="Arial" w:hAnsi="Arial" w:cs="Arial"/>
        </w:rPr>
        <w:t xml:space="preserve"> como el DNP para forzar la reanudación de la CTE</w:t>
      </w:r>
    </w:p>
    <w:p w14:paraId="3EE18D7F" w14:textId="77777777" w:rsidR="00A43E89" w:rsidRPr="00A43E89" w:rsidRDefault="00A43E89" w:rsidP="00A43E89">
      <w:pPr>
        <w:spacing w:after="0"/>
        <w:ind w:left="284"/>
        <w:jc w:val="both"/>
        <w:rPr>
          <w:rFonts w:ascii="Arial" w:hAnsi="Arial" w:cs="Arial"/>
        </w:rPr>
      </w:pPr>
      <w:r w:rsidRPr="00A43E89">
        <w:rPr>
          <w:rFonts w:ascii="Arial" w:hAnsi="Arial" w:cs="Arial"/>
        </w:rPr>
        <w:t>e) Oxigenar al paciente con oxígeno al 100% para aumentar la concentración y mitigar la inhibición competitiva (solo en algunos casos)</w:t>
      </w:r>
    </w:p>
    <w:p w14:paraId="6DFE09AA" w14:textId="77777777" w:rsidR="00A43E89" w:rsidRPr="00A43E89" w:rsidRDefault="00A43E89" w:rsidP="00A43E89">
      <w:pPr>
        <w:spacing w:after="0"/>
        <w:jc w:val="both"/>
        <w:rPr>
          <w:rFonts w:ascii="Arial" w:hAnsi="Arial" w:cs="Arial"/>
        </w:rPr>
      </w:pPr>
    </w:p>
    <w:p w14:paraId="45C5B85E" w14:textId="77777777" w:rsidR="00A43E89" w:rsidRPr="00A43E89" w:rsidRDefault="00A43E89" w:rsidP="00A43E89">
      <w:pPr>
        <w:spacing w:after="0"/>
        <w:jc w:val="both"/>
        <w:rPr>
          <w:rFonts w:ascii="Arial" w:hAnsi="Arial" w:cs="Arial"/>
        </w:rPr>
      </w:pPr>
      <w:r w:rsidRPr="00A43E89">
        <w:rPr>
          <w:rFonts w:ascii="Arial" w:hAnsi="Arial" w:cs="Arial"/>
        </w:rPr>
        <w:t>6.2.14. (B3). Para que la ATP sintasa funcione, el ADP y el fosfato (Pi) deben ingresar a la matriz mitocondrial. ¿Cuáles de las siguientes afirmaciones sobre este transporte son ciertas?</w:t>
      </w:r>
    </w:p>
    <w:p w14:paraId="4D3EC07F" w14:textId="77777777" w:rsidR="00A43E89" w:rsidRPr="00A43E89" w:rsidRDefault="00A43E89" w:rsidP="00A43E89">
      <w:pPr>
        <w:spacing w:after="0"/>
        <w:ind w:left="284"/>
        <w:jc w:val="both"/>
        <w:rPr>
          <w:rFonts w:ascii="Arial" w:hAnsi="Arial" w:cs="Arial"/>
        </w:rPr>
      </w:pPr>
      <w:r w:rsidRPr="00A43E89">
        <w:rPr>
          <w:rFonts w:ascii="Arial" w:hAnsi="Arial" w:cs="Arial"/>
        </w:rPr>
        <w:t>a) El transportador de fosfato (P</w:t>
      </w:r>
      <w:r w:rsidRPr="00A43E89">
        <w:rPr>
          <w:rFonts w:ascii="Arial" w:hAnsi="Arial" w:cs="Arial"/>
          <w:vertAlign w:val="subscript"/>
        </w:rPr>
        <w:t>i</w:t>
      </w:r>
      <w:r w:rsidRPr="00A43E89">
        <w:rPr>
          <w:rFonts w:ascii="Arial" w:hAnsi="Arial" w:cs="Arial"/>
        </w:rPr>
        <w:t>) es electrogénico y se impulsa por el gradiente de potencial eléctrico (ΔΨ)</w:t>
      </w:r>
    </w:p>
    <w:p w14:paraId="7B6B9383" w14:textId="77777777" w:rsidR="00A43E89" w:rsidRPr="00A43E89" w:rsidRDefault="00A43E89" w:rsidP="00A43E89">
      <w:pPr>
        <w:spacing w:after="0"/>
        <w:ind w:left="284"/>
        <w:jc w:val="both"/>
        <w:rPr>
          <w:rFonts w:ascii="Arial" w:hAnsi="Arial" w:cs="Arial"/>
        </w:rPr>
      </w:pPr>
      <w:r w:rsidRPr="00A43E89">
        <w:rPr>
          <w:rFonts w:ascii="Arial" w:hAnsi="Arial" w:cs="Arial"/>
        </w:rPr>
        <w:t>b) El transportador de fosfato P</w:t>
      </w:r>
      <w:r w:rsidRPr="00A43E89">
        <w:rPr>
          <w:rFonts w:ascii="Arial" w:hAnsi="Arial" w:cs="Arial"/>
          <w:vertAlign w:val="subscript"/>
        </w:rPr>
        <w:t>i</w:t>
      </w:r>
      <w:r w:rsidRPr="00A43E89">
        <w:rPr>
          <w:rFonts w:ascii="Arial" w:hAnsi="Arial" w:cs="Arial"/>
        </w:rPr>
        <w:t xml:space="preserve"> es un </w:t>
      </w:r>
      <w:proofErr w:type="spellStart"/>
      <w:r w:rsidRPr="00A43E89">
        <w:rPr>
          <w:rFonts w:ascii="Arial" w:hAnsi="Arial" w:cs="Arial"/>
        </w:rPr>
        <w:t>simporte</w:t>
      </w:r>
      <w:proofErr w:type="spellEnd"/>
      <w:r w:rsidRPr="00A43E89">
        <w:rPr>
          <w:rFonts w:ascii="Arial" w:hAnsi="Arial" w:cs="Arial"/>
        </w:rPr>
        <w:t xml:space="preserve"> de H/Pi que aprovecha el gradiente de pH (los protones que ingresan) para mover el fosfato</w:t>
      </w:r>
    </w:p>
    <w:p w14:paraId="6906FE73" w14:textId="77777777" w:rsidR="00A43E89" w:rsidRPr="00A43E89" w:rsidRDefault="00A43E89" w:rsidP="00A43E89">
      <w:pPr>
        <w:spacing w:after="0"/>
        <w:ind w:left="284"/>
        <w:jc w:val="both"/>
        <w:rPr>
          <w:rFonts w:ascii="Arial" w:hAnsi="Arial" w:cs="Arial"/>
        </w:rPr>
      </w:pPr>
      <w:r w:rsidRPr="00A43E89">
        <w:rPr>
          <w:rFonts w:ascii="Arial" w:hAnsi="Arial" w:cs="Arial"/>
        </w:rPr>
        <w:t>c) La translocasa de adenilato (ANT) transporta ADP</w:t>
      </w:r>
      <w:r w:rsidRPr="00A43E89">
        <w:rPr>
          <w:rFonts w:ascii="Arial" w:hAnsi="Arial" w:cs="Arial"/>
          <w:vertAlign w:val="subscript"/>
        </w:rPr>
        <w:t>3</w:t>
      </w:r>
      <w:r w:rsidRPr="00A43E89">
        <w:rPr>
          <w:rFonts w:ascii="Arial" w:hAnsi="Arial" w:cs="Arial"/>
          <w:vertAlign w:val="superscript"/>
        </w:rPr>
        <w:t>−</w:t>
      </w:r>
      <w:r w:rsidRPr="00A43E89">
        <w:rPr>
          <w:rFonts w:ascii="Arial" w:hAnsi="Arial" w:cs="Arial"/>
        </w:rPr>
        <w:t xml:space="preserve"> desde la matriz hacia el citosol.</w:t>
      </w:r>
    </w:p>
    <w:p w14:paraId="4C5C7757"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La translocasa de adenilato (ANT) es una proteína </w:t>
      </w:r>
      <w:proofErr w:type="spellStart"/>
      <w:r w:rsidRPr="00A43E89">
        <w:rPr>
          <w:rFonts w:ascii="Arial" w:hAnsi="Arial" w:cs="Arial"/>
        </w:rPr>
        <w:t>antiporte</w:t>
      </w:r>
      <w:proofErr w:type="spellEnd"/>
      <w:r w:rsidRPr="00A43E89">
        <w:rPr>
          <w:rFonts w:ascii="Arial" w:hAnsi="Arial" w:cs="Arial"/>
        </w:rPr>
        <w:t xml:space="preserve"> que intercambia ADP</w:t>
      </w:r>
      <w:r w:rsidRPr="00A43E89">
        <w:rPr>
          <w:rFonts w:ascii="Arial" w:hAnsi="Arial" w:cs="Arial"/>
          <w:vertAlign w:val="subscript"/>
        </w:rPr>
        <w:t>3</w:t>
      </w:r>
      <w:r w:rsidRPr="00A43E89">
        <w:rPr>
          <w:rFonts w:ascii="Arial" w:hAnsi="Arial" w:cs="Arial"/>
          <w:vertAlign w:val="superscript"/>
        </w:rPr>
        <w:t>−</w:t>
      </w:r>
      <w:r w:rsidRPr="00A43E89">
        <w:rPr>
          <w:rFonts w:ascii="Arial" w:hAnsi="Arial" w:cs="Arial"/>
        </w:rPr>
        <w:t xml:space="preserve"> (citosol) por ADP</w:t>
      </w:r>
      <w:r w:rsidRPr="00A43E89">
        <w:rPr>
          <w:rFonts w:ascii="Arial" w:hAnsi="Arial" w:cs="Arial"/>
          <w:vertAlign w:val="subscript"/>
        </w:rPr>
        <w:t>4</w:t>
      </w:r>
      <w:r w:rsidRPr="00A43E89">
        <w:rPr>
          <w:rFonts w:ascii="Arial" w:hAnsi="Arial" w:cs="Arial"/>
          <w:vertAlign w:val="superscript"/>
        </w:rPr>
        <w:t>−</w:t>
      </w:r>
      <w:r w:rsidRPr="00A43E89">
        <w:rPr>
          <w:rFonts w:ascii="Arial" w:hAnsi="Arial" w:cs="Arial"/>
        </w:rPr>
        <w:t xml:space="preserve"> (matriz), consumiendo parte del potencial eléctrico</w:t>
      </w:r>
    </w:p>
    <w:p w14:paraId="125B1E39"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e) Este transporte </w:t>
      </w:r>
      <w:proofErr w:type="spellStart"/>
      <w:r w:rsidRPr="00A43E89">
        <w:rPr>
          <w:rFonts w:ascii="Arial" w:hAnsi="Arial" w:cs="Arial"/>
          <w:lang w:val="pt-PT"/>
        </w:rPr>
        <w:t>es</w:t>
      </w:r>
      <w:proofErr w:type="spellEnd"/>
      <w:r w:rsidRPr="00A43E89">
        <w:rPr>
          <w:rFonts w:ascii="Arial" w:hAnsi="Arial" w:cs="Arial"/>
          <w:lang w:val="pt-PT"/>
        </w:rPr>
        <w:t xml:space="preserve"> </w:t>
      </w:r>
      <w:proofErr w:type="spellStart"/>
      <w:r w:rsidRPr="00A43E89">
        <w:rPr>
          <w:rFonts w:ascii="Arial" w:hAnsi="Arial" w:cs="Arial"/>
          <w:lang w:val="pt-PT"/>
        </w:rPr>
        <w:t>energéticamente</w:t>
      </w:r>
      <w:proofErr w:type="spellEnd"/>
      <w:r w:rsidRPr="00A43E89">
        <w:rPr>
          <w:rFonts w:ascii="Arial" w:hAnsi="Arial" w:cs="Arial"/>
          <w:lang w:val="pt-PT"/>
        </w:rPr>
        <w:t xml:space="preserve"> neutro</w:t>
      </w:r>
    </w:p>
    <w:p w14:paraId="4CA32D79" w14:textId="77777777" w:rsidR="00A43E89" w:rsidRPr="00A43E89" w:rsidRDefault="00A43E89" w:rsidP="00A43E89">
      <w:pPr>
        <w:spacing w:after="0"/>
        <w:ind w:left="284"/>
        <w:jc w:val="both"/>
        <w:rPr>
          <w:rFonts w:ascii="Arial" w:hAnsi="Arial" w:cs="Arial"/>
          <w:lang w:val="pt-PT"/>
        </w:rPr>
      </w:pPr>
    </w:p>
    <w:p w14:paraId="2B1460B6" w14:textId="77777777" w:rsidR="00A43E89" w:rsidRDefault="00A43E89" w:rsidP="00A43E89">
      <w:pPr>
        <w:spacing w:after="0"/>
        <w:jc w:val="both"/>
        <w:rPr>
          <w:rFonts w:ascii="Arial" w:hAnsi="Arial" w:cs="Arial"/>
          <w:b/>
          <w:bCs/>
        </w:rPr>
      </w:pPr>
      <w:r w:rsidRPr="00A43E89">
        <w:rPr>
          <w:rFonts w:ascii="Arial" w:hAnsi="Arial" w:cs="Arial"/>
          <w:b/>
          <w:bCs/>
        </w:rPr>
        <w:t>6.3.Estructura y mecanismo de acción de la ATP sintasa</w:t>
      </w:r>
    </w:p>
    <w:p w14:paraId="6BCCF3F9" w14:textId="77777777" w:rsidR="00A43E89" w:rsidRPr="00A43E89" w:rsidRDefault="00A43E89" w:rsidP="00A43E89">
      <w:pPr>
        <w:spacing w:after="0"/>
        <w:jc w:val="both"/>
        <w:rPr>
          <w:rFonts w:ascii="Arial" w:hAnsi="Arial" w:cs="Arial"/>
          <w:b/>
          <w:bCs/>
        </w:rPr>
      </w:pPr>
    </w:p>
    <w:p w14:paraId="47CEF338" w14:textId="77777777" w:rsidR="00A43E89" w:rsidRPr="00A43E89" w:rsidRDefault="00A43E89" w:rsidP="00A43E89">
      <w:pPr>
        <w:spacing w:after="0"/>
        <w:jc w:val="both"/>
        <w:rPr>
          <w:rFonts w:ascii="Arial" w:hAnsi="Arial" w:cs="Arial"/>
        </w:rPr>
      </w:pPr>
      <w:r w:rsidRPr="00A43E89">
        <w:rPr>
          <w:rFonts w:ascii="Arial" w:hAnsi="Arial" w:cs="Arial"/>
        </w:rPr>
        <w:t>6.3.1.(B2). En cuanto al mecanismo de acción de la ATP sintasa…</w:t>
      </w:r>
    </w:p>
    <w:p w14:paraId="695581A9" w14:textId="77777777" w:rsidR="00A43E89" w:rsidRPr="00A43E89" w:rsidRDefault="00A43E89" w:rsidP="00A43E89">
      <w:pPr>
        <w:spacing w:after="0"/>
        <w:ind w:left="284"/>
        <w:jc w:val="both"/>
        <w:rPr>
          <w:rFonts w:ascii="Arial" w:hAnsi="Arial" w:cs="Arial"/>
        </w:rPr>
      </w:pPr>
      <w:r w:rsidRPr="00A43E89">
        <w:rPr>
          <w:rFonts w:ascii="Arial" w:hAnsi="Arial" w:cs="Arial"/>
        </w:rPr>
        <w:t>a) La entrada de 3 H</w:t>
      </w:r>
      <w:r w:rsidRPr="00A43E89">
        <w:rPr>
          <w:rFonts w:ascii="Arial" w:hAnsi="Arial" w:cs="Arial"/>
          <w:vertAlign w:val="superscript"/>
        </w:rPr>
        <w:t>+</w:t>
      </w:r>
      <w:r w:rsidRPr="00A43E89">
        <w:rPr>
          <w:rFonts w:ascii="Arial" w:hAnsi="Arial" w:cs="Arial"/>
        </w:rPr>
        <w:t xml:space="preserve"> del lado P al lado N hace que gire el esferoide α</w:t>
      </w:r>
      <w:r w:rsidRPr="00A43E89">
        <w:rPr>
          <w:rFonts w:ascii="Arial" w:hAnsi="Arial" w:cs="Arial"/>
          <w:vertAlign w:val="subscript"/>
        </w:rPr>
        <w:t>3</w:t>
      </w:r>
      <w:r w:rsidRPr="00A43E89">
        <w:rPr>
          <w:rFonts w:ascii="Arial" w:hAnsi="Arial" w:cs="Arial"/>
        </w:rPr>
        <w:t>-β</w:t>
      </w:r>
      <w:r w:rsidRPr="00A43E89">
        <w:rPr>
          <w:rFonts w:ascii="Arial" w:hAnsi="Arial" w:cs="Arial"/>
          <w:vertAlign w:val="subscript"/>
        </w:rPr>
        <w:t>3</w:t>
      </w:r>
    </w:p>
    <w:p w14:paraId="105C13D4" w14:textId="77777777" w:rsidR="00A43E89" w:rsidRPr="00A43E89" w:rsidRDefault="00A43E89" w:rsidP="00A43E89">
      <w:pPr>
        <w:spacing w:after="0"/>
        <w:ind w:left="284"/>
        <w:jc w:val="both"/>
        <w:rPr>
          <w:rFonts w:ascii="Arial" w:hAnsi="Arial" w:cs="Arial"/>
        </w:rPr>
      </w:pPr>
      <w:r w:rsidRPr="00A43E89">
        <w:rPr>
          <w:rFonts w:ascii="Arial" w:hAnsi="Arial" w:cs="Arial"/>
        </w:rPr>
        <w:t>b) La entrada de 3 H</w:t>
      </w:r>
      <w:r w:rsidRPr="00A43E89">
        <w:rPr>
          <w:rFonts w:ascii="Arial" w:hAnsi="Arial" w:cs="Arial"/>
          <w:vertAlign w:val="superscript"/>
        </w:rPr>
        <w:t>+</w:t>
      </w:r>
      <w:r w:rsidRPr="00A43E89">
        <w:rPr>
          <w:rFonts w:ascii="Arial" w:hAnsi="Arial" w:cs="Arial"/>
        </w:rPr>
        <w:t xml:space="preserve"> del lado P al lado N hace que gire el cilindro de subunidades </w:t>
      </w:r>
      <w:r w:rsidRPr="00A43E89">
        <w:rPr>
          <w:rFonts w:ascii="Arial" w:hAnsi="Arial" w:cs="Arial"/>
          <w:i/>
          <w:iCs/>
        </w:rPr>
        <w:t>c</w:t>
      </w:r>
    </w:p>
    <w:p w14:paraId="377160EA" w14:textId="77777777" w:rsidR="00A43E89" w:rsidRPr="00A43E89" w:rsidRDefault="00A43E89" w:rsidP="00A43E89">
      <w:pPr>
        <w:spacing w:after="0"/>
        <w:ind w:left="284"/>
        <w:jc w:val="both"/>
        <w:rPr>
          <w:rFonts w:ascii="Arial" w:hAnsi="Arial" w:cs="Arial"/>
        </w:rPr>
      </w:pPr>
      <w:r w:rsidRPr="00A43E89">
        <w:rPr>
          <w:rFonts w:ascii="Arial" w:hAnsi="Arial" w:cs="Arial"/>
        </w:rPr>
        <w:t>c) La entrada de 3 H</w:t>
      </w:r>
      <w:r w:rsidRPr="00A43E89">
        <w:rPr>
          <w:rFonts w:ascii="Arial" w:hAnsi="Arial" w:cs="Arial"/>
          <w:vertAlign w:val="superscript"/>
        </w:rPr>
        <w:t>+</w:t>
      </w:r>
      <w:r w:rsidRPr="00A43E89">
        <w:rPr>
          <w:rFonts w:ascii="Arial" w:hAnsi="Arial" w:cs="Arial"/>
        </w:rPr>
        <w:t xml:space="preserve"> del lado N al lado P hace que gire el cilindro de subunidades </w:t>
      </w:r>
      <w:r w:rsidRPr="00A43E89">
        <w:rPr>
          <w:rFonts w:ascii="Arial" w:hAnsi="Arial" w:cs="Arial"/>
          <w:i/>
          <w:iCs/>
        </w:rPr>
        <w:t>c</w:t>
      </w:r>
    </w:p>
    <w:p w14:paraId="139FD3FE" w14:textId="77777777" w:rsidR="00A43E89" w:rsidRPr="00A43E89" w:rsidRDefault="00A43E89" w:rsidP="00A43E89">
      <w:pPr>
        <w:spacing w:after="0"/>
        <w:ind w:left="284"/>
        <w:jc w:val="both"/>
        <w:rPr>
          <w:rFonts w:ascii="Arial" w:hAnsi="Arial" w:cs="Arial"/>
        </w:rPr>
      </w:pPr>
      <w:r w:rsidRPr="00A43E89">
        <w:rPr>
          <w:rFonts w:ascii="Arial" w:hAnsi="Arial" w:cs="Arial"/>
        </w:rPr>
        <w:t>d) El paso de 3 H</w:t>
      </w:r>
      <w:r w:rsidRPr="00A43E89">
        <w:rPr>
          <w:rFonts w:ascii="Arial" w:hAnsi="Arial" w:cs="Arial"/>
          <w:vertAlign w:val="superscript"/>
        </w:rPr>
        <w:t>+</w:t>
      </w:r>
      <w:r w:rsidRPr="00A43E89">
        <w:rPr>
          <w:rFonts w:ascii="Arial" w:hAnsi="Arial" w:cs="Arial"/>
        </w:rPr>
        <w:t xml:space="preserve"> provoca una rotación de 120º de la subunidad γ</w:t>
      </w:r>
    </w:p>
    <w:p w14:paraId="759468B9"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Los sitios de unión al </w:t>
      </w:r>
      <w:proofErr w:type="spellStart"/>
      <w:r w:rsidRPr="00A43E89">
        <w:rPr>
          <w:rFonts w:ascii="Arial" w:hAnsi="Arial" w:cs="Arial"/>
        </w:rPr>
        <w:t>ADP+P</w:t>
      </w:r>
      <w:r w:rsidRPr="00A43E89">
        <w:rPr>
          <w:rFonts w:ascii="Arial" w:hAnsi="Arial" w:cs="Arial"/>
          <w:vertAlign w:val="subscript"/>
        </w:rPr>
        <w:t>i</w:t>
      </w:r>
      <w:proofErr w:type="spellEnd"/>
      <w:r w:rsidRPr="00A43E89">
        <w:rPr>
          <w:rFonts w:ascii="Arial" w:hAnsi="Arial" w:cs="Arial"/>
        </w:rPr>
        <w:t xml:space="preserve"> y ATP se encuentran en las subunidades β</w:t>
      </w:r>
    </w:p>
    <w:p w14:paraId="59827CEA" w14:textId="77777777" w:rsidR="00A43E89" w:rsidRPr="00A43E89" w:rsidRDefault="00A43E89" w:rsidP="00A43E89">
      <w:pPr>
        <w:spacing w:after="0"/>
        <w:jc w:val="both"/>
        <w:rPr>
          <w:rFonts w:ascii="Arial" w:hAnsi="Arial" w:cs="Arial"/>
        </w:rPr>
      </w:pPr>
    </w:p>
    <w:p w14:paraId="7DFEF2A6" w14:textId="77777777" w:rsidR="00A43E89" w:rsidRPr="00A43E89" w:rsidRDefault="00A43E89" w:rsidP="00A43E89">
      <w:pPr>
        <w:spacing w:after="0"/>
        <w:jc w:val="both"/>
        <w:rPr>
          <w:rFonts w:ascii="Arial" w:hAnsi="Arial" w:cs="Arial"/>
        </w:rPr>
      </w:pPr>
      <w:r w:rsidRPr="00A43E89">
        <w:rPr>
          <w:rFonts w:ascii="Arial" w:hAnsi="Arial" w:cs="Arial"/>
        </w:rPr>
        <w:t>6.3.2. (B2). En cuanto a la regulación de la fosforilación oxidativa…</w:t>
      </w:r>
    </w:p>
    <w:p w14:paraId="38AFBBBF"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Se reprimirá con altas concentraciones de ATP (o carga energética) </w:t>
      </w:r>
    </w:p>
    <w:p w14:paraId="48C26886" w14:textId="77777777" w:rsidR="00A43E89" w:rsidRPr="00A43E89" w:rsidRDefault="00A43E89" w:rsidP="00A43E89">
      <w:pPr>
        <w:spacing w:after="0"/>
        <w:ind w:left="284"/>
        <w:jc w:val="both"/>
        <w:rPr>
          <w:rFonts w:ascii="Arial" w:hAnsi="Arial" w:cs="Arial"/>
        </w:rPr>
      </w:pPr>
      <w:r w:rsidRPr="00A43E89">
        <w:rPr>
          <w:rFonts w:ascii="Arial" w:hAnsi="Arial" w:cs="Arial"/>
        </w:rPr>
        <w:t>b) El aumento de pirúvico y láctico inhibe la actividad ATPasa de la ATP sintasa</w:t>
      </w:r>
    </w:p>
    <w:p w14:paraId="6530CA39"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Si inducirá con bajas concentraciones de ADP (o carga energética) </w:t>
      </w:r>
    </w:p>
    <w:p w14:paraId="1BCADBFA" w14:textId="77777777" w:rsidR="00A43E89" w:rsidRPr="00A43E89" w:rsidRDefault="00A43E89" w:rsidP="00A43E89">
      <w:pPr>
        <w:spacing w:after="0"/>
        <w:ind w:left="284"/>
        <w:jc w:val="both"/>
        <w:rPr>
          <w:rFonts w:ascii="Arial" w:hAnsi="Arial" w:cs="Arial"/>
        </w:rPr>
      </w:pPr>
      <w:r w:rsidRPr="00A43E89">
        <w:rPr>
          <w:rFonts w:ascii="Arial" w:hAnsi="Arial" w:cs="Arial"/>
        </w:rPr>
        <w:t>d) Se favorecerá la actividad ATPasa por polimerización y unión a dos ATP sintasas de IF</w:t>
      </w:r>
      <w:r w:rsidRPr="00A43E89">
        <w:rPr>
          <w:rFonts w:ascii="Arial" w:hAnsi="Arial" w:cs="Arial"/>
          <w:vertAlign w:val="subscript"/>
        </w:rPr>
        <w:t>1</w:t>
      </w:r>
    </w:p>
    <w:p w14:paraId="5065D58B" w14:textId="77777777" w:rsidR="00A43E89" w:rsidRPr="00A43E89" w:rsidRDefault="00A43E89" w:rsidP="00A43E89">
      <w:pPr>
        <w:spacing w:after="0"/>
        <w:ind w:left="284"/>
        <w:jc w:val="both"/>
        <w:rPr>
          <w:rFonts w:ascii="Arial" w:hAnsi="Arial" w:cs="Arial"/>
        </w:rPr>
      </w:pPr>
      <w:r w:rsidRPr="00A43E89">
        <w:rPr>
          <w:rFonts w:ascii="Arial" w:hAnsi="Arial" w:cs="Arial"/>
        </w:rPr>
        <w:t>e) Se impedirá la actividad ATPasa por la dimerización y unión a dos ATP sintasas de IF</w:t>
      </w:r>
      <w:r w:rsidRPr="00A43E89">
        <w:rPr>
          <w:rFonts w:ascii="Arial" w:hAnsi="Arial" w:cs="Arial"/>
          <w:vertAlign w:val="subscript"/>
        </w:rPr>
        <w:t>1</w:t>
      </w:r>
    </w:p>
    <w:p w14:paraId="6DBE1986" w14:textId="77777777" w:rsidR="00A43E89" w:rsidRPr="00A43E89" w:rsidRDefault="00A43E89" w:rsidP="00A43E89">
      <w:pPr>
        <w:spacing w:after="0"/>
        <w:jc w:val="both"/>
        <w:rPr>
          <w:rFonts w:ascii="Arial" w:hAnsi="Arial" w:cs="Arial"/>
        </w:rPr>
      </w:pPr>
    </w:p>
    <w:p w14:paraId="30E61654" w14:textId="77777777" w:rsidR="00A43E89" w:rsidRPr="00A43E89" w:rsidRDefault="00A43E89" w:rsidP="00A43E89">
      <w:pPr>
        <w:spacing w:after="0"/>
        <w:jc w:val="both"/>
        <w:rPr>
          <w:rFonts w:ascii="Arial" w:hAnsi="Arial" w:cs="Arial"/>
        </w:rPr>
      </w:pPr>
      <w:r w:rsidRPr="00A43E89">
        <w:rPr>
          <w:rFonts w:ascii="Arial" w:hAnsi="Arial" w:cs="Arial"/>
        </w:rPr>
        <w:t>6.3.3. (B1). ¿En qué parte del complejo F</w:t>
      </w:r>
      <w:r w:rsidRPr="00A43E89">
        <w:rPr>
          <w:rFonts w:ascii="Arial" w:hAnsi="Arial" w:cs="Arial"/>
          <w:vertAlign w:val="subscript"/>
        </w:rPr>
        <w:t>0</w:t>
      </w:r>
      <w:r w:rsidRPr="00A43E89">
        <w:rPr>
          <w:rFonts w:ascii="Arial" w:hAnsi="Arial" w:cs="Arial"/>
        </w:rPr>
        <w:t>F</w:t>
      </w:r>
      <w:r w:rsidRPr="00A43E89">
        <w:rPr>
          <w:rFonts w:ascii="Arial" w:hAnsi="Arial" w:cs="Arial"/>
          <w:vertAlign w:val="subscript"/>
        </w:rPr>
        <w:t>1</w:t>
      </w:r>
      <w:r w:rsidRPr="00A43E89">
        <w:rPr>
          <w:rFonts w:ascii="Arial" w:hAnsi="Arial" w:cs="Arial"/>
        </w:rPr>
        <w:t xml:space="preserve"> (ATP sintasa)  tiene lugar el proceso catalítico de la síntesis de ATP?</w:t>
      </w:r>
    </w:p>
    <w:p w14:paraId="05F356AE" w14:textId="77777777" w:rsidR="00A43E89" w:rsidRPr="00A43E89" w:rsidRDefault="00A43E89" w:rsidP="00A43E89">
      <w:pPr>
        <w:spacing w:after="0"/>
        <w:ind w:left="284"/>
        <w:jc w:val="both"/>
        <w:rPr>
          <w:rFonts w:ascii="Arial" w:hAnsi="Arial" w:cs="Arial"/>
        </w:rPr>
      </w:pPr>
      <w:r w:rsidRPr="00A43E89">
        <w:rPr>
          <w:rFonts w:ascii="Arial" w:hAnsi="Arial" w:cs="Arial"/>
        </w:rPr>
        <w:t>a) En el cilindro c de F</w:t>
      </w:r>
      <w:r w:rsidRPr="00A43E89">
        <w:rPr>
          <w:rFonts w:ascii="Arial" w:hAnsi="Arial" w:cs="Arial"/>
          <w:vertAlign w:val="subscript"/>
        </w:rPr>
        <w:t>0</w:t>
      </w:r>
    </w:p>
    <w:p w14:paraId="63511398" w14:textId="77777777" w:rsidR="00A43E89" w:rsidRPr="00A43E89" w:rsidRDefault="00A43E89" w:rsidP="00A43E89">
      <w:pPr>
        <w:spacing w:after="0"/>
        <w:ind w:left="284"/>
        <w:jc w:val="both"/>
        <w:rPr>
          <w:rFonts w:ascii="Arial" w:hAnsi="Arial" w:cs="Arial"/>
        </w:rPr>
      </w:pPr>
      <w:r w:rsidRPr="00A43E89">
        <w:rPr>
          <w:rFonts w:ascii="Arial" w:hAnsi="Arial" w:cs="Arial"/>
        </w:rPr>
        <w:t>b) En las subunidades β del esferoide F</w:t>
      </w:r>
      <w:r w:rsidRPr="00A43E89">
        <w:rPr>
          <w:rFonts w:ascii="Arial" w:hAnsi="Arial" w:cs="Arial"/>
          <w:vertAlign w:val="subscript"/>
        </w:rPr>
        <w:t>1</w:t>
      </w:r>
    </w:p>
    <w:p w14:paraId="3869ABE0" w14:textId="77777777" w:rsidR="00A43E89" w:rsidRPr="00A43E89" w:rsidRDefault="00A43E89" w:rsidP="00A43E89">
      <w:pPr>
        <w:spacing w:after="0"/>
        <w:ind w:left="284"/>
        <w:jc w:val="both"/>
        <w:rPr>
          <w:rFonts w:ascii="Arial" w:hAnsi="Arial" w:cs="Arial"/>
        </w:rPr>
      </w:pPr>
      <w:r w:rsidRPr="00A43E89">
        <w:rPr>
          <w:rFonts w:ascii="Arial" w:hAnsi="Arial" w:cs="Arial"/>
        </w:rPr>
        <w:t>c) En la subunidad a de F</w:t>
      </w:r>
      <w:r w:rsidRPr="00A43E89">
        <w:rPr>
          <w:rFonts w:ascii="Arial" w:hAnsi="Arial" w:cs="Arial"/>
          <w:vertAlign w:val="subscript"/>
        </w:rPr>
        <w:t>0</w:t>
      </w:r>
    </w:p>
    <w:p w14:paraId="48F37B4E" w14:textId="77777777" w:rsidR="00A43E89" w:rsidRPr="00A43E89" w:rsidRDefault="00A43E89" w:rsidP="00A43E89">
      <w:pPr>
        <w:spacing w:after="0"/>
        <w:ind w:left="284"/>
        <w:jc w:val="both"/>
        <w:rPr>
          <w:rFonts w:ascii="Arial" w:hAnsi="Arial" w:cs="Arial"/>
        </w:rPr>
      </w:pPr>
      <w:r w:rsidRPr="00A43E89">
        <w:rPr>
          <w:rFonts w:ascii="Arial" w:hAnsi="Arial" w:cs="Arial"/>
        </w:rPr>
        <w:t>d) En el tallo γ</w:t>
      </w:r>
    </w:p>
    <w:p w14:paraId="3FCE2B63" w14:textId="77777777" w:rsidR="00A43E89" w:rsidRPr="00A43E89" w:rsidRDefault="00A43E89" w:rsidP="00A43E89">
      <w:pPr>
        <w:spacing w:after="0"/>
        <w:ind w:left="284"/>
        <w:jc w:val="both"/>
        <w:rPr>
          <w:rFonts w:ascii="Arial" w:hAnsi="Arial" w:cs="Arial"/>
        </w:rPr>
      </w:pPr>
      <w:r w:rsidRPr="00A43E89">
        <w:rPr>
          <w:rFonts w:ascii="Arial" w:hAnsi="Arial" w:cs="Arial"/>
        </w:rPr>
        <w:t>e) En la subunidad δ de F</w:t>
      </w:r>
      <w:r w:rsidRPr="00A43E89">
        <w:rPr>
          <w:rFonts w:ascii="Arial" w:hAnsi="Arial" w:cs="Arial"/>
          <w:vertAlign w:val="subscript"/>
        </w:rPr>
        <w:t>1</w:t>
      </w:r>
    </w:p>
    <w:p w14:paraId="63635CD0" w14:textId="77777777" w:rsidR="00A43E89" w:rsidRPr="00A43E89" w:rsidRDefault="00A43E89" w:rsidP="00A43E89">
      <w:pPr>
        <w:spacing w:after="0"/>
        <w:jc w:val="both"/>
        <w:rPr>
          <w:rFonts w:ascii="Arial" w:hAnsi="Arial" w:cs="Arial"/>
        </w:rPr>
      </w:pPr>
    </w:p>
    <w:p w14:paraId="75EC8E52" w14:textId="77777777" w:rsidR="00A43E89" w:rsidRPr="00A43E89" w:rsidRDefault="00A43E89" w:rsidP="00A43E89">
      <w:pPr>
        <w:spacing w:after="0"/>
        <w:jc w:val="both"/>
        <w:rPr>
          <w:rFonts w:ascii="Arial" w:hAnsi="Arial" w:cs="Arial"/>
        </w:rPr>
      </w:pPr>
      <w:r w:rsidRPr="00A43E89">
        <w:rPr>
          <w:rFonts w:ascii="Arial" w:hAnsi="Arial" w:cs="Arial"/>
        </w:rPr>
        <w:t>6.3.4. (B2). ¿Cuál es la función principal de la subunidad γ (gamma)  de la ATP sintasa?</w:t>
      </w:r>
    </w:p>
    <w:p w14:paraId="0F1CDC2C" w14:textId="77777777" w:rsidR="00A43E89" w:rsidRPr="00A43E89" w:rsidRDefault="00A43E89" w:rsidP="00A43E89">
      <w:pPr>
        <w:spacing w:after="0"/>
        <w:ind w:left="284"/>
        <w:jc w:val="both"/>
        <w:rPr>
          <w:rFonts w:ascii="Arial" w:hAnsi="Arial" w:cs="Arial"/>
        </w:rPr>
      </w:pPr>
      <w:r w:rsidRPr="00A43E89">
        <w:rPr>
          <w:rFonts w:ascii="Arial" w:hAnsi="Arial" w:cs="Arial"/>
        </w:rPr>
        <w:t>a) Proporcionar el canal de entrada para los protones.</w:t>
      </w:r>
    </w:p>
    <w:p w14:paraId="61374B8A"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b) Contener los sitios catalíticos que unen ADP y P</w:t>
      </w:r>
      <w:r w:rsidRPr="00A43E89">
        <w:rPr>
          <w:rFonts w:ascii="Arial" w:hAnsi="Arial" w:cs="Arial"/>
          <w:vertAlign w:val="subscript"/>
        </w:rPr>
        <w:t>i</w:t>
      </w:r>
    </w:p>
    <w:p w14:paraId="2159D8E2"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Actuar como el eje rotatorio que traduce el movimiento del cilindro </w:t>
      </w:r>
      <w:r w:rsidRPr="00A43E89">
        <w:rPr>
          <w:rFonts w:ascii="Arial" w:hAnsi="Arial" w:cs="Arial"/>
          <w:i/>
          <w:iCs/>
        </w:rPr>
        <w:t>c</w:t>
      </w:r>
      <w:r w:rsidRPr="00A43E89">
        <w:rPr>
          <w:rFonts w:ascii="Arial" w:hAnsi="Arial" w:cs="Arial"/>
        </w:rPr>
        <w:t xml:space="preserve"> en cambios conformacionales en los sitios catalíticos (subunidades β)</w:t>
      </w:r>
    </w:p>
    <w:p w14:paraId="0EE21139" w14:textId="77777777" w:rsidR="00A43E89" w:rsidRPr="00A43E89" w:rsidRDefault="00A43E89" w:rsidP="00A43E89">
      <w:pPr>
        <w:spacing w:after="0"/>
        <w:ind w:left="284"/>
        <w:jc w:val="both"/>
        <w:rPr>
          <w:rFonts w:ascii="Arial" w:hAnsi="Arial" w:cs="Arial"/>
        </w:rPr>
      </w:pPr>
      <w:r w:rsidRPr="00A43E89">
        <w:rPr>
          <w:rFonts w:ascii="Arial" w:hAnsi="Arial" w:cs="Arial"/>
        </w:rPr>
        <w:t>d) Anclar el esferoide F</w:t>
      </w:r>
      <w:r w:rsidRPr="00A43E89">
        <w:rPr>
          <w:rFonts w:ascii="Arial" w:hAnsi="Arial" w:cs="Arial"/>
          <w:vertAlign w:val="subscript"/>
        </w:rPr>
        <w:t>1</w:t>
      </w:r>
      <w:r w:rsidRPr="00A43E89">
        <w:rPr>
          <w:rFonts w:ascii="Arial" w:hAnsi="Arial" w:cs="Arial"/>
        </w:rPr>
        <w:t xml:space="preserve"> a la membrana</w:t>
      </w:r>
    </w:p>
    <w:p w14:paraId="11BB7740" w14:textId="77777777" w:rsidR="00A43E89" w:rsidRPr="00A43E89" w:rsidRDefault="00A43E89" w:rsidP="00A43E89">
      <w:pPr>
        <w:spacing w:after="0"/>
        <w:ind w:left="284"/>
        <w:jc w:val="both"/>
        <w:rPr>
          <w:rFonts w:ascii="Arial" w:hAnsi="Arial" w:cs="Arial"/>
        </w:rPr>
      </w:pPr>
      <w:r w:rsidRPr="00A43E89">
        <w:rPr>
          <w:rFonts w:ascii="Arial" w:hAnsi="Arial" w:cs="Arial"/>
        </w:rPr>
        <w:t>e) Inhibir la actividad ATPasa en condiciones de hipoxia</w:t>
      </w:r>
    </w:p>
    <w:p w14:paraId="5FDA86EC" w14:textId="77777777" w:rsidR="00A43E89" w:rsidRPr="00A43E89" w:rsidRDefault="00A43E89" w:rsidP="00A43E89">
      <w:pPr>
        <w:spacing w:after="0"/>
        <w:jc w:val="both"/>
        <w:rPr>
          <w:rFonts w:ascii="Arial" w:hAnsi="Arial" w:cs="Arial"/>
        </w:rPr>
      </w:pPr>
    </w:p>
    <w:p w14:paraId="5D77002C" w14:textId="77777777" w:rsidR="00A43E89" w:rsidRPr="00A43E89" w:rsidRDefault="00A43E89" w:rsidP="00A43E89">
      <w:pPr>
        <w:spacing w:after="0"/>
        <w:jc w:val="both"/>
        <w:rPr>
          <w:rFonts w:ascii="Arial" w:hAnsi="Arial" w:cs="Arial"/>
        </w:rPr>
      </w:pPr>
      <w:r w:rsidRPr="00A43E89">
        <w:rPr>
          <w:rFonts w:ascii="Arial" w:hAnsi="Arial" w:cs="Arial"/>
        </w:rPr>
        <w:t>6.3.5. (B5). Evalúe el mecanismo de síntesis de ATP de la ATP sintasa respecto a su eficiencia termodinámica.</w:t>
      </w:r>
    </w:p>
    <w:p w14:paraId="394E7C2A" w14:textId="77777777" w:rsidR="00A43E89" w:rsidRPr="00A43E89" w:rsidRDefault="00A43E89" w:rsidP="00A43E89">
      <w:pPr>
        <w:spacing w:after="0"/>
        <w:ind w:left="284"/>
        <w:jc w:val="both"/>
        <w:rPr>
          <w:rFonts w:ascii="Arial" w:hAnsi="Arial" w:cs="Arial"/>
        </w:rPr>
      </w:pPr>
      <w:r w:rsidRPr="00A43E89">
        <w:rPr>
          <w:rFonts w:ascii="Arial" w:hAnsi="Arial" w:cs="Arial"/>
        </w:rPr>
        <w:t>a) El gradiente de protones proporciona la energía suficiente para la síntesis de ATP en el sitio activo.</w:t>
      </w:r>
    </w:p>
    <w:p w14:paraId="12FE2B7B" w14:textId="77777777" w:rsidR="00A43E89" w:rsidRPr="00A43E89" w:rsidRDefault="00A43E89" w:rsidP="00A43E89">
      <w:pPr>
        <w:spacing w:after="0"/>
        <w:ind w:left="284"/>
        <w:jc w:val="both"/>
        <w:rPr>
          <w:rFonts w:ascii="Arial" w:hAnsi="Arial" w:cs="Arial"/>
        </w:rPr>
      </w:pPr>
      <w:r w:rsidRPr="00A43E89">
        <w:rPr>
          <w:rFonts w:ascii="Arial" w:hAnsi="Arial" w:cs="Arial"/>
        </w:rPr>
        <w:t>b) La energía de la rotación del eje γ se usa primariamente para forzar la liberación del ATP ya sintetizado de la subunidad β.</w:t>
      </w:r>
    </w:p>
    <w:p w14:paraId="3BD6C774"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La síntesis real (unión </w:t>
      </w:r>
      <w:proofErr w:type="spellStart"/>
      <w:r w:rsidRPr="00A43E89">
        <w:rPr>
          <w:rFonts w:ascii="Arial" w:hAnsi="Arial" w:cs="Arial"/>
        </w:rPr>
        <w:t>ADP+P</w:t>
      </w:r>
      <w:r w:rsidRPr="00A43E89">
        <w:rPr>
          <w:rFonts w:ascii="Arial" w:hAnsi="Arial" w:cs="Arial"/>
          <w:vertAlign w:val="subscript"/>
        </w:rPr>
        <w:t>i</w:t>
      </w:r>
      <w:proofErr w:type="spellEnd"/>
      <w:r w:rsidRPr="00A43E89">
        <w:rPr>
          <w:rFonts w:ascii="Arial" w:hAnsi="Arial" w:cs="Arial"/>
        </w:rPr>
        <w:t>) se logra en la conformación ’tensa’ (</w:t>
      </w:r>
      <w:proofErr w:type="spellStart"/>
      <w:r w:rsidRPr="00A43E89">
        <w:rPr>
          <w:rFonts w:ascii="Arial" w:hAnsi="Arial" w:cs="Arial"/>
        </w:rPr>
        <w:t>tight</w:t>
      </w:r>
      <w:proofErr w:type="spellEnd"/>
      <w:r w:rsidRPr="00A43E89">
        <w:rPr>
          <w:rFonts w:ascii="Arial" w:hAnsi="Arial" w:cs="Arial"/>
        </w:rPr>
        <w:t>) sin requerir una gran entrada de energía en ese paso catalítico.</w:t>
      </w:r>
    </w:p>
    <w:p w14:paraId="39AE88B4"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La ATP sintasa es una máquina molecular rotatoria que convierte la energía del </w:t>
      </w:r>
      <w:proofErr w:type="spellStart"/>
      <w:r w:rsidRPr="00A43E89">
        <w:rPr>
          <w:rFonts w:ascii="Arial" w:hAnsi="Arial" w:cs="Arial"/>
        </w:rPr>
        <w:t>Δp</w:t>
      </w:r>
      <w:proofErr w:type="spellEnd"/>
      <w:r w:rsidRPr="00A43E89">
        <w:rPr>
          <w:rFonts w:ascii="Arial" w:hAnsi="Arial" w:cs="Arial"/>
        </w:rPr>
        <w:t xml:space="preserve"> en energía mecánica, y luego en energía química.</w:t>
      </w:r>
    </w:p>
    <w:p w14:paraId="77BF39E1" w14:textId="77777777" w:rsidR="00A43E89" w:rsidRPr="00A43E89" w:rsidRDefault="00A43E89" w:rsidP="00A43E89">
      <w:pPr>
        <w:spacing w:after="0"/>
        <w:ind w:left="284"/>
        <w:jc w:val="both"/>
        <w:rPr>
          <w:rFonts w:ascii="Arial" w:hAnsi="Arial" w:cs="Arial"/>
        </w:rPr>
      </w:pPr>
      <w:r w:rsidRPr="00A43E89">
        <w:rPr>
          <w:rFonts w:ascii="Arial" w:hAnsi="Arial" w:cs="Arial"/>
        </w:rPr>
        <w:t>e) La síntesis de ATP estaˊ acoplada a la hidrólisis de GTP en la matriz.</w:t>
      </w:r>
    </w:p>
    <w:p w14:paraId="7E1C5A6E" w14:textId="77777777" w:rsidR="00A43E89" w:rsidRPr="00A43E89" w:rsidRDefault="00A43E89" w:rsidP="00A43E89">
      <w:pPr>
        <w:spacing w:after="0"/>
        <w:jc w:val="both"/>
        <w:rPr>
          <w:rFonts w:ascii="Arial" w:hAnsi="Arial" w:cs="Arial"/>
        </w:rPr>
      </w:pPr>
    </w:p>
    <w:p w14:paraId="20C62B2B" w14:textId="77777777" w:rsidR="00A43E89" w:rsidRPr="00A43E89" w:rsidRDefault="00A43E89" w:rsidP="00A43E89">
      <w:pPr>
        <w:spacing w:after="0"/>
        <w:jc w:val="both"/>
        <w:rPr>
          <w:rFonts w:ascii="Arial" w:hAnsi="Arial" w:cs="Arial"/>
        </w:rPr>
      </w:pPr>
      <w:r w:rsidRPr="00A43E89">
        <w:rPr>
          <w:rFonts w:ascii="Arial" w:hAnsi="Arial" w:cs="Arial"/>
        </w:rPr>
        <w:t>6.3.6. (B2). ¿Qué subunidades de la ATP Sintasa (F</w:t>
      </w:r>
      <w:r w:rsidRPr="00A43E89">
        <w:rPr>
          <w:rFonts w:ascii="Arial" w:hAnsi="Arial" w:cs="Arial"/>
          <w:vertAlign w:val="subscript"/>
        </w:rPr>
        <w:t>0</w:t>
      </w:r>
      <w:r w:rsidRPr="00A43E89">
        <w:rPr>
          <w:rFonts w:ascii="Arial" w:hAnsi="Arial" w:cs="Arial"/>
        </w:rPr>
        <w:t>F</w:t>
      </w:r>
      <w:r w:rsidRPr="00A43E89">
        <w:rPr>
          <w:rFonts w:ascii="Arial" w:hAnsi="Arial" w:cs="Arial"/>
          <w:vertAlign w:val="subscript"/>
        </w:rPr>
        <w:t>1</w:t>
      </w:r>
      <w:r w:rsidRPr="00A43E89">
        <w:rPr>
          <w:rFonts w:ascii="Arial" w:hAnsi="Arial" w:cs="Arial"/>
        </w:rPr>
        <w:t>) forman la parte que está fija y no rota (estátor)?</w:t>
      </w:r>
    </w:p>
    <w:p w14:paraId="6D72D82D" w14:textId="77777777" w:rsidR="00A43E89" w:rsidRPr="00A43E89" w:rsidRDefault="00A43E89" w:rsidP="00A43E89">
      <w:pPr>
        <w:spacing w:after="0"/>
        <w:ind w:left="284"/>
        <w:jc w:val="both"/>
        <w:rPr>
          <w:rFonts w:ascii="Arial" w:hAnsi="Arial" w:cs="Arial"/>
        </w:rPr>
      </w:pPr>
      <w:r w:rsidRPr="00A43E89">
        <w:rPr>
          <w:rFonts w:ascii="Arial" w:hAnsi="Arial" w:cs="Arial"/>
        </w:rPr>
        <w:t>a) Subunidades β y subunidades α</w:t>
      </w:r>
    </w:p>
    <w:p w14:paraId="69DC2218"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Cilindro </w:t>
      </w:r>
      <w:r w:rsidRPr="00A43E89">
        <w:rPr>
          <w:rFonts w:ascii="Arial" w:hAnsi="Arial" w:cs="Arial"/>
          <w:i/>
          <w:iCs/>
        </w:rPr>
        <w:t>c</w:t>
      </w:r>
    </w:p>
    <w:p w14:paraId="3D14D45A" w14:textId="77777777" w:rsidR="00A43E89" w:rsidRPr="00A43E89" w:rsidRDefault="00A43E89" w:rsidP="00A43E89">
      <w:pPr>
        <w:spacing w:after="0"/>
        <w:ind w:left="284"/>
        <w:jc w:val="both"/>
        <w:rPr>
          <w:rFonts w:ascii="Arial" w:hAnsi="Arial" w:cs="Arial"/>
        </w:rPr>
      </w:pPr>
      <w:r w:rsidRPr="00A43E89">
        <w:rPr>
          <w:rFonts w:ascii="Arial" w:hAnsi="Arial" w:cs="Arial"/>
        </w:rPr>
        <w:t>c) Subunidades β y subunidades γ</w:t>
      </w:r>
    </w:p>
    <w:p w14:paraId="63234E2B" w14:textId="77777777" w:rsidR="00A43E89" w:rsidRPr="00A43E89" w:rsidRDefault="00A43E89" w:rsidP="00A43E89">
      <w:pPr>
        <w:spacing w:after="0"/>
        <w:ind w:left="284"/>
        <w:jc w:val="both"/>
        <w:rPr>
          <w:rFonts w:ascii="Arial" w:hAnsi="Arial" w:cs="Arial"/>
        </w:rPr>
      </w:pPr>
      <w:r w:rsidRPr="00A43E89">
        <w:rPr>
          <w:rFonts w:ascii="Arial" w:hAnsi="Arial" w:cs="Arial"/>
        </w:rPr>
        <w:t>d) La subunidad a de F</w:t>
      </w:r>
      <w:r w:rsidRPr="00A43E89">
        <w:rPr>
          <w:rFonts w:ascii="Arial" w:hAnsi="Arial" w:cs="Arial"/>
          <w:vertAlign w:val="subscript"/>
        </w:rPr>
        <w:t>0</w:t>
      </w:r>
      <w:r w:rsidRPr="00A43E89">
        <w:rPr>
          <w:rFonts w:ascii="Arial" w:hAnsi="Arial" w:cs="Arial"/>
        </w:rPr>
        <w:t xml:space="preserve"> y el tallo que une F</w:t>
      </w:r>
      <w:r w:rsidRPr="00A43E89">
        <w:rPr>
          <w:rFonts w:ascii="Arial" w:hAnsi="Arial" w:cs="Arial"/>
          <w:vertAlign w:val="subscript"/>
        </w:rPr>
        <w:t>1</w:t>
      </w:r>
      <w:r w:rsidRPr="00A43E89">
        <w:rPr>
          <w:rFonts w:ascii="Arial" w:hAnsi="Arial" w:cs="Arial"/>
        </w:rPr>
        <w:t xml:space="preserve"> a F</w:t>
      </w:r>
      <w:r w:rsidRPr="00A43E89">
        <w:rPr>
          <w:rFonts w:ascii="Arial" w:hAnsi="Arial" w:cs="Arial"/>
          <w:vertAlign w:val="subscript"/>
        </w:rPr>
        <w:t>0</w:t>
      </w:r>
    </w:p>
    <w:p w14:paraId="5C7AC0C7"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 xml:space="preserve">e) Subunidades </w:t>
      </w:r>
      <w:r w:rsidRPr="00A43E89">
        <w:rPr>
          <w:rFonts w:ascii="Arial" w:hAnsi="Arial" w:cs="Arial"/>
        </w:rPr>
        <w:t>α</w:t>
      </w:r>
      <w:r w:rsidRPr="00A43E89">
        <w:rPr>
          <w:rFonts w:ascii="Arial" w:hAnsi="Arial" w:cs="Arial"/>
          <w:lang w:val="pt-PT"/>
        </w:rPr>
        <w:t xml:space="preserve"> y cilindro </w:t>
      </w:r>
      <w:r w:rsidRPr="00A43E89">
        <w:rPr>
          <w:rFonts w:ascii="Arial" w:hAnsi="Arial" w:cs="Arial"/>
          <w:i/>
          <w:iCs/>
          <w:lang w:val="pt-PT"/>
        </w:rPr>
        <w:t>c</w:t>
      </w:r>
    </w:p>
    <w:p w14:paraId="6C42877A" w14:textId="77777777" w:rsidR="00A43E89" w:rsidRPr="00A43E89" w:rsidRDefault="00A43E89" w:rsidP="00A43E89">
      <w:pPr>
        <w:spacing w:after="0"/>
        <w:jc w:val="both"/>
        <w:rPr>
          <w:rFonts w:ascii="Arial" w:hAnsi="Arial" w:cs="Arial"/>
          <w:lang w:val="pt-PT"/>
        </w:rPr>
      </w:pPr>
    </w:p>
    <w:p w14:paraId="4F5456D2" w14:textId="77777777" w:rsidR="00A43E89" w:rsidRPr="00A43E89" w:rsidRDefault="00A43E89" w:rsidP="00A43E89">
      <w:pPr>
        <w:spacing w:after="0"/>
        <w:jc w:val="both"/>
        <w:rPr>
          <w:rFonts w:ascii="Arial" w:hAnsi="Arial" w:cs="Arial"/>
        </w:rPr>
      </w:pPr>
      <w:r w:rsidRPr="00A43E89">
        <w:rPr>
          <w:rFonts w:ascii="Arial" w:hAnsi="Arial" w:cs="Arial"/>
        </w:rPr>
        <w:t xml:space="preserve">6.3.7 (B1). ¿Qué es el cilindro </w:t>
      </w:r>
      <w:r w:rsidRPr="00A43E89">
        <w:rPr>
          <w:rFonts w:ascii="Arial" w:hAnsi="Arial" w:cs="Arial"/>
          <w:i/>
          <w:iCs/>
        </w:rPr>
        <w:t>c</w:t>
      </w:r>
      <w:r w:rsidRPr="00A43E89">
        <w:rPr>
          <w:rFonts w:ascii="Arial" w:hAnsi="Arial" w:cs="Arial"/>
        </w:rPr>
        <w:t xml:space="preserve"> de la ATP sintasa?</w:t>
      </w:r>
    </w:p>
    <w:p w14:paraId="719387BC" w14:textId="77777777" w:rsidR="00A43E89" w:rsidRPr="00A43E89" w:rsidRDefault="00A43E89" w:rsidP="00A43E89">
      <w:pPr>
        <w:spacing w:after="0"/>
        <w:ind w:left="284"/>
        <w:jc w:val="both"/>
        <w:rPr>
          <w:rFonts w:ascii="Arial" w:hAnsi="Arial" w:cs="Arial"/>
        </w:rPr>
      </w:pPr>
      <w:r w:rsidRPr="00A43E89">
        <w:rPr>
          <w:rFonts w:ascii="Arial" w:hAnsi="Arial" w:cs="Arial"/>
        </w:rPr>
        <w:t>a) Una subunidad que rota en la membrana</w:t>
      </w:r>
    </w:p>
    <w:p w14:paraId="43CB2225" w14:textId="77777777" w:rsidR="00A43E89" w:rsidRPr="00A43E89" w:rsidRDefault="00A43E89" w:rsidP="00A43E89">
      <w:pPr>
        <w:spacing w:after="0"/>
        <w:ind w:left="284"/>
        <w:jc w:val="both"/>
        <w:rPr>
          <w:rFonts w:ascii="Arial" w:hAnsi="Arial" w:cs="Arial"/>
        </w:rPr>
      </w:pPr>
      <w:r w:rsidRPr="00A43E89">
        <w:rPr>
          <w:rFonts w:ascii="Arial" w:hAnsi="Arial" w:cs="Arial"/>
        </w:rPr>
        <w:t>b) Una subunidad que hidroliza ATP</w:t>
      </w:r>
    </w:p>
    <w:p w14:paraId="62E9C02E" w14:textId="77777777" w:rsidR="00A43E89" w:rsidRPr="00A43E89" w:rsidRDefault="00A43E89" w:rsidP="00A43E89">
      <w:pPr>
        <w:spacing w:after="0"/>
        <w:ind w:left="284"/>
        <w:jc w:val="both"/>
        <w:rPr>
          <w:rFonts w:ascii="Arial" w:hAnsi="Arial" w:cs="Arial"/>
        </w:rPr>
      </w:pPr>
      <w:r w:rsidRPr="00A43E89">
        <w:rPr>
          <w:rFonts w:ascii="Arial" w:hAnsi="Arial" w:cs="Arial"/>
        </w:rPr>
        <w:t>c) Una subunidad que bombea electrones</w:t>
      </w:r>
    </w:p>
    <w:p w14:paraId="3C7E7D47" w14:textId="77777777" w:rsidR="00A43E89" w:rsidRPr="00A43E89" w:rsidRDefault="00A43E89" w:rsidP="00A43E89">
      <w:pPr>
        <w:spacing w:after="0"/>
        <w:ind w:left="284"/>
        <w:jc w:val="both"/>
        <w:rPr>
          <w:rFonts w:ascii="Arial" w:hAnsi="Arial" w:cs="Arial"/>
        </w:rPr>
      </w:pPr>
      <w:r w:rsidRPr="00A43E89">
        <w:rPr>
          <w:rFonts w:ascii="Arial" w:hAnsi="Arial" w:cs="Arial"/>
        </w:rPr>
        <w:t>d) La subunidad a de F</w:t>
      </w:r>
      <w:r w:rsidRPr="00A43E89">
        <w:rPr>
          <w:rFonts w:ascii="Arial" w:hAnsi="Arial" w:cs="Arial"/>
          <w:vertAlign w:val="subscript"/>
        </w:rPr>
        <w:t>0</w:t>
      </w:r>
    </w:p>
    <w:p w14:paraId="5B98DB17" w14:textId="77777777" w:rsidR="00A43E89" w:rsidRPr="00A43E89" w:rsidRDefault="00A43E89" w:rsidP="00A43E89">
      <w:pPr>
        <w:spacing w:after="0"/>
        <w:ind w:left="284"/>
        <w:jc w:val="both"/>
        <w:rPr>
          <w:rFonts w:ascii="Arial" w:hAnsi="Arial" w:cs="Arial"/>
        </w:rPr>
      </w:pPr>
      <w:r w:rsidRPr="00A43E89">
        <w:rPr>
          <w:rFonts w:ascii="Arial" w:hAnsi="Arial" w:cs="Arial"/>
        </w:rPr>
        <w:t>e) El eje central de F</w:t>
      </w:r>
      <w:r w:rsidRPr="00A43E89">
        <w:rPr>
          <w:rFonts w:ascii="Arial" w:hAnsi="Arial" w:cs="Arial"/>
          <w:vertAlign w:val="subscript"/>
        </w:rPr>
        <w:t>1</w:t>
      </w:r>
    </w:p>
    <w:p w14:paraId="1219FA71" w14:textId="77777777" w:rsidR="00A43E89" w:rsidRPr="00A43E89" w:rsidRDefault="00A43E89" w:rsidP="00A43E89">
      <w:pPr>
        <w:spacing w:after="0"/>
        <w:jc w:val="both"/>
        <w:rPr>
          <w:rFonts w:ascii="Arial" w:hAnsi="Arial" w:cs="Arial"/>
        </w:rPr>
      </w:pPr>
    </w:p>
    <w:p w14:paraId="09A988E9" w14:textId="77777777" w:rsidR="00A43E89" w:rsidRPr="00A43E89" w:rsidRDefault="00A43E89" w:rsidP="00A43E89">
      <w:pPr>
        <w:spacing w:after="0"/>
        <w:jc w:val="both"/>
        <w:rPr>
          <w:rFonts w:ascii="Arial" w:hAnsi="Arial" w:cs="Arial"/>
        </w:rPr>
      </w:pPr>
      <w:r w:rsidRPr="00A43E89">
        <w:rPr>
          <w:rFonts w:ascii="Arial" w:hAnsi="Arial" w:cs="Arial"/>
        </w:rPr>
        <w:t xml:space="preserve">6.3.8 (B2). ¿Qué ocurre con la energía que mueve el rotor (cilindro </w:t>
      </w:r>
      <w:r w:rsidRPr="00A43E89">
        <w:rPr>
          <w:rFonts w:ascii="Arial" w:hAnsi="Arial" w:cs="Arial"/>
          <w:i/>
          <w:iCs/>
        </w:rPr>
        <w:t>c</w:t>
      </w:r>
      <w:r w:rsidRPr="00A43E89">
        <w:rPr>
          <w:rFonts w:ascii="Arial" w:hAnsi="Arial" w:cs="Arial"/>
        </w:rPr>
        <w:t xml:space="preserve"> y eje gamma)  de la ATP sintasa?</w:t>
      </w:r>
    </w:p>
    <w:p w14:paraId="47F60D8A" w14:textId="77777777" w:rsidR="00A43E89" w:rsidRPr="00A43E89" w:rsidRDefault="00A43E89" w:rsidP="00A43E89">
      <w:pPr>
        <w:spacing w:after="0"/>
        <w:ind w:left="284"/>
        <w:jc w:val="both"/>
        <w:rPr>
          <w:rFonts w:ascii="Arial" w:hAnsi="Arial" w:cs="Arial"/>
        </w:rPr>
      </w:pPr>
      <w:r w:rsidRPr="00A43E89">
        <w:rPr>
          <w:rFonts w:ascii="Arial" w:hAnsi="Arial" w:cs="Arial"/>
        </w:rPr>
        <w:t>a) Convierte la conformación de la subunidad beta de suelta a tensa, y de tensa a abierta</w:t>
      </w:r>
    </w:p>
    <w:p w14:paraId="45723821" w14:textId="77777777" w:rsidR="00A43E89" w:rsidRPr="00A43E89" w:rsidRDefault="00A43E89" w:rsidP="00A43E89">
      <w:pPr>
        <w:spacing w:after="0"/>
        <w:ind w:left="284"/>
        <w:jc w:val="both"/>
        <w:rPr>
          <w:rFonts w:ascii="Arial" w:hAnsi="Arial" w:cs="Arial"/>
        </w:rPr>
      </w:pPr>
      <w:r w:rsidRPr="00A43E89">
        <w:rPr>
          <w:rFonts w:ascii="Arial" w:hAnsi="Arial" w:cs="Arial"/>
        </w:rPr>
        <w:t>b) Se usa para fosforilar directamente el ADP</w:t>
      </w:r>
    </w:p>
    <w:p w14:paraId="49E03164" w14:textId="77777777" w:rsidR="00A43E89" w:rsidRPr="00A43E89" w:rsidRDefault="00A43E89" w:rsidP="00A43E89">
      <w:pPr>
        <w:spacing w:after="0"/>
        <w:ind w:left="284"/>
        <w:jc w:val="both"/>
        <w:rPr>
          <w:rFonts w:ascii="Arial" w:hAnsi="Arial" w:cs="Arial"/>
        </w:rPr>
      </w:pPr>
      <w:r w:rsidRPr="00A43E89">
        <w:rPr>
          <w:rFonts w:ascii="Arial" w:hAnsi="Arial" w:cs="Arial"/>
        </w:rPr>
        <w:t>c) Se disipa en forma de calor</w:t>
      </w:r>
    </w:p>
    <w:p w14:paraId="38D39648" w14:textId="77777777" w:rsidR="00A43E89" w:rsidRPr="00A43E89" w:rsidRDefault="00A43E89" w:rsidP="00A43E89">
      <w:pPr>
        <w:spacing w:after="0"/>
        <w:ind w:left="284"/>
        <w:jc w:val="both"/>
        <w:rPr>
          <w:rFonts w:ascii="Arial" w:hAnsi="Arial" w:cs="Arial"/>
        </w:rPr>
      </w:pPr>
      <w:r w:rsidRPr="00A43E89">
        <w:rPr>
          <w:rFonts w:ascii="Arial" w:hAnsi="Arial" w:cs="Arial"/>
        </w:rPr>
        <w:t>d) Se utiliza para oxidar el NADH</w:t>
      </w:r>
    </w:p>
    <w:p w14:paraId="2839108A"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Se usa para </w:t>
      </w:r>
      <w:proofErr w:type="spellStart"/>
      <w:r w:rsidRPr="00A43E89">
        <w:rPr>
          <w:rFonts w:ascii="Arial" w:hAnsi="Arial" w:cs="Arial"/>
        </w:rPr>
        <w:t>desfosforilar</w:t>
      </w:r>
      <w:proofErr w:type="spellEnd"/>
      <w:r w:rsidRPr="00A43E89">
        <w:rPr>
          <w:rFonts w:ascii="Arial" w:hAnsi="Arial" w:cs="Arial"/>
        </w:rPr>
        <w:t xml:space="preserve"> el ATP</w:t>
      </w:r>
    </w:p>
    <w:p w14:paraId="303C4371" w14:textId="77777777" w:rsidR="00A43E89" w:rsidRPr="00A43E89" w:rsidRDefault="00A43E89" w:rsidP="00A43E89">
      <w:pPr>
        <w:spacing w:after="0"/>
        <w:jc w:val="both"/>
        <w:rPr>
          <w:rFonts w:ascii="Arial" w:hAnsi="Arial" w:cs="Arial"/>
        </w:rPr>
      </w:pPr>
    </w:p>
    <w:p w14:paraId="12F42091" w14:textId="77777777" w:rsidR="00A43E89" w:rsidRPr="00A43E89" w:rsidRDefault="00A43E89" w:rsidP="00A43E89">
      <w:pPr>
        <w:spacing w:after="0"/>
        <w:jc w:val="both"/>
        <w:rPr>
          <w:rFonts w:ascii="Arial" w:hAnsi="Arial" w:cs="Arial"/>
        </w:rPr>
      </w:pPr>
      <w:r w:rsidRPr="00A43E89">
        <w:rPr>
          <w:rFonts w:ascii="Arial" w:hAnsi="Arial" w:cs="Arial"/>
        </w:rPr>
        <w:t>6.3.9 (B1). ¿Qué estado conformacional de la subunidad beta (β) de la ATP sintasa favorece la liberación del ATP?</w:t>
      </w:r>
    </w:p>
    <w:p w14:paraId="3A921E56" w14:textId="77777777" w:rsidR="00A43E89" w:rsidRPr="00A43E89" w:rsidRDefault="00A43E89" w:rsidP="00A43E89">
      <w:pPr>
        <w:spacing w:after="0"/>
        <w:ind w:left="284"/>
        <w:jc w:val="both"/>
        <w:rPr>
          <w:rFonts w:ascii="Arial" w:hAnsi="Arial" w:cs="Arial"/>
        </w:rPr>
      </w:pPr>
      <w:r w:rsidRPr="00A43E89">
        <w:rPr>
          <w:rFonts w:ascii="Arial" w:hAnsi="Arial" w:cs="Arial"/>
        </w:rPr>
        <w:t>a) Abierta (open)</w:t>
      </w:r>
    </w:p>
    <w:p w14:paraId="12A2A3E9" w14:textId="77777777" w:rsidR="00A43E89" w:rsidRPr="00A43E89" w:rsidRDefault="00A43E89" w:rsidP="00A43E89">
      <w:pPr>
        <w:spacing w:after="0"/>
        <w:ind w:left="284"/>
        <w:jc w:val="both"/>
        <w:rPr>
          <w:rFonts w:ascii="Arial" w:hAnsi="Arial" w:cs="Arial"/>
        </w:rPr>
      </w:pPr>
      <w:r w:rsidRPr="00A43E89">
        <w:rPr>
          <w:rFonts w:ascii="Arial" w:hAnsi="Arial" w:cs="Arial"/>
        </w:rPr>
        <w:t>b) Suelta (</w:t>
      </w:r>
      <w:proofErr w:type="spellStart"/>
      <w:r w:rsidRPr="00A43E89">
        <w:rPr>
          <w:rFonts w:ascii="Arial" w:hAnsi="Arial" w:cs="Arial"/>
        </w:rPr>
        <w:t>loose</w:t>
      </w:r>
      <w:proofErr w:type="spellEnd"/>
      <w:r w:rsidRPr="00A43E89">
        <w:rPr>
          <w:rFonts w:ascii="Arial" w:hAnsi="Arial" w:cs="Arial"/>
        </w:rPr>
        <w:t xml:space="preserve">) </w:t>
      </w:r>
    </w:p>
    <w:p w14:paraId="0476CCE2" w14:textId="77777777" w:rsidR="00A43E89" w:rsidRPr="00A43E89" w:rsidRDefault="00A43E89" w:rsidP="00A43E89">
      <w:pPr>
        <w:spacing w:after="0"/>
        <w:ind w:left="284"/>
        <w:jc w:val="both"/>
        <w:rPr>
          <w:rFonts w:ascii="Arial" w:hAnsi="Arial" w:cs="Arial"/>
        </w:rPr>
      </w:pPr>
      <w:r w:rsidRPr="00A43E89">
        <w:rPr>
          <w:rFonts w:ascii="Arial" w:hAnsi="Arial" w:cs="Arial"/>
        </w:rPr>
        <w:t>c) Tensa (</w:t>
      </w:r>
      <w:proofErr w:type="spellStart"/>
      <w:r w:rsidRPr="00A43E89">
        <w:rPr>
          <w:rFonts w:ascii="Arial" w:hAnsi="Arial" w:cs="Arial"/>
        </w:rPr>
        <w:t>tight</w:t>
      </w:r>
      <w:proofErr w:type="spellEnd"/>
      <w:r w:rsidRPr="00A43E89">
        <w:rPr>
          <w:rFonts w:ascii="Arial" w:hAnsi="Arial" w:cs="Arial"/>
        </w:rPr>
        <w:t>)</w:t>
      </w:r>
    </w:p>
    <w:p w14:paraId="5C9EA628" w14:textId="77777777" w:rsidR="00A43E89" w:rsidRPr="00A43E89" w:rsidRDefault="00A43E89" w:rsidP="00A43E89">
      <w:pPr>
        <w:spacing w:after="0"/>
        <w:ind w:left="284"/>
        <w:jc w:val="both"/>
        <w:rPr>
          <w:rFonts w:ascii="Arial" w:hAnsi="Arial" w:cs="Arial"/>
        </w:rPr>
      </w:pPr>
      <w:r w:rsidRPr="00A43E89">
        <w:rPr>
          <w:rFonts w:ascii="Arial" w:hAnsi="Arial" w:cs="Arial"/>
        </w:rPr>
        <w:t>d) Cerrada (</w:t>
      </w:r>
      <w:proofErr w:type="spellStart"/>
      <w:r w:rsidRPr="00A43E89">
        <w:rPr>
          <w:rFonts w:ascii="Arial" w:hAnsi="Arial" w:cs="Arial"/>
        </w:rPr>
        <w:t>closed</w:t>
      </w:r>
      <w:proofErr w:type="spellEnd"/>
      <w:r w:rsidRPr="00A43E89">
        <w:rPr>
          <w:rFonts w:ascii="Arial" w:hAnsi="Arial" w:cs="Arial"/>
        </w:rPr>
        <w:t xml:space="preserve">) </w:t>
      </w:r>
    </w:p>
    <w:p w14:paraId="4D59453E" w14:textId="77777777" w:rsidR="00A43E89" w:rsidRPr="00A43E89" w:rsidRDefault="00A43E89" w:rsidP="00A43E89">
      <w:pPr>
        <w:spacing w:after="0"/>
        <w:ind w:left="284"/>
        <w:jc w:val="both"/>
        <w:rPr>
          <w:rFonts w:ascii="Arial" w:hAnsi="Arial" w:cs="Arial"/>
        </w:rPr>
      </w:pPr>
      <w:r w:rsidRPr="00A43E89">
        <w:rPr>
          <w:rFonts w:ascii="Arial" w:hAnsi="Arial" w:cs="Arial"/>
        </w:rPr>
        <w:t>e) Semiabierta</w:t>
      </w:r>
    </w:p>
    <w:p w14:paraId="74C226E6" w14:textId="77777777" w:rsidR="00A43E89" w:rsidRPr="00A43E89" w:rsidRDefault="00A43E89" w:rsidP="00A43E89">
      <w:pPr>
        <w:spacing w:after="0"/>
        <w:jc w:val="both"/>
        <w:rPr>
          <w:rFonts w:ascii="Arial" w:hAnsi="Arial" w:cs="Arial"/>
        </w:rPr>
      </w:pPr>
    </w:p>
    <w:p w14:paraId="575B3B6A" w14:textId="77777777" w:rsidR="00A43E89" w:rsidRPr="00A43E89" w:rsidRDefault="00A43E89" w:rsidP="00A43E89">
      <w:pPr>
        <w:spacing w:after="0"/>
        <w:jc w:val="both"/>
        <w:rPr>
          <w:rFonts w:ascii="Arial" w:hAnsi="Arial" w:cs="Arial"/>
        </w:rPr>
      </w:pPr>
      <w:r w:rsidRPr="00A43E89">
        <w:rPr>
          <w:rFonts w:ascii="Arial" w:hAnsi="Arial" w:cs="Arial"/>
        </w:rPr>
        <w:t xml:space="preserve">6.3.10 (B1). ¿Qué es la </w:t>
      </w:r>
      <w:proofErr w:type="spellStart"/>
      <w:r w:rsidRPr="00A43E89">
        <w:rPr>
          <w:rFonts w:ascii="Arial" w:hAnsi="Arial" w:cs="Arial"/>
        </w:rPr>
        <w:t>oligomicina</w:t>
      </w:r>
      <w:proofErr w:type="spellEnd"/>
      <w:r w:rsidRPr="00A43E89">
        <w:rPr>
          <w:rFonts w:ascii="Arial" w:hAnsi="Arial" w:cs="Arial"/>
        </w:rPr>
        <w:t>?</w:t>
      </w:r>
    </w:p>
    <w:p w14:paraId="62034712"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 xml:space="preserve">a) Un </w:t>
      </w:r>
      <w:proofErr w:type="spellStart"/>
      <w:r w:rsidRPr="00A43E89">
        <w:rPr>
          <w:rFonts w:ascii="Arial" w:hAnsi="Arial" w:cs="Arial"/>
        </w:rPr>
        <w:t>desacoplante</w:t>
      </w:r>
      <w:proofErr w:type="spellEnd"/>
    </w:p>
    <w:p w14:paraId="32CA5728" w14:textId="77777777" w:rsidR="00A43E89" w:rsidRPr="00A43E89" w:rsidRDefault="00A43E89" w:rsidP="00A43E89">
      <w:pPr>
        <w:spacing w:after="0"/>
        <w:ind w:left="284"/>
        <w:jc w:val="both"/>
        <w:rPr>
          <w:rFonts w:ascii="Arial" w:hAnsi="Arial" w:cs="Arial"/>
        </w:rPr>
      </w:pPr>
      <w:r w:rsidRPr="00A43E89">
        <w:rPr>
          <w:rFonts w:ascii="Arial" w:hAnsi="Arial" w:cs="Arial"/>
        </w:rPr>
        <w:t>b) Un inhibidor de la ATP sintasa que bloquea el canal de protones de F0</w:t>
      </w:r>
    </w:p>
    <w:p w14:paraId="177E564D" w14:textId="77777777" w:rsidR="00A43E89" w:rsidRPr="00A43E89" w:rsidRDefault="00A43E89" w:rsidP="00A43E89">
      <w:pPr>
        <w:spacing w:after="0"/>
        <w:ind w:left="284"/>
        <w:jc w:val="both"/>
        <w:rPr>
          <w:rFonts w:ascii="Arial" w:hAnsi="Arial" w:cs="Arial"/>
        </w:rPr>
      </w:pPr>
      <w:r w:rsidRPr="00A43E89">
        <w:rPr>
          <w:rFonts w:ascii="Arial" w:hAnsi="Arial" w:cs="Arial"/>
        </w:rPr>
        <w:t>c) Un inhibidor del complejo I</w:t>
      </w:r>
    </w:p>
    <w:p w14:paraId="64C1875C" w14:textId="77777777" w:rsidR="00A43E89" w:rsidRPr="00A43E89" w:rsidRDefault="00A43E89" w:rsidP="00A43E89">
      <w:pPr>
        <w:spacing w:after="0"/>
        <w:ind w:left="284"/>
        <w:jc w:val="both"/>
        <w:rPr>
          <w:rFonts w:ascii="Arial" w:hAnsi="Arial" w:cs="Arial"/>
        </w:rPr>
      </w:pPr>
      <w:r w:rsidRPr="00A43E89">
        <w:rPr>
          <w:rFonts w:ascii="Arial" w:hAnsi="Arial" w:cs="Arial"/>
        </w:rPr>
        <w:t>d) Un inhibidor del complejo IV</w:t>
      </w:r>
    </w:p>
    <w:p w14:paraId="6F72C7E2" w14:textId="77777777" w:rsidR="00A43E89" w:rsidRPr="00A43E89" w:rsidRDefault="00A43E89" w:rsidP="00A43E89">
      <w:pPr>
        <w:spacing w:after="0"/>
        <w:ind w:left="284"/>
        <w:jc w:val="both"/>
        <w:rPr>
          <w:rFonts w:ascii="Arial" w:hAnsi="Arial" w:cs="Arial"/>
        </w:rPr>
      </w:pPr>
      <w:r w:rsidRPr="00A43E89">
        <w:rPr>
          <w:rFonts w:ascii="Arial" w:hAnsi="Arial" w:cs="Arial"/>
        </w:rPr>
        <w:t>e) Un transportador de electrones</w:t>
      </w:r>
    </w:p>
    <w:p w14:paraId="216B25C9" w14:textId="77777777" w:rsidR="00A43E89" w:rsidRPr="00A43E89" w:rsidRDefault="00A43E89" w:rsidP="00A43E89">
      <w:pPr>
        <w:spacing w:after="0"/>
        <w:jc w:val="both"/>
        <w:rPr>
          <w:rFonts w:ascii="Arial" w:hAnsi="Arial" w:cs="Arial"/>
        </w:rPr>
      </w:pPr>
    </w:p>
    <w:p w14:paraId="26954D17" w14:textId="77777777" w:rsidR="00A43E89" w:rsidRPr="00A43E89" w:rsidRDefault="00A43E89" w:rsidP="00A43E89">
      <w:pPr>
        <w:spacing w:after="0"/>
        <w:jc w:val="both"/>
        <w:rPr>
          <w:rFonts w:ascii="Arial" w:hAnsi="Arial" w:cs="Arial"/>
        </w:rPr>
      </w:pPr>
      <w:r w:rsidRPr="00A43E89">
        <w:rPr>
          <w:rFonts w:ascii="Arial" w:hAnsi="Arial" w:cs="Arial"/>
        </w:rPr>
        <w:t>6.3.11 (B2). ¿Qué consecuencia tiene la inhibición de la translocación de ATP/ADP a través de la membrana mitocondrial interna?</w:t>
      </w:r>
    </w:p>
    <w:p w14:paraId="48BB2041" w14:textId="77777777" w:rsidR="00A43E89" w:rsidRPr="00A43E89" w:rsidRDefault="00A43E89" w:rsidP="00A43E89">
      <w:pPr>
        <w:spacing w:after="0"/>
        <w:ind w:left="284"/>
        <w:jc w:val="both"/>
        <w:rPr>
          <w:rFonts w:ascii="Arial" w:hAnsi="Arial" w:cs="Arial"/>
        </w:rPr>
      </w:pPr>
      <w:r w:rsidRPr="00A43E89">
        <w:rPr>
          <w:rFonts w:ascii="Arial" w:hAnsi="Arial" w:cs="Arial"/>
        </w:rPr>
        <w:t>a) Aumenta la síntesis de ATP</w:t>
      </w:r>
    </w:p>
    <w:p w14:paraId="4DD14098" w14:textId="77777777" w:rsidR="00A43E89" w:rsidRPr="00A43E89" w:rsidRDefault="00A43E89" w:rsidP="00A43E89">
      <w:pPr>
        <w:spacing w:after="0"/>
        <w:ind w:left="284"/>
        <w:jc w:val="both"/>
        <w:rPr>
          <w:rFonts w:ascii="Arial" w:hAnsi="Arial" w:cs="Arial"/>
        </w:rPr>
      </w:pPr>
      <w:r w:rsidRPr="00A43E89">
        <w:rPr>
          <w:rFonts w:ascii="Arial" w:hAnsi="Arial" w:cs="Arial"/>
        </w:rPr>
        <w:t>b) Disminuye la síntesis de ATP al no disponer F1 de sustrato (ADP) en la matriz</w:t>
      </w:r>
    </w:p>
    <w:p w14:paraId="6FA7DF08" w14:textId="77777777" w:rsidR="00A43E89" w:rsidRPr="00A43E89" w:rsidRDefault="00A43E89" w:rsidP="00A43E89">
      <w:pPr>
        <w:spacing w:after="0"/>
        <w:ind w:left="284"/>
        <w:jc w:val="both"/>
        <w:rPr>
          <w:rFonts w:ascii="Arial" w:hAnsi="Arial" w:cs="Arial"/>
        </w:rPr>
      </w:pPr>
      <w:r w:rsidRPr="00A43E89">
        <w:rPr>
          <w:rFonts w:ascii="Arial" w:hAnsi="Arial" w:cs="Arial"/>
        </w:rPr>
        <w:t>c) Aumenta la carga energética citosólica</w:t>
      </w:r>
    </w:p>
    <w:p w14:paraId="1624319E" w14:textId="77777777" w:rsidR="00A43E89" w:rsidRPr="00A43E89" w:rsidRDefault="00A43E89" w:rsidP="00A43E89">
      <w:pPr>
        <w:spacing w:after="0"/>
        <w:ind w:left="284"/>
        <w:jc w:val="both"/>
        <w:rPr>
          <w:rFonts w:ascii="Arial" w:hAnsi="Arial" w:cs="Arial"/>
        </w:rPr>
      </w:pPr>
      <w:r w:rsidRPr="00A43E89">
        <w:rPr>
          <w:rFonts w:ascii="Arial" w:hAnsi="Arial" w:cs="Arial"/>
        </w:rPr>
        <w:t>d) Se acumula NADH</w:t>
      </w:r>
    </w:p>
    <w:p w14:paraId="059029AF" w14:textId="77777777" w:rsidR="00A43E89" w:rsidRPr="00A43E89" w:rsidRDefault="00A43E89" w:rsidP="00A43E89">
      <w:pPr>
        <w:spacing w:after="0"/>
        <w:ind w:left="284"/>
        <w:jc w:val="both"/>
        <w:rPr>
          <w:rFonts w:ascii="Arial" w:hAnsi="Arial" w:cs="Arial"/>
        </w:rPr>
      </w:pPr>
      <w:r w:rsidRPr="00A43E89">
        <w:rPr>
          <w:rFonts w:ascii="Arial" w:hAnsi="Arial" w:cs="Arial"/>
        </w:rPr>
        <w:t>e) Se consume más oxígeno</w:t>
      </w:r>
    </w:p>
    <w:p w14:paraId="069BC34B" w14:textId="77777777" w:rsidR="00A43E89" w:rsidRPr="00A43E89" w:rsidRDefault="00A43E89" w:rsidP="00A43E89">
      <w:pPr>
        <w:spacing w:after="0"/>
        <w:jc w:val="both"/>
        <w:rPr>
          <w:rFonts w:ascii="Arial" w:hAnsi="Arial" w:cs="Arial"/>
        </w:rPr>
      </w:pPr>
    </w:p>
    <w:p w14:paraId="209FC7E0" w14:textId="77777777" w:rsidR="00A43E89" w:rsidRPr="00A43E89" w:rsidRDefault="00A43E89" w:rsidP="00A43E89">
      <w:pPr>
        <w:spacing w:after="0"/>
        <w:jc w:val="both"/>
        <w:rPr>
          <w:rFonts w:ascii="Arial" w:hAnsi="Arial" w:cs="Arial"/>
        </w:rPr>
      </w:pPr>
      <w:r w:rsidRPr="00A43E89">
        <w:rPr>
          <w:rFonts w:ascii="Arial" w:hAnsi="Arial" w:cs="Arial"/>
        </w:rPr>
        <w:t>6.3.12 (B2). ¿Cuáles son los productos y su ubicación final tras la hidrólisis de ATP por la ATP Sintasa (actividad ATPasa) ?</w:t>
      </w:r>
    </w:p>
    <w:p w14:paraId="2CC3959F" w14:textId="77777777" w:rsidR="00A43E89" w:rsidRPr="00A43E89" w:rsidRDefault="00A43E89" w:rsidP="00A43E89">
      <w:pPr>
        <w:spacing w:after="0"/>
        <w:ind w:left="284"/>
        <w:jc w:val="both"/>
        <w:rPr>
          <w:rFonts w:ascii="Arial" w:hAnsi="Arial" w:cs="Arial"/>
        </w:rPr>
      </w:pPr>
      <w:r w:rsidRPr="00A43E89">
        <w:rPr>
          <w:rFonts w:ascii="Arial" w:hAnsi="Arial" w:cs="Arial"/>
        </w:rPr>
        <w:t>a) ADP y P</w:t>
      </w:r>
      <w:r w:rsidRPr="00A43E89">
        <w:rPr>
          <w:rFonts w:ascii="Arial" w:hAnsi="Arial" w:cs="Arial"/>
          <w:vertAlign w:val="subscript"/>
        </w:rPr>
        <w:t>i</w:t>
      </w:r>
      <w:r w:rsidRPr="00A43E89">
        <w:rPr>
          <w:rFonts w:ascii="Arial" w:hAnsi="Arial" w:cs="Arial"/>
        </w:rPr>
        <w:t xml:space="preserve"> liberados en el lado N (matriz)</w:t>
      </w:r>
    </w:p>
    <w:p w14:paraId="664FC5E8" w14:textId="77777777" w:rsidR="00A43E89" w:rsidRPr="00A43E89" w:rsidRDefault="00A43E89" w:rsidP="00A43E89">
      <w:pPr>
        <w:spacing w:after="0"/>
        <w:ind w:left="284"/>
        <w:jc w:val="both"/>
        <w:rPr>
          <w:rFonts w:ascii="Arial" w:hAnsi="Arial" w:cs="Arial"/>
        </w:rPr>
      </w:pPr>
      <w:r w:rsidRPr="00A43E89">
        <w:rPr>
          <w:rFonts w:ascii="Arial" w:hAnsi="Arial" w:cs="Arial"/>
        </w:rPr>
        <w:t>b) ATP liberado en el lado P</w:t>
      </w:r>
    </w:p>
    <w:p w14:paraId="1D684A9F" w14:textId="77777777" w:rsidR="00A43E89" w:rsidRPr="00A43E89" w:rsidRDefault="00A43E89" w:rsidP="00A43E89">
      <w:pPr>
        <w:spacing w:after="0"/>
        <w:ind w:left="284"/>
        <w:jc w:val="both"/>
        <w:rPr>
          <w:rFonts w:ascii="Arial" w:hAnsi="Arial" w:cs="Arial"/>
        </w:rPr>
      </w:pPr>
      <w:r w:rsidRPr="00A43E89">
        <w:rPr>
          <w:rFonts w:ascii="Arial" w:hAnsi="Arial" w:cs="Arial"/>
        </w:rPr>
        <w:t>c) H</w:t>
      </w:r>
      <w:r w:rsidRPr="00A43E89">
        <w:rPr>
          <w:rFonts w:ascii="Arial" w:hAnsi="Arial" w:cs="Arial"/>
          <w:vertAlign w:val="superscript"/>
        </w:rPr>
        <w:t>+</w:t>
      </w:r>
      <w:r w:rsidRPr="00A43E89">
        <w:rPr>
          <w:rFonts w:ascii="Arial" w:hAnsi="Arial" w:cs="Arial"/>
        </w:rPr>
        <w:t xml:space="preserve"> bombeados del lado P al lado N</w:t>
      </w:r>
    </w:p>
    <w:p w14:paraId="45037A79" w14:textId="77777777" w:rsidR="00A43E89" w:rsidRPr="00A43E89" w:rsidRDefault="00A43E89" w:rsidP="00A43E89">
      <w:pPr>
        <w:spacing w:after="0"/>
        <w:ind w:left="284"/>
        <w:jc w:val="both"/>
        <w:rPr>
          <w:rFonts w:ascii="Arial" w:hAnsi="Arial" w:cs="Arial"/>
        </w:rPr>
      </w:pPr>
      <w:r w:rsidRPr="00A43E89">
        <w:rPr>
          <w:rFonts w:ascii="Arial" w:hAnsi="Arial" w:cs="Arial"/>
        </w:rPr>
        <w:t>d) ADP y P</w:t>
      </w:r>
      <w:r w:rsidRPr="00A43E89">
        <w:rPr>
          <w:rFonts w:ascii="Arial" w:hAnsi="Arial" w:cs="Arial"/>
          <w:vertAlign w:val="subscript"/>
        </w:rPr>
        <w:t>i</w:t>
      </w:r>
      <w:r w:rsidRPr="00A43E89">
        <w:rPr>
          <w:rFonts w:ascii="Arial" w:hAnsi="Arial" w:cs="Arial"/>
        </w:rPr>
        <w:t xml:space="preserve"> liberados en el lado P</w:t>
      </w:r>
    </w:p>
    <w:p w14:paraId="317E3D17" w14:textId="77777777" w:rsidR="00A43E89" w:rsidRPr="00A43E89" w:rsidRDefault="00A43E89" w:rsidP="00A43E89">
      <w:pPr>
        <w:spacing w:after="0"/>
        <w:ind w:left="284"/>
        <w:jc w:val="both"/>
        <w:rPr>
          <w:rFonts w:ascii="Arial" w:hAnsi="Arial" w:cs="Arial"/>
        </w:rPr>
      </w:pPr>
      <w:r w:rsidRPr="00A43E89">
        <w:rPr>
          <w:rFonts w:ascii="Arial" w:hAnsi="Arial" w:cs="Arial"/>
        </w:rPr>
        <w:t>e) Solo ADP liberado en la matriz</w:t>
      </w:r>
    </w:p>
    <w:p w14:paraId="52FA599F" w14:textId="77777777" w:rsidR="00A43E89" w:rsidRPr="00A43E89" w:rsidRDefault="00A43E89" w:rsidP="00A43E89">
      <w:pPr>
        <w:spacing w:after="0"/>
        <w:jc w:val="both"/>
        <w:rPr>
          <w:rFonts w:ascii="Arial" w:hAnsi="Arial" w:cs="Arial"/>
        </w:rPr>
      </w:pPr>
    </w:p>
    <w:p w14:paraId="694D006D" w14:textId="77777777" w:rsidR="00A43E89" w:rsidRPr="00A43E89" w:rsidRDefault="00A43E89" w:rsidP="00A43E89">
      <w:pPr>
        <w:spacing w:after="0"/>
        <w:jc w:val="both"/>
        <w:rPr>
          <w:rFonts w:ascii="Arial" w:hAnsi="Arial" w:cs="Arial"/>
        </w:rPr>
      </w:pPr>
      <w:r w:rsidRPr="00A43E89">
        <w:rPr>
          <w:rFonts w:ascii="Arial" w:hAnsi="Arial" w:cs="Arial"/>
        </w:rPr>
        <w:t>6.3.13 (B1). ¿Qué subunidades del estátor (F</w:t>
      </w:r>
      <w:r w:rsidRPr="00A43E89">
        <w:rPr>
          <w:rFonts w:ascii="Arial" w:hAnsi="Arial" w:cs="Arial"/>
          <w:vertAlign w:val="subscript"/>
        </w:rPr>
        <w:t>0</w:t>
      </w:r>
      <w:r w:rsidRPr="00A43E89">
        <w:rPr>
          <w:rFonts w:ascii="Arial" w:hAnsi="Arial" w:cs="Arial"/>
        </w:rPr>
        <w:t>) no rotan?</w:t>
      </w:r>
    </w:p>
    <w:p w14:paraId="4A16435E" w14:textId="77777777" w:rsidR="00A43E89" w:rsidRPr="00A43E89" w:rsidRDefault="00A43E89" w:rsidP="00A43E89">
      <w:pPr>
        <w:spacing w:after="0"/>
        <w:ind w:left="284"/>
        <w:jc w:val="both"/>
        <w:rPr>
          <w:rFonts w:ascii="Arial" w:hAnsi="Arial" w:cs="Arial"/>
        </w:rPr>
      </w:pPr>
      <w:r w:rsidRPr="00A43E89">
        <w:rPr>
          <w:rFonts w:ascii="Arial" w:hAnsi="Arial" w:cs="Arial"/>
        </w:rPr>
        <w:t>a) a</w:t>
      </w:r>
    </w:p>
    <w:p w14:paraId="53234AF5" w14:textId="77777777" w:rsidR="00A43E89" w:rsidRPr="00A43E89" w:rsidRDefault="00A43E89" w:rsidP="00A43E89">
      <w:pPr>
        <w:spacing w:after="0"/>
        <w:ind w:left="284"/>
        <w:jc w:val="both"/>
        <w:rPr>
          <w:rFonts w:ascii="Arial" w:hAnsi="Arial" w:cs="Arial"/>
        </w:rPr>
      </w:pPr>
      <w:r w:rsidRPr="00A43E89">
        <w:rPr>
          <w:rFonts w:ascii="Arial" w:hAnsi="Arial" w:cs="Arial"/>
        </w:rPr>
        <w:t>b) b</w:t>
      </w:r>
    </w:p>
    <w:p w14:paraId="0BFF82BB" w14:textId="77777777" w:rsidR="00A43E89" w:rsidRPr="00A43E89" w:rsidRDefault="00A43E89" w:rsidP="00A43E89">
      <w:pPr>
        <w:spacing w:after="0"/>
        <w:ind w:left="284"/>
        <w:jc w:val="both"/>
        <w:rPr>
          <w:rFonts w:ascii="Arial" w:hAnsi="Arial" w:cs="Arial"/>
        </w:rPr>
      </w:pPr>
      <w:r w:rsidRPr="00A43E89">
        <w:rPr>
          <w:rFonts w:ascii="Arial" w:hAnsi="Arial" w:cs="Arial"/>
        </w:rPr>
        <w:t>c) δ</w:t>
      </w:r>
    </w:p>
    <w:p w14:paraId="6446FEB9" w14:textId="77777777" w:rsidR="00A43E89" w:rsidRPr="00A43E89" w:rsidRDefault="00A43E89" w:rsidP="00A43E89">
      <w:pPr>
        <w:spacing w:after="0"/>
        <w:ind w:left="284"/>
        <w:jc w:val="both"/>
        <w:rPr>
          <w:rFonts w:ascii="Arial" w:hAnsi="Arial" w:cs="Arial"/>
        </w:rPr>
      </w:pPr>
      <w:r w:rsidRPr="00A43E89">
        <w:rPr>
          <w:rFonts w:ascii="Arial" w:hAnsi="Arial" w:cs="Arial"/>
        </w:rPr>
        <w:t>d) c</w:t>
      </w:r>
    </w:p>
    <w:p w14:paraId="12A6E14B" w14:textId="77777777" w:rsidR="00A43E89" w:rsidRPr="00A43E89" w:rsidRDefault="00A43E89" w:rsidP="00A43E89">
      <w:pPr>
        <w:spacing w:after="0"/>
        <w:ind w:left="284"/>
        <w:jc w:val="both"/>
        <w:rPr>
          <w:rFonts w:ascii="Arial" w:hAnsi="Arial" w:cs="Arial"/>
        </w:rPr>
      </w:pPr>
      <w:r w:rsidRPr="00A43E89">
        <w:rPr>
          <w:rFonts w:ascii="Arial" w:hAnsi="Arial" w:cs="Arial"/>
        </w:rPr>
        <w:t>e) γ</w:t>
      </w:r>
    </w:p>
    <w:p w14:paraId="271DA4CF" w14:textId="77777777" w:rsidR="00A43E89" w:rsidRPr="00A43E89" w:rsidRDefault="00A43E89" w:rsidP="00A43E89">
      <w:pPr>
        <w:spacing w:after="0"/>
        <w:jc w:val="both"/>
        <w:rPr>
          <w:rFonts w:ascii="Arial" w:hAnsi="Arial" w:cs="Arial"/>
        </w:rPr>
      </w:pPr>
    </w:p>
    <w:p w14:paraId="37485345" w14:textId="68D707A3" w:rsidR="00A43E89" w:rsidRDefault="00A43E89" w:rsidP="00A43E89">
      <w:pPr>
        <w:spacing w:after="0"/>
        <w:jc w:val="both"/>
        <w:rPr>
          <w:rFonts w:ascii="Arial" w:hAnsi="Arial" w:cs="Arial"/>
          <w:b/>
          <w:bCs/>
        </w:rPr>
      </w:pPr>
      <w:r w:rsidRPr="00A43E89">
        <w:rPr>
          <w:rFonts w:ascii="Arial" w:hAnsi="Arial" w:cs="Arial"/>
          <w:b/>
          <w:bCs/>
        </w:rPr>
        <w:t xml:space="preserve">6.4.Inhibidores y </w:t>
      </w:r>
      <w:proofErr w:type="spellStart"/>
      <w:r w:rsidRPr="00A43E89">
        <w:rPr>
          <w:rFonts w:ascii="Arial" w:hAnsi="Arial" w:cs="Arial"/>
          <w:b/>
          <w:bCs/>
        </w:rPr>
        <w:t>desacoplantes</w:t>
      </w:r>
      <w:proofErr w:type="spellEnd"/>
      <w:r w:rsidRPr="00A43E89">
        <w:rPr>
          <w:rFonts w:ascii="Arial" w:hAnsi="Arial" w:cs="Arial"/>
          <w:b/>
          <w:bCs/>
        </w:rPr>
        <w:t xml:space="preserve"> de la cadena transportadora de electrones</w:t>
      </w:r>
    </w:p>
    <w:p w14:paraId="4A70D144" w14:textId="77777777" w:rsidR="00A43E89" w:rsidRPr="00A43E89" w:rsidRDefault="00A43E89" w:rsidP="00A43E89">
      <w:pPr>
        <w:spacing w:after="0"/>
        <w:jc w:val="both"/>
        <w:rPr>
          <w:rFonts w:ascii="Arial" w:hAnsi="Arial" w:cs="Arial"/>
          <w:b/>
          <w:bCs/>
        </w:rPr>
      </w:pPr>
    </w:p>
    <w:p w14:paraId="6CAF4F23" w14:textId="77777777" w:rsidR="00A43E89" w:rsidRPr="00A43E89" w:rsidRDefault="00A43E89" w:rsidP="00A43E89">
      <w:pPr>
        <w:spacing w:after="0"/>
        <w:jc w:val="both"/>
        <w:rPr>
          <w:rFonts w:ascii="Arial" w:hAnsi="Arial" w:cs="Arial"/>
        </w:rPr>
      </w:pPr>
      <w:r w:rsidRPr="00A43E89">
        <w:rPr>
          <w:rFonts w:ascii="Arial" w:hAnsi="Arial" w:cs="Arial"/>
        </w:rPr>
        <w:t>6.4.1. (B3). Un cultivo bacteriano crece en condiciones de alta disponibilidad de oxígeno pero con un inhibidor de la ATP sintasa. ¿Qué ocurrirá?</w:t>
      </w:r>
    </w:p>
    <w:p w14:paraId="1C7BE016" w14:textId="77777777" w:rsidR="00A43E89" w:rsidRPr="00A43E89" w:rsidRDefault="00A43E89" w:rsidP="00A43E89">
      <w:pPr>
        <w:spacing w:after="0"/>
        <w:ind w:left="284"/>
        <w:jc w:val="both"/>
        <w:rPr>
          <w:rFonts w:ascii="Arial" w:hAnsi="Arial" w:cs="Arial"/>
        </w:rPr>
      </w:pPr>
      <w:r w:rsidRPr="00A43E89">
        <w:rPr>
          <w:rFonts w:ascii="Arial" w:hAnsi="Arial" w:cs="Arial"/>
        </w:rPr>
        <w:t>a) Se acumulará un gradiente de protones en la membrana</w:t>
      </w:r>
    </w:p>
    <w:p w14:paraId="575074E5" w14:textId="77777777" w:rsidR="00A43E89" w:rsidRPr="00A43E89" w:rsidRDefault="00A43E89" w:rsidP="00A43E89">
      <w:pPr>
        <w:spacing w:after="0"/>
        <w:ind w:left="284"/>
        <w:jc w:val="both"/>
        <w:rPr>
          <w:rFonts w:ascii="Arial" w:hAnsi="Arial" w:cs="Arial"/>
        </w:rPr>
      </w:pPr>
      <w:r w:rsidRPr="00A43E89">
        <w:rPr>
          <w:rFonts w:ascii="Arial" w:hAnsi="Arial" w:cs="Arial"/>
        </w:rPr>
        <w:t>b) Disminuirá la producción de ATP</w:t>
      </w:r>
    </w:p>
    <w:p w14:paraId="44A16B47" w14:textId="77777777" w:rsidR="00A43E89" w:rsidRPr="00A43E89" w:rsidRDefault="00A43E89" w:rsidP="00A43E89">
      <w:pPr>
        <w:spacing w:after="0"/>
        <w:ind w:left="284"/>
        <w:jc w:val="both"/>
        <w:rPr>
          <w:rFonts w:ascii="Arial" w:hAnsi="Arial" w:cs="Arial"/>
        </w:rPr>
      </w:pPr>
      <w:r w:rsidRPr="00A43E89">
        <w:rPr>
          <w:rFonts w:ascii="Arial" w:hAnsi="Arial" w:cs="Arial"/>
        </w:rPr>
        <w:t>c) Se incrementará la oxidación de NADH sin generar ATP</w:t>
      </w:r>
    </w:p>
    <w:p w14:paraId="7F9D66D2" w14:textId="77777777" w:rsidR="00A43E89" w:rsidRPr="00A43E89" w:rsidRDefault="00A43E89" w:rsidP="00A43E89">
      <w:pPr>
        <w:spacing w:after="0"/>
        <w:ind w:left="284"/>
        <w:jc w:val="both"/>
        <w:rPr>
          <w:rFonts w:ascii="Arial" w:hAnsi="Arial" w:cs="Arial"/>
        </w:rPr>
      </w:pPr>
      <w:r w:rsidRPr="00A43E89">
        <w:rPr>
          <w:rFonts w:ascii="Arial" w:hAnsi="Arial" w:cs="Arial"/>
        </w:rPr>
        <w:t>d) Se estimulará la síntesis de glucógeno</w:t>
      </w:r>
    </w:p>
    <w:p w14:paraId="547E72EF" w14:textId="77777777" w:rsidR="00A43E89" w:rsidRPr="00A43E89" w:rsidRDefault="00A43E89" w:rsidP="00A43E89">
      <w:pPr>
        <w:spacing w:after="0"/>
        <w:ind w:left="284"/>
        <w:jc w:val="both"/>
        <w:rPr>
          <w:rFonts w:ascii="Arial" w:hAnsi="Arial" w:cs="Arial"/>
        </w:rPr>
      </w:pPr>
      <w:r w:rsidRPr="00A43E89">
        <w:rPr>
          <w:rFonts w:ascii="Arial" w:hAnsi="Arial" w:cs="Arial"/>
        </w:rPr>
        <w:t>e) Se reducirá el consumo de oxígeno</w:t>
      </w:r>
    </w:p>
    <w:p w14:paraId="120C235A" w14:textId="77777777" w:rsidR="00A43E89" w:rsidRPr="00A43E89" w:rsidRDefault="00A43E89" w:rsidP="00A43E89">
      <w:pPr>
        <w:spacing w:after="0"/>
        <w:jc w:val="both"/>
        <w:rPr>
          <w:rFonts w:ascii="Arial" w:hAnsi="Arial" w:cs="Arial"/>
        </w:rPr>
      </w:pPr>
    </w:p>
    <w:p w14:paraId="76B4F614" w14:textId="77777777" w:rsidR="00A43E89" w:rsidRPr="00A43E89" w:rsidRDefault="00A43E89" w:rsidP="00A43E89">
      <w:pPr>
        <w:spacing w:after="0"/>
        <w:jc w:val="both"/>
        <w:rPr>
          <w:rFonts w:ascii="Arial" w:hAnsi="Arial" w:cs="Arial"/>
        </w:rPr>
      </w:pPr>
      <w:r w:rsidRPr="00A43E89">
        <w:rPr>
          <w:rFonts w:ascii="Arial" w:hAnsi="Arial" w:cs="Arial"/>
        </w:rPr>
        <w:t>6.4.2. (B4). Si se administra un inhibidor de la ATP sintasa en células eucariotas, analice las consecuencias inmediatas sobre la fosforilación oxidativa y la CTE</w:t>
      </w:r>
    </w:p>
    <w:p w14:paraId="17515AEC" w14:textId="77777777" w:rsidR="00A43E89" w:rsidRPr="00A43E89" w:rsidRDefault="00A43E89" w:rsidP="00A43E89">
      <w:pPr>
        <w:spacing w:after="0"/>
        <w:ind w:left="284"/>
        <w:jc w:val="both"/>
        <w:rPr>
          <w:rFonts w:ascii="Arial" w:hAnsi="Arial" w:cs="Arial"/>
        </w:rPr>
      </w:pPr>
      <w:r w:rsidRPr="00A43E89">
        <w:rPr>
          <w:rFonts w:ascii="Arial" w:hAnsi="Arial" w:cs="Arial"/>
        </w:rPr>
        <w:t>a) Disminuirá drásticamente la síntesis de ATP al bloquearse la entrada de protones a la matriz</w:t>
      </w:r>
    </w:p>
    <w:p w14:paraId="2719DABD" w14:textId="77777777" w:rsidR="00A43E89" w:rsidRPr="00A43E89" w:rsidRDefault="00A43E89" w:rsidP="00A43E89">
      <w:pPr>
        <w:spacing w:after="0"/>
        <w:ind w:left="284"/>
        <w:jc w:val="both"/>
        <w:rPr>
          <w:rFonts w:ascii="Arial" w:hAnsi="Arial" w:cs="Arial"/>
        </w:rPr>
      </w:pPr>
      <w:r w:rsidRPr="00A43E89">
        <w:rPr>
          <w:rFonts w:ascii="Arial" w:hAnsi="Arial" w:cs="Arial"/>
        </w:rPr>
        <w:t>b) Aumentará el gradiente de protones (</w:t>
      </w:r>
      <w:proofErr w:type="spellStart"/>
      <w:r w:rsidRPr="00A43E89">
        <w:rPr>
          <w:rFonts w:ascii="Arial" w:hAnsi="Arial" w:cs="Arial"/>
        </w:rPr>
        <w:t>Δp</w:t>
      </w:r>
      <w:proofErr w:type="spellEnd"/>
      <w:r w:rsidRPr="00A43E89">
        <w:rPr>
          <w:rFonts w:ascii="Arial" w:hAnsi="Arial" w:cs="Arial"/>
        </w:rPr>
        <w:t>) en la mitocondria, lo que ralentiza la CTE</w:t>
      </w:r>
    </w:p>
    <w:p w14:paraId="25E957AF" w14:textId="77777777" w:rsidR="00A43E89" w:rsidRPr="00A43E89" w:rsidRDefault="00A43E89" w:rsidP="00A43E89">
      <w:pPr>
        <w:spacing w:after="0"/>
        <w:ind w:left="284"/>
        <w:jc w:val="both"/>
        <w:rPr>
          <w:rFonts w:ascii="Arial" w:hAnsi="Arial" w:cs="Arial"/>
        </w:rPr>
      </w:pPr>
      <w:r w:rsidRPr="00A43E89">
        <w:rPr>
          <w:rFonts w:ascii="Arial" w:hAnsi="Arial" w:cs="Arial"/>
        </w:rPr>
        <w:t>c) Se acelerará la cadena transportadora de electrones para compensar la falta de ATP</w:t>
      </w:r>
    </w:p>
    <w:p w14:paraId="03D591F2" w14:textId="77777777" w:rsidR="00A43E89" w:rsidRPr="00A43E89" w:rsidRDefault="00A43E89" w:rsidP="00A43E89">
      <w:pPr>
        <w:spacing w:after="0"/>
        <w:ind w:left="284"/>
        <w:jc w:val="both"/>
        <w:rPr>
          <w:rFonts w:ascii="Arial" w:hAnsi="Arial" w:cs="Arial"/>
        </w:rPr>
      </w:pPr>
      <w:r w:rsidRPr="00A43E89">
        <w:rPr>
          <w:rFonts w:ascii="Arial" w:hAnsi="Arial" w:cs="Arial"/>
        </w:rPr>
        <w:t>d) Disminuirá la carga energética citosólica y la mitocondrial</w:t>
      </w:r>
    </w:p>
    <w:p w14:paraId="334C9B53" w14:textId="77777777" w:rsidR="00A43E89" w:rsidRPr="00A43E89" w:rsidRDefault="00A43E89" w:rsidP="00A43E89">
      <w:pPr>
        <w:spacing w:after="0"/>
        <w:ind w:left="284"/>
        <w:jc w:val="both"/>
        <w:rPr>
          <w:rFonts w:ascii="Arial" w:hAnsi="Arial" w:cs="Arial"/>
        </w:rPr>
      </w:pPr>
      <w:r w:rsidRPr="00A43E89">
        <w:rPr>
          <w:rFonts w:ascii="Arial" w:hAnsi="Arial" w:cs="Arial"/>
        </w:rPr>
        <w:t>e) Se acumularán NADH y FADH</w:t>
      </w:r>
      <w:r w:rsidRPr="00A43E89">
        <w:rPr>
          <w:rFonts w:ascii="Arial" w:hAnsi="Arial" w:cs="Arial"/>
          <w:vertAlign w:val="subscript"/>
        </w:rPr>
        <w:t>2</w:t>
      </w:r>
      <w:r w:rsidRPr="00A43E89">
        <w:rPr>
          <w:rFonts w:ascii="Arial" w:hAnsi="Arial" w:cs="Arial"/>
        </w:rPr>
        <w:t xml:space="preserve"> en la matriz debido a la ralentización de la CTE</w:t>
      </w:r>
    </w:p>
    <w:p w14:paraId="1CEF91A7" w14:textId="77777777" w:rsidR="00A43E89" w:rsidRPr="00A43E89" w:rsidRDefault="00A43E89" w:rsidP="00A43E89">
      <w:pPr>
        <w:spacing w:after="0"/>
        <w:jc w:val="both"/>
        <w:rPr>
          <w:rFonts w:ascii="Arial" w:hAnsi="Arial" w:cs="Arial"/>
        </w:rPr>
      </w:pPr>
    </w:p>
    <w:p w14:paraId="2DB3669F" w14:textId="77777777" w:rsidR="00A43E89" w:rsidRPr="00A43E89" w:rsidRDefault="00A43E89" w:rsidP="00A43E89">
      <w:pPr>
        <w:spacing w:after="0"/>
        <w:jc w:val="both"/>
        <w:rPr>
          <w:rFonts w:ascii="Arial" w:hAnsi="Arial" w:cs="Arial"/>
        </w:rPr>
      </w:pPr>
      <w:r w:rsidRPr="00A43E89">
        <w:rPr>
          <w:rFonts w:ascii="Arial" w:hAnsi="Arial" w:cs="Arial"/>
        </w:rPr>
        <w:lastRenderedPageBreak/>
        <w:t>6.4.3. (B3). Si se bloquea el complejo I (NADH deshidrogenasa)  de la cadena respiratoria mitocondrial, analice las consecuencias a nivel de transporte electrónico y energía.</w:t>
      </w:r>
    </w:p>
    <w:p w14:paraId="5674A904"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Se reduce la </w:t>
      </w:r>
      <w:proofErr w:type="spellStart"/>
      <w:r w:rsidRPr="00A43E89">
        <w:rPr>
          <w:rFonts w:ascii="Arial" w:hAnsi="Arial" w:cs="Arial"/>
        </w:rPr>
        <w:t>reoxidación</w:t>
      </w:r>
      <w:proofErr w:type="spellEnd"/>
      <w:r w:rsidRPr="00A43E89">
        <w:rPr>
          <w:rFonts w:ascii="Arial" w:hAnsi="Arial" w:cs="Arial"/>
        </w:rPr>
        <w:t xml:space="preserve"> de NADH, lo que detiene el ciclo de Krebs y otras rutas productoras de NADH.</w:t>
      </w:r>
    </w:p>
    <w:p w14:paraId="5484F4B0"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La </w:t>
      </w:r>
      <w:proofErr w:type="spellStart"/>
      <w:r w:rsidRPr="00A43E89">
        <w:rPr>
          <w:rFonts w:ascii="Arial" w:hAnsi="Arial" w:cs="Arial"/>
        </w:rPr>
        <w:t>reoxidación</w:t>
      </w:r>
      <w:proofErr w:type="spellEnd"/>
      <w:r w:rsidRPr="00A43E89">
        <w:rPr>
          <w:rFonts w:ascii="Arial" w:hAnsi="Arial" w:cs="Arial"/>
        </w:rPr>
        <w:t xml:space="preserve"> de FADH</w:t>
      </w:r>
      <w:r w:rsidRPr="00A43E89">
        <w:rPr>
          <w:rFonts w:ascii="Arial" w:hAnsi="Arial" w:cs="Arial"/>
          <w:vertAlign w:val="subscript"/>
        </w:rPr>
        <w:t>2</w:t>
      </w:r>
      <w:r w:rsidRPr="00A43E89">
        <w:rPr>
          <w:rFonts w:ascii="Arial" w:hAnsi="Arial" w:cs="Arial"/>
        </w:rPr>
        <w:t xml:space="preserve"> también se detiene.</w:t>
      </w:r>
    </w:p>
    <w:p w14:paraId="0BABF5E8" w14:textId="77777777" w:rsidR="00A43E89" w:rsidRPr="00A43E89" w:rsidRDefault="00A43E89" w:rsidP="00A43E89">
      <w:pPr>
        <w:spacing w:after="0"/>
        <w:ind w:left="284"/>
        <w:jc w:val="both"/>
        <w:rPr>
          <w:rFonts w:ascii="Arial" w:hAnsi="Arial" w:cs="Arial"/>
        </w:rPr>
      </w:pPr>
      <w:r w:rsidRPr="00A43E89">
        <w:rPr>
          <w:rFonts w:ascii="Arial" w:hAnsi="Arial" w:cs="Arial"/>
        </w:rPr>
        <w:t>c) Disminuye la síntesis de ATP mitocondrial, dado que la principal fuente de electrones está bloqueada.</w:t>
      </w:r>
    </w:p>
    <w:p w14:paraId="5F058352" w14:textId="77777777" w:rsidR="00A43E89" w:rsidRPr="00A43E89" w:rsidRDefault="00A43E89" w:rsidP="00A43E89">
      <w:pPr>
        <w:spacing w:after="0"/>
        <w:ind w:left="284"/>
        <w:jc w:val="both"/>
        <w:rPr>
          <w:rFonts w:ascii="Arial" w:hAnsi="Arial" w:cs="Arial"/>
        </w:rPr>
      </w:pPr>
      <w:r w:rsidRPr="00A43E89">
        <w:rPr>
          <w:rFonts w:ascii="Arial" w:hAnsi="Arial" w:cs="Arial"/>
        </w:rPr>
        <w:t>d) Disminuye el consumo de oxígeno porque hay menos electrones fluyendo hacia el complejo IV.</w:t>
      </w:r>
    </w:p>
    <w:p w14:paraId="718BC9E9" w14:textId="77777777" w:rsidR="00A43E89" w:rsidRPr="00A43E89" w:rsidRDefault="00A43E89" w:rsidP="00A43E89">
      <w:pPr>
        <w:spacing w:after="0"/>
        <w:ind w:left="284"/>
        <w:jc w:val="both"/>
        <w:rPr>
          <w:rFonts w:ascii="Arial" w:hAnsi="Arial" w:cs="Arial"/>
        </w:rPr>
      </w:pPr>
      <w:r w:rsidRPr="00A43E89">
        <w:rPr>
          <w:rFonts w:ascii="Arial" w:hAnsi="Arial" w:cs="Arial"/>
        </w:rPr>
        <w:t>e) El gradiente de protones aumenta.</w:t>
      </w:r>
    </w:p>
    <w:p w14:paraId="1ACDE9C8" w14:textId="77777777" w:rsidR="00A43E89" w:rsidRPr="00A43E89" w:rsidRDefault="00A43E89" w:rsidP="00A43E89">
      <w:pPr>
        <w:spacing w:after="0"/>
        <w:jc w:val="both"/>
        <w:rPr>
          <w:rFonts w:ascii="Arial" w:hAnsi="Arial" w:cs="Arial"/>
        </w:rPr>
      </w:pPr>
    </w:p>
    <w:p w14:paraId="688E5421" w14:textId="77777777" w:rsidR="00A43E89" w:rsidRPr="00A43E89" w:rsidRDefault="00A43E89" w:rsidP="00A43E89">
      <w:pPr>
        <w:spacing w:after="0"/>
        <w:jc w:val="both"/>
        <w:rPr>
          <w:rFonts w:ascii="Arial" w:hAnsi="Arial" w:cs="Arial"/>
        </w:rPr>
      </w:pPr>
      <w:r w:rsidRPr="00A43E89">
        <w:rPr>
          <w:rFonts w:ascii="Arial" w:hAnsi="Arial" w:cs="Arial"/>
        </w:rPr>
        <w:t xml:space="preserve">6.4.4. (B4). Se diseña un experimento con un inhibidor específico del complejo IV (citocromo </w:t>
      </w:r>
      <w:r w:rsidRPr="00A43E89">
        <w:rPr>
          <w:rFonts w:ascii="Arial" w:hAnsi="Arial" w:cs="Arial"/>
          <w:i/>
          <w:iCs/>
        </w:rPr>
        <w:t>c</w:t>
      </w:r>
      <w:r w:rsidRPr="00A43E89">
        <w:rPr>
          <w:rFonts w:ascii="Arial" w:hAnsi="Arial" w:cs="Arial"/>
        </w:rPr>
        <w:t xml:space="preserve"> oxidasa) . Analice las consecuencias metabólicas anticipadas al momento de la inhibición.</w:t>
      </w:r>
    </w:p>
    <w:p w14:paraId="373E51DA" w14:textId="77777777" w:rsidR="00A43E89" w:rsidRPr="00A43E89" w:rsidRDefault="00A43E89" w:rsidP="00A43E89">
      <w:pPr>
        <w:spacing w:after="0"/>
        <w:ind w:left="284"/>
        <w:jc w:val="both"/>
        <w:rPr>
          <w:rFonts w:ascii="Arial" w:hAnsi="Arial" w:cs="Arial"/>
        </w:rPr>
      </w:pPr>
      <w:r w:rsidRPr="00A43E89">
        <w:rPr>
          <w:rFonts w:ascii="Arial" w:hAnsi="Arial" w:cs="Arial"/>
        </w:rPr>
        <w:t>a) El consumo de O</w:t>
      </w:r>
      <w:r w:rsidRPr="00A43E89">
        <w:rPr>
          <w:rFonts w:ascii="Arial" w:hAnsi="Arial" w:cs="Arial"/>
          <w:vertAlign w:val="subscript"/>
        </w:rPr>
        <w:t>2</w:t>
      </w:r>
      <w:r w:rsidRPr="00A43E89">
        <w:rPr>
          <w:rFonts w:ascii="Arial" w:hAnsi="Arial" w:cs="Arial"/>
        </w:rPr>
        <w:t xml:space="preserve"> se acelera debido a la acumulación de electrones.</w:t>
      </w:r>
    </w:p>
    <w:p w14:paraId="6CD6E631" w14:textId="77777777" w:rsidR="00A43E89" w:rsidRPr="00A43E89" w:rsidRDefault="00A43E89" w:rsidP="00A43E89">
      <w:pPr>
        <w:spacing w:after="0"/>
        <w:ind w:left="284"/>
        <w:jc w:val="both"/>
        <w:rPr>
          <w:rFonts w:ascii="Arial" w:hAnsi="Arial" w:cs="Arial"/>
        </w:rPr>
      </w:pPr>
      <w:r w:rsidRPr="00A43E89">
        <w:rPr>
          <w:rFonts w:ascii="Arial" w:hAnsi="Arial" w:cs="Arial"/>
        </w:rPr>
        <w:t>b) Acumulación de NADH y FADH</w:t>
      </w:r>
      <w:r w:rsidRPr="00A43E89">
        <w:rPr>
          <w:rFonts w:ascii="Arial" w:hAnsi="Arial" w:cs="Arial"/>
          <w:vertAlign w:val="subscript"/>
        </w:rPr>
        <w:t>2</w:t>
      </w:r>
      <w:r w:rsidRPr="00A43E89">
        <w:rPr>
          <w:rFonts w:ascii="Arial" w:hAnsi="Arial" w:cs="Arial"/>
        </w:rPr>
        <w:t xml:space="preserve"> ya que la CTE se detiene y no pueden </w:t>
      </w:r>
      <w:proofErr w:type="spellStart"/>
      <w:r w:rsidRPr="00A43E89">
        <w:rPr>
          <w:rFonts w:ascii="Arial" w:hAnsi="Arial" w:cs="Arial"/>
        </w:rPr>
        <w:t>reoxidarse</w:t>
      </w:r>
      <w:proofErr w:type="spellEnd"/>
      <w:r w:rsidRPr="00A43E89">
        <w:rPr>
          <w:rFonts w:ascii="Arial" w:hAnsi="Arial" w:cs="Arial"/>
        </w:rPr>
        <w:t>.</w:t>
      </w:r>
    </w:p>
    <w:p w14:paraId="0B49E961" w14:textId="77777777" w:rsidR="00A43E89" w:rsidRPr="00A43E89" w:rsidRDefault="00A43E89" w:rsidP="00A43E89">
      <w:pPr>
        <w:spacing w:after="0"/>
        <w:ind w:left="284"/>
        <w:jc w:val="both"/>
        <w:rPr>
          <w:rFonts w:ascii="Arial" w:hAnsi="Arial" w:cs="Arial"/>
        </w:rPr>
      </w:pPr>
      <w:r w:rsidRPr="00A43E89">
        <w:rPr>
          <w:rFonts w:ascii="Arial" w:hAnsi="Arial" w:cs="Arial"/>
        </w:rPr>
        <w:t>c) Disminución del consumo de O</w:t>
      </w:r>
      <w:r w:rsidRPr="00A43E89">
        <w:rPr>
          <w:rFonts w:ascii="Arial" w:hAnsi="Arial" w:cs="Arial"/>
          <w:vertAlign w:val="subscript"/>
        </w:rPr>
        <w:t>2</w:t>
      </w:r>
      <w:r w:rsidRPr="00A43E89">
        <w:rPr>
          <w:rFonts w:ascii="Arial" w:hAnsi="Arial" w:cs="Arial"/>
        </w:rPr>
        <w:t xml:space="preserve"> ya que el aceptor final estaˊ bloqueado.</w:t>
      </w:r>
    </w:p>
    <w:p w14:paraId="2D8AE038" w14:textId="77777777" w:rsidR="00A43E89" w:rsidRPr="00A43E89" w:rsidRDefault="00A43E89" w:rsidP="00A43E89">
      <w:pPr>
        <w:spacing w:after="0"/>
        <w:ind w:left="284"/>
        <w:jc w:val="both"/>
        <w:rPr>
          <w:rFonts w:ascii="Arial" w:hAnsi="Arial" w:cs="Arial"/>
        </w:rPr>
      </w:pPr>
      <w:r w:rsidRPr="00A43E89">
        <w:rPr>
          <w:rFonts w:ascii="Arial" w:hAnsi="Arial" w:cs="Arial"/>
        </w:rPr>
        <w:t>d) Aumento en la concentración de citocromo c oxidado.</w:t>
      </w:r>
    </w:p>
    <w:p w14:paraId="43C87DBD" w14:textId="77777777" w:rsidR="00A43E89" w:rsidRPr="00A43E89" w:rsidRDefault="00A43E89" w:rsidP="00A43E89">
      <w:pPr>
        <w:spacing w:after="0"/>
        <w:ind w:left="284"/>
        <w:jc w:val="both"/>
        <w:rPr>
          <w:rFonts w:ascii="Arial" w:hAnsi="Arial" w:cs="Arial"/>
        </w:rPr>
      </w:pPr>
      <w:r w:rsidRPr="00A43E89">
        <w:rPr>
          <w:rFonts w:ascii="Arial" w:hAnsi="Arial" w:cs="Arial"/>
        </w:rPr>
        <w:t>e) Parálisis de la fosforilación oxidativa por cese del bombeo de protones y del flujo electrónica.</w:t>
      </w:r>
    </w:p>
    <w:p w14:paraId="7D8C9ABE" w14:textId="77777777" w:rsidR="00A43E89" w:rsidRPr="00A43E89" w:rsidRDefault="00A43E89" w:rsidP="00A43E89">
      <w:pPr>
        <w:spacing w:after="0"/>
        <w:jc w:val="both"/>
        <w:rPr>
          <w:rFonts w:ascii="Arial" w:hAnsi="Arial" w:cs="Arial"/>
        </w:rPr>
      </w:pPr>
    </w:p>
    <w:p w14:paraId="1619581F" w14:textId="77777777" w:rsidR="00A43E89" w:rsidRPr="00A43E89" w:rsidRDefault="00A43E89" w:rsidP="00A43E89">
      <w:pPr>
        <w:spacing w:after="0"/>
        <w:jc w:val="both"/>
        <w:rPr>
          <w:rFonts w:ascii="Arial" w:hAnsi="Arial" w:cs="Arial"/>
        </w:rPr>
      </w:pPr>
      <w:r w:rsidRPr="00A43E89">
        <w:rPr>
          <w:rFonts w:ascii="Arial" w:hAnsi="Arial" w:cs="Arial"/>
        </w:rPr>
        <w:t>6.4.5. (B1). ¿Qué compuesto inhibe específicamente la transferencia de electrones del citocromo a al O</w:t>
      </w:r>
      <w:r w:rsidRPr="00A43E89">
        <w:rPr>
          <w:rFonts w:ascii="Arial" w:hAnsi="Arial" w:cs="Arial"/>
          <w:vertAlign w:val="subscript"/>
        </w:rPr>
        <w:t>2</w:t>
      </w:r>
      <w:r w:rsidRPr="00A43E89">
        <w:rPr>
          <w:rFonts w:ascii="Arial" w:hAnsi="Arial" w:cs="Arial"/>
        </w:rPr>
        <w:t xml:space="preserve"> en el complejo IV?</w:t>
      </w:r>
    </w:p>
    <w:p w14:paraId="655662B8"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a) </w:t>
      </w:r>
      <w:proofErr w:type="spellStart"/>
      <w:r w:rsidRPr="00A43E89">
        <w:rPr>
          <w:rFonts w:ascii="Arial" w:hAnsi="Arial" w:cs="Arial"/>
          <w:lang w:val="it-IT"/>
        </w:rPr>
        <w:t>Rotenona</w:t>
      </w:r>
      <w:proofErr w:type="spellEnd"/>
    </w:p>
    <w:p w14:paraId="3E16154B"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b) </w:t>
      </w:r>
      <w:proofErr w:type="spellStart"/>
      <w:r w:rsidRPr="00A43E89">
        <w:rPr>
          <w:rFonts w:ascii="Arial" w:hAnsi="Arial" w:cs="Arial"/>
          <w:lang w:val="it-IT"/>
        </w:rPr>
        <w:t>Oligomicina</w:t>
      </w:r>
      <w:proofErr w:type="spellEnd"/>
    </w:p>
    <w:p w14:paraId="703BC006"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c) </w:t>
      </w:r>
      <w:proofErr w:type="spellStart"/>
      <w:r w:rsidRPr="00A43E89">
        <w:rPr>
          <w:rFonts w:ascii="Arial" w:hAnsi="Arial" w:cs="Arial"/>
          <w:lang w:val="it-IT"/>
        </w:rPr>
        <w:t>Dinitrofenol</w:t>
      </w:r>
      <w:proofErr w:type="spellEnd"/>
      <w:r w:rsidRPr="00A43E89">
        <w:rPr>
          <w:rFonts w:ascii="Arial" w:hAnsi="Arial" w:cs="Arial"/>
          <w:lang w:val="it-IT"/>
        </w:rPr>
        <w:t xml:space="preserve"> (DNP)</w:t>
      </w:r>
    </w:p>
    <w:p w14:paraId="3F42A7F5"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d) Cianuro (CN</w:t>
      </w:r>
      <w:r w:rsidRPr="00A43E89">
        <w:rPr>
          <w:rFonts w:ascii="Arial" w:hAnsi="Arial" w:cs="Arial"/>
          <w:vertAlign w:val="superscript"/>
          <w:lang w:val="it-IT"/>
        </w:rPr>
        <w:t>-</w:t>
      </w:r>
      <w:r w:rsidRPr="00A43E89">
        <w:rPr>
          <w:rFonts w:ascii="Arial" w:hAnsi="Arial" w:cs="Arial"/>
          <w:lang w:val="it-IT"/>
        </w:rPr>
        <w:t>)</w:t>
      </w:r>
    </w:p>
    <w:p w14:paraId="7B322C8E"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e) </w:t>
      </w:r>
      <w:proofErr w:type="spellStart"/>
      <w:r w:rsidRPr="00A43E89">
        <w:rPr>
          <w:rFonts w:ascii="Arial" w:hAnsi="Arial" w:cs="Arial"/>
          <w:lang w:val="it-IT"/>
        </w:rPr>
        <w:t>Antimicina</w:t>
      </w:r>
      <w:proofErr w:type="spellEnd"/>
      <w:r w:rsidRPr="00A43E89">
        <w:rPr>
          <w:rFonts w:ascii="Arial" w:hAnsi="Arial" w:cs="Arial"/>
          <w:lang w:val="it-IT"/>
        </w:rPr>
        <w:t xml:space="preserve"> A</w:t>
      </w:r>
    </w:p>
    <w:p w14:paraId="4EE43986" w14:textId="77777777" w:rsidR="00A43E89" w:rsidRPr="00A43E89" w:rsidRDefault="00A43E89" w:rsidP="00A43E89">
      <w:pPr>
        <w:spacing w:after="0"/>
        <w:jc w:val="both"/>
        <w:rPr>
          <w:rFonts w:ascii="Arial" w:hAnsi="Arial" w:cs="Arial"/>
          <w:lang w:val="it-IT"/>
        </w:rPr>
      </w:pPr>
    </w:p>
    <w:p w14:paraId="247F9FED" w14:textId="77777777" w:rsidR="00A43E89" w:rsidRPr="00A43E89" w:rsidRDefault="00A43E89" w:rsidP="00A43E89">
      <w:pPr>
        <w:spacing w:after="0"/>
        <w:jc w:val="both"/>
        <w:rPr>
          <w:rFonts w:ascii="Arial" w:hAnsi="Arial" w:cs="Arial"/>
        </w:rPr>
      </w:pPr>
      <w:r w:rsidRPr="00A43E89">
        <w:rPr>
          <w:rFonts w:ascii="Arial" w:hAnsi="Arial" w:cs="Arial"/>
        </w:rPr>
        <w:t xml:space="preserve">6.4.6. (B2). El </w:t>
      </w:r>
      <w:proofErr w:type="spellStart"/>
      <w:r w:rsidRPr="00A43E89">
        <w:rPr>
          <w:rFonts w:ascii="Arial" w:hAnsi="Arial" w:cs="Arial"/>
        </w:rPr>
        <w:t>dinitrofenol</w:t>
      </w:r>
      <w:proofErr w:type="spellEnd"/>
      <w:r w:rsidRPr="00A43E89">
        <w:rPr>
          <w:rFonts w:ascii="Arial" w:hAnsi="Arial" w:cs="Arial"/>
        </w:rPr>
        <w:t xml:space="preserve"> (DNP) es un </w:t>
      </w:r>
      <w:proofErr w:type="spellStart"/>
      <w:r w:rsidRPr="00A43E89">
        <w:rPr>
          <w:rFonts w:ascii="Arial" w:hAnsi="Arial" w:cs="Arial"/>
        </w:rPr>
        <w:t>desacoplante</w:t>
      </w:r>
      <w:proofErr w:type="spellEnd"/>
      <w:r w:rsidRPr="00A43E89">
        <w:rPr>
          <w:rFonts w:ascii="Arial" w:hAnsi="Arial" w:cs="Arial"/>
        </w:rPr>
        <w:t xml:space="preserve"> químico de la fosforilación oxidativa. ¿Cuál es su mecanismo de acción?</w:t>
      </w:r>
    </w:p>
    <w:p w14:paraId="4F26FD32" w14:textId="77777777" w:rsidR="00A43E89" w:rsidRPr="00A43E89" w:rsidRDefault="00A43E89" w:rsidP="00A43E89">
      <w:pPr>
        <w:spacing w:after="0"/>
        <w:ind w:left="284"/>
        <w:jc w:val="both"/>
        <w:rPr>
          <w:rFonts w:ascii="Arial" w:hAnsi="Arial" w:cs="Arial"/>
        </w:rPr>
      </w:pPr>
      <w:r w:rsidRPr="00A43E89">
        <w:rPr>
          <w:rFonts w:ascii="Arial" w:hAnsi="Arial" w:cs="Arial"/>
        </w:rPr>
        <w:t>a) Bloquea la transferencia de electrones entre el complejo III y el IV</w:t>
      </w:r>
    </w:p>
    <w:p w14:paraId="25CC468D" w14:textId="77777777" w:rsidR="00A43E89" w:rsidRPr="00A43E89" w:rsidRDefault="00A43E89" w:rsidP="00A43E89">
      <w:pPr>
        <w:spacing w:after="0"/>
        <w:ind w:left="284"/>
        <w:jc w:val="both"/>
        <w:rPr>
          <w:rFonts w:ascii="Arial" w:hAnsi="Arial" w:cs="Arial"/>
        </w:rPr>
      </w:pPr>
      <w:r w:rsidRPr="00A43E89">
        <w:rPr>
          <w:rFonts w:ascii="Arial" w:hAnsi="Arial" w:cs="Arial"/>
        </w:rPr>
        <w:t>b) Transporta protones (H</w:t>
      </w:r>
      <w:r w:rsidRPr="00A43E89">
        <w:rPr>
          <w:rFonts w:ascii="Arial" w:hAnsi="Arial" w:cs="Arial"/>
          <w:vertAlign w:val="superscript"/>
        </w:rPr>
        <w:t>+</w:t>
      </w:r>
      <w:r w:rsidRPr="00A43E89">
        <w:rPr>
          <w:rFonts w:ascii="Arial" w:hAnsi="Arial" w:cs="Arial"/>
        </w:rPr>
        <w:t>) a través de la membrana mitocondrial interna disipando el gradiente de pH y el ΔΨ</w:t>
      </w:r>
    </w:p>
    <w:p w14:paraId="28BB4B77" w14:textId="77777777" w:rsidR="00A43E89" w:rsidRPr="00A43E89" w:rsidRDefault="00A43E89" w:rsidP="00A43E89">
      <w:pPr>
        <w:spacing w:after="0"/>
        <w:ind w:left="284"/>
        <w:jc w:val="both"/>
        <w:rPr>
          <w:rFonts w:ascii="Arial" w:hAnsi="Arial" w:cs="Arial"/>
        </w:rPr>
      </w:pPr>
      <w:r w:rsidRPr="00A43E89">
        <w:rPr>
          <w:rFonts w:ascii="Arial" w:hAnsi="Arial" w:cs="Arial"/>
        </w:rPr>
        <w:t>c) Inhibe la rotación de la subunidad F1 de la ATP sintasa</w:t>
      </w:r>
    </w:p>
    <w:p w14:paraId="344AEF92" w14:textId="77777777" w:rsidR="00A43E89" w:rsidRPr="00A43E89" w:rsidRDefault="00A43E89" w:rsidP="00A43E89">
      <w:pPr>
        <w:spacing w:after="0"/>
        <w:ind w:left="284"/>
        <w:jc w:val="both"/>
        <w:rPr>
          <w:rFonts w:ascii="Arial" w:hAnsi="Arial" w:cs="Arial"/>
        </w:rPr>
      </w:pPr>
      <w:r w:rsidRPr="00A43E89">
        <w:rPr>
          <w:rFonts w:ascii="Arial" w:hAnsi="Arial" w:cs="Arial"/>
        </w:rPr>
        <w:t>d) Bloquea la oxidación de NADH en el complejo I</w:t>
      </w:r>
    </w:p>
    <w:p w14:paraId="39D577A0" w14:textId="77777777" w:rsidR="00A43E89" w:rsidRPr="00A43E89" w:rsidRDefault="00A43E89" w:rsidP="00A43E89">
      <w:pPr>
        <w:spacing w:after="0"/>
        <w:ind w:left="284"/>
        <w:jc w:val="both"/>
        <w:rPr>
          <w:rFonts w:ascii="Arial" w:hAnsi="Arial" w:cs="Arial"/>
        </w:rPr>
      </w:pPr>
      <w:r w:rsidRPr="00A43E89">
        <w:rPr>
          <w:rFonts w:ascii="Arial" w:hAnsi="Arial" w:cs="Arial"/>
        </w:rPr>
        <w:t>e) Actúa como aceptor final de electrones en lugar del O</w:t>
      </w:r>
      <w:r w:rsidRPr="00A43E89">
        <w:rPr>
          <w:rFonts w:ascii="Arial" w:hAnsi="Arial" w:cs="Arial"/>
          <w:vertAlign w:val="subscript"/>
        </w:rPr>
        <w:t>2</w:t>
      </w:r>
    </w:p>
    <w:p w14:paraId="4D5B08D2" w14:textId="77777777" w:rsidR="00A43E89" w:rsidRPr="00A43E89" w:rsidRDefault="00A43E89" w:rsidP="00A43E89">
      <w:pPr>
        <w:spacing w:after="0"/>
        <w:jc w:val="both"/>
        <w:rPr>
          <w:rFonts w:ascii="Arial" w:hAnsi="Arial" w:cs="Arial"/>
        </w:rPr>
      </w:pPr>
    </w:p>
    <w:p w14:paraId="386E3602" w14:textId="77777777" w:rsidR="00A43E89" w:rsidRPr="00A43E89" w:rsidRDefault="00A43E89" w:rsidP="00A43E89">
      <w:pPr>
        <w:spacing w:after="0"/>
        <w:jc w:val="both"/>
        <w:rPr>
          <w:rFonts w:ascii="Arial" w:hAnsi="Arial" w:cs="Arial"/>
        </w:rPr>
      </w:pPr>
      <w:r w:rsidRPr="00A43E89">
        <w:rPr>
          <w:rFonts w:ascii="Arial" w:hAnsi="Arial" w:cs="Arial"/>
        </w:rPr>
        <w:t xml:space="preserve">6.4.7. (B4). Se añade </w:t>
      </w:r>
      <w:proofErr w:type="spellStart"/>
      <w:r w:rsidRPr="00A43E89">
        <w:rPr>
          <w:rFonts w:ascii="Arial" w:hAnsi="Arial" w:cs="Arial"/>
        </w:rPr>
        <w:t>oligomicina</w:t>
      </w:r>
      <w:proofErr w:type="spellEnd"/>
      <w:r w:rsidRPr="00A43E89">
        <w:rPr>
          <w:rFonts w:ascii="Arial" w:hAnsi="Arial" w:cs="Arial"/>
        </w:rPr>
        <w:t xml:space="preserve"> (inhibidor de la ATP sintasa)  a mitocondrias en Estado 3 (con ADP disponible). Analice las consecuencias cuantitativas e indique el posible rescate experimental.</w:t>
      </w:r>
    </w:p>
    <w:p w14:paraId="771ABCC5" w14:textId="77777777" w:rsidR="00A43E89" w:rsidRPr="00A43E89" w:rsidRDefault="00A43E89" w:rsidP="00A43E89">
      <w:pPr>
        <w:spacing w:after="0"/>
        <w:ind w:left="284"/>
        <w:jc w:val="both"/>
        <w:rPr>
          <w:rFonts w:ascii="Arial" w:hAnsi="Arial" w:cs="Arial"/>
        </w:rPr>
      </w:pPr>
      <w:r w:rsidRPr="00A43E89">
        <w:rPr>
          <w:rFonts w:ascii="Arial" w:hAnsi="Arial" w:cs="Arial"/>
        </w:rPr>
        <w:t>a) La tasa de consumo de O</w:t>
      </w:r>
      <w:r w:rsidRPr="00A43E89">
        <w:rPr>
          <w:rFonts w:ascii="Arial" w:hAnsi="Arial" w:cs="Arial"/>
          <w:vertAlign w:val="subscript"/>
        </w:rPr>
        <w:t>2</w:t>
      </w:r>
      <w:r w:rsidRPr="00A43E89">
        <w:rPr>
          <w:rFonts w:ascii="Arial" w:hAnsi="Arial" w:cs="Arial"/>
        </w:rPr>
        <w:t xml:space="preserve"> permanece igual, pero el ATP disminuye</w:t>
      </w:r>
    </w:p>
    <w:p w14:paraId="57C8CDCC" w14:textId="77777777" w:rsidR="00A43E89" w:rsidRPr="00A43E89" w:rsidRDefault="00A43E89" w:rsidP="00A43E89">
      <w:pPr>
        <w:spacing w:after="0"/>
        <w:ind w:left="284"/>
        <w:jc w:val="both"/>
        <w:rPr>
          <w:rFonts w:ascii="Arial" w:hAnsi="Arial" w:cs="Arial"/>
        </w:rPr>
      </w:pPr>
      <w:r w:rsidRPr="00A43E89">
        <w:rPr>
          <w:rFonts w:ascii="Arial" w:hAnsi="Arial" w:cs="Arial"/>
        </w:rPr>
        <w:t>b) El gradiente de protones disminuye a cero</w:t>
      </w:r>
    </w:p>
    <w:p w14:paraId="4D8BEB3E" w14:textId="77777777" w:rsidR="00A43E89" w:rsidRPr="00A43E89" w:rsidRDefault="00A43E89" w:rsidP="00A43E89">
      <w:pPr>
        <w:spacing w:after="0"/>
        <w:ind w:left="284"/>
        <w:jc w:val="both"/>
        <w:rPr>
          <w:rFonts w:ascii="Arial" w:hAnsi="Arial" w:cs="Arial"/>
        </w:rPr>
      </w:pPr>
      <w:r w:rsidRPr="00A43E89">
        <w:rPr>
          <w:rFonts w:ascii="Arial" w:hAnsi="Arial" w:cs="Arial"/>
        </w:rPr>
        <w:t>c) La tasa de consumo de O</w:t>
      </w:r>
      <w:r w:rsidRPr="00A43E89">
        <w:rPr>
          <w:rFonts w:ascii="Arial" w:hAnsi="Arial" w:cs="Arial"/>
          <w:vertAlign w:val="subscript"/>
        </w:rPr>
        <w:t>2</w:t>
      </w:r>
      <w:r w:rsidRPr="00A43E89">
        <w:rPr>
          <w:rFonts w:ascii="Arial" w:hAnsi="Arial" w:cs="Arial"/>
        </w:rPr>
        <w:t xml:space="preserve"> disminuirá drásticamente (pasando al Estado 4) debido al incremento del gradiente de protones (</w:t>
      </w:r>
      <w:proofErr w:type="spellStart"/>
      <w:r w:rsidRPr="00A43E89">
        <w:rPr>
          <w:rFonts w:ascii="Arial" w:hAnsi="Arial" w:cs="Arial"/>
        </w:rPr>
        <w:t>retroinhibición</w:t>
      </w:r>
      <w:proofErr w:type="spellEnd"/>
      <w:r w:rsidRPr="00A43E89">
        <w:rPr>
          <w:rFonts w:ascii="Arial" w:hAnsi="Arial" w:cs="Arial"/>
        </w:rPr>
        <w:t>)</w:t>
      </w:r>
    </w:p>
    <w:p w14:paraId="0BCC8517"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La adición posterior de un </w:t>
      </w:r>
      <w:proofErr w:type="spellStart"/>
      <w:r w:rsidRPr="00A43E89">
        <w:rPr>
          <w:rFonts w:ascii="Arial" w:hAnsi="Arial" w:cs="Arial"/>
        </w:rPr>
        <w:t>desacoplante</w:t>
      </w:r>
      <w:proofErr w:type="spellEnd"/>
      <w:r w:rsidRPr="00A43E89">
        <w:rPr>
          <w:rFonts w:ascii="Arial" w:hAnsi="Arial" w:cs="Arial"/>
        </w:rPr>
        <w:t xml:space="preserve"> (p. ej. DNP) restauraría el consumo de O</w:t>
      </w:r>
      <w:r w:rsidRPr="00A43E89">
        <w:rPr>
          <w:rFonts w:ascii="Arial" w:hAnsi="Arial" w:cs="Arial"/>
          <w:vertAlign w:val="subscript"/>
        </w:rPr>
        <w:t>2</w:t>
      </w:r>
      <w:r w:rsidRPr="00A43E89">
        <w:rPr>
          <w:rFonts w:ascii="Arial" w:hAnsi="Arial" w:cs="Arial"/>
        </w:rPr>
        <w:t>, ya que disipa el gradiente acumulado</w:t>
      </w:r>
    </w:p>
    <w:p w14:paraId="401A757C" w14:textId="77777777" w:rsidR="00A43E89" w:rsidRPr="00A43E89" w:rsidRDefault="00A43E89" w:rsidP="00A43E89">
      <w:pPr>
        <w:spacing w:after="0"/>
        <w:ind w:left="284"/>
        <w:jc w:val="both"/>
        <w:rPr>
          <w:rFonts w:ascii="Arial" w:hAnsi="Arial" w:cs="Arial"/>
        </w:rPr>
      </w:pPr>
      <w:r w:rsidRPr="00A43E89">
        <w:rPr>
          <w:rFonts w:ascii="Arial" w:hAnsi="Arial" w:cs="Arial"/>
        </w:rPr>
        <w:t>e) La ATP sintasa queda inhibida por bloqueo del canal de protones (F</w:t>
      </w:r>
      <w:r w:rsidRPr="00A43E89">
        <w:rPr>
          <w:rFonts w:ascii="Arial" w:hAnsi="Arial" w:cs="Arial"/>
          <w:vertAlign w:val="subscript"/>
        </w:rPr>
        <w:t>0</w:t>
      </w:r>
      <w:r w:rsidRPr="00A43E89">
        <w:rPr>
          <w:rFonts w:ascii="Arial" w:hAnsi="Arial" w:cs="Arial"/>
        </w:rPr>
        <w:t>) impidiendo el retorno de H</w:t>
      </w:r>
      <w:r w:rsidRPr="00A43E89">
        <w:rPr>
          <w:rFonts w:ascii="Arial" w:hAnsi="Arial" w:cs="Arial"/>
          <w:vertAlign w:val="superscript"/>
        </w:rPr>
        <w:t>+</w:t>
      </w:r>
      <w:r w:rsidRPr="00A43E89">
        <w:rPr>
          <w:rFonts w:ascii="Arial" w:hAnsi="Arial" w:cs="Arial"/>
        </w:rPr>
        <w:t xml:space="preserve"> a la matriz</w:t>
      </w:r>
    </w:p>
    <w:p w14:paraId="5219DD61" w14:textId="77777777" w:rsidR="00A43E89" w:rsidRPr="00A43E89" w:rsidRDefault="00A43E89" w:rsidP="00A43E89">
      <w:pPr>
        <w:spacing w:after="0"/>
        <w:jc w:val="both"/>
        <w:rPr>
          <w:rFonts w:ascii="Arial" w:hAnsi="Arial" w:cs="Arial"/>
        </w:rPr>
      </w:pPr>
    </w:p>
    <w:p w14:paraId="454EA915" w14:textId="77777777" w:rsidR="00A43E89" w:rsidRPr="00A43E89" w:rsidRDefault="00A43E89" w:rsidP="00A43E89">
      <w:pPr>
        <w:spacing w:after="0"/>
        <w:jc w:val="both"/>
        <w:rPr>
          <w:rFonts w:ascii="Arial" w:hAnsi="Arial" w:cs="Arial"/>
        </w:rPr>
      </w:pPr>
      <w:r w:rsidRPr="00A43E89">
        <w:rPr>
          <w:rFonts w:ascii="Arial" w:hAnsi="Arial" w:cs="Arial"/>
        </w:rPr>
        <w:lastRenderedPageBreak/>
        <w:t>6.4.8. (B5). En el contexto de la termogénesis sin temblor en el tejido adiposo pardo (TAP), evalúe el papel de la proteína UCP1 (</w:t>
      </w:r>
      <w:proofErr w:type="spellStart"/>
      <w:r w:rsidRPr="00A43E89">
        <w:rPr>
          <w:rFonts w:ascii="Arial" w:hAnsi="Arial" w:cs="Arial"/>
        </w:rPr>
        <w:t>termogenina</w:t>
      </w:r>
      <w:proofErr w:type="spellEnd"/>
      <w:r w:rsidRPr="00A43E89">
        <w:rPr>
          <w:rFonts w:ascii="Arial" w:hAnsi="Arial" w:cs="Arial"/>
        </w:rPr>
        <w:t>).</w:t>
      </w:r>
    </w:p>
    <w:p w14:paraId="75B9521C" w14:textId="77777777" w:rsidR="00A43E89" w:rsidRPr="00A43E89" w:rsidRDefault="00A43E89" w:rsidP="00A43E89">
      <w:pPr>
        <w:spacing w:after="0"/>
        <w:ind w:left="284"/>
        <w:jc w:val="both"/>
        <w:rPr>
          <w:rFonts w:ascii="Arial" w:hAnsi="Arial" w:cs="Arial"/>
        </w:rPr>
      </w:pPr>
      <w:r w:rsidRPr="00A43E89">
        <w:rPr>
          <w:rFonts w:ascii="Arial" w:hAnsi="Arial" w:cs="Arial"/>
        </w:rPr>
        <w:t>a) UCP1 es un inhibidor que bloquea la ATP sintasa para evitar la síntesis de ATP</w:t>
      </w:r>
    </w:p>
    <w:p w14:paraId="618FE0F3"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UCP1 es un </w:t>
      </w:r>
      <w:proofErr w:type="spellStart"/>
      <w:r w:rsidRPr="00A43E89">
        <w:rPr>
          <w:rFonts w:ascii="Arial" w:hAnsi="Arial" w:cs="Arial"/>
        </w:rPr>
        <w:t>desacoplante</w:t>
      </w:r>
      <w:proofErr w:type="spellEnd"/>
      <w:r w:rsidRPr="00A43E89">
        <w:rPr>
          <w:rFonts w:ascii="Arial" w:hAnsi="Arial" w:cs="Arial"/>
        </w:rPr>
        <w:t xml:space="preserve"> fisiológico que permite el reingreso de protones a la matriz, disipando el </w:t>
      </w:r>
      <w:proofErr w:type="spellStart"/>
      <w:r w:rsidRPr="00A43E89">
        <w:rPr>
          <w:rFonts w:ascii="Arial" w:hAnsi="Arial" w:cs="Arial"/>
        </w:rPr>
        <w:t>Δp</w:t>
      </w:r>
      <w:proofErr w:type="spellEnd"/>
      <w:r w:rsidRPr="00A43E89">
        <w:rPr>
          <w:rFonts w:ascii="Arial" w:hAnsi="Arial" w:cs="Arial"/>
        </w:rPr>
        <w:t xml:space="preserve"> y liberando energía como calor</w:t>
      </w:r>
    </w:p>
    <w:p w14:paraId="67B5AFF4" w14:textId="77777777" w:rsidR="00A43E89" w:rsidRPr="00A43E89" w:rsidRDefault="00A43E89" w:rsidP="00A43E89">
      <w:pPr>
        <w:spacing w:after="0"/>
        <w:ind w:left="284"/>
        <w:jc w:val="both"/>
        <w:rPr>
          <w:rFonts w:ascii="Arial" w:hAnsi="Arial" w:cs="Arial"/>
        </w:rPr>
      </w:pPr>
      <w:r w:rsidRPr="00A43E89">
        <w:rPr>
          <w:rFonts w:ascii="Arial" w:hAnsi="Arial" w:cs="Arial"/>
        </w:rPr>
        <w:t>c) UCP1 aumenta la eficiencia del ciclo de Krebs para producir más NADH</w:t>
      </w:r>
    </w:p>
    <w:p w14:paraId="402C1023" w14:textId="77777777" w:rsidR="00A43E89" w:rsidRPr="00A43E89" w:rsidRDefault="00A43E89" w:rsidP="00A43E89">
      <w:pPr>
        <w:spacing w:after="0"/>
        <w:ind w:left="284"/>
        <w:jc w:val="both"/>
        <w:rPr>
          <w:rFonts w:ascii="Arial" w:hAnsi="Arial" w:cs="Arial"/>
        </w:rPr>
      </w:pPr>
      <w:r w:rsidRPr="00A43E89">
        <w:rPr>
          <w:rFonts w:ascii="Arial" w:hAnsi="Arial" w:cs="Arial"/>
        </w:rPr>
        <w:t>d) Su activación es crítica para la regulación de la temperatura en neonatos y animales que hibernan al generar calor</w:t>
      </w:r>
    </w:p>
    <w:p w14:paraId="7573E926"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Al disipar el </w:t>
      </w:r>
      <w:proofErr w:type="spellStart"/>
      <w:r w:rsidRPr="00A43E89">
        <w:rPr>
          <w:rFonts w:ascii="Arial" w:hAnsi="Arial" w:cs="Arial"/>
        </w:rPr>
        <w:t>Δp</w:t>
      </w:r>
      <w:proofErr w:type="spellEnd"/>
      <w:r w:rsidRPr="00A43E89">
        <w:rPr>
          <w:rFonts w:ascii="Arial" w:hAnsi="Arial" w:cs="Arial"/>
        </w:rPr>
        <w:t>, la actividad de la CTE (consumo de O</w:t>
      </w:r>
      <w:r w:rsidRPr="00A43E89">
        <w:rPr>
          <w:rFonts w:ascii="Arial" w:hAnsi="Arial" w:cs="Arial"/>
          <w:vertAlign w:val="subscript"/>
        </w:rPr>
        <w:t>2</w:t>
      </w:r>
      <w:r w:rsidRPr="00A43E89">
        <w:rPr>
          <w:rFonts w:ascii="Arial" w:hAnsi="Arial" w:cs="Arial"/>
        </w:rPr>
        <w:t>) se mantiene alta, pero el cociente P/O disminuye a casi cero</w:t>
      </w:r>
    </w:p>
    <w:p w14:paraId="7AC46038" w14:textId="77777777" w:rsidR="00A43E89" w:rsidRPr="00A43E89" w:rsidRDefault="00A43E89" w:rsidP="00A43E89">
      <w:pPr>
        <w:spacing w:after="0"/>
        <w:jc w:val="both"/>
        <w:rPr>
          <w:rFonts w:ascii="Arial" w:hAnsi="Arial" w:cs="Arial"/>
        </w:rPr>
      </w:pPr>
    </w:p>
    <w:p w14:paraId="5AAC49A4" w14:textId="77777777" w:rsidR="00A43E89" w:rsidRPr="00A43E89" w:rsidRDefault="00A43E89" w:rsidP="00A43E89">
      <w:pPr>
        <w:spacing w:after="0"/>
        <w:jc w:val="both"/>
        <w:rPr>
          <w:rFonts w:ascii="Arial" w:hAnsi="Arial" w:cs="Arial"/>
        </w:rPr>
      </w:pPr>
      <w:r w:rsidRPr="00A43E89">
        <w:rPr>
          <w:rFonts w:ascii="Arial" w:hAnsi="Arial" w:cs="Arial"/>
        </w:rPr>
        <w:t>6.4.9. (B3). El monóxido de carbono (CO) es un gas que actúa como inhibidor de la CTE. ¿Cuál es su mecanismo y consecuencia principal?</w:t>
      </w:r>
    </w:p>
    <w:p w14:paraId="1E91F7D0" w14:textId="77777777" w:rsidR="00A43E89" w:rsidRPr="00A43E89" w:rsidRDefault="00A43E89" w:rsidP="00A43E89">
      <w:pPr>
        <w:spacing w:after="0"/>
        <w:ind w:left="284"/>
        <w:jc w:val="both"/>
        <w:rPr>
          <w:rFonts w:ascii="Arial" w:hAnsi="Arial" w:cs="Arial"/>
        </w:rPr>
      </w:pPr>
      <w:r w:rsidRPr="00A43E89">
        <w:rPr>
          <w:rFonts w:ascii="Arial" w:hAnsi="Arial" w:cs="Arial"/>
        </w:rPr>
        <w:t>a) Inhibe el complejo I (NADH deshidrogenasa) , causando acumulación de NADH</w:t>
      </w:r>
    </w:p>
    <w:p w14:paraId="60DCBB3B" w14:textId="77777777" w:rsidR="00A43E89" w:rsidRPr="00A43E89" w:rsidRDefault="00A43E89" w:rsidP="00A43E89">
      <w:pPr>
        <w:spacing w:after="0"/>
        <w:ind w:left="284"/>
        <w:jc w:val="both"/>
        <w:rPr>
          <w:rFonts w:ascii="Arial" w:hAnsi="Arial" w:cs="Arial"/>
        </w:rPr>
      </w:pPr>
      <w:r w:rsidRPr="00A43E89">
        <w:rPr>
          <w:rFonts w:ascii="Arial" w:hAnsi="Arial" w:cs="Arial"/>
        </w:rPr>
        <w:t>b) Compiten con el O</w:t>
      </w:r>
      <w:r w:rsidRPr="00A43E89">
        <w:rPr>
          <w:rFonts w:ascii="Arial" w:hAnsi="Arial" w:cs="Arial"/>
          <w:vertAlign w:val="subscript"/>
        </w:rPr>
        <w:t>2</w:t>
      </w:r>
      <w:r w:rsidRPr="00A43E89">
        <w:rPr>
          <w:rFonts w:ascii="Arial" w:hAnsi="Arial" w:cs="Arial"/>
        </w:rPr>
        <w:t xml:space="preserve"> por el sitio de unión en el complejo IV (citocromo c oxidasa), bloqueando la reducción del O</w:t>
      </w:r>
      <w:r w:rsidRPr="00A43E89">
        <w:rPr>
          <w:rFonts w:ascii="Arial" w:hAnsi="Arial" w:cs="Arial"/>
          <w:vertAlign w:val="subscript"/>
        </w:rPr>
        <w:t>2</w:t>
      </w:r>
      <w:r w:rsidRPr="00A43E89">
        <w:rPr>
          <w:rFonts w:ascii="Arial" w:hAnsi="Arial" w:cs="Arial"/>
        </w:rPr>
        <w:t xml:space="preserve"> y deteniendo toda la CTE</w:t>
      </w:r>
    </w:p>
    <w:p w14:paraId="0F07AA04" w14:textId="77777777" w:rsidR="00A43E89" w:rsidRPr="00A43E89" w:rsidRDefault="00A43E89" w:rsidP="00A43E89">
      <w:pPr>
        <w:spacing w:after="0"/>
        <w:ind w:left="284"/>
        <w:jc w:val="both"/>
        <w:rPr>
          <w:rFonts w:ascii="Arial" w:hAnsi="Arial" w:cs="Arial"/>
        </w:rPr>
      </w:pPr>
      <w:r w:rsidRPr="00A43E89">
        <w:rPr>
          <w:rFonts w:ascii="Arial" w:hAnsi="Arial" w:cs="Arial"/>
        </w:rPr>
        <w:t>c) Desacopla la fosforilación oxidativa al transportar protones</w:t>
      </w:r>
    </w:p>
    <w:p w14:paraId="34121E4A" w14:textId="77777777" w:rsidR="00A43E89" w:rsidRPr="00A43E89" w:rsidRDefault="00A43E89" w:rsidP="00A43E89">
      <w:pPr>
        <w:spacing w:after="0"/>
        <w:ind w:left="284"/>
        <w:jc w:val="both"/>
        <w:rPr>
          <w:rFonts w:ascii="Arial" w:hAnsi="Arial" w:cs="Arial"/>
        </w:rPr>
      </w:pPr>
      <w:r w:rsidRPr="00A43E89">
        <w:rPr>
          <w:rFonts w:ascii="Arial" w:hAnsi="Arial" w:cs="Arial"/>
        </w:rPr>
        <w:t>d) El bloqueo de la CTE resulta en una rápida disminución de ATP y la muerte celular</w:t>
      </w:r>
    </w:p>
    <w:p w14:paraId="3620D79F" w14:textId="77777777" w:rsidR="00A43E89" w:rsidRPr="00A43E89" w:rsidRDefault="00A43E89" w:rsidP="00A43E89">
      <w:pPr>
        <w:spacing w:after="0"/>
        <w:ind w:left="284"/>
        <w:jc w:val="both"/>
        <w:rPr>
          <w:rFonts w:ascii="Arial" w:hAnsi="Arial" w:cs="Arial"/>
        </w:rPr>
      </w:pPr>
      <w:r w:rsidRPr="00A43E89">
        <w:rPr>
          <w:rFonts w:ascii="Arial" w:hAnsi="Arial" w:cs="Arial"/>
        </w:rPr>
        <w:t>e) Inhibe el ciclo Q en el complejo III</w:t>
      </w:r>
    </w:p>
    <w:p w14:paraId="24FCC754" w14:textId="77777777" w:rsidR="00A43E89" w:rsidRPr="00A43E89" w:rsidRDefault="00A43E89" w:rsidP="00A43E89">
      <w:pPr>
        <w:spacing w:after="0"/>
        <w:jc w:val="both"/>
        <w:rPr>
          <w:rFonts w:ascii="Arial" w:hAnsi="Arial" w:cs="Arial"/>
        </w:rPr>
      </w:pPr>
    </w:p>
    <w:p w14:paraId="1077AFD2" w14:textId="77777777" w:rsidR="00A43E89" w:rsidRPr="00A43E89" w:rsidRDefault="00A43E89" w:rsidP="00A43E89">
      <w:pPr>
        <w:spacing w:after="0"/>
        <w:jc w:val="both"/>
        <w:rPr>
          <w:rFonts w:ascii="Arial" w:hAnsi="Arial" w:cs="Arial"/>
        </w:rPr>
      </w:pPr>
      <w:r w:rsidRPr="00A43E89">
        <w:rPr>
          <w:rFonts w:ascii="Arial" w:hAnsi="Arial" w:cs="Arial"/>
        </w:rPr>
        <w:t xml:space="preserve">6.4.10. (B2). ¿Qué inhibidor de la CTE se une específicamente al centro </w:t>
      </w:r>
      <w:proofErr w:type="spellStart"/>
      <w:r w:rsidRPr="00A43E89">
        <w:rPr>
          <w:rFonts w:ascii="Arial" w:hAnsi="Arial" w:cs="Arial"/>
        </w:rPr>
        <w:t>Qp</w:t>
      </w:r>
      <w:proofErr w:type="spellEnd"/>
      <w:r w:rsidRPr="00A43E89">
        <w:rPr>
          <w:rFonts w:ascii="Arial" w:hAnsi="Arial" w:cs="Arial"/>
        </w:rPr>
        <w:t xml:space="preserve"> del complejo III, bloqueando la transferencia electrónica al citocromo </w:t>
      </w:r>
      <w:r w:rsidRPr="00A43E89">
        <w:rPr>
          <w:rFonts w:ascii="Arial" w:hAnsi="Arial" w:cs="Arial"/>
          <w:i/>
          <w:iCs/>
        </w:rPr>
        <w:t>c</w:t>
      </w:r>
      <w:r w:rsidRPr="00A43E89">
        <w:rPr>
          <w:rFonts w:ascii="Arial" w:hAnsi="Arial" w:cs="Arial"/>
          <w:i/>
          <w:iCs/>
          <w:vertAlign w:val="subscript"/>
        </w:rPr>
        <w:t>1</w:t>
      </w:r>
      <w:r w:rsidRPr="00A43E89">
        <w:rPr>
          <w:rFonts w:ascii="Arial" w:hAnsi="Arial" w:cs="Arial"/>
        </w:rPr>
        <w:t>?</w:t>
      </w:r>
    </w:p>
    <w:p w14:paraId="5AA0B7A5" w14:textId="77777777" w:rsidR="00A43E89" w:rsidRPr="00A43E89" w:rsidRDefault="00A43E89" w:rsidP="00A43E89">
      <w:pPr>
        <w:spacing w:after="0"/>
        <w:ind w:left="284"/>
        <w:jc w:val="both"/>
        <w:rPr>
          <w:rFonts w:ascii="Arial" w:hAnsi="Arial" w:cs="Arial"/>
        </w:rPr>
      </w:pPr>
      <w:r w:rsidRPr="00A43E89">
        <w:rPr>
          <w:rFonts w:ascii="Arial" w:hAnsi="Arial" w:cs="Arial"/>
        </w:rPr>
        <w:t>a) Rotenona</w:t>
      </w:r>
    </w:p>
    <w:p w14:paraId="62B22329"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w:t>
      </w:r>
      <w:proofErr w:type="spellStart"/>
      <w:r w:rsidRPr="00A43E89">
        <w:rPr>
          <w:rFonts w:ascii="Arial" w:hAnsi="Arial" w:cs="Arial"/>
        </w:rPr>
        <w:t>Oligomicina</w:t>
      </w:r>
      <w:proofErr w:type="spellEnd"/>
    </w:p>
    <w:p w14:paraId="66FBBD26" w14:textId="77777777" w:rsidR="00A43E89" w:rsidRPr="00A43E89" w:rsidRDefault="00A43E89" w:rsidP="00A43E89">
      <w:pPr>
        <w:spacing w:after="0"/>
        <w:ind w:left="284"/>
        <w:jc w:val="both"/>
        <w:rPr>
          <w:rFonts w:ascii="Arial" w:hAnsi="Arial" w:cs="Arial"/>
        </w:rPr>
      </w:pPr>
      <w:r w:rsidRPr="00A43E89">
        <w:rPr>
          <w:rFonts w:ascii="Arial" w:hAnsi="Arial" w:cs="Arial"/>
        </w:rPr>
        <w:t>c) Cianuro</w:t>
      </w:r>
    </w:p>
    <w:p w14:paraId="6294522A"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w:t>
      </w:r>
      <w:proofErr w:type="spellStart"/>
      <w:r w:rsidRPr="00A43E89">
        <w:rPr>
          <w:rFonts w:ascii="Arial" w:hAnsi="Arial" w:cs="Arial"/>
        </w:rPr>
        <w:t>Antimicina</w:t>
      </w:r>
      <w:proofErr w:type="spellEnd"/>
      <w:r w:rsidRPr="00A43E89">
        <w:rPr>
          <w:rFonts w:ascii="Arial" w:hAnsi="Arial" w:cs="Arial"/>
        </w:rPr>
        <w:t xml:space="preserve"> A</w:t>
      </w:r>
    </w:p>
    <w:p w14:paraId="6F20FCA8" w14:textId="77777777" w:rsidR="00A43E89" w:rsidRPr="00A43E89" w:rsidRDefault="00A43E89" w:rsidP="00A43E89">
      <w:pPr>
        <w:spacing w:after="0"/>
        <w:ind w:left="284"/>
        <w:jc w:val="both"/>
        <w:rPr>
          <w:rFonts w:ascii="Arial" w:hAnsi="Arial" w:cs="Arial"/>
        </w:rPr>
      </w:pPr>
      <w:r w:rsidRPr="00A43E89">
        <w:rPr>
          <w:rFonts w:ascii="Arial" w:hAnsi="Arial" w:cs="Arial"/>
        </w:rPr>
        <w:t>e) DNP</w:t>
      </w:r>
    </w:p>
    <w:p w14:paraId="5F89AC58" w14:textId="77777777" w:rsidR="00A43E89" w:rsidRPr="00A43E89" w:rsidRDefault="00A43E89" w:rsidP="00A43E89">
      <w:pPr>
        <w:spacing w:after="0"/>
        <w:jc w:val="both"/>
        <w:rPr>
          <w:rFonts w:ascii="Arial" w:hAnsi="Arial" w:cs="Arial"/>
        </w:rPr>
      </w:pPr>
    </w:p>
    <w:p w14:paraId="3FA59ACA" w14:textId="77777777" w:rsidR="00A43E89" w:rsidRPr="00A43E89" w:rsidRDefault="00A43E89" w:rsidP="00A43E89">
      <w:pPr>
        <w:spacing w:after="0"/>
        <w:jc w:val="both"/>
        <w:rPr>
          <w:rFonts w:ascii="Arial" w:hAnsi="Arial" w:cs="Arial"/>
        </w:rPr>
      </w:pPr>
      <w:r w:rsidRPr="00A43E89">
        <w:rPr>
          <w:rFonts w:ascii="Arial" w:hAnsi="Arial" w:cs="Arial"/>
        </w:rPr>
        <w:t>6.4.11 (B1). ¿Qué inhibidor se dirige al complejo I (NADH deshidrogenasa) ?</w:t>
      </w:r>
    </w:p>
    <w:p w14:paraId="4F3003A9" w14:textId="77777777" w:rsidR="00A43E89" w:rsidRPr="00A43E89" w:rsidRDefault="00A43E89" w:rsidP="00A43E89">
      <w:pPr>
        <w:spacing w:after="0"/>
        <w:ind w:left="284"/>
        <w:jc w:val="both"/>
        <w:rPr>
          <w:rFonts w:ascii="Arial" w:hAnsi="Arial" w:cs="Arial"/>
        </w:rPr>
      </w:pPr>
      <w:r w:rsidRPr="00A43E89">
        <w:rPr>
          <w:rFonts w:ascii="Arial" w:hAnsi="Arial" w:cs="Arial"/>
        </w:rPr>
        <w:t>a) Cianuro</w:t>
      </w:r>
    </w:p>
    <w:p w14:paraId="000940CB"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w:t>
      </w:r>
      <w:proofErr w:type="spellStart"/>
      <w:r w:rsidRPr="00A43E89">
        <w:rPr>
          <w:rFonts w:ascii="Arial" w:hAnsi="Arial" w:cs="Arial"/>
        </w:rPr>
        <w:t>Antimicina</w:t>
      </w:r>
      <w:proofErr w:type="spellEnd"/>
      <w:r w:rsidRPr="00A43E89">
        <w:rPr>
          <w:rFonts w:ascii="Arial" w:hAnsi="Arial" w:cs="Arial"/>
        </w:rPr>
        <w:t xml:space="preserve"> A</w:t>
      </w:r>
    </w:p>
    <w:p w14:paraId="7E07496A" w14:textId="77777777" w:rsidR="00A43E89" w:rsidRPr="00A43E89" w:rsidRDefault="00A43E89" w:rsidP="00A43E89">
      <w:pPr>
        <w:spacing w:after="0"/>
        <w:ind w:left="284"/>
        <w:jc w:val="both"/>
        <w:rPr>
          <w:rFonts w:ascii="Arial" w:hAnsi="Arial" w:cs="Arial"/>
        </w:rPr>
      </w:pPr>
      <w:r w:rsidRPr="00A43E89">
        <w:rPr>
          <w:rFonts w:ascii="Arial" w:hAnsi="Arial" w:cs="Arial"/>
        </w:rPr>
        <w:t>c) Rotenona</w:t>
      </w:r>
    </w:p>
    <w:p w14:paraId="78986503"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w:t>
      </w:r>
      <w:proofErr w:type="spellStart"/>
      <w:r w:rsidRPr="00A43E89">
        <w:rPr>
          <w:rFonts w:ascii="Arial" w:hAnsi="Arial" w:cs="Arial"/>
        </w:rPr>
        <w:t>Oligomicina</w:t>
      </w:r>
      <w:proofErr w:type="spellEnd"/>
    </w:p>
    <w:p w14:paraId="09681529" w14:textId="77777777" w:rsidR="00A43E89" w:rsidRPr="00A43E89" w:rsidRDefault="00A43E89" w:rsidP="00A43E89">
      <w:pPr>
        <w:spacing w:after="0"/>
        <w:ind w:left="284"/>
        <w:jc w:val="both"/>
        <w:rPr>
          <w:rFonts w:ascii="Arial" w:hAnsi="Arial" w:cs="Arial"/>
        </w:rPr>
      </w:pPr>
      <w:r w:rsidRPr="00A43E89">
        <w:rPr>
          <w:rFonts w:ascii="Arial" w:hAnsi="Arial" w:cs="Arial"/>
        </w:rPr>
        <w:t>e) DNP</w:t>
      </w:r>
    </w:p>
    <w:p w14:paraId="79007D1D" w14:textId="77777777" w:rsidR="00A43E89" w:rsidRPr="00A43E89" w:rsidRDefault="00A43E89" w:rsidP="00A43E89">
      <w:pPr>
        <w:spacing w:after="0"/>
        <w:jc w:val="both"/>
        <w:rPr>
          <w:rFonts w:ascii="Arial" w:hAnsi="Arial" w:cs="Arial"/>
        </w:rPr>
      </w:pPr>
    </w:p>
    <w:p w14:paraId="22CCBCB8" w14:textId="77777777" w:rsidR="00A43E89" w:rsidRPr="00A43E89" w:rsidRDefault="00A43E89" w:rsidP="00A43E89">
      <w:pPr>
        <w:spacing w:after="0"/>
        <w:jc w:val="both"/>
        <w:rPr>
          <w:rFonts w:ascii="Arial" w:hAnsi="Arial" w:cs="Arial"/>
        </w:rPr>
      </w:pPr>
      <w:r w:rsidRPr="00A43E89">
        <w:rPr>
          <w:rFonts w:ascii="Arial" w:hAnsi="Arial" w:cs="Arial"/>
        </w:rPr>
        <w:t xml:space="preserve">6.4.12 (B2). ¿Cuál es la consecuencia directa de un </w:t>
      </w:r>
      <w:proofErr w:type="spellStart"/>
      <w:r w:rsidRPr="00A43E89">
        <w:rPr>
          <w:rFonts w:ascii="Arial" w:hAnsi="Arial" w:cs="Arial"/>
        </w:rPr>
        <w:t>desacoplante</w:t>
      </w:r>
      <w:proofErr w:type="spellEnd"/>
      <w:r w:rsidRPr="00A43E89">
        <w:rPr>
          <w:rFonts w:ascii="Arial" w:hAnsi="Arial" w:cs="Arial"/>
        </w:rPr>
        <w:t xml:space="preserve"> sobre la temperatura corporal?</w:t>
      </w:r>
    </w:p>
    <w:p w14:paraId="2370AA00" w14:textId="77777777" w:rsidR="00A43E89" w:rsidRPr="00A43E89" w:rsidRDefault="00A43E89" w:rsidP="00A43E89">
      <w:pPr>
        <w:spacing w:after="0"/>
        <w:ind w:left="284"/>
        <w:jc w:val="both"/>
        <w:rPr>
          <w:rFonts w:ascii="Arial" w:hAnsi="Arial" w:cs="Arial"/>
        </w:rPr>
      </w:pPr>
      <w:r w:rsidRPr="00A43E89">
        <w:rPr>
          <w:rFonts w:ascii="Arial" w:hAnsi="Arial" w:cs="Arial"/>
        </w:rPr>
        <w:t>a) Aumento de la temperatura (calor) debido a la disipación del gradiente de protones</w:t>
      </w:r>
    </w:p>
    <w:p w14:paraId="34367C98" w14:textId="77777777" w:rsidR="00A43E89" w:rsidRPr="00A43E89" w:rsidRDefault="00A43E89" w:rsidP="00A43E89">
      <w:pPr>
        <w:spacing w:after="0"/>
        <w:ind w:left="284"/>
        <w:jc w:val="both"/>
        <w:rPr>
          <w:rFonts w:ascii="Arial" w:hAnsi="Arial" w:cs="Arial"/>
        </w:rPr>
      </w:pPr>
      <w:r w:rsidRPr="00A43E89">
        <w:rPr>
          <w:rFonts w:ascii="Arial" w:hAnsi="Arial" w:cs="Arial"/>
        </w:rPr>
        <w:t>b) Disminución de la temperatura debido al cese de la síntesis de ATP</w:t>
      </w:r>
    </w:p>
    <w:p w14:paraId="2956AEB5" w14:textId="77777777" w:rsidR="00A43E89" w:rsidRPr="00A43E89" w:rsidRDefault="00A43E89" w:rsidP="00A43E89">
      <w:pPr>
        <w:spacing w:after="0"/>
        <w:ind w:left="284"/>
        <w:jc w:val="both"/>
        <w:rPr>
          <w:rFonts w:ascii="Arial" w:hAnsi="Arial" w:cs="Arial"/>
        </w:rPr>
      </w:pPr>
      <w:r w:rsidRPr="00A43E89">
        <w:rPr>
          <w:rFonts w:ascii="Arial" w:hAnsi="Arial" w:cs="Arial"/>
        </w:rPr>
        <w:t>c) La temperatura permanece constante</w:t>
      </w:r>
    </w:p>
    <w:p w14:paraId="7D792746" w14:textId="77777777" w:rsidR="00A43E89" w:rsidRPr="00A43E89" w:rsidRDefault="00A43E89" w:rsidP="00A43E89">
      <w:pPr>
        <w:spacing w:after="0"/>
        <w:ind w:left="284"/>
        <w:jc w:val="both"/>
        <w:rPr>
          <w:rFonts w:ascii="Arial" w:hAnsi="Arial" w:cs="Arial"/>
        </w:rPr>
      </w:pPr>
      <w:r w:rsidRPr="00A43E89">
        <w:rPr>
          <w:rFonts w:ascii="Arial" w:hAnsi="Arial" w:cs="Arial"/>
        </w:rPr>
        <w:t>d) Solo afecta a la temperatura en el tejido adiposo pardo</w:t>
      </w:r>
    </w:p>
    <w:p w14:paraId="2BE49A3F" w14:textId="77777777" w:rsidR="00A43E89" w:rsidRPr="00A43E89" w:rsidRDefault="00A43E89" w:rsidP="00A43E89">
      <w:pPr>
        <w:spacing w:after="0"/>
        <w:ind w:left="284"/>
        <w:jc w:val="both"/>
        <w:rPr>
          <w:rFonts w:ascii="Arial" w:hAnsi="Arial" w:cs="Arial"/>
        </w:rPr>
      </w:pPr>
      <w:r w:rsidRPr="00A43E89">
        <w:rPr>
          <w:rFonts w:ascii="Arial" w:hAnsi="Arial" w:cs="Arial"/>
        </w:rPr>
        <w:t>e) Disminución de la actividad del ciclo de Krebs</w:t>
      </w:r>
    </w:p>
    <w:p w14:paraId="7BFE396D" w14:textId="77777777" w:rsidR="00A43E89" w:rsidRPr="00A43E89" w:rsidRDefault="00A43E89" w:rsidP="00A43E89">
      <w:pPr>
        <w:spacing w:after="0"/>
        <w:jc w:val="both"/>
        <w:rPr>
          <w:rFonts w:ascii="Arial" w:hAnsi="Arial" w:cs="Arial"/>
        </w:rPr>
      </w:pPr>
    </w:p>
    <w:p w14:paraId="62EE02EE" w14:textId="6518FAE9" w:rsidR="00A43E89" w:rsidRDefault="00A43E89" w:rsidP="00A43E89">
      <w:pPr>
        <w:spacing w:after="0"/>
        <w:jc w:val="both"/>
        <w:rPr>
          <w:rFonts w:ascii="Arial" w:hAnsi="Arial" w:cs="Arial"/>
          <w:b/>
          <w:bCs/>
        </w:rPr>
      </w:pPr>
      <w:r w:rsidRPr="00A43E89">
        <w:rPr>
          <w:rFonts w:ascii="Arial" w:hAnsi="Arial" w:cs="Arial"/>
          <w:b/>
          <w:bCs/>
        </w:rPr>
        <w:t xml:space="preserve">6.5.Sistemas de lanzadera </w:t>
      </w:r>
    </w:p>
    <w:p w14:paraId="6F462516" w14:textId="77777777" w:rsidR="00A43E89" w:rsidRPr="00A43E89" w:rsidRDefault="00A43E89" w:rsidP="00A43E89">
      <w:pPr>
        <w:spacing w:after="0"/>
        <w:jc w:val="both"/>
        <w:rPr>
          <w:rFonts w:ascii="Arial" w:hAnsi="Arial" w:cs="Arial"/>
          <w:b/>
          <w:bCs/>
        </w:rPr>
      </w:pPr>
    </w:p>
    <w:p w14:paraId="5FF359DF" w14:textId="77777777" w:rsidR="00A43E89" w:rsidRPr="00A43E89" w:rsidRDefault="00A43E89" w:rsidP="00A43E89">
      <w:pPr>
        <w:spacing w:after="0"/>
        <w:jc w:val="both"/>
        <w:rPr>
          <w:rFonts w:ascii="Arial" w:hAnsi="Arial" w:cs="Arial"/>
        </w:rPr>
      </w:pPr>
      <w:r w:rsidRPr="00A43E89">
        <w:rPr>
          <w:rFonts w:ascii="Arial" w:hAnsi="Arial" w:cs="Arial"/>
        </w:rPr>
        <w:t xml:space="preserve">6.5.1.(B2). ¿En qué órgano(s) se obtendrá(n) un(os) mayor(es) rendimiento(s) energético(s) y por qué? </w:t>
      </w:r>
    </w:p>
    <w:p w14:paraId="15CBB20E" w14:textId="77777777" w:rsidR="00A43E89" w:rsidRPr="00A43E89" w:rsidRDefault="00A43E89" w:rsidP="00A43E89">
      <w:pPr>
        <w:spacing w:after="0"/>
        <w:ind w:left="284"/>
        <w:jc w:val="both"/>
        <w:rPr>
          <w:rFonts w:ascii="Arial" w:hAnsi="Arial" w:cs="Arial"/>
        </w:rPr>
      </w:pPr>
      <w:r w:rsidRPr="00A43E89">
        <w:rPr>
          <w:rFonts w:ascii="Arial" w:hAnsi="Arial" w:cs="Arial"/>
        </w:rPr>
        <w:t>a) En el cerebro, por el uso de la lanzadera del glicerol-3-fosfato, que da lugar a FADH</w:t>
      </w:r>
      <w:r w:rsidRPr="00A43E89">
        <w:rPr>
          <w:rFonts w:ascii="Arial" w:hAnsi="Arial" w:cs="Arial"/>
          <w:vertAlign w:val="subscript"/>
        </w:rPr>
        <w:t>2</w:t>
      </w:r>
      <w:r w:rsidRPr="00A43E89">
        <w:rPr>
          <w:rFonts w:ascii="Arial" w:hAnsi="Arial" w:cs="Arial"/>
        </w:rPr>
        <w:t xml:space="preserve"> </w:t>
      </w:r>
    </w:p>
    <w:p w14:paraId="427A8818" w14:textId="77777777" w:rsidR="00A43E89" w:rsidRPr="00A43E89" w:rsidRDefault="00A43E89" w:rsidP="00A43E89">
      <w:pPr>
        <w:spacing w:after="0"/>
        <w:ind w:left="284"/>
        <w:jc w:val="both"/>
        <w:rPr>
          <w:rFonts w:ascii="Arial" w:hAnsi="Arial" w:cs="Arial"/>
        </w:rPr>
      </w:pPr>
      <w:r w:rsidRPr="00A43E89">
        <w:rPr>
          <w:rFonts w:ascii="Arial" w:hAnsi="Arial" w:cs="Arial"/>
        </w:rPr>
        <w:t>b) En el riñón, por el uso de la lanzadera del malato-aspartato, que da lugar a NADH</w:t>
      </w:r>
    </w:p>
    <w:p w14:paraId="71C3E5B8"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 xml:space="preserve">c) En el corazón, por el uso de la lanzadera del malato-aspartato, que da lugar a NADH </w:t>
      </w:r>
    </w:p>
    <w:p w14:paraId="0350BE5B" w14:textId="77777777" w:rsidR="00A43E89" w:rsidRPr="00A43E89" w:rsidRDefault="00A43E89" w:rsidP="00A43E89">
      <w:pPr>
        <w:spacing w:after="0"/>
        <w:ind w:left="284"/>
        <w:jc w:val="both"/>
        <w:rPr>
          <w:rFonts w:ascii="Arial" w:hAnsi="Arial" w:cs="Arial"/>
        </w:rPr>
      </w:pPr>
      <w:r w:rsidRPr="00A43E89">
        <w:rPr>
          <w:rFonts w:ascii="Arial" w:hAnsi="Arial" w:cs="Arial"/>
        </w:rPr>
        <w:t>d) En el músculo esquelético, por el uso de la lanzadera del glicerol-3-fosfato, que da lugar a FADH</w:t>
      </w:r>
      <w:r w:rsidRPr="00A43E89">
        <w:rPr>
          <w:rFonts w:ascii="Arial" w:hAnsi="Arial" w:cs="Arial"/>
          <w:vertAlign w:val="subscript"/>
        </w:rPr>
        <w:t>2</w:t>
      </w:r>
    </w:p>
    <w:p w14:paraId="4BA35BEF" w14:textId="77777777" w:rsidR="00A43E89" w:rsidRPr="00A43E89" w:rsidRDefault="00A43E89" w:rsidP="00A43E89">
      <w:pPr>
        <w:spacing w:after="0"/>
        <w:ind w:left="284"/>
        <w:jc w:val="both"/>
        <w:rPr>
          <w:rFonts w:ascii="Arial" w:hAnsi="Arial" w:cs="Arial"/>
        </w:rPr>
      </w:pPr>
      <w:r w:rsidRPr="00A43E89">
        <w:rPr>
          <w:rFonts w:ascii="Arial" w:hAnsi="Arial" w:cs="Arial"/>
        </w:rPr>
        <w:t>e) En el músculo esquelético, por el uso de la lanzadera del malato-aspartato, que da lugar a FADH</w:t>
      </w:r>
      <w:r w:rsidRPr="00A43E89">
        <w:rPr>
          <w:rFonts w:ascii="Arial" w:hAnsi="Arial" w:cs="Arial"/>
          <w:vertAlign w:val="subscript"/>
        </w:rPr>
        <w:t>2</w:t>
      </w:r>
    </w:p>
    <w:p w14:paraId="550AC67A" w14:textId="77777777" w:rsidR="00A43E89" w:rsidRPr="00A43E89" w:rsidRDefault="00A43E89" w:rsidP="00A43E89">
      <w:pPr>
        <w:spacing w:after="0"/>
        <w:jc w:val="both"/>
        <w:rPr>
          <w:rFonts w:ascii="Arial" w:hAnsi="Arial" w:cs="Arial"/>
        </w:rPr>
      </w:pPr>
    </w:p>
    <w:p w14:paraId="196D2152" w14:textId="77777777" w:rsidR="00A43E89" w:rsidRPr="00A43E89" w:rsidRDefault="00A43E89" w:rsidP="00A43E89">
      <w:pPr>
        <w:spacing w:after="0"/>
        <w:jc w:val="both"/>
        <w:rPr>
          <w:rFonts w:ascii="Arial" w:hAnsi="Arial" w:cs="Arial"/>
        </w:rPr>
      </w:pPr>
      <w:r w:rsidRPr="00A43E89">
        <w:rPr>
          <w:rFonts w:ascii="Arial" w:hAnsi="Arial" w:cs="Arial"/>
        </w:rPr>
        <w:t>6.5.2.(B3). ¿Cuáles de las siguientes afirmaciones sobre la lanzadera malato-aspartato son ciertas?</w:t>
      </w:r>
    </w:p>
    <w:p w14:paraId="0AA408F4" w14:textId="77777777" w:rsidR="00A43E89" w:rsidRPr="00A43E89" w:rsidRDefault="00A43E89" w:rsidP="00A43E89">
      <w:pPr>
        <w:spacing w:after="0"/>
        <w:ind w:left="284"/>
        <w:jc w:val="both"/>
        <w:rPr>
          <w:rFonts w:ascii="Arial" w:hAnsi="Arial" w:cs="Arial"/>
        </w:rPr>
      </w:pPr>
      <w:r w:rsidRPr="00A43E89">
        <w:rPr>
          <w:rFonts w:ascii="Arial" w:hAnsi="Arial" w:cs="Arial"/>
        </w:rPr>
        <w:t>a) En el citoplasma, el oxalacetato se reduce a malato, que puede atravesar la membrana mitocondrial</w:t>
      </w:r>
    </w:p>
    <w:p w14:paraId="51F83B07" w14:textId="77777777" w:rsidR="00A43E89" w:rsidRPr="00A43E89" w:rsidRDefault="00A43E89" w:rsidP="00A43E89">
      <w:pPr>
        <w:spacing w:after="0"/>
        <w:ind w:left="284"/>
        <w:jc w:val="both"/>
        <w:rPr>
          <w:rFonts w:ascii="Arial" w:hAnsi="Arial" w:cs="Arial"/>
        </w:rPr>
      </w:pPr>
      <w:r w:rsidRPr="00A43E89">
        <w:rPr>
          <w:rFonts w:ascii="Arial" w:hAnsi="Arial" w:cs="Arial"/>
        </w:rPr>
        <w:t>b) Una vez dentro de las mitocondrias, el malato se oxida a oxalacetato, regenerando NADH en la matriz</w:t>
      </w:r>
    </w:p>
    <w:p w14:paraId="3AFD52D6" w14:textId="77777777" w:rsidR="00A43E89" w:rsidRPr="00A43E89" w:rsidRDefault="00A43E89" w:rsidP="00A43E89">
      <w:pPr>
        <w:spacing w:after="0"/>
        <w:ind w:left="284"/>
        <w:jc w:val="both"/>
        <w:rPr>
          <w:rFonts w:ascii="Arial" w:hAnsi="Arial" w:cs="Arial"/>
        </w:rPr>
      </w:pPr>
      <w:r w:rsidRPr="00A43E89">
        <w:rPr>
          <w:rFonts w:ascii="Arial" w:hAnsi="Arial" w:cs="Arial"/>
        </w:rPr>
        <w:t>c) El aspartato se convierte en oxalacetato en el citoplasma, que luego cruza la membrana mitocondrial</w:t>
      </w:r>
    </w:p>
    <w:p w14:paraId="235FA6AC" w14:textId="77777777" w:rsidR="00A43E89" w:rsidRPr="00A43E89" w:rsidRDefault="00A43E89" w:rsidP="00A43E89">
      <w:pPr>
        <w:spacing w:after="0"/>
        <w:ind w:left="284"/>
        <w:jc w:val="both"/>
        <w:rPr>
          <w:rFonts w:ascii="Arial" w:hAnsi="Arial" w:cs="Arial"/>
        </w:rPr>
      </w:pPr>
      <w:r w:rsidRPr="00A43E89">
        <w:rPr>
          <w:rFonts w:ascii="Arial" w:hAnsi="Arial" w:cs="Arial"/>
        </w:rPr>
        <w:t>d) La lanzadera malato-aspartato es el mecanismo principal para transportar ATP fuera de las mitocondrias</w:t>
      </w:r>
    </w:p>
    <w:p w14:paraId="2789E08A" w14:textId="77777777" w:rsidR="00A43E89" w:rsidRPr="00A43E89" w:rsidRDefault="00A43E89" w:rsidP="00A43E89">
      <w:pPr>
        <w:spacing w:after="0"/>
        <w:ind w:left="284"/>
        <w:jc w:val="both"/>
        <w:rPr>
          <w:rFonts w:ascii="Arial" w:hAnsi="Arial" w:cs="Arial"/>
        </w:rPr>
      </w:pPr>
      <w:r w:rsidRPr="00A43E89">
        <w:rPr>
          <w:rFonts w:ascii="Arial" w:hAnsi="Arial" w:cs="Arial"/>
        </w:rPr>
        <w:t>e) La lanzadera malato-aspartato se utiliza para transportar el NADH producido en el citoplasma a las mitocondrias</w:t>
      </w:r>
    </w:p>
    <w:p w14:paraId="6F77CF9E" w14:textId="77777777" w:rsidR="00A43E89" w:rsidRPr="00A43E89" w:rsidRDefault="00A43E89" w:rsidP="00A43E89">
      <w:pPr>
        <w:spacing w:after="0"/>
        <w:jc w:val="both"/>
        <w:rPr>
          <w:rFonts w:ascii="Arial" w:hAnsi="Arial" w:cs="Arial"/>
        </w:rPr>
      </w:pPr>
    </w:p>
    <w:p w14:paraId="6264D728" w14:textId="77777777" w:rsidR="00A43E89" w:rsidRPr="00A43E89" w:rsidRDefault="00A43E89" w:rsidP="00A43E89">
      <w:pPr>
        <w:spacing w:after="0"/>
        <w:jc w:val="both"/>
        <w:rPr>
          <w:rFonts w:ascii="Arial" w:hAnsi="Arial" w:cs="Arial"/>
        </w:rPr>
      </w:pPr>
      <w:r w:rsidRPr="00A43E89">
        <w:rPr>
          <w:rFonts w:ascii="Arial" w:hAnsi="Arial" w:cs="Arial"/>
        </w:rPr>
        <w:t>6.5.3. (B4). ¿Cuántos ATP se formarán a partir de una molécula de glucosa tras llevarse a cabo la glucolisis, oxidación del piruvato, ciclo de Krebs y cadena de transporte electrónico en músculo esquelético e hígado?</w:t>
      </w:r>
    </w:p>
    <w:p w14:paraId="519F15FD" w14:textId="77777777" w:rsidR="00A43E89" w:rsidRPr="00A43E89" w:rsidRDefault="00A43E89" w:rsidP="00A43E89">
      <w:pPr>
        <w:spacing w:after="0"/>
        <w:ind w:left="284"/>
        <w:jc w:val="both"/>
        <w:rPr>
          <w:rFonts w:ascii="Arial" w:hAnsi="Arial" w:cs="Arial"/>
        </w:rPr>
      </w:pPr>
      <w:r w:rsidRPr="00A43E89">
        <w:rPr>
          <w:rFonts w:ascii="Arial" w:hAnsi="Arial" w:cs="Arial"/>
        </w:rPr>
        <w:t>a) 35 y 37, respectivamente</w:t>
      </w:r>
    </w:p>
    <w:p w14:paraId="5F1B596F" w14:textId="77777777" w:rsidR="00A43E89" w:rsidRPr="00A43E89" w:rsidRDefault="00A43E89" w:rsidP="00A43E89">
      <w:pPr>
        <w:spacing w:after="0"/>
        <w:ind w:left="284"/>
        <w:jc w:val="both"/>
        <w:rPr>
          <w:rFonts w:ascii="Arial" w:hAnsi="Arial" w:cs="Arial"/>
        </w:rPr>
      </w:pPr>
      <w:r w:rsidRPr="00A43E89">
        <w:rPr>
          <w:rFonts w:ascii="Arial" w:hAnsi="Arial" w:cs="Arial"/>
        </w:rPr>
        <w:t>b) 36 y 34, respectivamente</w:t>
      </w:r>
    </w:p>
    <w:p w14:paraId="3742DEF3" w14:textId="77777777" w:rsidR="00A43E89" w:rsidRPr="00A43E89" w:rsidRDefault="00A43E89" w:rsidP="00A43E89">
      <w:pPr>
        <w:spacing w:after="0"/>
        <w:ind w:left="284"/>
        <w:jc w:val="both"/>
        <w:rPr>
          <w:rFonts w:ascii="Arial" w:hAnsi="Arial" w:cs="Arial"/>
        </w:rPr>
      </w:pPr>
      <w:r w:rsidRPr="00A43E89">
        <w:rPr>
          <w:rFonts w:ascii="Arial" w:hAnsi="Arial" w:cs="Arial"/>
        </w:rPr>
        <w:t>c) 30 y 32, respectivamente</w:t>
      </w:r>
    </w:p>
    <w:p w14:paraId="1B6FF223" w14:textId="77777777" w:rsidR="00A43E89" w:rsidRPr="00A43E89" w:rsidRDefault="00A43E89" w:rsidP="00A43E89">
      <w:pPr>
        <w:spacing w:after="0"/>
        <w:ind w:left="284"/>
        <w:jc w:val="both"/>
        <w:rPr>
          <w:rFonts w:ascii="Arial" w:hAnsi="Arial" w:cs="Arial"/>
        </w:rPr>
      </w:pPr>
      <w:r w:rsidRPr="00A43E89">
        <w:rPr>
          <w:rFonts w:ascii="Arial" w:hAnsi="Arial" w:cs="Arial"/>
        </w:rPr>
        <w:t>d) 32 y 30, respectivamente</w:t>
      </w:r>
    </w:p>
    <w:p w14:paraId="30A8E4BC" w14:textId="77777777" w:rsidR="00A43E89" w:rsidRPr="00A43E89" w:rsidRDefault="00A43E89" w:rsidP="00A43E89">
      <w:pPr>
        <w:spacing w:after="0"/>
        <w:ind w:left="284"/>
        <w:jc w:val="both"/>
        <w:rPr>
          <w:rFonts w:ascii="Arial" w:hAnsi="Arial" w:cs="Arial"/>
        </w:rPr>
      </w:pPr>
      <w:r w:rsidRPr="00A43E89">
        <w:rPr>
          <w:rFonts w:ascii="Arial" w:hAnsi="Arial" w:cs="Arial"/>
        </w:rPr>
        <w:t>e) 34 y 36, respectivamente</w:t>
      </w:r>
    </w:p>
    <w:p w14:paraId="5A5BC6BA" w14:textId="77777777" w:rsidR="00A43E89" w:rsidRPr="00A43E89" w:rsidRDefault="00A43E89" w:rsidP="00A43E89">
      <w:pPr>
        <w:spacing w:after="0"/>
        <w:jc w:val="both"/>
        <w:rPr>
          <w:rFonts w:ascii="Arial" w:hAnsi="Arial" w:cs="Arial"/>
        </w:rPr>
      </w:pPr>
    </w:p>
    <w:p w14:paraId="0DE3C3E3" w14:textId="77777777" w:rsidR="00A43E89" w:rsidRPr="00A43E89" w:rsidRDefault="00A43E89" w:rsidP="00A43E89">
      <w:pPr>
        <w:spacing w:after="0"/>
        <w:jc w:val="both"/>
        <w:rPr>
          <w:rFonts w:ascii="Arial" w:hAnsi="Arial" w:cs="Arial"/>
        </w:rPr>
      </w:pPr>
      <w:r w:rsidRPr="00A43E89">
        <w:rPr>
          <w:rFonts w:ascii="Arial" w:hAnsi="Arial" w:cs="Arial"/>
        </w:rPr>
        <w:t xml:space="preserve">6.5.4. (B2). ¿En qué órgano(s) se obtendrá(n) un(os) menor(es) rendimiento(s) energético(s) y por qué? </w:t>
      </w:r>
    </w:p>
    <w:p w14:paraId="75DE87AB" w14:textId="77777777" w:rsidR="00A43E89" w:rsidRPr="00A43E89" w:rsidRDefault="00A43E89" w:rsidP="00A43E89">
      <w:pPr>
        <w:spacing w:after="0"/>
        <w:ind w:left="284"/>
        <w:jc w:val="both"/>
        <w:rPr>
          <w:rFonts w:ascii="Arial" w:hAnsi="Arial" w:cs="Arial"/>
        </w:rPr>
      </w:pPr>
      <w:r w:rsidRPr="00A43E89">
        <w:rPr>
          <w:rFonts w:ascii="Arial" w:hAnsi="Arial" w:cs="Arial"/>
        </w:rPr>
        <w:t>a) En el cerebro, por el uso de la lanzadera del glicerol-3-fosfato, que da lugar a FADH</w:t>
      </w:r>
      <w:r w:rsidRPr="00A43E89">
        <w:rPr>
          <w:rFonts w:ascii="Arial" w:hAnsi="Arial" w:cs="Arial"/>
          <w:vertAlign w:val="subscript"/>
        </w:rPr>
        <w:t>2</w:t>
      </w:r>
      <w:r w:rsidRPr="00A43E89">
        <w:rPr>
          <w:rFonts w:ascii="Arial" w:hAnsi="Arial" w:cs="Arial"/>
        </w:rPr>
        <w:t xml:space="preserve"> </w:t>
      </w:r>
    </w:p>
    <w:p w14:paraId="7507B1C4" w14:textId="77777777" w:rsidR="00A43E89" w:rsidRPr="00A43E89" w:rsidRDefault="00A43E89" w:rsidP="00A43E89">
      <w:pPr>
        <w:spacing w:after="0"/>
        <w:ind w:left="284"/>
        <w:jc w:val="both"/>
        <w:rPr>
          <w:rFonts w:ascii="Arial" w:hAnsi="Arial" w:cs="Arial"/>
        </w:rPr>
      </w:pPr>
      <w:r w:rsidRPr="00A43E89">
        <w:rPr>
          <w:rFonts w:ascii="Arial" w:hAnsi="Arial" w:cs="Arial"/>
        </w:rPr>
        <w:t>b) En el músculo esquelético, por el uso de la lanzadera del glicerol-3-fosfato, que da lugar a FADH</w:t>
      </w:r>
      <w:r w:rsidRPr="00A43E89">
        <w:rPr>
          <w:rFonts w:ascii="Arial" w:hAnsi="Arial" w:cs="Arial"/>
          <w:vertAlign w:val="subscript"/>
        </w:rPr>
        <w:t>2</w:t>
      </w:r>
    </w:p>
    <w:p w14:paraId="433B95C7" w14:textId="77777777" w:rsidR="00A43E89" w:rsidRPr="00A43E89" w:rsidRDefault="00A43E89" w:rsidP="00A43E89">
      <w:pPr>
        <w:spacing w:after="0"/>
        <w:ind w:left="284"/>
        <w:jc w:val="both"/>
        <w:rPr>
          <w:rFonts w:ascii="Arial" w:hAnsi="Arial" w:cs="Arial"/>
        </w:rPr>
      </w:pPr>
      <w:r w:rsidRPr="00A43E89">
        <w:rPr>
          <w:rFonts w:ascii="Arial" w:hAnsi="Arial" w:cs="Arial"/>
        </w:rPr>
        <w:t>c) En el músculo esquelético, por el uso de la lanzadera del malato-aspartato, que da lugar a FADH</w:t>
      </w:r>
      <w:r w:rsidRPr="00A43E89">
        <w:rPr>
          <w:rFonts w:ascii="Arial" w:hAnsi="Arial" w:cs="Arial"/>
          <w:vertAlign w:val="subscript"/>
        </w:rPr>
        <w:t>2</w:t>
      </w:r>
    </w:p>
    <w:p w14:paraId="5FEDCA95" w14:textId="77777777" w:rsidR="00A43E89" w:rsidRPr="00A43E89" w:rsidRDefault="00A43E89" w:rsidP="00A43E89">
      <w:pPr>
        <w:spacing w:after="0"/>
        <w:ind w:left="284"/>
        <w:jc w:val="both"/>
        <w:rPr>
          <w:rFonts w:ascii="Arial" w:hAnsi="Arial" w:cs="Arial"/>
        </w:rPr>
      </w:pPr>
      <w:r w:rsidRPr="00A43E89">
        <w:rPr>
          <w:rFonts w:ascii="Arial" w:hAnsi="Arial" w:cs="Arial"/>
        </w:rPr>
        <w:t>d) En el riñón, por el uso de la lanzadera del malato-aspartato, que da lugar a NADH</w:t>
      </w:r>
    </w:p>
    <w:p w14:paraId="4081A76C" w14:textId="77777777" w:rsidR="00A43E89" w:rsidRPr="00A43E89" w:rsidRDefault="00A43E89" w:rsidP="00A43E89">
      <w:pPr>
        <w:spacing w:after="0"/>
        <w:ind w:left="284"/>
        <w:jc w:val="both"/>
        <w:rPr>
          <w:rFonts w:ascii="Arial" w:hAnsi="Arial" w:cs="Arial"/>
        </w:rPr>
      </w:pPr>
      <w:r w:rsidRPr="00A43E89">
        <w:rPr>
          <w:rFonts w:ascii="Arial" w:hAnsi="Arial" w:cs="Arial"/>
        </w:rPr>
        <w:t>e) En el corazón, por el uso de la lanzadera del malato-aspartato, que da lugar a NADH</w:t>
      </w:r>
    </w:p>
    <w:p w14:paraId="4900A649" w14:textId="77777777" w:rsidR="00A43E89" w:rsidRPr="00A43E89" w:rsidRDefault="00A43E89" w:rsidP="00A43E89">
      <w:pPr>
        <w:spacing w:after="0"/>
        <w:jc w:val="both"/>
        <w:rPr>
          <w:rFonts w:ascii="Arial" w:hAnsi="Arial" w:cs="Arial"/>
        </w:rPr>
      </w:pPr>
    </w:p>
    <w:p w14:paraId="38F8265F" w14:textId="77777777" w:rsidR="00A43E89" w:rsidRPr="00A43E89" w:rsidRDefault="00A43E89" w:rsidP="00A43E89">
      <w:pPr>
        <w:spacing w:after="0"/>
        <w:jc w:val="both"/>
        <w:rPr>
          <w:rFonts w:ascii="Arial" w:hAnsi="Arial" w:cs="Arial"/>
        </w:rPr>
      </w:pPr>
      <w:r w:rsidRPr="00A43E89">
        <w:rPr>
          <w:rFonts w:ascii="Arial" w:hAnsi="Arial" w:cs="Arial"/>
        </w:rPr>
        <w:t>6.5.5. (B2). ¿Qué coenzima es el aceptor de electrones citoplasmático en la reacción de la lanzadera del glicerol-3-fosfato?</w:t>
      </w:r>
    </w:p>
    <w:p w14:paraId="22E4DAE9" w14:textId="77777777" w:rsidR="00A43E89" w:rsidRPr="00A43E89" w:rsidRDefault="00A43E89" w:rsidP="00A43E89">
      <w:pPr>
        <w:spacing w:after="0"/>
        <w:ind w:left="284"/>
        <w:jc w:val="both"/>
        <w:rPr>
          <w:rFonts w:ascii="Arial" w:hAnsi="Arial" w:cs="Arial"/>
          <w:lang w:val="pl-PL"/>
        </w:rPr>
      </w:pPr>
      <w:r w:rsidRPr="00A43E89">
        <w:rPr>
          <w:rFonts w:ascii="Arial" w:hAnsi="Arial" w:cs="Arial"/>
          <w:lang w:val="pl-PL"/>
        </w:rPr>
        <w:t>a) FAD</w:t>
      </w:r>
    </w:p>
    <w:p w14:paraId="40AEF2AA" w14:textId="77777777" w:rsidR="00A43E89" w:rsidRPr="00A43E89" w:rsidRDefault="00A43E89" w:rsidP="00A43E89">
      <w:pPr>
        <w:spacing w:after="0"/>
        <w:ind w:left="284"/>
        <w:jc w:val="both"/>
        <w:rPr>
          <w:rFonts w:ascii="Arial" w:hAnsi="Arial" w:cs="Arial"/>
          <w:lang w:val="pl-PL"/>
        </w:rPr>
      </w:pPr>
      <w:r w:rsidRPr="00A43E89">
        <w:rPr>
          <w:rFonts w:ascii="Arial" w:hAnsi="Arial" w:cs="Arial"/>
          <w:lang w:val="pl-PL"/>
        </w:rPr>
        <w:t>b) NAD</w:t>
      </w:r>
      <w:r w:rsidRPr="00A43E89">
        <w:rPr>
          <w:rFonts w:ascii="Arial" w:hAnsi="Arial" w:cs="Arial"/>
          <w:vertAlign w:val="superscript"/>
          <w:lang w:val="pl-PL"/>
        </w:rPr>
        <w:t>+</w:t>
      </w:r>
    </w:p>
    <w:p w14:paraId="12A02B51" w14:textId="77777777" w:rsidR="00A43E89" w:rsidRPr="00A43E89" w:rsidRDefault="00A43E89" w:rsidP="00A43E89">
      <w:pPr>
        <w:spacing w:after="0"/>
        <w:ind w:left="284"/>
        <w:jc w:val="both"/>
        <w:rPr>
          <w:rFonts w:ascii="Arial" w:hAnsi="Arial" w:cs="Arial"/>
          <w:lang w:val="pl-PL"/>
        </w:rPr>
      </w:pPr>
      <w:r w:rsidRPr="00A43E89">
        <w:rPr>
          <w:rFonts w:ascii="Arial" w:hAnsi="Arial" w:cs="Arial"/>
          <w:lang w:val="pl-PL"/>
        </w:rPr>
        <w:t>c) NADP</w:t>
      </w:r>
      <w:r w:rsidRPr="00A43E89">
        <w:rPr>
          <w:rFonts w:ascii="Arial" w:hAnsi="Arial" w:cs="Arial"/>
          <w:vertAlign w:val="superscript"/>
          <w:lang w:val="pl-PL"/>
        </w:rPr>
        <w:t>+</w:t>
      </w:r>
    </w:p>
    <w:p w14:paraId="25AA87D0" w14:textId="77777777" w:rsidR="00A43E89" w:rsidRPr="00A43E89" w:rsidRDefault="00A43E89" w:rsidP="00A43E89">
      <w:pPr>
        <w:spacing w:after="0"/>
        <w:ind w:left="284"/>
        <w:jc w:val="both"/>
        <w:rPr>
          <w:rFonts w:ascii="Arial" w:hAnsi="Arial" w:cs="Arial"/>
        </w:rPr>
      </w:pPr>
      <w:r w:rsidRPr="00A43E89">
        <w:rPr>
          <w:rFonts w:ascii="Arial" w:hAnsi="Arial" w:cs="Arial"/>
        </w:rPr>
        <w:t>d) Coenzima A</w:t>
      </w:r>
    </w:p>
    <w:p w14:paraId="1A28F1AF" w14:textId="77777777" w:rsidR="00A43E89" w:rsidRPr="00A43E89" w:rsidRDefault="00A43E89" w:rsidP="00A43E89">
      <w:pPr>
        <w:spacing w:after="0"/>
        <w:ind w:left="284"/>
        <w:jc w:val="both"/>
        <w:rPr>
          <w:rFonts w:ascii="Arial" w:hAnsi="Arial" w:cs="Arial"/>
        </w:rPr>
      </w:pPr>
      <w:r w:rsidRPr="00A43E89">
        <w:rPr>
          <w:rFonts w:ascii="Arial" w:hAnsi="Arial" w:cs="Arial"/>
        </w:rPr>
        <w:t>e) ubiquinona (Q)</w:t>
      </w:r>
    </w:p>
    <w:p w14:paraId="2FCC861D" w14:textId="77777777" w:rsidR="00A43E89" w:rsidRPr="00A43E89" w:rsidRDefault="00A43E89" w:rsidP="00A43E89">
      <w:pPr>
        <w:spacing w:after="0"/>
        <w:jc w:val="both"/>
        <w:rPr>
          <w:rFonts w:ascii="Arial" w:hAnsi="Arial" w:cs="Arial"/>
        </w:rPr>
      </w:pPr>
    </w:p>
    <w:p w14:paraId="5441E192" w14:textId="77777777" w:rsidR="00A43E89" w:rsidRPr="00A43E89" w:rsidRDefault="00A43E89" w:rsidP="00A43E89">
      <w:pPr>
        <w:spacing w:after="0"/>
        <w:jc w:val="both"/>
        <w:rPr>
          <w:rFonts w:ascii="Arial" w:hAnsi="Arial" w:cs="Arial"/>
        </w:rPr>
      </w:pPr>
      <w:r w:rsidRPr="00A43E89">
        <w:rPr>
          <w:rFonts w:ascii="Arial" w:hAnsi="Arial" w:cs="Arial"/>
        </w:rPr>
        <w:t>6.5.6. (B4). Analice la diferencia en el rendimiento energético entre las lanzaderas de glicerol-3-fosfato (G3P) y malato-aspartato (MAS) para el NADH citosólico.</w:t>
      </w:r>
    </w:p>
    <w:p w14:paraId="7E779279"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a) La G3P transfiere electrones al FAD mitocondrial (complejo II), generando aproximadamente 1.5 ATP por NADH citosólico</w:t>
      </w:r>
    </w:p>
    <w:p w14:paraId="4C3B3680" w14:textId="77777777" w:rsidR="00A43E89" w:rsidRPr="00A43E89" w:rsidRDefault="00A43E89" w:rsidP="00A43E89">
      <w:pPr>
        <w:spacing w:after="0"/>
        <w:ind w:left="284"/>
        <w:jc w:val="both"/>
        <w:rPr>
          <w:rFonts w:ascii="Arial" w:hAnsi="Arial" w:cs="Arial"/>
        </w:rPr>
      </w:pPr>
      <w:r w:rsidRPr="00A43E89">
        <w:rPr>
          <w:rFonts w:ascii="Arial" w:hAnsi="Arial" w:cs="Arial"/>
        </w:rPr>
        <w:t>b) La G3P es más eficiente que la MAS porque evita el paso por el complejo I</w:t>
      </w:r>
    </w:p>
    <w:p w14:paraId="16A6A0CC" w14:textId="77777777" w:rsidR="00A43E89" w:rsidRPr="00A43E89" w:rsidRDefault="00A43E89" w:rsidP="00A43E89">
      <w:pPr>
        <w:spacing w:after="0"/>
        <w:ind w:left="284"/>
        <w:jc w:val="both"/>
        <w:rPr>
          <w:rFonts w:ascii="Arial" w:hAnsi="Arial" w:cs="Arial"/>
        </w:rPr>
      </w:pPr>
      <w:r w:rsidRPr="00A43E89">
        <w:rPr>
          <w:rFonts w:ascii="Arial" w:hAnsi="Arial" w:cs="Arial"/>
        </w:rPr>
        <w:t>c) La MAS transfiere electrones al NAD</w:t>
      </w:r>
      <w:r w:rsidRPr="00A43E89">
        <w:rPr>
          <w:rFonts w:ascii="Arial" w:hAnsi="Arial" w:cs="Arial"/>
          <w:vertAlign w:val="superscript"/>
        </w:rPr>
        <w:t>+</w:t>
      </w:r>
      <w:r w:rsidRPr="00A43E89">
        <w:rPr>
          <w:rFonts w:ascii="Arial" w:hAnsi="Arial" w:cs="Arial"/>
        </w:rPr>
        <w:t xml:space="preserve"> mitocondrial, entrando en el complejo I y generando aproximadamente 2.5 ATP por NADH citosólico</w:t>
      </w:r>
    </w:p>
    <w:p w14:paraId="117372DA" w14:textId="77777777" w:rsidR="00A43E89" w:rsidRPr="00A43E89" w:rsidRDefault="00A43E89" w:rsidP="00A43E89">
      <w:pPr>
        <w:spacing w:after="0"/>
        <w:ind w:left="284"/>
        <w:jc w:val="both"/>
        <w:rPr>
          <w:rFonts w:ascii="Arial" w:hAnsi="Arial" w:cs="Arial"/>
        </w:rPr>
      </w:pPr>
      <w:r w:rsidRPr="00A43E89">
        <w:rPr>
          <w:rFonts w:ascii="Arial" w:hAnsi="Arial" w:cs="Arial"/>
        </w:rPr>
        <w:t>d) Ambas lanzaderas son igualmente eficientes en todos los tejidos del cuerpo</w:t>
      </w:r>
    </w:p>
    <w:p w14:paraId="1509C647" w14:textId="77777777" w:rsidR="00A43E89" w:rsidRPr="00A43E89" w:rsidRDefault="00A43E89" w:rsidP="00A43E89">
      <w:pPr>
        <w:spacing w:after="0"/>
        <w:ind w:left="284"/>
        <w:jc w:val="both"/>
        <w:rPr>
          <w:rFonts w:ascii="Arial" w:hAnsi="Arial" w:cs="Arial"/>
        </w:rPr>
      </w:pPr>
      <w:r w:rsidRPr="00A43E89">
        <w:rPr>
          <w:rFonts w:ascii="Arial" w:hAnsi="Arial" w:cs="Arial"/>
        </w:rPr>
        <w:t>e) Los tejidos con mayor demanda energética (p. ej. corazón, hígado) suelen utilizar la lanzadera malato-aspartato por su mayor rendimiento de ATP</w:t>
      </w:r>
    </w:p>
    <w:p w14:paraId="3308444C" w14:textId="77777777" w:rsidR="00A43E89" w:rsidRPr="00A43E89" w:rsidRDefault="00A43E89" w:rsidP="00A43E89">
      <w:pPr>
        <w:spacing w:after="0"/>
        <w:jc w:val="both"/>
        <w:rPr>
          <w:rFonts w:ascii="Arial" w:hAnsi="Arial" w:cs="Arial"/>
        </w:rPr>
      </w:pPr>
    </w:p>
    <w:p w14:paraId="5F30DB6B" w14:textId="77777777" w:rsidR="00A43E89" w:rsidRPr="00A43E89" w:rsidRDefault="00A43E89" w:rsidP="00A43E89">
      <w:pPr>
        <w:spacing w:after="0"/>
        <w:jc w:val="both"/>
        <w:rPr>
          <w:rFonts w:ascii="Arial" w:hAnsi="Arial" w:cs="Arial"/>
        </w:rPr>
      </w:pPr>
      <w:r w:rsidRPr="00A43E89">
        <w:rPr>
          <w:rFonts w:ascii="Arial" w:hAnsi="Arial" w:cs="Arial"/>
        </w:rPr>
        <w:t>6.5.7. (B2). La glicerol-3-fosfato deshidrogenasa mitocondrial, parte de la lanzadera, transfiere electrones a...</w:t>
      </w:r>
    </w:p>
    <w:p w14:paraId="705E8078" w14:textId="77777777" w:rsidR="00A43E89" w:rsidRPr="00A43E89" w:rsidRDefault="00A43E89" w:rsidP="00A43E89">
      <w:pPr>
        <w:spacing w:after="0"/>
        <w:ind w:left="284"/>
        <w:jc w:val="both"/>
        <w:rPr>
          <w:rFonts w:ascii="Arial" w:hAnsi="Arial" w:cs="Arial"/>
        </w:rPr>
      </w:pPr>
      <w:r w:rsidRPr="00A43E89">
        <w:rPr>
          <w:rFonts w:ascii="Arial" w:hAnsi="Arial" w:cs="Arial"/>
        </w:rPr>
        <w:t>a) NAD</w:t>
      </w:r>
      <w:r w:rsidRPr="00A43E89">
        <w:rPr>
          <w:rFonts w:ascii="Arial" w:hAnsi="Arial" w:cs="Arial"/>
          <w:vertAlign w:val="superscript"/>
        </w:rPr>
        <w:t>+</w:t>
      </w:r>
    </w:p>
    <w:p w14:paraId="74736B4F" w14:textId="77777777" w:rsidR="00A43E89" w:rsidRPr="00A43E89" w:rsidRDefault="00A43E89" w:rsidP="00A43E89">
      <w:pPr>
        <w:spacing w:after="0"/>
        <w:ind w:left="284"/>
        <w:jc w:val="both"/>
        <w:rPr>
          <w:rFonts w:ascii="Arial" w:hAnsi="Arial" w:cs="Arial"/>
        </w:rPr>
      </w:pPr>
      <w:r w:rsidRPr="00A43E89">
        <w:rPr>
          <w:rFonts w:ascii="Arial" w:hAnsi="Arial" w:cs="Arial"/>
        </w:rPr>
        <w:t>b) NADP</w:t>
      </w:r>
      <w:r w:rsidRPr="00A43E89">
        <w:rPr>
          <w:rFonts w:ascii="Arial" w:hAnsi="Arial" w:cs="Arial"/>
          <w:vertAlign w:val="superscript"/>
        </w:rPr>
        <w:t>+</w:t>
      </w:r>
    </w:p>
    <w:p w14:paraId="0AE8AF50"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citocromo </w:t>
      </w:r>
      <w:r w:rsidRPr="00A43E89">
        <w:rPr>
          <w:rFonts w:ascii="Arial" w:hAnsi="Arial" w:cs="Arial"/>
          <w:i/>
          <w:iCs/>
        </w:rPr>
        <w:t>c</w:t>
      </w:r>
    </w:p>
    <w:p w14:paraId="1B9A3C0C" w14:textId="77777777" w:rsidR="00A43E89" w:rsidRPr="00A43E89" w:rsidRDefault="00A43E89" w:rsidP="00A43E89">
      <w:pPr>
        <w:spacing w:after="0"/>
        <w:ind w:left="284"/>
        <w:jc w:val="both"/>
        <w:rPr>
          <w:rFonts w:ascii="Arial" w:hAnsi="Arial" w:cs="Arial"/>
        </w:rPr>
      </w:pPr>
      <w:r w:rsidRPr="00A43E89">
        <w:rPr>
          <w:rFonts w:ascii="Arial" w:hAnsi="Arial" w:cs="Arial"/>
        </w:rPr>
        <w:t>d) FAD</w:t>
      </w:r>
    </w:p>
    <w:p w14:paraId="06FE63BE" w14:textId="77777777" w:rsidR="00A43E89" w:rsidRPr="00A43E89" w:rsidRDefault="00A43E89" w:rsidP="00A43E89">
      <w:pPr>
        <w:spacing w:after="0"/>
        <w:ind w:left="284"/>
        <w:jc w:val="both"/>
        <w:rPr>
          <w:rFonts w:ascii="Arial" w:hAnsi="Arial" w:cs="Arial"/>
        </w:rPr>
      </w:pPr>
      <w:r w:rsidRPr="00A43E89">
        <w:rPr>
          <w:rFonts w:ascii="Arial" w:hAnsi="Arial" w:cs="Arial"/>
        </w:rPr>
        <w:t>e) coenzima A</w:t>
      </w:r>
    </w:p>
    <w:p w14:paraId="68451928" w14:textId="77777777" w:rsidR="00A43E89" w:rsidRPr="00A43E89" w:rsidRDefault="00A43E89" w:rsidP="00A43E89">
      <w:pPr>
        <w:spacing w:after="0"/>
        <w:jc w:val="both"/>
        <w:rPr>
          <w:rFonts w:ascii="Arial" w:hAnsi="Arial" w:cs="Arial"/>
        </w:rPr>
      </w:pPr>
    </w:p>
    <w:p w14:paraId="3DE30905" w14:textId="77777777" w:rsidR="00A43E89" w:rsidRPr="00A43E89" w:rsidRDefault="00A43E89" w:rsidP="00A43E89">
      <w:pPr>
        <w:spacing w:after="0"/>
        <w:jc w:val="both"/>
        <w:rPr>
          <w:rFonts w:ascii="Arial" w:hAnsi="Arial" w:cs="Arial"/>
        </w:rPr>
      </w:pPr>
      <w:r w:rsidRPr="00A43E89">
        <w:rPr>
          <w:rFonts w:ascii="Arial" w:hAnsi="Arial" w:cs="Arial"/>
        </w:rPr>
        <w:t>6.5.8. (B1). ¿Qué intermediarios son necesarios para el funcionamiento de la lanzadera del glicerol-3-fosfato?</w:t>
      </w:r>
    </w:p>
    <w:p w14:paraId="49DDD776"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a) </w:t>
      </w:r>
      <w:proofErr w:type="spellStart"/>
      <w:r w:rsidRPr="00A43E89">
        <w:rPr>
          <w:rFonts w:ascii="Arial" w:hAnsi="Arial" w:cs="Arial"/>
          <w:lang w:val="it-IT"/>
        </w:rPr>
        <w:t>Dihidroxiacetona</w:t>
      </w:r>
      <w:proofErr w:type="spellEnd"/>
      <w:r w:rsidRPr="00A43E89">
        <w:rPr>
          <w:rFonts w:ascii="Arial" w:hAnsi="Arial" w:cs="Arial"/>
          <w:lang w:val="it-IT"/>
        </w:rPr>
        <w:t xml:space="preserve"> fosfato</w:t>
      </w:r>
    </w:p>
    <w:p w14:paraId="5E9FB11E"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b) </w:t>
      </w:r>
      <w:proofErr w:type="spellStart"/>
      <w:r w:rsidRPr="00A43E89">
        <w:rPr>
          <w:rFonts w:ascii="Arial" w:hAnsi="Arial" w:cs="Arial"/>
          <w:lang w:val="it-IT"/>
        </w:rPr>
        <w:t>Glicerol</w:t>
      </w:r>
      <w:proofErr w:type="spellEnd"/>
      <w:r w:rsidRPr="00A43E89">
        <w:rPr>
          <w:rFonts w:ascii="Arial" w:hAnsi="Arial" w:cs="Arial"/>
          <w:lang w:val="it-IT"/>
        </w:rPr>
        <w:t xml:space="preserve"> 3-fosfato</w:t>
      </w:r>
    </w:p>
    <w:p w14:paraId="2F5AB147"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c) </w:t>
      </w:r>
      <w:proofErr w:type="spellStart"/>
      <w:r w:rsidRPr="00A43E89">
        <w:rPr>
          <w:rFonts w:ascii="Arial" w:hAnsi="Arial" w:cs="Arial"/>
          <w:lang w:val="it-IT"/>
        </w:rPr>
        <w:t>Oxalacetato</w:t>
      </w:r>
      <w:proofErr w:type="spellEnd"/>
    </w:p>
    <w:p w14:paraId="454FC16A"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d) </w:t>
      </w:r>
      <w:proofErr w:type="spellStart"/>
      <w:r w:rsidRPr="00A43E89">
        <w:rPr>
          <w:rFonts w:ascii="Arial" w:hAnsi="Arial" w:cs="Arial"/>
          <w:lang w:val="it-IT"/>
        </w:rPr>
        <w:t>Aspartato</w:t>
      </w:r>
      <w:proofErr w:type="spellEnd"/>
    </w:p>
    <w:p w14:paraId="1FBBEA6F"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e) </w:t>
      </w:r>
      <w:proofErr w:type="spellStart"/>
      <w:r w:rsidRPr="00A43E89">
        <w:rPr>
          <w:rFonts w:ascii="Arial" w:hAnsi="Arial" w:cs="Arial"/>
          <w:lang w:val="it-IT"/>
        </w:rPr>
        <w:t>Citrulina</w:t>
      </w:r>
      <w:proofErr w:type="spellEnd"/>
    </w:p>
    <w:p w14:paraId="071D5F85" w14:textId="77777777" w:rsidR="00A43E89" w:rsidRPr="00A43E89" w:rsidRDefault="00A43E89" w:rsidP="00A43E89">
      <w:pPr>
        <w:spacing w:after="0"/>
        <w:jc w:val="both"/>
        <w:rPr>
          <w:rFonts w:ascii="Arial" w:hAnsi="Arial" w:cs="Arial"/>
          <w:lang w:val="it-IT"/>
        </w:rPr>
      </w:pPr>
    </w:p>
    <w:p w14:paraId="0CE637D4" w14:textId="77777777" w:rsidR="00A43E89" w:rsidRPr="00A43E89" w:rsidRDefault="00A43E89" w:rsidP="00A43E89">
      <w:pPr>
        <w:spacing w:after="0"/>
        <w:jc w:val="both"/>
        <w:rPr>
          <w:rFonts w:ascii="Arial" w:hAnsi="Arial" w:cs="Arial"/>
        </w:rPr>
      </w:pPr>
      <w:r w:rsidRPr="00A43E89">
        <w:rPr>
          <w:rFonts w:ascii="Arial" w:hAnsi="Arial" w:cs="Arial"/>
          <w:lang w:val="it-IT"/>
        </w:rPr>
        <w:t xml:space="preserve">6.5.9. (B3). </w:t>
      </w:r>
      <w:r w:rsidRPr="00A43E89">
        <w:rPr>
          <w:rFonts w:ascii="Arial" w:hAnsi="Arial" w:cs="Arial"/>
        </w:rPr>
        <w:t xml:space="preserve">En un individuo con una mutación que inactiva la lanzadera de malato-aspartato, ¿qué ruta metabólica se activaría en el hígado para </w:t>
      </w:r>
      <w:proofErr w:type="spellStart"/>
      <w:r w:rsidRPr="00A43E89">
        <w:rPr>
          <w:rFonts w:ascii="Arial" w:hAnsi="Arial" w:cs="Arial"/>
        </w:rPr>
        <w:t>reoxidar</w:t>
      </w:r>
      <w:proofErr w:type="spellEnd"/>
      <w:r w:rsidRPr="00A43E89">
        <w:rPr>
          <w:rFonts w:ascii="Arial" w:hAnsi="Arial" w:cs="Arial"/>
        </w:rPr>
        <w:t xml:space="preserve"> el NADH citosólico?</w:t>
      </w:r>
    </w:p>
    <w:p w14:paraId="76F87091" w14:textId="77777777" w:rsidR="00A43E89" w:rsidRPr="00A43E89" w:rsidRDefault="00A43E89" w:rsidP="00A43E89">
      <w:pPr>
        <w:spacing w:after="0"/>
        <w:ind w:left="284"/>
        <w:jc w:val="both"/>
        <w:rPr>
          <w:rFonts w:ascii="Arial" w:hAnsi="Arial" w:cs="Arial"/>
        </w:rPr>
      </w:pPr>
      <w:r w:rsidRPr="00A43E89">
        <w:rPr>
          <w:rFonts w:ascii="Arial" w:hAnsi="Arial" w:cs="Arial"/>
        </w:rPr>
        <w:t>a) La lanzadera del glicerol-3-fosfato, aunque con menor eficiencia</w:t>
      </w:r>
    </w:p>
    <w:p w14:paraId="34035F7D" w14:textId="77777777" w:rsidR="00A43E89" w:rsidRPr="00A43E89" w:rsidRDefault="00A43E89" w:rsidP="00A43E89">
      <w:pPr>
        <w:spacing w:after="0"/>
        <w:ind w:left="284"/>
        <w:jc w:val="both"/>
        <w:rPr>
          <w:rFonts w:ascii="Arial" w:hAnsi="Arial" w:cs="Arial"/>
        </w:rPr>
      </w:pPr>
      <w:r w:rsidRPr="00A43E89">
        <w:rPr>
          <w:rFonts w:ascii="Arial" w:hAnsi="Arial" w:cs="Arial"/>
        </w:rPr>
        <w:t>b) El ciclo de Krebs</w:t>
      </w:r>
    </w:p>
    <w:p w14:paraId="00731F26"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La fermentación láctica, ya que el NADH citosólico no podría </w:t>
      </w:r>
      <w:proofErr w:type="spellStart"/>
      <w:r w:rsidRPr="00A43E89">
        <w:rPr>
          <w:rFonts w:ascii="Arial" w:hAnsi="Arial" w:cs="Arial"/>
        </w:rPr>
        <w:t>reoxidarse</w:t>
      </w:r>
      <w:proofErr w:type="spellEnd"/>
    </w:p>
    <w:p w14:paraId="5B7E9506" w14:textId="77777777" w:rsidR="00A43E89" w:rsidRPr="00A43E89" w:rsidRDefault="00A43E89" w:rsidP="00A43E89">
      <w:pPr>
        <w:spacing w:after="0"/>
        <w:ind w:left="284"/>
        <w:jc w:val="both"/>
        <w:rPr>
          <w:rFonts w:ascii="Arial" w:hAnsi="Arial" w:cs="Arial"/>
        </w:rPr>
      </w:pPr>
      <w:r w:rsidRPr="00A43E89">
        <w:rPr>
          <w:rFonts w:ascii="Arial" w:hAnsi="Arial" w:cs="Arial"/>
        </w:rPr>
        <w:t>d) La beta-oxidación de ácidos grasos</w:t>
      </w:r>
    </w:p>
    <w:p w14:paraId="2227E511"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e) La </w:t>
      </w:r>
      <w:proofErr w:type="spellStart"/>
      <w:r w:rsidRPr="00A43E89">
        <w:rPr>
          <w:rFonts w:ascii="Arial" w:hAnsi="Arial" w:cs="Arial"/>
          <w:lang w:val="it-IT"/>
        </w:rPr>
        <w:t>lanzadera</w:t>
      </w:r>
      <w:proofErr w:type="spellEnd"/>
      <w:r w:rsidRPr="00A43E89">
        <w:rPr>
          <w:rFonts w:ascii="Arial" w:hAnsi="Arial" w:cs="Arial"/>
          <w:lang w:val="it-IT"/>
        </w:rPr>
        <w:t xml:space="preserve"> de fosfato-creatina</w:t>
      </w:r>
    </w:p>
    <w:p w14:paraId="6F8B92F7" w14:textId="77777777" w:rsidR="00A43E89" w:rsidRPr="00A43E89" w:rsidRDefault="00A43E89" w:rsidP="00A43E89">
      <w:pPr>
        <w:spacing w:after="0"/>
        <w:jc w:val="both"/>
        <w:rPr>
          <w:rFonts w:ascii="Arial" w:hAnsi="Arial" w:cs="Arial"/>
          <w:lang w:val="it-IT"/>
        </w:rPr>
      </w:pPr>
    </w:p>
    <w:p w14:paraId="58920D1B" w14:textId="10B9D76D" w:rsidR="00A43E89" w:rsidRDefault="00A43E89" w:rsidP="00A43E89">
      <w:pPr>
        <w:spacing w:after="0"/>
        <w:jc w:val="both"/>
        <w:rPr>
          <w:rFonts w:ascii="Arial" w:hAnsi="Arial" w:cs="Arial"/>
          <w:b/>
          <w:bCs/>
        </w:rPr>
      </w:pPr>
      <w:r w:rsidRPr="00A43E89">
        <w:rPr>
          <w:rFonts w:ascii="Arial" w:hAnsi="Arial" w:cs="Arial"/>
          <w:b/>
          <w:bCs/>
        </w:rPr>
        <w:t>6.6.Mecanismo molecular de la fotosíntesis</w:t>
      </w:r>
    </w:p>
    <w:p w14:paraId="05348072" w14:textId="77777777" w:rsidR="00A43E89" w:rsidRPr="00A43E89" w:rsidRDefault="00A43E89" w:rsidP="00A43E89">
      <w:pPr>
        <w:spacing w:after="0"/>
        <w:jc w:val="both"/>
        <w:rPr>
          <w:rFonts w:ascii="Arial" w:hAnsi="Arial" w:cs="Arial"/>
          <w:b/>
          <w:bCs/>
        </w:rPr>
      </w:pPr>
    </w:p>
    <w:p w14:paraId="760DBCEA" w14:textId="77777777" w:rsidR="00A43E89" w:rsidRPr="00A43E89" w:rsidRDefault="00A43E89" w:rsidP="00A43E89">
      <w:pPr>
        <w:spacing w:after="0"/>
        <w:jc w:val="both"/>
        <w:rPr>
          <w:rFonts w:ascii="Arial" w:hAnsi="Arial" w:cs="Arial"/>
        </w:rPr>
      </w:pPr>
      <w:r w:rsidRPr="00A43E89">
        <w:rPr>
          <w:rFonts w:ascii="Arial" w:hAnsi="Arial" w:cs="Arial"/>
        </w:rPr>
        <w:t>6.6.1. (B1). ¿En qué estructura se produce el ciclo Q tilacoidal?</w:t>
      </w:r>
    </w:p>
    <w:p w14:paraId="081563BC" w14:textId="77777777" w:rsidR="00A43E89" w:rsidRPr="00A43E89" w:rsidRDefault="00A43E89" w:rsidP="00A43E89">
      <w:pPr>
        <w:spacing w:after="0"/>
        <w:ind w:left="284"/>
        <w:jc w:val="both"/>
        <w:rPr>
          <w:rFonts w:ascii="Arial" w:hAnsi="Arial" w:cs="Arial"/>
        </w:rPr>
      </w:pPr>
      <w:r w:rsidRPr="00A43E89">
        <w:rPr>
          <w:rFonts w:ascii="Arial" w:hAnsi="Arial" w:cs="Arial"/>
        </w:rPr>
        <w:t>a) Complejo II</w:t>
      </w:r>
    </w:p>
    <w:p w14:paraId="379FC730" w14:textId="77777777" w:rsidR="00A43E89" w:rsidRPr="00A43E89" w:rsidRDefault="00A43E89" w:rsidP="00A43E89">
      <w:pPr>
        <w:spacing w:after="0"/>
        <w:ind w:left="284"/>
        <w:jc w:val="both"/>
        <w:rPr>
          <w:rFonts w:ascii="Arial" w:hAnsi="Arial" w:cs="Arial"/>
        </w:rPr>
      </w:pPr>
      <w:r w:rsidRPr="00A43E89">
        <w:rPr>
          <w:rFonts w:ascii="Arial" w:hAnsi="Arial" w:cs="Arial"/>
        </w:rPr>
        <w:t>b) Complejo III</w:t>
      </w:r>
    </w:p>
    <w:p w14:paraId="07A95681"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Complejo citocromo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p>
    <w:p w14:paraId="06685315" w14:textId="77777777" w:rsidR="00A43E89" w:rsidRPr="00A43E89" w:rsidRDefault="00A43E89" w:rsidP="00A43E89">
      <w:pPr>
        <w:spacing w:after="0"/>
        <w:ind w:left="284"/>
        <w:jc w:val="both"/>
        <w:rPr>
          <w:rFonts w:ascii="Arial" w:hAnsi="Arial" w:cs="Arial"/>
        </w:rPr>
      </w:pPr>
      <w:r w:rsidRPr="00A43E89">
        <w:rPr>
          <w:rFonts w:ascii="Arial" w:hAnsi="Arial" w:cs="Arial"/>
        </w:rPr>
        <w:t>d) Fotosistema II</w:t>
      </w:r>
    </w:p>
    <w:p w14:paraId="6B47F34A" w14:textId="77777777" w:rsidR="00A43E89" w:rsidRPr="00A43E89" w:rsidRDefault="00A43E89" w:rsidP="00A43E89">
      <w:pPr>
        <w:spacing w:after="0"/>
        <w:ind w:left="284"/>
        <w:jc w:val="both"/>
        <w:rPr>
          <w:rFonts w:ascii="Arial" w:hAnsi="Arial" w:cs="Arial"/>
        </w:rPr>
      </w:pPr>
      <w:r w:rsidRPr="00A43E89">
        <w:rPr>
          <w:rFonts w:ascii="Arial" w:hAnsi="Arial" w:cs="Arial"/>
        </w:rPr>
        <w:t>e) Fotosistema I</w:t>
      </w:r>
    </w:p>
    <w:p w14:paraId="424D5398" w14:textId="77777777" w:rsidR="00A43E89" w:rsidRPr="00A43E89" w:rsidRDefault="00A43E89" w:rsidP="00A43E89">
      <w:pPr>
        <w:spacing w:after="0"/>
        <w:jc w:val="both"/>
        <w:rPr>
          <w:rFonts w:ascii="Arial" w:hAnsi="Arial" w:cs="Arial"/>
        </w:rPr>
      </w:pPr>
    </w:p>
    <w:p w14:paraId="2B8CD5D9" w14:textId="77777777" w:rsidR="00A43E89" w:rsidRPr="00A43E89" w:rsidRDefault="00A43E89" w:rsidP="00A43E89">
      <w:pPr>
        <w:spacing w:after="0"/>
        <w:jc w:val="both"/>
        <w:rPr>
          <w:rFonts w:ascii="Arial" w:hAnsi="Arial" w:cs="Arial"/>
        </w:rPr>
      </w:pPr>
      <w:r w:rsidRPr="00A43E89">
        <w:rPr>
          <w:rFonts w:ascii="Arial" w:hAnsi="Arial" w:cs="Arial"/>
        </w:rPr>
        <w:t>6.6.2. (B2). ¿Cuál(es) de la siguiente(s) afirmaciones es cierta en cuanto a las reacciones lumínicas?</w:t>
      </w:r>
    </w:p>
    <w:p w14:paraId="54F4A153" w14:textId="77777777" w:rsidR="00A43E89" w:rsidRPr="00A43E89" w:rsidRDefault="00A43E89" w:rsidP="00A43E89">
      <w:pPr>
        <w:spacing w:after="0"/>
        <w:ind w:left="284"/>
        <w:jc w:val="both"/>
        <w:rPr>
          <w:rFonts w:ascii="Arial" w:hAnsi="Arial" w:cs="Arial"/>
        </w:rPr>
      </w:pPr>
      <w:r w:rsidRPr="00A43E89">
        <w:rPr>
          <w:rFonts w:ascii="Arial" w:hAnsi="Arial" w:cs="Arial"/>
        </w:rPr>
        <w:t>a) Se producen únicamente transferencias por resonancia</w:t>
      </w:r>
    </w:p>
    <w:p w14:paraId="47DDCF88"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El citocromo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r w:rsidRPr="00A43E89">
        <w:rPr>
          <w:rFonts w:ascii="Arial" w:hAnsi="Arial" w:cs="Arial"/>
        </w:rPr>
        <w:t xml:space="preserve"> permite la conexión del fotosistema II con el I</w:t>
      </w:r>
    </w:p>
    <w:p w14:paraId="236F8134"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El Mn es esencial en el mecanismo de reacción involucrado en la escisión del agua </w:t>
      </w:r>
    </w:p>
    <w:p w14:paraId="07BC77D8"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El complejo de escisión de agua se encuentra en el fotosistema I </w:t>
      </w:r>
    </w:p>
    <w:p w14:paraId="644E45AD" w14:textId="77777777" w:rsidR="00A43E89" w:rsidRPr="00A43E89" w:rsidRDefault="00A43E89" w:rsidP="00A43E89">
      <w:pPr>
        <w:spacing w:after="0"/>
        <w:ind w:left="284"/>
        <w:jc w:val="both"/>
        <w:rPr>
          <w:rFonts w:ascii="Arial" w:hAnsi="Arial" w:cs="Arial"/>
        </w:rPr>
      </w:pPr>
      <w:r w:rsidRPr="00A43E89">
        <w:rPr>
          <w:rFonts w:ascii="Arial" w:hAnsi="Arial" w:cs="Arial"/>
        </w:rPr>
        <w:t>e) En el fotosistema I hay cantidades equivalentes de clorofila a y b.</w:t>
      </w:r>
    </w:p>
    <w:p w14:paraId="29D3DE22" w14:textId="77777777" w:rsidR="00A43E89" w:rsidRPr="00A43E89" w:rsidRDefault="00A43E89" w:rsidP="00A43E89">
      <w:pPr>
        <w:spacing w:after="0"/>
        <w:jc w:val="both"/>
        <w:rPr>
          <w:rFonts w:ascii="Arial" w:hAnsi="Arial" w:cs="Arial"/>
        </w:rPr>
      </w:pPr>
    </w:p>
    <w:p w14:paraId="3FFD817D" w14:textId="77777777" w:rsidR="00A43E89" w:rsidRPr="00A43E89" w:rsidRDefault="00A43E89" w:rsidP="00A43E89">
      <w:pPr>
        <w:spacing w:after="0"/>
        <w:jc w:val="both"/>
        <w:rPr>
          <w:rFonts w:ascii="Arial" w:hAnsi="Arial" w:cs="Arial"/>
        </w:rPr>
      </w:pPr>
      <w:r w:rsidRPr="00A43E89">
        <w:rPr>
          <w:rFonts w:ascii="Arial" w:hAnsi="Arial" w:cs="Arial"/>
        </w:rPr>
        <w:lastRenderedPageBreak/>
        <w:t>6.6.3. (B1). ¿Qué estructura/molécula es la que permite la conexión de los fotosistemas I y II?</w:t>
      </w:r>
    </w:p>
    <w:p w14:paraId="7B5D68A8" w14:textId="77777777" w:rsidR="00A43E89" w:rsidRPr="00A43E89" w:rsidRDefault="00A43E89" w:rsidP="00A43E89">
      <w:pPr>
        <w:spacing w:after="0"/>
        <w:ind w:left="284"/>
        <w:jc w:val="both"/>
        <w:rPr>
          <w:rFonts w:ascii="Arial" w:hAnsi="Arial" w:cs="Arial"/>
        </w:rPr>
      </w:pPr>
      <w:r w:rsidRPr="00A43E89">
        <w:rPr>
          <w:rFonts w:ascii="Arial" w:hAnsi="Arial" w:cs="Arial"/>
        </w:rPr>
        <w:t>a) Feofitina</w:t>
      </w:r>
    </w:p>
    <w:p w14:paraId="4984E37A" w14:textId="77777777" w:rsidR="00A43E89" w:rsidRPr="00A43E89" w:rsidRDefault="00A43E89" w:rsidP="00A43E89">
      <w:pPr>
        <w:spacing w:after="0"/>
        <w:ind w:left="284"/>
        <w:jc w:val="both"/>
        <w:rPr>
          <w:rFonts w:ascii="Arial" w:hAnsi="Arial" w:cs="Arial"/>
        </w:rPr>
      </w:pPr>
      <w:r w:rsidRPr="00A43E89">
        <w:rPr>
          <w:rFonts w:ascii="Arial" w:hAnsi="Arial" w:cs="Arial"/>
        </w:rPr>
        <w:t>b) Plastocianina</w:t>
      </w:r>
    </w:p>
    <w:p w14:paraId="0A178F46"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complejo citocromo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r w:rsidRPr="00A43E89">
        <w:rPr>
          <w:rFonts w:ascii="Arial" w:hAnsi="Arial" w:cs="Arial"/>
        </w:rPr>
        <w:t xml:space="preserve"> </w:t>
      </w:r>
    </w:p>
    <w:p w14:paraId="44E01CA3"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Fotosistema P700 </w:t>
      </w:r>
    </w:p>
    <w:p w14:paraId="64B7797F" w14:textId="77777777" w:rsidR="00A43E89" w:rsidRPr="00A43E89" w:rsidRDefault="00A43E89" w:rsidP="00A43E89">
      <w:pPr>
        <w:spacing w:after="0"/>
        <w:ind w:left="284"/>
        <w:jc w:val="both"/>
        <w:rPr>
          <w:rFonts w:ascii="Arial" w:hAnsi="Arial" w:cs="Arial"/>
        </w:rPr>
      </w:pPr>
      <w:r w:rsidRPr="00A43E89">
        <w:rPr>
          <w:rFonts w:ascii="Arial" w:hAnsi="Arial" w:cs="Arial"/>
        </w:rPr>
        <w:t>e) Plastoquinona B</w:t>
      </w:r>
    </w:p>
    <w:p w14:paraId="6DBCE6A2" w14:textId="77777777" w:rsidR="00A43E89" w:rsidRPr="00A43E89" w:rsidRDefault="00A43E89" w:rsidP="00A43E89">
      <w:pPr>
        <w:spacing w:after="0"/>
        <w:jc w:val="both"/>
        <w:rPr>
          <w:rFonts w:ascii="Arial" w:hAnsi="Arial" w:cs="Arial"/>
        </w:rPr>
      </w:pPr>
    </w:p>
    <w:p w14:paraId="02E8CB78" w14:textId="77777777" w:rsidR="00A43E89" w:rsidRPr="00A43E89" w:rsidRDefault="00A43E89" w:rsidP="00A43E89">
      <w:pPr>
        <w:spacing w:after="0"/>
        <w:jc w:val="both"/>
        <w:rPr>
          <w:rFonts w:ascii="Arial" w:hAnsi="Arial" w:cs="Arial"/>
        </w:rPr>
      </w:pPr>
      <w:r w:rsidRPr="00A43E89">
        <w:rPr>
          <w:rFonts w:ascii="Arial" w:hAnsi="Arial" w:cs="Arial"/>
        </w:rPr>
        <w:t>6.6.4.(B1). ¿En cuál de los siguientes elementos de la cadena de transporte electrónico que transcurre en los cloroplastos tiene lugar la translocación de protones?</w:t>
      </w:r>
    </w:p>
    <w:p w14:paraId="37D25C63" w14:textId="77777777" w:rsidR="00A43E89" w:rsidRPr="00A43E89" w:rsidRDefault="00A43E89" w:rsidP="00A43E89">
      <w:pPr>
        <w:spacing w:after="0"/>
        <w:ind w:left="284"/>
        <w:jc w:val="both"/>
        <w:rPr>
          <w:rFonts w:ascii="Arial" w:hAnsi="Arial" w:cs="Arial"/>
        </w:rPr>
      </w:pPr>
      <w:r w:rsidRPr="00A43E89">
        <w:rPr>
          <w:rFonts w:ascii="Arial" w:hAnsi="Arial" w:cs="Arial"/>
        </w:rPr>
        <w:t>a) Fotosistema II (P680)</w:t>
      </w:r>
    </w:p>
    <w:p w14:paraId="1C2F18BD" w14:textId="77777777" w:rsidR="00A43E89" w:rsidRPr="00A43E89" w:rsidRDefault="00A43E89" w:rsidP="00A43E89">
      <w:pPr>
        <w:spacing w:after="0"/>
        <w:ind w:left="284"/>
        <w:jc w:val="both"/>
        <w:rPr>
          <w:rFonts w:ascii="Arial" w:hAnsi="Arial" w:cs="Arial"/>
        </w:rPr>
      </w:pPr>
      <w:r w:rsidRPr="00A43E89">
        <w:rPr>
          <w:rFonts w:ascii="Arial" w:hAnsi="Arial" w:cs="Arial"/>
        </w:rPr>
        <w:t>b) Fotosistema II (P700)</w:t>
      </w:r>
    </w:p>
    <w:p w14:paraId="55D4BBD0" w14:textId="77777777" w:rsidR="00A43E89" w:rsidRPr="00A43E89" w:rsidRDefault="00A43E89" w:rsidP="00A43E89">
      <w:pPr>
        <w:spacing w:after="0"/>
        <w:ind w:left="284"/>
        <w:jc w:val="both"/>
        <w:rPr>
          <w:rFonts w:ascii="Arial" w:hAnsi="Arial" w:cs="Arial"/>
        </w:rPr>
      </w:pPr>
      <w:r w:rsidRPr="00A43E89">
        <w:rPr>
          <w:rFonts w:ascii="Arial" w:hAnsi="Arial" w:cs="Arial"/>
        </w:rPr>
        <w:t>c) Plastocianina</w:t>
      </w:r>
    </w:p>
    <w:p w14:paraId="5D35FA65"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Complejo citocromo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p>
    <w:p w14:paraId="7AD3DABE" w14:textId="77777777" w:rsidR="00A43E89" w:rsidRPr="00A43E89" w:rsidRDefault="00A43E89" w:rsidP="00A43E89">
      <w:pPr>
        <w:spacing w:after="0"/>
        <w:ind w:left="284"/>
        <w:jc w:val="both"/>
        <w:rPr>
          <w:rFonts w:ascii="Arial" w:hAnsi="Arial" w:cs="Arial"/>
        </w:rPr>
      </w:pPr>
      <w:r w:rsidRPr="00A43E89">
        <w:rPr>
          <w:rFonts w:ascii="Arial" w:hAnsi="Arial" w:cs="Arial"/>
        </w:rPr>
        <w:t>e) Fotosistema I (P700)</w:t>
      </w:r>
    </w:p>
    <w:p w14:paraId="2C7B9400" w14:textId="77777777" w:rsidR="00A43E89" w:rsidRPr="00A43E89" w:rsidRDefault="00A43E89" w:rsidP="00A43E89">
      <w:pPr>
        <w:spacing w:after="0"/>
        <w:jc w:val="both"/>
        <w:rPr>
          <w:rFonts w:ascii="Arial" w:hAnsi="Arial" w:cs="Arial"/>
        </w:rPr>
      </w:pPr>
    </w:p>
    <w:p w14:paraId="1BE989E9" w14:textId="77777777" w:rsidR="00A43E89" w:rsidRPr="00A43E89" w:rsidRDefault="00A43E89" w:rsidP="00A43E89">
      <w:pPr>
        <w:spacing w:after="0"/>
        <w:jc w:val="both"/>
        <w:rPr>
          <w:rFonts w:ascii="Arial" w:hAnsi="Arial" w:cs="Arial"/>
        </w:rPr>
      </w:pPr>
      <w:r w:rsidRPr="00A43E89">
        <w:rPr>
          <w:rFonts w:ascii="Arial" w:hAnsi="Arial" w:cs="Arial"/>
        </w:rPr>
        <w:t>6.6.5. (B1). ¿Qué pigmento es la molécula central de la reacción en los centros de reacción fotosintéticos (P680 y P700)?</w:t>
      </w:r>
    </w:p>
    <w:p w14:paraId="695C752D"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a) </w:t>
      </w:r>
      <w:proofErr w:type="spellStart"/>
      <w:r w:rsidRPr="00A43E89">
        <w:rPr>
          <w:rFonts w:ascii="Arial" w:hAnsi="Arial" w:cs="Arial"/>
          <w:lang w:val="it-IT"/>
        </w:rPr>
        <w:t>Feofitina</w:t>
      </w:r>
      <w:proofErr w:type="spellEnd"/>
    </w:p>
    <w:p w14:paraId="1B082EC5"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b) Carotenoide</w:t>
      </w:r>
    </w:p>
    <w:p w14:paraId="23F6F2DE"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c) </w:t>
      </w:r>
      <w:proofErr w:type="spellStart"/>
      <w:r w:rsidRPr="00A43E89">
        <w:rPr>
          <w:rFonts w:ascii="Arial" w:hAnsi="Arial" w:cs="Arial"/>
          <w:lang w:val="it-IT"/>
        </w:rPr>
        <w:t>Clorofila</w:t>
      </w:r>
      <w:proofErr w:type="spellEnd"/>
      <w:r w:rsidRPr="00A43E89">
        <w:rPr>
          <w:rFonts w:ascii="Arial" w:hAnsi="Arial" w:cs="Arial"/>
          <w:lang w:val="it-IT"/>
        </w:rPr>
        <w:t xml:space="preserve"> </w:t>
      </w:r>
      <w:r w:rsidRPr="00A43E89">
        <w:rPr>
          <w:rFonts w:ascii="Arial" w:hAnsi="Arial" w:cs="Arial"/>
          <w:i/>
          <w:iCs/>
          <w:lang w:val="it-IT"/>
        </w:rPr>
        <w:t>b</w:t>
      </w:r>
    </w:p>
    <w:p w14:paraId="53CFE412"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Clorofila </w:t>
      </w:r>
      <w:r w:rsidRPr="00A43E89">
        <w:rPr>
          <w:rFonts w:ascii="Arial" w:hAnsi="Arial" w:cs="Arial"/>
          <w:i/>
          <w:iCs/>
        </w:rPr>
        <w:t>a</w:t>
      </w:r>
    </w:p>
    <w:p w14:paraId="696D73EF" w14:textId="77777777" w:rsidR="00A43E89" w:rsidRPr="00A43E89" w:rsidRDefault="00A43E89" w:rsidP="00A43E89">
      <w:pPr>
        <w:spacing w:after="0"/>
        <w:ind w:left="284"/>
        <w:jc w:val="both"/>
        <w:rPr>
          <w:rFonts w:ascii="Arial" w:hAnsi="Arial" w:cs="Arial"/>
        </w:rPr>
      </w:pPr>
      <w:r w:rsidRPr="00A43E89">
        <w:rPr>
          <w:rFonts w:ascii="Arial" w:hAnsi="Arial" w:cs="Arial"/>
        </w:rPr>
        <w:t>e) Plastoquinona (PQ)</w:t>
      </w:r>
    </w:p>
    <w:p w14:paraId="27057928" w14:textId="77777777" w:rsidR="00A43E89" w:rsidRPr="00A43E89" w:rsidRDefault="00A43E89" w:rsidP="00A43E89">
      <w:pPr>
        <w:spacing w:after="0"/>
        <w:jc w:val="both"/>
        <w:rPr>
          <w:rFonts w:ascii="Arial" w:hAnsi="Arial" w:cs="Arial"/>
        </w:rPr>
      </w:pPr>
    </w:p>
    <w:p w14:paraId="1805CB80" w14:textId="77777777" w:rsidR="00A43E89" w:rsidRPr="00A43E89" w:rsidRDefault="00A43E89" w:rsidP="00A43E89">
      <w:pPr>
        <w:spacing w:after="0"/>
        <w:jc w:val="both"/>
        <w:rPr>
          <w:rFonts w:ascii="Arial" w:hAnsi="Arial" w:cs="Arial"/>
        </w:rPr>
      </w:pPr>
      <w:r w:rsidRPr="00A43E89">
        <w:rPr>
          <w:rFonts w:ascii="Arial" w:hAnsi="Arial" w:cs="Arial"/>
        </w:rPr>
        <w:t>6.6.6. (B5). Evalúe los pasos esenciales y las propiedades clave para que la energía lumínica absorbida en el fotosistema II (PSII) se traduzca en flujo de electrones.</w:t>
      </w:r>
    </w:p>
    <w:p w14:paraId="315CAA6B" w14:textId="77777777" w:rsidR="00A43E89" w:rsidRPr="00A43E89" w:rsidRDefault="00A43E89" w:rsidP="00A43E89">
      <w:pPr>
        <w:spacing w:after="0"/>
        <w:ind w:left="284"/>
        <w:jc w:val="both"/>
        <w:rPr>
          <w:rFonts w:ascii="Arial" w:hAnsi="Arial" w:cs="Arial"/>
        </w:rPr>
      </w:pPr>
      <w:r w:rsidRPr="00A43E89">
        <w:rPr>
          <w:rFonts w:ascii="Arial" w:hAnsi="Arial" w:cs="Arial"/>
        </w:rPr>
        <w:t>a) La clorofila a (P680) transfiere un electrón a la plastocianina directamente</w:t>
      </w:r>
    </w:p>
    <w:p w14:paraId="4B029832" w14:textId="77777777" w:rsidR="00A43E89" w:rsidRPr="00A43E89" w:rsidRDefault="00A43E89" w:rsidP="00A43E89">
      <w:pPr>
        <w:spacing w:after="0"/>
        <w:ind w:left="284"/>
        <w:jc w:val="both"/>
        <w:rPr>
          <w:rFonts w:ascii="Arial" w:hAnsi="Arial" w:cs="Arial"/>
        </w:rPr>
      </w:pPr>
      <w:r w:rsidRPr="00A43E89">
        <w:rPr>
          <w:rFonts w:ascii="Arial" w:hAnsi="Arial" w:cs="Arial"/>
        </w:rPr>
        <w:t>b) La energía se transfiere por resonancia de los pigmentos antena hasta P680, que se excita (P680</w:t>
      </w:r>
      <w:r w:rsidRPr="00A43E89">
        <w:rPr>
          <w:rFonts w:ascii="Cambria Math" w:hAnsi="Cambria Math" w:cs="Cambria Math"/>
          <w:vertAlign w:val="superscript"/>
        </w:rPr>
        <w:t>∗</w:t>
      </w:r>
      <w:r w:rsidRPr="00A43E89">
        <w:rPr>
          <w:rFonts w:ascii="Arial" w:hAnsi="Arial" w:cs="Arial"/>
        </w:rPr>
        <w:t>) y transfiere el electrón a la feofitina</w:t>
      </w:r>
    </w:p>
    <w:p w14:paraId="3D95A163" w14:textId="77777777" w:rsidR="00A43E89" w:rsidRPr="00A43E89" w:rsidRDefault="00A43E89" w:rsidP="00A43E89">
      <w:pPr>
        <w:spacing w:after="0"/>
        <w:ind w:left="284"/>
        <w:jc w:val="both"/>
        <w:rPr>
          <w:rFonts w:ascii="Arial" w:hAnsi="Arial" w:cs="Arial"/>
        </w:rPr>
      </w:pPr>
      <w:r w:rsidRPr="00A43E89">
        <w:rPr>
          <w:rFonts w:ascii="Arial" w:hAnsi="Arial" w:cs="Arial"/>
        </w:rPr>
        <w:t>c) El P680+ oxidado es un oxidante sumamente fuerte (E</w:t>
      </w:r>
      <w:r w:rsidRPr="00A43E89">
        <w:rPr>
          <w:rFonts w:ascii="Arial" w:hAnsi="Arial" w:cs="Arial"/>
          <w:vertAlign w:val="subscript"/>
        </w:rPr>
        <w:t>0</w:t>
      </w:r>
      <w:r w:rsidRPr="00A43E89">
        <w:rPr>
          <w:rFonts w:ascii="Arial" w:hAnsi="Arial" w:cs="Arial"/>
        </w:rPr>
        <w:t xml:space="preserve">' positivo) que debe reponer su electrón mediante la escisión </w:t>
      </w:r>
      <w:proofErr w:type="spellStart"/>
      <w:r w:rsidRPr="00A43E89">
        <w:rPr>
          <w:rFonts w:ascii="Arial" w:hAnsi="Arial" w:cs="Arial"/>
        </w:rPr>
        <w:t>fotolítica</w:t>
      </w:r>
      <w:proofErr w:type="spellEnd"/>
      <w:r w:rsidRPr="00A43E89">
        <w:rPr>
          <w:rFonts w:ascii="Arial" w:hAnsi="Arial" w:cs="Arial"/>
        </w:rPr>
        <w:t xml:space="preserve"> del agua</w:t>
      </w:r>
    </w:p>
    <w:p w14:paraId="305D2A08" w14:textId="77777777" w:rsidR="00A43E89" w:rsidRPr="00A43E89" w:rsidRDefault="00A43E89" w:rsidP="00A43E89">
      <w:pPr>
        <w:spacing w:after="0"/>
        <w:ind w:left="284"/>
        <w:jc w:val="both"/>
        <w:rPr>
          <w:rFonts w:ascii="Arial" w:hAnsi="Arial" w:cs="Arial"/>
        </w:rPr>
      </w:pPr>
      <w:r w:rsidRPr="00A43E89">
        <w:rPr>
          <w:rFonts w:ascii="Arial" w:hAnsi="Arial" w:cs="Arial"/>
        </w:rPr>
        <w:t>d) El manganeso (Mn) en el complejo de escisión de agua (OEC)  acepta electrones del P680</w:t>
      </w:r>
      <w:r w:rsidRPr="00A43E89">
        <w:rPr>
          <w:rFonts w:ascii="Arial" w:hAnsi="Arial" w:cs="Arial"/>
          <w:vertAlign w:val="superscript"/>
        </w:rPr>
        <w:t>+</w:t>
      </w:r>
    </w:p>
    <w:p w14:paraId="0122514C"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El electrón transferido sale del PSII y se dirige hacia el complejo citocromo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r w:rsidRPr="00A43E89">
        <w:rPr>
          <w:rFonts w:ascii="Arial" w:hAnsi="Arial" w:cs="Arial"/>
        </w:rPr>
        <w:t xml:space="preserve"> vía plastoquinona (PQ)</w:t>
      </w:r>
    </w:p>
    <w:p w14:paraId="1C9582AA" w14:textId="77777777" w:rsidR="00A43E89" w:rsidRPr="00A43E89" w:rsidRDefault="00A43E89" w:rsidP="00A43E89">
      <w:pPr>
        <w:spacing w:after="0"/>
        <w:jc w:val="both"/>
        <w:rPr>
          <w:rFonts w:ascii="Arial" w:hAnsi="Arial" w:cs="Arial"/>
        </w:rPr>
      </w:pPr>
    </w:p>
    <w:p w14:paraId="2EC27420" w14:textId="77777777" w:rsidR="00A43E89" w:rsidRPr="00A43E89" w:rsidRDefault="00A43E89" w:rsidP="00A43E89">
      <w:pPr>
        <w:spacing w:after="0"/>
        <w:jc w:val="both"/>
        <w:rPr>
          <w:rFonts w:ascii="Arial" w:hAnsi="Arial" w:cs="Arial"/>
        </w:rPr>
      </w:pPr>
      <w:r w:rsidRPr="00A43E89">
        <w:rPr>
          <w:rFonts w:ascii="Arial" w:hAnsi="Arial" w:cs="Arial"/>
        </w:rPr>
        <w:t>6.6.7. (B1). ¿Qué molécula acepta el electrón de alta energía directamente de P680* en el fotosistema II?</w:t>
      </w:r>
    </w:p>
    <w:p w14:paraId="74EDAFB9" w14:textId="77777777" w:rsidR="00A43E89" w:rsidRPr="00A43E89" w:rsidRDefault="00A43E89" w:rsidP="00A43E89">
      <w:pPr>
        <w:spacing w:after="0"/>
        <w:ind w:left="284"/>
        <w:jc w:val="both"/>
        <w:rPr>
          <w:rFonts w:ascii="Arial" w:hAnsi="Arial" w:cs="Arial"/>
        </w:rPr>
      </w:pPr>
      <w:r w:rsidRPr="00A43E89">
        <w:rPr>
          <w:rFonts w:ascii="Arial" w:hAnsi="Arial" w:cs="Arial"/>
        </w:rPr>
        <w:t>a) Feofitina</w:t>
      </w:r>
    </w:p>
    <w:p w14:paraId="5D7B4853"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Plastoquinona B (PQB) </w:t>
      </w:r>
    </w:p>
    <w:p w14:paraId="5D9280FA"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Plastocianina (PC) </w:t>
      </w:r>
    </w:p>
    <w:p w14:paraId="586AD514"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Citocromo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p>
    <w:p w14:paraId="157D4D70" w14:textId="77777777" w:rsidR="00A43E89" w:rsidRPr="00A43E89" w:rsidRDefault="00A43E89" w:rsidP="00A43E89">
      <w:pPr>
        <w:spacing w:after="0"/>
        <w:ind w:left="284"/>
        <w:jc w:val="both"/>
        <w:rPr>
          <w:rFonts w:ascii="Arial" w:hAnsi="Arial" w:cs="Arial"/>
        </w:rPr>
      </w:pPr>
      <w:r w:rsidRPr="00A43E89">
        <w:rPr>
          <w:rFonts w:ascii="Arial" w:hAnsi="Arial" w:cs="Arial"/>
        </w:rPr>
        <w:t>e) Ferredoxina (</w:t>
      </w:r>
      <w:proofErr w:type="spellStart"/>
      <w:r w:rsidRPr="00A43E89">
        <w:rPr>
          <w:rFonts w:ascii="Arial" w:hAnsi="Arial" w:cs="Arial"/>
        </w:rPr>
        <w:t>Fd</w:t>
      </w:r>
      <w:proofErr w:type="spellEnd"/>
      <w:r w:rsidRPr="00A43E89">
        <w:rPr>
          <w:rFonts w:ascii="Arial" w:hAnsi="Arial" w:cs="Arial"/>
        </w:rPr>
        <w:t xml:space="preserve">) </w:t>
      </w:r>
    </w:p>
    <w:p w14:paraId="03108E1E" w14:textId="77777777" w:rsidR="00A43E89" w:rsidRPr="00A43E89" w:rsidRDefault="00A43E89" w:rsidP="00A43E89">
      <w:pPr>
        <w:spacing w:after="0"/>
        <w:jc w:val="both"/>
        <w:rPr>
          <w:rFonts w:ascii="Arial" w:hAnsi="Arial" w:cs="Arial"/>
        </w:rPr>
      </w:pPr>
    </w:p>
    <w:p w14:paraId="2D28D2DE" w14:textId="77777777" w:rsidR="00A43E89" w:rsidRPr="00A43E89" w:rsidRDefault="00A43E89" w:rsidP="00A43E89">
      <w:pPr>
        <w:spacing w:after="0"/>
        <w:jc w:val="both"/>
        <w:rPr>
          <w:rFonts w:ascii="Arial" w:hAnsi="Arial" w:cs="Arial"/>
        </w:rPr>
      </w:pPr>
      <w:r w:rsidRPr="00A43E89">
        <w:rPr>
          <w:rFonts w:ascii="Arial" w:hAnsi="Arial" w:cs="Arial"/>
        </w:rPr>
        <w:t xml:space="preserve">6.6.8. (B2). ¿Cuál es la principal función de los pigmentos antena (p. ej. clorofila </w:t>
      </w:r>
      <w:r w:rsidRPr="00A43E89">
        <w:rPr>
          <w:rFonts w:ascii="Arial" w:hAnsi="Arial" w:cs="Arial"/>
          <w:i/>
          <w:iCs/>
        </w:rPr>
        <w:t>b</w:t>
      </w:r>
      <w:r w:rsidRPr="00A43E89">
        <w:rPr>
          <w:rFonts w:ascii="Arial" w:hAnsi="Arial" w:cs="Arial"/>
        </w:rPr>
        <w:t xml:space="preserve"> y carotenoides) en los fotosistemas?</w:t>
      </w:r>
    </w:p>
    <w:p w14:paraId="122E4A72" w14:textId="77777777" w:rsidR="00A43E89" w:rsidRPr="00A43E89" w:rsidRDefault="00A43E89" w:rsidP="00A43E89">
      <w:pPr>
        <w:spacing w:after="0"/>
        <w:ind w:left="284"/>
        <w:jc w:val="both"/>
        <w:rPr>
          <w:rFonts w:ascii="Arial" w:hAnsi="Arial" w:cs="Arial"/>
        </w:rPr>
      </w:pPr>
      <w:r w:rsidRPr="00A43E89">
        <w:rPr>
          <w:rFonts w:ascii="Arial" w:hAnsi="Arial" w:cs="Arial"/>
        </w:rPr>
        <w:t>a) Realizar la reducción del NADP</w:t>
      </w:r>
      <w:r w:rsidRPr="00A43E89">
        <w:rPr>
          <w:rFonts w:ascii="Arial" w:hAnsi="Arial" w:cs="Arial"/>
          <w:vertAlign w:val="superscript"/>
        </w:rPr>
        <w:t>+</w:t>
      </w:r>
    </w:p>
    <w:p w14:paraId="14EABFF3" w14:textId="77777777" w:rsidR="00A43E89" w:rsidRPr="00A43E89" w:rsidRDefault="00A43E89" w:rsidP="00A43E89">
      <w:pPr>
        <w:spacing w:after="0"/>
        <w:ind w:left="284"/>
        <w:jc w:val="both"/>
        <w:rPr>
          <w:rFonts w:ascii="Arial" w:hAnsi="Arial" w:cs="Arial"/>
        </w:rPr>
      </w:pPr>
      <w:r w:rsidRPr="00A43E89">
        <w:rPr>
          <w:rFonts w:ascii="Arial" w:hAnsi="Arial" w:cs="Arial"/>
        </w:rPr>
        <w:t>b) Capturar fotones de diferentes longitudes de onda y transferir la energía por resonancia al centro de reacción</w:t>
      </w:r>
    </w:p>
    <w:p w14:paraId="0CD27A2A" w14:textId="77777777" w:rsidR="00A43E89" w:rsidRPr="00A43E89" w:rsidRDefault="00A43E89" w:rsidP="00A43E89">
      <w:pPr>
        <w:spacing w:after="0"/>
        <w:ind w:left="284"/>
        <w:jc w:val="both"/>
        <w:rPr>
          <w:rFonts w:ascii="Arial" w:hAnsi="Arial" w:cs="Arial"/>
        </w:rPr>
      </w:pPr>
      <w:r w:rsidRPr="00A43E89">
        <w:rPr>
          <w:rFonts w:ascii="Arial" w:hAnsi="Arial" w:cs="Arial"/>
        </w:rPr>
        <w:t>c) Escindir moléculas de agua</w:t>
      </w:r>
    </w:p>
    <w:p w14:paraId="01A5492C" w14:textId="77777777" w:rsidR="00A43E89" w:rsidRPr="00A43E89" w:rsidRDefault="00A43E89" w:rsidP="00A43E89">
      <w:pPr>
        <w:spacing w:after="0"/>
        <w:ind w:left="284"/>
        <w:jc w:val="both"/>
        <w:rPr>
          <w:rFonts w:ascii="Arial" w:hAnsi="Arial" w:cs="Arial"/>
        </w:rPr>
      </w:pPr>
      <w:r w:rsidRPr="00A43E89">
        <w:rPr>
          <w:rFonts w:ascii="Arial" w:hAnsi="Arial" w:cs="Arial"/>
        </w:rPr>
        <w:t>d) Bombear protones al lumen del tilacoide</w:t>
      </w:r>
    </w:p>
    <w:p w14:paraId="3CF4BB08"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e) Transportar electrones entre los complejos</w:t>
      </w:r>
    </w:p>
    <w:p w14:paraId="13B7F588" w14:textId="77777777" w:rsidR="00A43E89" w:rsidRPr="00A43E89" w:rsidRDefault="00A43E89" w:rsidP="00A43E89">
      <w:pPr>
        <w:spacing w:after="0"/>
        <w:jc w:val="both"/>
        <w:rPr>
          <w:rFonts w:ascii="Arial" w:hAnsi="Arial" w:cs="Arial"/>
        </w:rPr>
      </w:pPr>
    </w:p>
    <w:p w14:paraId="13531642" w14:textId="77777777" w:rsidR="00A43E89" w:rsidRPr="00A43E89" w:rsidRDefault="00A43E89" w:rsidP="00A43E89">
      <w:pPr>
        <w:spacing w:after="0"/>
        <w:jc w:val="both"/>
        <w:rPr>
          <w:rFonts w:ascii="Arial" w:hAnsi="Arial" w:cs="Arial"/>
        </w:rPr>
      </w:pPr>
      <w:r w:rsidRPr="00A43E89">
        <w:rPr>
          <w:rFonts w:ascii="Arial" w:hAnsi="Arial" w:cs="Arial"/>
        </w:rPr>
        <w:t>6.6.9. (B1). ¿Cuáles son los productos primarios del Fotosistema II?</w:t>
      </w:r>
    </w:p>
    <w:p w14:paraId="7589B020" w14:textId="77777777" w:rsidR="00A43E89" w:rsidRPr="00A43E89" w:rsidRDefault="00A43E89" w:rsidP="00A43E89">
      <w:pPr>
        <w:spacing w:after="0"/>
        <w:ind w:left="284"/>
        <w:jc w:val="both"/>
        <w:rPr>
          <w:rFonts w:ascii="Arial" w:hAnsi="Arial" w:cs="Arial"/>
        </w:rPr>
      </w:pPr>
      <w:r w:rsidRPr="00A43E89">
        <w:rPr>
          <w:rFonts w:ascii="Arial" w:hAnsi="Arial" w:cs="Arial"/>
        </w:rPr>
        <w:t>a) O</w:t>
      </w:r>
      <w:r w:rsidRPr="00A43E89">
        <w:rPr>
          <w:rFonts w:ascii="Arial" w:hAnsi="Arial" w:cs="Arial"/>
          <w:vertAlign w:val="subscript"/>
        </w:rPr>
        <w:t>2</w:t>
      </w:r>
    </w:p>
    <w:p w14:paraId="3E36A6C6"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Electrones (para la CTE) </w:t>
      </w:r>
    </w:p>
    <w:p w14:paraId="51A8CA2D" w14:textId="77777777" w:rsidR="00A43E89" w:rsidRPr="00A43E89" w:rsidRDefault="00A43E89" w:rsidP="00A43E89">
      <w:pPr>
        <w:spacing w:after="0"/>
        <w:ind w:left="284"/>
        <w:jc w:val="both"/>
        <w:rPr>
          <w:rFonts w:ascii="Arial" w:hAnsi="Arial" w:cs="Arial"/>
        </w:rPr>
      </w:pPr>
      <w:r w:rsidRPr="00A43E89">
        <w:rPr>
          <w:rFonts w:ascii="Arial" w:hAnsi="Arial" w:cs="Arial"/>
        </w:rPr>
        <w:t>c) NADPH</w:t>
      </w:r>
    </w:p>
    <w:p w14:paraId="53610ECB" w14:textId="77777777" w:rsidR="00A43E89" w:rsidRPr="00A43E89" w:rsidRDefault="00A43E89" w:rsidP="00A43E89">
      <w:pPr>
        <w:spacing w:after="0"/>
        <w:ind w:left="284"/>
        <w:jc w:val="both"/>
        <w:rPr>
          <w:rFonts w:ascii="Arial" w:hAnsi="Arial" w:cs="Arial"/>
        </w:rPr>
      </w:pPr>
      <w:r w:rsidRPr="00A43E89">
        <w:rPr>
          <w:rFonts w:ascii="Arial" w:hAnsi="Arial" w:cs="Arial"/>
        </w:rPr>
        <w:t>d) ATP</w:t>
      </w:r>
    </w:p>
    <w:p w14:paraId="4D81518B" w14:textId="77777777" w:rsidR="00A43E89" w:rsidRPr="00A43E89" w:rsidRDefault="00A43E89" w:rsidP="00A43E89">
      <w:pPr>
        <w:spacing w:after="0"/>
        <w:ind w:left="284"/>
        <w:jc w:val="both"/>
        <w:rPr>
          <w:rFonts w:ascii="Arial" w:hAnsi="Arial" w:cs="Arial"/>
        </w:rPr>
      </w:pPr>
      <w:r w:rsidRPr="00A43E89">
        <w:rPr>
          <w:rFonts w:ascii="Arial" w:hAnsi="Arial" w:cs="Arial"/>
        </w:rPr>
        <w:t>e) H</w:t>
      </w:r>
      <w:r w:rsidRPr="00A43E89">
        <w:rPr>
          <w:rFonts w:ascii="Arial" w:hAnsi="Arial" w:cs="Arial"/>
          <w:vertAlign w:val="superscript"/>
        </w:rPr>
        <w:t>+</w:t>
      </w:r>
      <w:r w:rsidRPr="00A43E89">
        <w:rPr>
          <w:rFonts w:ascii="Arial" w:hAnsi="Arial" w:cs="Arial"/>
        </w:rPr>
        <w:t xml:space="preserve"> en el estroma</w:t>
      </w:r>
    </w:p>
    <w:p w14:paraId="75222C7E" w14:textId="77777777" w:rsidR="00A43E89" w:rsidRPr="00A43E89" w:rsidRDefault="00A43E89" w:rsidP="00A43E89">
      <w:pPr>
        <w:spacing w:after="0"/>
        <w:jc w:val="both"/>
        <w:rPr>
          <w:rFonts w:ascii="Arial" w:hAnsi="Arial" w:cs="Arial"/>
        </w:rPr>
      </w:pPr>
    </w:p>
    <w:p w14:paraId="3B11C64D" w14:textId="77777777" w:rsidR="00A43E89" w:rsidRPr="00A43E89" w:rsidRDefault="00A43E89" w:rsidP="00A43E89">
      <w:pPr>
        <w:spacing w:after="0"/>
        <w:jc w:val="both"/>
        <w:rPr>
          <w:rFonts w:ascii="Arial" w:hAnsi="Arial" w:cs="Arial"/>
        </w:rPr>
      </w:pPr>
      <w:r w:rsidRPr="00A43E89">
        <w:rPr>
          <w:rFonts w:ascii="Arial" w:hAnsi="Arial" w:cs="Arial"/>
        </w:rPr>
        <w:t>6.6.10. (B1). ¿Qué ion metálico es esencial en el centro de reacción P700 del fotosistema I?</w:t>
      </w:r>
    </w:p>
    <w:p w14:paraId="33F13A6F"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a) </w:t>
      </w:r>
      <w:proofErr w:type="spellStart"/>
      <w:r w:rsidRPr="00A43E89">
        <w:rPr>
          <w:rFonts w:ascii="Arial" w:hAnsi="Arial" w:cs="Arial"/>
          <w:lang w:val="it-IT"/>
        </w:rPr>
        <w:t>Manganeso</w:t>
      </w:r>
      <w:proofErr w:type="spellEnd"/>
      <w:r w:rsidRPr="00A43E89">
        <w:rPr>
          <w:rFonts w:ascii="Arial" w:hAnsi="Arial" w:cs="Arial"/>
          <w:lang w:val="it-IT"/>
        </w:rPr>
        <w:t xml:space="preserve"> (Mn)</w:t>
      </w:r>
    </w:p>
    <w:p w14:paraId="485B9295"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b) Hierro (Fe) </w:t>
      </w:r>
    </w:p>
    <w:p w14:paraId="7C134B4C"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c) </w:t>
      </w:r>
      <w:proofErr w:type="spellStart"/>
      <w:r w:rsidRPr="00A43E89">
        <w:rPr>
          <w:rFonts w:ascii="Arial" w:hAnsi="Arial" w:cs="Arial"/>
          <w:lang w:val="it-IT"/>
        </w:rPr>
        <w:t>Cobre</w:t>
      </w:r>
      <w:proofErr w:type="spellEnd"/>
      <w:r w:rsidRPr="00A43E89">
        <w:rPr>
          <w:rFonts w:ascii="Arial" w:hAnsi="Arial" w:cs="Arial"/>
          <w:lang w:val="it-IT"/>
        </w:rPr>
        <w:t xml:space="preserve"> (Cu)</w:t>
      </w:r>
    </w:p>
    <w:p w14:paraId="0B3C9567"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d) Calcio (Ca) </w:t>
      </w:r>
    </w:p>
    <w:p w14:paraId="2E3C4E63"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e) Magnesio (Mg)</w:t>
      </w:r>
    </w:p>
    <w:p w14:paraId="5A97E7C2" w14:textId="77777777" w:rsidR="00A43E89" w:rsidRPr="00A43E89" w:rsidRDefault="00A43E89" w:rsidP="00A43E89">
      <w:pPr>
        <w:spacing w:after="0"/>
        <w:jc w:val="both"/>
        <w:rPr>
          <w:rFonts w:ascii="Arial" w:hAnsi="Arial" w:cs="Arial"/>
          <w:lang w:val="it-IT"/>
        </w:rPr>
      </w:pPr>
    </w:p>
    <w:p w14:paraId="10A2D55F" w14:textId="77777777" w:rsidR="00A43E89" w:rsidRPr="00A43E89" w:rsidRDefault="00A43E89" w:rsidP="00A43E89">
      <w:pPr>
        <w:spacing w:after="0"/>
        <w:jc w:val="both"/>
        <w:rPr>
          <w:rFonts w:ascii="Arial" w:hAnsi="Arial" w:cs="Arial"/>
        </w:rPr>
      </w:pPr>
      <w:r w:rsidRPr="00A43E89">
        <w:rPr>
          <w:rFonts w:ascii="Arial" w:hAnsi="Arial" w:cs="Arial"/>
        </w:rPr>
        <w:t xml:space="preserve">6.6.11. (B2). ¿Por qué la escisión </w:t>
      </w:r>
      <w:proofErr w:type="spellStart"/>
      <w:r w:rsidRPr="00A43E89">
        <w:rPr>
          <w:rFonts w:ascii="Arial" w:hAnsi="Arial" w:cs="Arial"/>
        </w:rPr>
        <w:t>fotolítica</w:t>
      </w:r>
      <w:proofErr w:type="spellEnd"/>
      <w:r w:rsidRPr="00A43E89">
        <w:rPr>
          <w:rFonts w:ascii="Arial" w:hAnsi="Arial" w:cs="Arial"/>
        </w:rPr>
        <w:t xml:space="preserve"> del agua ocurre solo en el PSII y no en el PSI?</w:t>
      </w:r>
    </w:p>
    <w:p w14:paraId="51E05376" w14:textId="77777777" w:rsidR="00A43E89" w:rsidRPr="00A43E89" w:rsidRDefault="00A43E89" w:rsidP="00A43E89">
      <w:pPr>
        <w:spacing w:after="0"/>
        <w:ind w:left="284"/>
        <w:jc w:val="both"/>
        <w:rPr>
          <w:rFonts w:ascii="Arial" w:hAnsi="Arial" w:cs="Arial"/>
        </w:rPr>
      </w:pPr>
      <w:r w:rsidRPr="00A43E89">
        <w:rPr>
          <w:rFonts w:ascii="Arial" w:hAnsi="Arial" w:cs="Arial"/>
        </w:rPr>
        <w:t>a) El PSI no tiene pigmentos antena</w:t>
      </w:r>
    </w:p>
    <w:p w14:paraId="25EEA751" w14:textId="77777777" w:rsidR="00A43E89" w:rsidRPr="00A43E89" w:rsidRDefault="00A43E89" w:rsidP="00A43E89">
      <w:pPr>
        <w:spacing w:after="0"/>
        <w:ind w:left="284"/>
        <w:jc w:val="both"/>
        <w:rPr>
          <w:rFonts w:ascii="Arial" w:hAnsi="Arial" w:cs="Arial"/>
        </w:rPr>
      </w:pPr>
      <w:r w:rsidRPr="00A43E89">
        <w:rPr>
          <w:rFonts w:ascii="Arial" w:hAnsi="Arial" w:cs="Arial"/>
        </w:rPr>
        <w:t>b) El PSI no tiene suficiente energía</w:t>
      </w:r>
    </w:p>
    <w:p w14:paraId="4F9592E9" w14:textId="77777777" w:rsidR="00A43E89" w:rsidRPr="00A43E89" w:rsidRDefault="00A43E89" w:rsidP="00A43E89">
      <w:pPr>
        <w:spacing w:after="0"/>
        <w:ind w:left="284"/>
        <w:jc w:val="both"/>
        <w:rPr>
          <w:rFonts w:ascii="Arial" w:hAnsi="Arial" w:cs="Arial"/>
        </w:rPr>
      </w:pPr>
      <w:r w:rsidRPr="00A43E89">
        <w:rPr>
          <w:rFonts w:ascii="Arial" w:hAnsi="Arial" w:cs="Arial"/>
        </w:rPr>
        <w:t>c) El P680</w:t>
      </w:r>
      <w:r w:rsidRPr="00A43E89">
        <w:rPr>
          <w:rFonts w:ascii="Arial" w:hAnsi="Arial" w:cs="Arial"/>
          <w:vertAlign w:val="superscript"/>
        </w:rPr>
        <w:t>+</w:t>
      </w:r>
      <w:r w:rsidRPr="00A43E89">
        <w:rPr>
          <w:rFonts w:ascii="Arial" w:hAnsi="Arial" w:cs="Arial"/>
        </w:rPr>
        <w:t xml:space="preserve"> es un oxidante mucho más fuerte (potencial redox más positivo) que el P700</w:t>
      </w:r>
      <w:r w:rsidRPr="00A43E89">
        <w:rPr>
          <w:rFonts w:ascii="Arial" w:hAnsi="Arial" w:cs="Arial"/>
          <w:vertAlign w:val="superscript"/>
        </w:rPr>
        <w:t>+</w:t>
      </w:r>
      <w:r w:rsidRPr="00A43E89">
        <w:rPr>
          <w:rFonts w:ascii="Arial" w:hAnsi="Arial" w:cs="Arial"/>
        </w:rPr>
        <w:t xml:space="preserve"> y es el único capaz de “arrancar” electrones al agua</w:t>
      </w:r>
    </w:p>
    <w:p w14:paraId="3831CF3C" w14:textId="77777777" w:rsidR="00A43E89" w:rsidRPr="00A43E89" w:rsidRDefault="00A43E89" w:rsidP="00A43E89">
      <w:pPr>
        <w:spacing w:after="0"/>
        <w:ind w:left="284"/>
        <w:jc w:val="both"/>
        <w:rPr>
          <w:rFonts w:ascii="Arial" w:hAnsi="Arial" w:cs="Arial"/>
        </w:rPr>
      </w:pPr>
      <w:r w:rsidRPr="00A43E89">
        <w:rPr>
          <w:rFonts w:ascii="Arial" w:hAnsi="Arial" w:cs="Arial"/>
        </w:rPr>
        <w:t>d) El PSI solo usa el flujo cíclico</w:t>
      </w:r>
    </w:p>
    <w:p w14:paraId="69E7FB6C" w14:textId="77777777" w:rsidR="00A43E89" w:rsidRPr="00A43E89" w:rsidRDefault="00A43E89" w:rsidP="00A43E89">
      <w:pPr>
        <w:spacing w:after="0"/>
        <w:ind w:left="284"/>
        <w:jc w:val="both"/>
        <w:rPr>
          <w:rFonts w:ascii="Arial" w:hAnsi="Arial" w:cs="Arial"/>
        </w:rPr>
      </w:pPr>
      <w:r w:rsidRPr="00A43E89">
        <w:rPr>
          <w:rFonts w:ascii="Arial" w:hAnsi="Arial" w:cs="Arial"/>
        </w:rPr>
        <w:t>e) La luz no llega al PSI</w:t>
      </w:r>
    </w:p>
    <w:p w14:paraId="03A55B25" w14:textId="77777777" w:rsidR="00A43E89" w:rsidRPr="00A43E89" w:rsidRDefault="00A43E89" w:rsidP="00A43E89">
      <w:pPr>
        <w:spacing w:after="0"/>
        <w:jc w:val="both"/>
        <w:rPr>
          <w:rFonts w:ascii="Arial" w:hAnsi="Arial" w:cs="Arial"/>
        </w:rPr>
      </w:pPr>
    </w:p>
    <w:p w14:paraId="79A6460C" w14:textId="77777777" w:rsidR="00A43E89" w:rsidRPr="00A43E89" w:rsidRDefault="00A43E89" w:rsidP="00A43E89">
      <w:pPr>
        <w:spacing w:after="0"/>
        <w:jc w:val="both"/>
        <w:rPr>
          <w:rFonts w:ascii="Arial" w:hAnsi="Arial" w:cs="Arial"/>
        </w:rPr>
      </w:pPr>
      <w:r w:rsidRPr="00A43E89">
        <w:rPr>
          <w:rFonts w:ascii="Arial" w:hAnsi="Arial" w:cs="Arial"/>
        </w:rPr>
        <w:t>6.6.12. (B1). ¿Qué ocurre con la energía libre de Gibbs de la reacción global de la fotosíntesis?</w:t>
      </w:r>
    </w:p>
    <w:p w14:paraId="7ADA2F9E" w14:textId="77777777" w:rsidR="00A43E89" w:rsidRPr="00A43E89" w:rsidRDefault="00A43E89" w:rsidP="00A43E89">
      <w:pPr>
        <w:spacing w:after="0"/>
        <w:ind w:left="284"/>
        <w:jc w:val="both"/>
        <w:rPr>
          <w:rFonts w:ascii="Arial" w:hAnsi="Arial" w:cs="Arial"/>
        </w:rPr>
      </w:pPr>
      <w:r w:rsidRPr="00A43E89">
        <w:rPr>
          <w:rFonts w:ascii="Arial" w:hAnsi="Arial" w:cs="Arial"/>
        </w:rPr>
        <w:t>a) Es negativa (exergónica)</w:t>
      </w:r>
    </w:p>
    <w:p w14:paraId="1F61CAF1" w14:textId="77777777" w:rsidR="00A43E89" w:rsidRPr="00A43E89" w:rsidRDefault="00A43E89" w:rsidP="00A43E89">
      <w:pPr>
        <w:spacing w:after="0"/>
        <w:ind w:left="284"/>
        <w:jc w:val="both"/>
        <w:rPr>
          <w:rFonts w:ascii="Arial" w:hAnsi="Arial" w:cs="Arial"/>
        </w:rPr>
      </w:pPr>
      <w:r w:rsidRPr="00A43E89">
        <w:rPr>
          <w:rFonts w:ascii="Arial" w:hAnsi="Arial" w:cs="Arial"/>
        </w:rPr>
        <w:t>b) Es positiva (endergónica), pero está impulsada por la energía solar</w:t>
      </w:r>
    </w:p>
    <w:p w14:paraId="05B353D9" w14:textId="77777777" w:rsidR="00A43E89" w:rsidRPr="00A43E89" w:rsidRDefault="00A43E89" w:rsidP="00A43E89">
      <w:pPr>
        <w:spacing w:after="0"/>
        <w:ind w:left="284"/>
        <w:jc w:val="both"/>
        <w:rPr>
          <w:rFonts w:ascii="Arial" w:hAnsi="Arial" w:cs="Arial"/>
        </w:rPr>
      </w:pPr>
      <w:r w:rsidRPr="00A43E89">
        <w:rPr>
          <w:rFonts w:ascii="Arial" w:hAnsi="Arial" w:cs="Arial"/>
        </w:rPr>
        <w:t>c) Es cero (equilibrio)</w:t>
      </w:r>
    </w:p>
    <w:p w14:paraId="4BA46C92" w14:textId="77777777" w:rsidR="00A43E89" w:rsidRPr="00A43E89" w:rsidRDefault="00A43E89" w:rsidP="00A43E89">
      <w:pPr>
        <w:spacing w:after="0"/>
        <w:ind w:left="284"/>
        <w:jc w:val="both"/>
        <w:rPr>
          <w:rFonts w:ascii="Arial" w:hAnsi="Arial" w:cs="Arial"/>
        </w:rPr>
      </w:pPr>
      <w:r w:rsidRPr="00A43E89">
        <w:rPr>
          <w:rFonts w:ascii="Arial" w:hAnsi="Arial" w:cs="Arial"/>
        </w:rPr>
        <w:t>d) Es igual a la energía libre de la reducción de NADP</w:t>
      </w:r>
      <w:r w:rsidRPr="00A43E89">
        <w:rPr>
          <w:rFonts w:ascii="Arial" w:hAnsi="Arial" w:cs="Arial"/>
          <w:vertAlign w:val="superscript"/>
        </w:rPr>
        <w:t>+</w:t>
      </w:r>
    </w:p>
    <w:p w14:paraId="7DE5F47A" w14:textId="77777777" w:rsidR="00A43E89" w:rsidRPr="00A43E89" w:rsidRDefault="00A43E89" w:rsidP="00A43E89">
      <w:pPr>
        <w:spacing w:after="0"/>
        <w:ind w:left="284"/>
        <w:jc w:val="both"/>
        <w:rPr>
          <w:rFonts w:ascii="Arial" w:hAnsi="Arial" w:cs="Arial"/>
        </w:rPr>
      </w:pPr>
      <w:r w:rsidRPr="00A43E89">
        <w:rPr>
          <w:rFonts w:ascii="Arial" w:hAnsi="Arial" w:cs="Arial"/>
        </w:rPr>
        <w:t>e) Es igual a la energía libre de la escisión del agua</w:t>
      </w:r>
    </w:p>
    <w:p w14:paraId="79E0EB8C" w14:textId="77777777" w:rsidR="00A43E89" w:rsidRPr="00A43E89" w:rsidRDefault="00A43E89" w:rsidP="00A43E89">
      <w:pPr>
        <w:spacing w:after="0"/>
        <w:jc w:val="both"/>
        <w:rPr>
          <w:rFonts w:ascii="Arial" w:hAnsi="Arial" w:cs="Arial"/>
        </w:rPr>
      </w:pPr>
    </w:p>
    <w:p w14:paraId="44B9442F" w14:textId="392CC737" w:rsidR="00A43E89" w:rsidRDefault="00A43E89" w:rsidP="00A43E89">
      <w:pPr>
        <w:spacing w:after="0"/>
        <w:jc w:val="both"/>
        <w:rPr>
          <w:rFonts w:ascii="Arial" w:hAnsi="Arial" w:cs="Arial"/>
          <w:b/>
          <w:bCs/>
        </w:rPr>
      </w:pPr>
      <w:r w:rsidRPr="00A43E89">
        <w:rPr>
          <w:rFonts w:ascii="Arial" w:hAnsi="Arial" w:cs="Arial"/>
          <w:b/>
          <w:bCs/>
        </w:rPr>
        <w:t>6.7.Transporte electrónico no cíclico: síntesis de NADPH</w:t>
      </w:r>
    </w:p>
    <w:p w14:paraId="00BA33CD" w14:textId="77777777" w:rsidR="00A43E89" w:rsidRPr="00A43E89" w:rsidRDefault="00A43E89" w:rsidP="00A43E89">
      <w:pPr>
        <w:spacing w:after="0"/>
        <w:jc w:val="both"/>
        <w:rPr>
          <w:rFonts w:ascii="Arial" w:hAnsi="Arial" w:cs="Arial"/>
          <w:b/>
          <w:bCs/>
        </w:rPr>
      </w:pPr>
    </w:p>
    <w:p w14:paraId="12798F53" w14:textId="77777777" w:rsidR="00A43E89" w:rsidRPr="00A43E89" w:rsidRDefault="00A43E89" w:rsidP="00A43E89">
      <w:pPr>
        <w:spacing w:after="0"/>
        <w:jc w:val="both"/>
        <w:rPr>
          <w:rFonts w:ascii="Arial" w:hAnsi="Arial" w:cs="Arial"/>
        </w:rPr>
      </w:pPr>
      <w:r w:rsidRPr="00A43E89">
        <w:rPr>
          <w:rFonts w:ascii="Arial" w:hAnsi="Arial" w:cs="Arial"/>
        </w:rPr>
        <w:t>6.7.1. (B3). En el flujo electrónico no cíclico de la fotosíntesis, ¿cuáles son los productos finales primarios y cuál es su destino principal?</w:t>
      </w:r>
    </w:p>
    <w:p w14:paraId="5C7C2B3B" w14:textId="77777777" w:rsidR="00A43E89" w:rsidRPr="00A43E89" w:rsidRDefault="00A43E89" w:rsidP="00A43E89">
      <w:pPr>
        <w:spacing w:after="0"/>
        <w:ind w:left="284"/>
        <w:jc w:val="both"/>
        <w:rPr>
          <w:rFonts w:ascii="Arial" w:hAnsi="Arial" w:cs="Arial"/>
        </w:rPr>
      </w:pPr>
      <w:r w:rsidRPr="00A43E89">
        <w:rPr>
          <w:rFonts w:ascii="Arial" w:hAnsi="Arial" w:cs="Arial"/>
        </w:rPr>
        <w:t>a) Solo ATP y O</w:t>
      </w:r>
      <w:r w:rsidRPr="00A43E89">
        <w:rPr>
          <w:rFonts w:ascii="Arial" w:hAnsi="Arial" w:cs="Arial"/>
          <w:vertAlign w:val="subscript"/>
        </w:rPr>
        <w:t>2</w:t>
      </w:r>
    </w:p>
    <w:p w14:paraId="22936C99" w14:textId="77777777" w:rsidR="00A43E89" w:rsidRPr="00A43E89" w:rsidRDefault="00A43E89" w:rsidP="00A43E89">
      <w:pPr>
        <w:spacing w:after="0"/>
        <w:ind w:left="284"/>
        <w:jc w:val="both"/>
        <w:rPr>
          <w:rFonts w:ascii="Arial" w:hAnsi="Arial" w:cs="Arial"/>
        </w:rPr>
      </w:pPr>
      <w:r w:rsidRPr="00A43E89">
        <w:rPr>
          <w:rFonts w:ascii="Arial" w:hAnsi="Arial" w:cs="Arial"/>
        </w:rPr>
        <w:t>b) NADPH (con alto poder reductor) y ATP (energía), que son utilizados en el ciclo de Calvin (fase oscura)</w:t>
      </w:r>
    </w:p>
    <w:p w14:paraId="0CB9EE38" w14:textId="77777777" w:rsidR="00A43E89" w:rsidRPr="00A43E89" w:rsidRDefault="00A43E89" w:rsidP="00A43E89">
      <w:pPr>
        <w:spacing w:after="0"/>
        <w:ind w:left="284"/>
        <w:jc w:val="both"/>
        <w:rPr>
          <w:rFonts w:ascii="Arial" w:hAnsi="Arial" w:cs="Arial"/>
        </w:rPr>
      </w:pPr>
      <w:r w:rsidRPr="00A43E89">
        <w:rPr>
          <w:rFonts w:ascii="Arial" w:hAnsi="Arial" w:cs="Arial"/>
        </w:rPr>
        <w:t>c) FADH</w:t>
      </w:r>
      <w:r w:rsidRPr="00A43E89">
        <w:rPr>
          <w:rFonts w:ascii="Arial" w:hAnsi="Arial" w:cs="Arial"/>
          <w:vertAlign w:val="subscript"/>
        </w:rPr>
        <w:t>2</w:t>
      </w:r>
      <w:r w:rsidRPr="00A43E89">
        <w:rPr>
          <w:rFonts w:ascii="Arial" w:hAnsi="Arial" w:cs="Arial"/>
        </w:rPr>
        <w:t xml:space="preserve"> y ATP, que se usan para la reducción de nitrato</w:t>
      </w:r>
    </w:p>
    <w:p w14:paraId="53F49C81" w14:textId="77777777" w:rsidR="00A43E89" w:rsidRPr="00A43E89" w:rsidRDefault="00A43E89" w:rsidP="00A43E89">
      <w:pPr>
        <w:spacing w:after="0"/>
        <w:ind w:left="284"/>
        <w:jc w:val="both"/>
        <w:rPr>
          <w:rFonts w:ascii="Arial" w:hAnsi="Arial" w:cs="Arial"/>
        </w:rPr>
      </w:pPr>
      <w:r w:rsidRPr="00A43E89">
        <w:rPr>
          <w:rFonts w:ascii="Arial" w:hAnsi="Arial" w:cs="Arial"/>
        </w:rPr>
        <w:t>d) Solo O</w:t>
      </w:r>
      <w:r w:rsidRPr="00A43E89">
        <w:rPr>
          <w:rFonts w:ascii="Arial" w:hAnsi="Arial" w:cs="Arial"/>
          <w:vertAlign w:val="subscript"/>
        </w:rPr>
        <w:t>2</w:t>
      </w:r>
      <w:r w:rsidRPr="00A43E89">
        <w:rPr>
          <w:rFonts w:ascii="Arial" w:hAnsi="Arial" w:cs="Arial"/>
        </w:rPr>
        <w:t xml:space="preserve"> como producto de desecho</w:t>
      </w:r>
    </w:p>
    <w:p w14:paraId="6A24E99C" w14:textId="77777777" w:rsidR="00A43E89" w:rsidRPr="00A43E89" w:rsidRDefault="00A43E89" w:rsidP="00A43E89">
      <w:pPr>
        <w:spacing w:after="0"/>
        <w:ind w:left="284"/>
        <w:jc w:val="both"/>
        <w:rPr>
          <w:rFonts w:ascii="Arial" w:hAnsi="Arial" w:cs="Arial"/>
        </w:rPr>
      </w:pPr>
      <w:r w:rsidRPr="00A43E89">
        <w:rPr>
          <w:rFonts w:ascii="Arial" w:hAnsi="Arial" w:cs="Arial"/>
        </w:rPr>
        <w:t>e) La ferredoxina (</w:t>
      </w:r>
      <w:proofErr w:type="spellStart"/>
      <w:r w:rsidRPr="00A43E89">
        <w:rPr>
          <w:rFonts w:ascii="Arial" w:hAnsi="Arial" w:cs="Arial"/>
        </w:rPr>
        <w:t>Fd</w:t>
      </w:r>
      <w:proofErr w:type="spellEnd"/>
      <w:r w:rsidRPr="00A43E89">
        <w:rPr>
          <w:rFonts w:ascii="Arial" w:hAnsi="Arial" w:cs="Arial"/>
        </w:rPr>
        <w:t xml:space="preserve">) reducida transfiere los electrones a la </w:t>
      </w:r>
      <w:proofErr w:type="spellStart"/>
      <w:r w:rsidRPr="00A43E89">
        <w:rPr>
          <w:rFonts w:ascii="Arial" w:hAnsi="Arial" w:cs="Arial"/>
        </w:rPr>
        <w:t>Fd:NADP</w:t>
      </w:r>
      <w:proofErr w:type="spellEnd"/>
      <w:r w:rsidRPr="00A43E89">
        <w:rPr>
          <w:rFonts w:ascii="Arial" w:hAnsi="Arial" w:cs="Arial"/>
          <w:vertAlign w:val="superscript"/>
        </w:rPr>
        <w:t>+</w:t>
      </w:r>
      <w:r w:rsidRPr="00A43E89">
        <w:rPr>
          <w:rFonts w:ascii="Arial" w:hAnsi="Arial" w:cs="Arial"/>
        </w:rPr>
        <w:t xml:space="preserve"> oxidorreductasa (FNR) para formar NADPH</w:t>
      </w:r>
    </w:p>
    <w:p w14:paraId="25230354" w14:textId="77777777" w:rsidR="00A43E89" w:rsidRPr="00A43E89" w:rsidRDefault="00A43E89" w:rsidP="00A43E89">
      <w:pPr>
        <w:spacing w:after="0"/>
        <w:jc w:val="both"/>
        <w:rPr>
          <w:rFonts w:ascii="Arial" w:hAnsi="Arial" w:cs="Arial"/>
        </w:rPr>
      </w:pPr>
    </w:p>
    <w:p w14:paraId="4B437872" w14:textId="77777777" w:rsidR="00A43E89" w:rsidRPr="00A43E89" w:rsidRDefault="00A43E89" w:rsidP="00A43E89">
      <w:pPr>
        <w:spacing w:after="0"/>
        <w:jc w:val="both"/>
        <w:rPr>
          <w:rFonts w:ascii="Arial" w:hAnsi="Arial" w:cs="Arial"/>
        </w:rPr>
      </w:pPr>
      <w:r w:rsidRPr="00A43E89">
        <w:rPr>
          <w:rFonts w:ascii="Arial" w:hAnsi="Arial" w:cs="Arial"/>
        </w:rPr>
        <w:t xml:space="preserve">6.7.2. (B4). ¿Cómo se analiza la contribución del complejo citocromo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r w:rsidRPr="00A43E89">
        <w:rPr>
          <w:rFonts w:ascii="Arial" w:hAnsi="Arial" w:cs="Arial"/>
        </w:rPr>
        <w:t xml:space="preserve"> a la síntesis de ATP en la fotofosforilación no cíclica?</w:t>
      </w:r>
    </w:p>
    <w:p w14:paraId="76707977" w14:textId="77777777" w:rsidR="00A43E89" w:rsidRPr="00A43E89" w:rsidRDefault="00A43E89" w:rsidP="00A43E89">
      <w:pPr>
        <w:spacing w:after="0"/>
        <w:ind w:left="284"/>
        <w:jc w:val="both"/>
        <w:rPr>
          <w:rFonts w:ascii="Arial" w:hAnsi="Arial" w:cs="Arial"/>
        </w:rPr>
      </w:pPr>
      <w:r w:rsidRPr="00A43E89">
        <w:rPr>
          <w:rFonts w:ascii="Arial" w:hAnsi="Arial" w:cs="Arial"/>
        </w:rPr>
        <w:t>a) Es el único complejo que genera ATP en la fotosíntesis</w:t>
      </w:r>
    </w:p>
    <w:p w14:paraId="53F0B215" w14:textId="77777777" w:rsidR="00A43E89" w:rsidRPr="00A43E89" w:rsidRDefault="00A43E89" w:rsidP="00A43E89">
      <w:pPr>
        <w:spacing w:after="0"/>
        <w:ind w:left="284"/>
        <w:jc w:val="both"/>
        <w:rPr>
          <w:rFonts w:ascii="Arial" w:hAnsi="Arial" w:cs="Arial"/>
        </w:rPr>
      </w:pPr>
      <w:r w:rsidRPr="00A43E89">
        <w:rPr>
          <w:rFonts w:ascii="Arial" w:hAnsi="Arial" w:cs="Arial"/>
        </w:rPr>
        <w:t>b) Actúa como el aceptor final de electrones</w:t>
      </w:r>
    </w:p>
    <w:p w14:paraId="53ECA02D"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 xml:space="preserve">c) Funciona como una bomba de protones al acoplar la oxidación del </w:t>
      </w:r>
      <w:proofErr w:type="spellStart"/>
      <w:r w:rsidRPr="00A43E89">
        <w:rPr>
          <w:rFonts w:ascii="Arial" w:hAnsi="Arial" w:cs="Arial"/>
        </w:rPr>
        <w:t>plastoquinol</w:t>
      </w:r>
      <w:proofErr w:type="spellEnd"/>
      <w:r w:rsidRPr="00A43E89">
        <w:rPr>
          <w:rFonts w:ascii="Arial" w:hAnsi="Arial" w:cs="Arial"/>
        </w:rPr>
        <w:t xml:space="preserve"> (PQH</w:t>
      </w:r>
      <w:r w:rsidRPr="00A43E89">
        <w:rPr>
          <w:rFonts w:ascii="Arial" w:hAnsi="Arial" w:cs="Arial"/>
          <w:vertAlign w:val="subscript"/>
        </w:rPr>
        <w:t>2</w:t>
      </w:r>
      <w:r w:rsidRPr="00A43E89">
        <w:rPr>
          <w:rFonts w:ascii="Arial" w:hAnsi="Arial" w:cs="Arial"/>
        </w:rPr>
        <w:t>) con la translocación de protones al lumen del tilacoide</w:t>
      </w:r>
    </w:p>
    <w:p w14:paraId="37C9C24E" w14:textId="77777777" w:rsidR="00A43E89" w:rsidRPr="00A43E89" w:rsidRDefault="00A43E89" w:rsidP="00A43E89">
      <w:pPr>
        <w:spacing w:after="0"/>
        <w:ind w:left="284"/>
        <w:jc w:val="both"/>
        <w:rPr>
          <w:rFonts w:ascii="Arial" w:hAnsi="Arial" w:cs="Arial"/>
        </w:rPr>
      </w:pPr>
      <w:r w:rsidRPr="00A43E89">
        <w:rPr>
          <w:rFonts w:ascii="Arial" w:hAnsi="Arial" w:cs="Arial"/>
        </w:rPr>
        <w:t>d) Transfiere electrones directamente de la feofitina al P700</w:t>
      </w:r>
    </w:p>
    <w:p w14:paraId="522FE9A6" w14:textId="77777777" w:rsidR="00A43E89" w:rsidRPr="00A43E89" w:rsidRDefault="00A43E89" w:rsidP="00A43E89">
      <w:pPr>
        <w:spacing w:after="0"/>
        <w:ind w:left="284"/>
        <w:jc w:val="both"/>
        <w:rPr>
          <w:rFonts w:ascii="Arial" w:hAnsi="Arial" w:cs="Arial"/>
        </w:rPr>
      </w:pPr>
      <w:r w:rsidRPr="00A43E89">
        <w:rPr>
          <w:rFonts w:ascii="Arial" w:hAnsi="Arial" w:cs="Arial"/>
        </w:rPr>
        <w:t>e) El gradiente de protones resultante impulsa la ATP sintasa (CF0CF1)</w:t>
      </w:r>
    </w:p>
    <w:p w14:paraId="132371CE" w14:textId="77777777" w:rsidR="00A43E89" w:rsidRPr="00A43E89" w:rsidRDefault="00A43E89" w:rsidP="00A43E89">
      <w:pPr>
        <w:spacing w:after="0"/>
        <w:jc w:val="both"/>
        <w:rPr>
          <w:rFonts w:ascii="Arial" w:hAnsi="Arial" w:cs="Arial"/>
        </w:rPr>
      </w:pPr>
    </w:p>
    <w:p w14:paraId="51D19FE9" w14:textId="77777777" w:rsidR="00A43E89" w:rsidRPr="00A43E89" w:rsidRDefault="00A43E89" w:rsidP="00A43E89">
      <w:pPr>
        <w:spacing w:after="0"/>
        <w:jc w:val="both"/>
        <w:rPr>
          <w:rFonts w:ascii="Arial" w:hAnsi="Arial" w:cs="Arial"/>
        </w:rPr>
      </w:pPr>
      <w:r w:rsidRPr="00A43E89">
        <w:rPr>
          <w:rFonts w:ascii="Arial" w:hAnsi="Arial" w:cs="Arial"/>
        </w:rPr>
        <w:t>6.7.3. (B6). Diseñe un experimento para maximizar la producción de NADPH en un sistema de tilacoides aislados que lleva a cabo fotofosforilación no cíclica y evalúe la necesidad de ATP en este escenario.</w:t>
      </w:r>
    </w:p>
    <w:p w14:paraId="71F090B2"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Bloquear el complejo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r w:rsidRPr="00A43E89">
        <w:rPr>
          <w:rFonts w:ascii="Arial" w:hAnsi="Arial" w:cs="Arial"/>
        </w:rPr>
        <w:t xml:space="preserve"> para evitar la translocación de protones y forzar la síntesis de NADPH</w:t>
      </w:r>
    </w:p>
    <w:p w14:paraId="34EC01D0" w14:textId="77777777" w:rsidR="00A43E89" w:rsidRPr="00A43E89" w:rsidRDefault="00A43E89" w:rsidP="00A43E89">
      <w:pPr>
        <w:spacing w:after="0"/>
        <w:ind w:left="284"/>
        <w:jc w:val="both"/>
        <w:rPr>
          <w:rFonts w:ascii="Arial" w:hAnsi="Arial" w:cs="Arial"/>
        </w:rPr>
      </w:pPr>
      <w:r w:rsidRPr="00A43E89">
        <w:rPr>
          <w:rFonts w:ascii="Arial" w:hAnsi="Arial" w:cs="Arial"/>
        </w:rPr>
        <w:t>b) Iluminar las muestras en presencia de NADP</w:t>
      </w:r>
      <w:r w:rsidRPr="00A43E89">
        <w:rPr>
          <w:rFonts w:ascii="Arial" w:hAnsi="Arial" w:cs="Arial"/>
          <w:vertAlign w:val="superscript"/>
        </w:rPr>
        <w:t>+</w:t>
      </w:r>
      <w:r w:rsidRPr="00A43E89">
        <w:rPr>
          <w:rFonts w:ascii="Arial" w:hAnsi="Arial" w:cs="Arial"/>
        </w:rPr>
        <w:t xml:space="preserve"> exógeno (aceptor final) y mantener la actividad del complejo de escisión de agua (OEC)</w:t>
      </w:r>
    </w:p>
    <w:p w14:paraId="5D0E59DC" w14:textId="77777777" w:rsidR="00A43E89" w:rsidRPr="00A43E89" w:rsidRDefault="00A43E89" w:rsidP="00A43E89">
      <w:pPr>
        <w:spacing w:after="0"/>
        <w:ind w:left="284"/>
        <w:jc w:val="both"/>
        <w:rPr>
          <w:rFonts w:ascii="Arial" w:hAnsi="Arial" w:cs="Arial"/>
        </w:rPr>
      </w:pPr>
      <w:r w:rsidRPr="00A43E89">
        <w:rPr>
          <w:rFonts w:ascii="Arial" w:hAnsi="Arial" w:cs="Arial"/>
        </w:rPr>
        <w:t>c) Añadir DNP para desacoplar el gradiente y aumentar la velocidad de la CTE en general</w:t>
      </w:r>
    </w:p>
    <w:p w14:paraId="0A9A29D6"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El NADPH se genera en la reacción catalizada por la </w:t>
      </w:r>
      <w:proofErr w:type="spellStart"/>
      <w:r w:rsidRPr="00A43E89">
        <w:rPr>
          <w:rFonts w:ascii="Arial" w:hAnsi="Arial" w:cs="Arial"/>
        </w:rPr>
        <w:t>Fd:NADP</w:t>
      </w:r>
      <w:proofErr w:type="spellEnd"/>
      <w:r w:rsidRPr="00A43E89">
        <w:rPr>
          <w:rFonts w:ascii="Arial" w:hAnsi="Arial" w:cs="Arial"/>
          <w:vertAlign w:val="superscript"/>
        </w:rPr>
        <w:t>+</w:t>
      </w:r>
      <w:r w:rsidRPr="00A43E89">
        <w:rPr>
          <w:rFonts w:ascii="Arial" w:hAnsi="Arial" w:cs="Arial"/>
        </w:rPr>
        <w:t xml:space="preserve"> oxidorreductasa (FNR), que es el paso final del flujo no cíclico</w:t>
      </w:r>
    </w:p>
    <w:p w14:paraId="5743B335" w14:textId="77777777" w:rsidR="00A43E89" w:rsidRPr="00A43E89" w:rsidRDefault="00A43E89" w:rsidP="00A43E89">
      <w:pPr>
        <w:spacing w:after="0"/>
        <w:ind w:left="284"/>
        <w:jc w:val="both"/>
        <w:rPr>
          <w:rFonts w:ascii="Arial" w:hAnsi="Arial" w:cs="Arial"/>
        </w:rPr>
      </w:pPr>
      <w:r w:rsidRPr="00A43E89">
        <w:rPr>
          <w:rFonts w:ascii="Arial" w:hAnsi="Arial" w:cs="Arial"/>
        </w:rPr>
        <w:t>e) El ATP es necesario para los pasos de regeneración y fosforilación del ciclo de Calvin, pero su producción no es el objetivo primario en este experimento de maximización de NADPH</w:t>
      </w:r>
    </w:p>
    <w:p w14:paraId="5B3EE87F" w14:textId="77777777" w:rsidR="00A43E89" w:rsidRPr="00A43E89" w:rsidRDefault="00A43E89" w:rsidP="00A43E89">
      <w:pPr>
        <w:spacing w:after="0"/>
        <w:jc w:val="both"/>
        <w:rPr>
          <w:rFonts w:ascii="Arial" w:hAnsi="Arial" w:cs="Arial"/>
        </w:rPr>
      </w:pPr>
    </w:p>
    <w:p w14:paraId="176A2DBA" w14:textId="77777777" w:rsidR="00A43E89" w:rsidRPr="00A43E89" w:rsidRDefault="00A43E89" w:rsidP="00A43E89">
      <w:pPr>
        <w:spacing w:after="0"/>
        <w:jc w:val="both"/>
        <w:rPr>
          <w:rFonts w:ascii="Arial" w:hAnsi="Arial" w:cs="Arial"/>
        </w:rPr>
      </w:pPr>
      <w:r w:rsidRPr="00A43E89">
        <w:rPr>
          <w:rFonts w:ascii="Arial" w:hAnsi="Arial" w:cs="Arial"/>
        </w:rPr>
        <w:t>6.7.4. (B1). ¿Qué enzima cataliza la reacción final de la Fotofosforilación no cíclica?</w:t>
      </w:r>
    </w:p>
    <w:p w14:paraId="5F68E706" w14:textId="77777777" w:rsidR="00A43E89" w:rsidRPr="00A43E89" w:rsidRDefault="00A43E89" w:rsidP="00A43E89">
      <w:pPr>
        <w:spacing w:after="0"/>
        <w:jc w:val="both"/>
        <w:rPr>
          <w:rFonts w:ascii="Arial" w:hAnsi="Arial" w:cs="Arial"/>
        </w:rPr>
      </w:pPr>
      <w:r w:rsidRPr="00A43E89">
        <w:rPr>
          <w:rFonts w:ascii="Arial" w:hAnsi="Arial" w:cs="Arial"/>
        </w:rPr>
        <w:t>a) ATP sintasa</w:t>
      </w:r>
    </w:p>
    <w:p w14:paraId="5673C2B2" w14:textId="77777777" w:rsidR="00A43E89" w:rsidRPr="00A43E89" w:rsidRDefault="00A43E89" w:rsidP="00A43E89">
      <w:pPr>
        <w:spacing w:after="0"/>
        <w:jc w:val="both"/>
        <w:rPr>
          <w:rFonts w:ascii="Arial" w:hAnsi="Arial" w:cs="Arial"/>
        </w:rPr>
      </w:pPr>
      <w:r w:rsidRPr="00A43E89">
        <w:rPr>
          <w:rFonts w:ascii="Arial" w:hAnsi="Arial" w:cs="Arial"/>
        </w:rPr>
        <w:t xml:space="preserve">b) </w:t>
      </w:r>
      <w:proofErr w:type="spellStart"/>
      <w:r w:rsidRPr="00A43E89">
        <w:rPr>
          <w:rFonts w:ascii="Arial" w:hAnsi="Arial" w:cs="Arial"/>
        </w:rPr>
        <w:t>Plastoquinol</w:t>
      </w:r>
      <w:proofErr w:type="spellEnd"/>
      <w:r w:rsidRPr="00A43E89">
        <w:rPr>
          <w:rFonts w:ascii="Arial" w:hAnsi="Arial" w:cs="Arial"/>
        </w:rPr>
        <w:t xml:space="preserve"> oxidasa</w:t>
      </w:r>
    </w:p>
    <w:p w14:paraId="3201079F" w14:textId="77777777" w:rsidR="00A43E89" w:rsidRPr="00A43E89" w:rsidRDefault="00A43E89" w:rsidP="00A43E89">
      <w:pPr>
        <w:spacing w:after="0"/>
        <w:jc w:val="both"/>
        <w:rPr>
          <w:rFonts w:ascii="Arial" w:hAnsi="Arial" w:cs="Arial"/>
        </w:rPr>
      </w:pPr>
      <w:r w:rsidRPr="00A43E89">
        <w:rPr>
          <w:rFonts w:ascii="Arial" w:hAnsi="Arial" w:cs="Arial"/>
        </w:rPr>
        <w:t xml:space="preserve">c) </w:t>
      </w:r>
      <w:proofErr w:type="spellStart"/>
      <w:r w:rsidRPr="00A43E89">
        <w:rPr>
          <w:rFonts w:ascii="Arial" w:hAnsi="Arial" w:cs="Arial"/>
        </w:rPr>
        <w:t>Fd:NADP</w:t>
      </w:r>
      <w:proofErr w:type="spellEnd"/>
      <w:r w:rsidRPr="00A43E89">
        <w:rPr>
          <w:rFonts w:ascii="Arial" w:hAnsi="Arial" w:cs="Arial"/>
          <w:vertAlign w:val="superscript"/>
        </w:rPr>
        <w:t>+</w:t>
      </w:r>
      <w:r w:rsidRPr="00A43E89">
        <w:rPr>
          <w:rFonts w:ascii="Arial" w:hAnsi="Arial" w:cs="Arial"/>
        </w:rPr>
        <w:t xml:space="preserve"> oxidorreductasa (FNR)</w:t>
      </w:r>
    </w:p>
    <w:p w14:paraId="6C8E3A3F" w14:textId="77777777" w:rsidR="00A43E89" w:rsidRPr="00A43E89" w:rsidRDefault="00A43E89" w:rsidP="00A43E89">
      <w:pPr>
        <w:spacing w:after="0"/>
        <w:jc w:val="both"/>
        <w:rPr>
          <w:rFonts w:ascii="Arial" w:hAnsi="Arial" w:cs="Arial"/>
        </w:rPr>
      </w:pPr>
      <w:r w:rsidRPr="00A43E89">
        <w:rPr>
          <w:rFonts w:ascii="Arial" w:hAnsi="Arial" w:cs="Arial"/>
        </w:rPr>
        <w:t>d) Complejo de escisión de agua</w:t>
      </w:r>
    </w:p>
    <w:p w14:paraId="275D7AC6" w14:textId="77777777" w:rsidR="00A43E89" w:rsidRPr="00A43E89" w:rsidRDefault="00A43E89" w:rsidP="00A43E89">
      <w:pPr>
        <w:spacing w:after="0"/>
        <w:jc w:val="both"/>
        <w:rPr>
          <w:rFonts w:ascii="Arial" w:hAnsi="Arial" w:cs="Arial"/>
        </w:rPr>
      </w:pPr>
      <w:r w:rsidRPr="00A43E89">
        <w:rPr>
          <w:rFonts w:ascii="Arial" w:hAnsi="Arial" w:cs="Arial"/>
        </w:rPr>
        <w:t xml:space="preserve">e) Citocromo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p>
    <w:p w14:paraId="483BC962" w14:textId="77777777" w:rsidR="00A43E89" w:rsidRPr="00A43E89" w:rsidRDefault="00A43E89" w:rsidP="00A43E89">
      <w:pPr>
        <w:spacing w:after="0"/>
        <w:jc w:val="both"/>
        <w:rPr>
          <w:rFonts w:ascii="Arial" w:hAnsi="Arial" w:cs="Arial"/>
        </w:rPr>
      </w:pPr>
    </w:p>
    <w:p w14:paraId="38A98B12" w14:textId="77777777" w:rsidR="00A43E89" w:rsidRPr="00A43E89" w:rsidRDefault="00A43E89" w:rsidP="00A43E89">
      <w:pPr>
        <w:spacing w:after="0"/>
        <w:jc w:val="both"/>
        <w:rPr>
          <w:rFonts w:ascii="Arial" w:hAnsi="Arial" w:cs="Arial"/>
        </w:rPr>
      </w:pPr>
      <w:r w:rsidRPr="00A43E89">
        <w:rPr>
          <w:rFonts w:ascii="Arial" w:hAnsi="Arial" w:cs="Arial"/>
        </w:rPr>
        <w:t xml:space="preserve">6.7.5. (B2). ¿Cuál es el destino de los protones generados por la escisión del agua y por el complejo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r w:rsidRPr="00A43E89">
        <w:rPr>
          <w:rFonts w:ascii="Arial" w:hAnsi="Arial" w:cs="Arial"/>
        </w:rPr>
        <w:t>?</w:t>
      </w:r>
    </w:p>
    <w:p w14:paraId="5B48FC8A" w14:textId="77777777" w:rsidR="00A43E89" w:rsidRPr="00A43E89" w:rsidRDefault="00A43E89" w:rsidP="00A43E89">
      <w:pPr>
        <w:spacing w:after="0"/>
        <w:ind w:left="284"/>
        <w:jc w:val="both"/>
        <w:rPr>
          <w:rFonts w:ascii="Arial" w:hAnsi="Arial" w:cs="Arial"/>
        </w:rPr>
      </w:pPr>
      <w:r w:rsidRPr="00A43E89">
        <w:rPr>
          <w:rFonts w:ascii="Arial" w:hAnsi="Arial" w:cs="Arial"/>
        </w:rPr>
        <w:t>a) Se acumulan en el lumen del tilacoide</w:t>
      </w:r>
    </w:p>
    <w:p w14:paraId="1A0D3385" w14:textId="77777777" w:rsidR="00A43E89" w:rsidRPr="00A43E89" w:rsidRDefault="00A43E89" w:rsidP="00A43E89">
      <w:pPr>
        <w:spacing w:after="0"/>
        <w:ind w:left="284"/>
        <w:jc w:val="both"/>
        <w:rPr>
          <w:rFonts w:ascii="Arial" w:hAnsi="Arial" w:cs="Arial"/>
        </w:rPr>
      </w:pPr>
      <w:r w:rsidRPr="00A43E89">
        <w:rPr>
          <w:rFonts w:ascii="Arial" w:hAnsi="Arial" w:cs="Arial"/>
        </w:rPr>
        <w:t>b) Se acumulan en el estroma</w:t>
      </w:r>
    </w:p>
    <w:p w14:paraId="077E32B0" w14:textId="77777777" w:rsidR="00A43E89" w:rsidRPr="00A43E89" w:rsidRDefault="00A43E89" w:rsidP="00A43E89">
      <w:pPr>
        <w:spacing w:after="0"/>
        <w:ind w:left="284"/>
        <w:jc w:val="both"/>
        <w:rPr>
          <w:rFonts w:ascii="Arial" w:hAnsi="Arial" w:cs="Arial"/>
        </w:rPr>
      </w:pPr>
      <w:r w:rsidRPr="00A43E89">
        <w:rPr>
          <w:rFonts w:ascii="Arial" w:hAnsi="Arial" w:cs="Arial"/>
        </w:rPr>
        <w:t>c) Se usan para reducir el NADP</w:t>
      </w:r>
      <w:r w:rsidRPr="00A43E89">
        <w:rPr>
          <w:rFonts w:ascii="Arial" w:hAnsi="Arial" w:cs="Arial"/>
          <w:vertAlign w:val="superscript"/>
        </w:rPr>
        <w:t>+</w:t>
      </w:r>
    </w:p>
    <w:p w14:paraId="0F6B345A" w14:textId="77777777" w:rsidR="00A43E89" w:rsidRPr="00A43E89" w:rsidRDefault="00A43E89" w:rsidP="00A43E89">
      <w:pPr>
        <w:spacing w:after="0"/>
        <w:ind w:left="284"/>
        <w:jc w:val="both"/>
        <w:rPr>
          <w:rFonts w:ascii="Arial" w:hAnsi="Arial" w:cs="Arial"/>
        </w:rPr>
      </w:pPr>
      <w:r w:rsidRPr="00A43E89">
        <w:rPr>
          <w:rFonts w:ascii="Arial" w:hAnsi="Arial" w:cs="Arial"/>
        </w:rPr>
        <w:t>d) Se usan para oxidar la plastocianina</w:t>
      </w:r>
    </w:p>
    <w:p w14:paraId="1EC40CD5" w14:textId="77777777" w:rsidR="00A43E89" w:rsidRPr="00A43E89" w:rsidRDefault="00A43E89" w:rsidP="00A43E89">
      <w:pPr>
        <w:spacing w:after="0"/>
        <w:ind w:left="284"/>
        <w:jc w:val="both"/>
        <w:rPr>
          <w:rFonts w:ascii="Arial" w:hAnsi="Arial" w:cs="Arial"/>
        </w:rPr>
      </w:pPr>
      <w:r w:rsidRPr="00A43E89">
        <w:rPr>
          <w:rFonts w:ascii="Arial" w:hAnsi="Arial" w:cs="Arial"/>
        </w:rPr>
        <w:t>e) Se liberan a la matriz mitocondrial</w:t>
      </w:r>
    </w:p>
    <w:p w14:paraId="622CFA54" w14:textId="77777777" w:rsidR="00A43E89" w:rsidRPr="00A43E89" w:rsidRDefault="00A43E89" w:rsidP="00A43E89">
      <w:pPr>
        <w:spacing w:after="0"/>
        <w:jc w:val="both"/>
        <w:rPr>
          <w:rFonts w:ascii="Arial" w:hAnsi="Arial" w:cs="Arial"/>
        </w:rPr>
      </w:pPr>
    </w:p>
    <w:p w14:paraId="728C5622" w14:textId="77777777" w:rsidR="00A43E89" w:rsidRPr="00A43E89" w:rsidRDefault="00A43E89" w:rsidP="00A43E89">
      <w:pPr>
        <w:spacing w:after="0"/>
        <w:jc w:val="both"/>
        <w:rPr>
          <w:rFonts w:ascii="Arial" w:hAnsi="Arial" w:cs="Arial"/>
        </w:rPr>
      </w:pPr>
      <w:r w:rsidRPr="00A43E89">
        <w:rPr>
          <w:rFonts w:ascii="Arial" w:hAnsi="Arial" w:cs="Arial"/>
        </w:rPr>
        <w:t>6.7.6. (B2). ¿Cuál es la relación de ATP:NADPH ideal generada por la fotofosforilación no cíclica?</w:t>
      </w:r>
    </w:p>
    <w:p w14:paraId="0CD14C98"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a) Aproximadamente 1.5 ATP por 1 NADPH</w:t>
      </w:r>
    </w:p>
    <w:p w14:paraId="5474089B"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b) 2 ATP por 1 NADPH</w:t>
      </w:r>
    </w:p>
    <w:p w14:paraId="027B14A7"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c) 1 ATP por 2 NADPH</w:t>
      </w:r>
    </w:p>
    <w:p w14:paraId="46D40530"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d) 4 ATP por 1 NADPH</w:t>
      </w:r>
    </w:p>
    <w:p w14:paraId="4ED7D6F5"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e) 1 ATP por 1 NADPH</w:t>
      </w:r>
    </w:p>
    <w:p w14:paraId="495E61A6" w14:textId="77777777" w:rsidR="00A43E89" w:rsidRPr="00A43E89" w:rsidRDefault="00A43E89" w:rsidP="00A43E89">
      <w:pPr>
        <w:spacing w:after="0"/>
        <w:jc w:val="both"/>
        <w:rPr>
          <w:rFonts w:ascii="Arial" w:hAnsi="Arial" w:cs="Arial"/>
          <w:lang w:val="pt-PT"/>
        </w:rPr>
      </w:pPr>
    </w:p>
    <w:p w14:paraId="44D505AE" w14:textId="77777777" w:rsidR="00A43E89" w:rsidRPr="00A43E89" w:rsidRDefault="00A43E89" w:rsidP="00A43E89">
      <w:pPr>
        <w:spacing w:after="0"/>
        <w:jc w:val="both"/>
        <w:rPr>
          <w:rFonts w:ascii="Arial" w:hAnsi="Arial" w:cs="Arial"/>
        </w:rPr>
      </w:pPr>
      <w:r w:rsidRPr="00A43E89">
        <w:rPr>
          <w:rFonts w:ascii="Arial" w:hAnsi="Arial" w:cs="Arial"/>
        </w:rPr>
        <w:t>6.7.7. (B3). En un cloroplasto con condiciones óptimas para el flujo no cíclico, ¿qué compuestos se espera que se acumulen inmediatamente si el ciclo de Calvin se detiene?</w:t>
      </w:r>
    </w:p>
    <w:p w14:paraId="3B47BF06" w14:textId="77777777" w:rsidR="00A43E89" w:rsidRPr="00A43E89" w:rsidRDefault="00A43E89" w:rsidP="00A43E89">
      <w:pPr>
        <w:spacing w:after="0"/>
        <w:ind w:left="284"/>
        <w:jc w:val="both"/>
        <w:rPr>
          <w:rFonts w:ascii="Arial" w:hAnsi="Arial" w:cs="Arial"/>
          <w:lang w:val="pl-PL"/>
        </w:rPr>
      </w:pPr>
      <w:r w:rsidRPr="00A43E89">
        <w:rPr>
          <w:rFonts w:ascii="Arial" w:hAnsi="Arial" w:cs="Arial"/>
          <w:lang w:val="pl-PL"/>
        </w:rPr>
        <w:t>a) ATP</w:t>
      </w:r>
    </w:p>
    <w:p w14:paraId="4A7828B7" w14:textId="77777777" w:rsidR="00A43E89" w:rsidRPr="00A43E89" w:rsidRDefault="00A43E89" w:rsidP="00A43E89">
      <w:pPr>
        <w:spacing w:after="0"/>
        <w:ind w:left="284"/>
        <w:jc w:val="both"/>
        <w:rPr>
          <w:rFonts w:ascii="Arial" w:hAnsi="Arial" w:cs="Arial"/>
          <w:lang w:val="pl-PL"/>
        </w:rPr>
      </w:pPr>
      <w:r w:rsidRPr="00A43E89">
        <w:rPr>
          <w:rFonts w:ascii="Arial" w:hAnsi="Arial" w:cs="Arial"/>
          <w:lang w:val="pl-PL"/>
        </w:rPr>
        <w:t>b) NADPH</w:t>
      </w:r>
    </w:p>
    <w:p w14:paraId="7EBEBEA8" w14:textId="77777777" w:rsidR="00A43E89" w:rsidRPr="00A43E89" w:rsidRDefault="00A43E89" w:rsidP="00A43E89">
      <w:pPr>
        <w:spacing w:after="0"/>
        <w:ind w:left="284"/>
        <w:jc w:val="both"/>
        <w:rPr>
          <w:rFonts w:ascii="Arial" w:hAnsi="Arial" w:cs="Arial"/>
          <w:lang w:val="pl-PL"/>
        </w:rPr>
      </w:pPr>
      <w:r w:rsidRPr="00A43E89">
        <w:rPr>
          <w:rFonts w:ascii="Arial" w:hAnsi="Arial" w:cs="Arial"/>
          <w:lang w:val="pl-PL"/>
        </w:rPr>
        <w:t>c) ADP</w:t>
      </w:r>
    </w:p>
    <w:p w14:paraId="76A52C7D"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d) Pi</w:t>
      </w:r>
    </w:p>
    <w:p w14:paraId="39A8A22F"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e) O</w:t>
      </w:r>
      <w:r w:rsidRPr="00A43E89">
        <w:rPr>
          <w:rFonts w:ascii="Arial" w:hAnsi="Arial" w:cs="Arial"/>
          <w:vertAlign w:val="subscript"/>
          <w:lang w:val="pt-PT"/>
        </w:rPr>
        <w:t>2</w:t>
      </w:r>
    </w:p>
    <w:p w14:paraId="1562B8C6" w14:textId="77777777" w:rsidR="00A43E89" w:rsidRPr="00A43E89" w:rsidRDefault="00A43E89" w:rsidP="00A43E89">
      <w:pPr>
        <w:spacing w:after="0"/>
        <w:jc w:val="both"/>
        <w:rPr>
          <w:rFonts w:ascii="Arial" w:hAnsi="Arial" w:cs="Arial"/>
          <w:lang w:val="pt-PT"/>
        </w:rPr>
      </w:pPr>
    </w:p>
    <w:p w14:paraId="0757334A" w14:textId="002B630E" w:rsidR="00A43E89" w:rsidRDefault="00A43E89" w:rsidP="00A43E89">
      <w:pPr>
        <w:spacing w:after="0"/>
        <w:jc w:val="both"/>
        <w:rPr>
          <w:rFonts w:ascii="Arial" w:hAnsi="Arial" w:cs="Arial"/>
          <w:b/>
          <w:bCs/>
        </w:rPr>
      </w:pPr>
      <w:r w:rsidRPr="00A43E89">
        <w:rPr>
          <w:rFonts w:ascii="Arial" w:hAnsi="Arial" w:cs="Arial"/>
          <w:b/>
          <w:bCs/>
          <w:lang w:val="pt-PT"/>
        </w:rPr>
        <w:t xml:space="preserve">6.8.Flujo cíclico de </w:t>
      </w:r>
      <w:proofErr w:type="spellStart"/>
      <w:r w:rsidRPr="00A43E89">
        <w:rPr>
          <w:rFonts w:ascii="Arial" w:hAnsi="Arial" w:cs="Arial"/>
          <w:b/>
          <w:bCs/>
          <w:lang w:val="pt-PT"/>
        </w:rPr>
        <w:t>electrones</w:t>
      </w:r>
      <w:proofErr w:type="spellEnd"/>
      <w:r w:rsidRPr="00A43E89">
        <w:rPr>
          <w:rFonts w:ascii="Arial" w:hAnsi="Arial" w:cs="Arial"/>
          <w:b/>
          <w:bCs/>
          <w:lang w:val="pt-PT"/>
        </w:rPr>
        <w:t xml:space="preserve">. </w:t>
      </w:r>
      <w:r w:rsidRPr="00A43E89">
        <w:rPr>
          <w:rFonts w:ascii="Arial" w:hAnsi="Arial" w:cs="Arial"/>
          <w:b/>
          <w:bCs/>
        </w:rPr>
        <w:t>Fotofosforilación</w:t>
      </w:r>
    </w:p>
    <w:p w14:paraId="25D479E1" w14:textId="77777777" w:rsidR="00A43E89" w:rsidRPr="00A43E89" w:rsidRDefault="00A43E89" w:rsidP="00A43E89">
      <w:pPr>
        <w:spacing w:after="0"/>
        <w:jc w:val="both"/>
        <w:rPr>
          <w:rFonts w:ascii="Arial" w:hAnsi="Arial" w:cs="Arial"/>
          <w:b/>
          <w:bCs/>
        </w:rPr>
      </w:pPr>
    </w:p>
    <w:p w14:paraId="37574991" w14:textId="77777777" w:rsidR="00A43E89" w:rsidRPr="00A43E89" w:rsidRDefault="00A43E89" w:rsidP="00A43E89">
      <w:pPr>
        <w:spacing w:after="0"/>
        <w:jc w:val="both"/>
        <w:rPr>
          <w:rFonts w:ascii="Arial" w:hAnsi="Arial" w:cs="Arial"/>
        </w:rPr>
      </w:pPr>
      <w:r w:rsidRPr="00A43E89">
        <w:rPr>
          <w:rFonts w:ascii="Arial" w:hAnsi="Arial" w:cs="Arial"/>
        </w:rPr>
        <w:t xml:space="preserve">6.8.1 (B5). En ciertas condiciones (ej. bacterias o sistemas </w:t>
      </w:r>
      <w:r w:rsidRPr="00A43E89">
        <w:rPr>
          <w:rFonts w:ascii="Arial" w:hAnsi="Arial" w:cs="Arial"/>
          <w:i/>
          <w:iCs/>
        </w:rPr>
        <w:t>in vitro</w:t>
      </w:r>
      <w:r w:rsidRPr="00A43E89">
        <w:rPr>
          <w:rFonts w:ascii="Arial" w:hAnsi="Arial" w:cs="Arial"/>
        </w:rPr>
        <w:t>), la ATP sintasa puede funcionar al revés (hidrolizando ATP para bombear protones). Evalúe este fenómeno en base a la termodinámica y la función.</w:t>
      </w:r>
    </w:p>
    <w:p w14:paraId="2AAE158C"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Es posible en condiciones fisiológicas específicas (p. ej. para mantener el </w:t>
      </w:r>
      <w:proofErr w:type="spellStart"/>
      <w:r w:rsidRPr="00A43E89">
        <w:rPr>
          <w:rFonts w:ascii="Arial" w:hAnsi="Arial" w:cs="Arial"/>
        </w:rPr>
        <w:t>Δp</w:t>
      </w:r>
      <w:proofErr w:type="spellEnd"/>
      <w:r w:rsidRPr="00A43E89">
        <w:rPr>
          <w:rFonts w:ascii="Arial" w:hAnsi="Arial" w:cs="Arial"/>
        </w:rPr>
        <w:t xml:space="preserve"> cuando la CTE es lenta o está inhibida)</w:t>
      </w:r>
    </w:p>
    <w:p w14:paraId="737D557A" w14:textId="77777777" w:rsidR="00A43E89" w:rsidRPr="00A43E89" w:rsidRDefault="00A43E89" w:rsidP="00A43E89">
      <w:pPr>
        <w:spacing w:after="0"/>
        <w:ind w:left="284"/>
        <w:jc w:val="both"/>
        <w:rPr>
          <w:rFonts w:ascii="Arial" w:hAnsi="Arial" w:cs="Arial"/>
        </w:rPr>
      </w:pPr>
      <w:r w:rsidRPr="00A43E89">
        <w:rPr>
          <w:rFonts w:ascii="Arial" w:hAnsi="Arial" w:cs="Arial"/>
        </w:rPr>
        <w:t>b) Solo ocurre en mitocondrias en presencia de grandes cantidades de ADP</w:t>
      </w:r>
    </w:p>
    <w:p w14:paraId="2A451D50" w14:textId="77777777" w:rsidR="00A43E89" w:rsidRPr="00A43E89" w:rsidRDefault="00A43E89" w:rsidP="00A43E89">
      <w:pPr>
        <w:spacing w:after="0"/>
        <w:ind w:left="284"/>
        <w:jc w:val="both"/>
        <w:rPr>
          <w:rFonts w:ascii="Arial" w:hAnsi="Arial" w:cs="Arial"/>
        </w:rPr>
      </w:pPr>
      <w:r w:rsidRPr="00A43E89">
        <w:rPr>
          <w:rFonts w:ascii="Arial" w:hAnsi="Arial" w:cs="Arial"/>
        </w:rPr>
        <w:t>c) El ΔG de la hidrólisis de ATP (reacción exergónica) proporciona la energía suficiente para bombear protones en contra del gradiente</w:t>
      </w:r>
    </w:p>
    <w:p w14:paraId="3882406F" w14:textId="77777777" w:rsidR="00A43E89" w:rsidRPr="00A43E89" w:rsidRDefault="00A43E89" w:rsidP="00A43E89">
      <w:pPr>
        <w:spacing w:after="0"/>
        <w:ind w:left="284"/>
        <w:jc w:val="both"/>
        <w:rPr>
          <w:rFonts w:ascii="Arial" w:hAnsi="Arial" w:cs="Arial"/>
        </w:rPr>
      </w:pPr>
      <w:r w:rsidRPr="00A43E89">
        <w:rPr>
          <w:rFonts w:ascii="Arial" w:hAnsi="Arial" w:cs="Arial"/>
        </w:rPr>
        <w:t>d) Se observaría disipación de ATP celular y un aumento en la concentración de ADP y P</w:t>
      </w:r>
      <w:r w:rsidRPr="00A43E89">
        <w:rPr>
          <w:rFonts w:ascii="Arial" w:hAnsi="Arial" w:cs="Arial"/>
          <w:vertAlign w:val="subscript"/>
        </w:rPr>
        <w:t>i</w:t>
      </w:r>
    </w:p>
    <w:p w14:paraId="77EEA8E7" w14:textId="77777777" w:rsidR="00A43E89" w:rsidRPr="00A43E89" w:rsidRDefault="00A43E89" w:rsidP="00A43E89">
      <w:pPr>
        <w:spacing w:after="0"/>
        <w:ind w:left="284"/>
        <w:jc w:val="both"/>
        <w:rPr>
          <w:rFonts w:ascii="Arial" w:hAnsi="Arial" w:cs="Arial"/>
        </w:rPr>
      </w:pPr>
      <w:r w:rsidRPr="00A43E89">
        <w:rPr>
          <w:rFonts w:ascii="Arial" w:hAnsi="Arial" w:cs="Arial"/>
        </w:rPr>
        <w:t>e) El fenómeno es imposible porque el eje γ solo gira en una dirección</w:t>
      </w:r>
    </w:p>
    <w:p w14:paraId="19D2AA2B" w14:textId="77777777" w:rsidR="00A43E89" w:rsidRPr="00A43E89" w:rsidRDefault="00A43E89" w:rsidP="00A43E89">
      <w:pPr>
        <w:spacing w:after="0"/>
        <w:jc w:val="both"/>
        <w:rPr>
          <w:rFonts w:ascii="Arial" w:hAnsi="Arial" w:cs="Arial"/>
        </w:rPr>
      </w:pPr>
    </w:p>
    <w:p w14:paraId="41D6FE06" w14:textId="77777777" w:rsidR="00A43E89" w:rsidRPr="00A43E89" w:rsidRDefault="00A43E89" w:rsidP="00A43E89">
      <w:pPr>
        <w:spacing w:after="0"/>
        <w:jc w:val="both"/>
        <w:rPr>
          <w:rFonts w:ascii="Arial" w:hAnsi="Arial" w:cs="Arial"/>
        </w:rPr>
      </w:pPr>
      <w:r w:rsidRPr="00A43E89">
        <w:rPr>
          <w:rFonts w:ascii="Arial" w:hAnsi="Arial" w:cs="Arial"/>
        </w:rPr>
        <w:t>6.8.2. (B2). Indique la secuencia más correcta de transferencia electrónica que tiene lugar en los fotosistemas de plantas (flujo no cíclico)</w:t>
      </w:r>
    </w:p>
    <w:p w14:paraId="6FDC142D"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a) P700&gt;A</w:t>
      </w:r>
      <w:r w:rsidRPr="00A43E89">
        <w:rPr>
          <w:rFonts w:ascii="Arial" w:hAnsi="Arial" w:cs="Arial"/>
          <w:vertAlign w:val="subscript"/>
          <w:lang w:val="pt-PT"/>
        </w:rPr>
        <w:t>0</w:t>
      </w:r>
      <w:r w:rsidRPr="00A43E89">
        <w:rPr>
          <w:rFonts w:ascii="Arial" w:hAnsi="Arial" w:cs="Arial"/>
          <w:lang w:val="pt-PT"/>
        </w:rPr>
        <w:t>&gt;A1&gt;</w:t>
      </w:r>
      <w:proofErr w:type="spellStart"/>
      <w:r w:rsidRPr="00A43E89">
        <w:rPr>
          <w:rFonts w:ascii="Arial" w:hAnsi="Arial" w:cs="Arial"/>
          <w:lang w:val="pt-PT"/>
        </w:rPr>
        <w:t>Fe-S</w:t>
      </w:r>
      <w:proofErr w:type="spellEnd"/>
      <w:r w:rsidRPr="00A43E89">
        <w:rPr>
          <w:rFonts w:ascii="Arial" w:hAnsi="Arial" w:cs="Arial"/>
          <w:lang w:val="pt-PT"/>
        </w:rPr>
        <w:t>&gt;</w:t>
      </w:r>
      <w:proofErr w:type="spellStart"/>
      <w:r w:rsidRPr="00A43E89">
        <w:rPr>
          <w:rFonts w:ascii="Arial" w:hAnsi="Arial" w:cs="Arial"/>
          <w:lang w:val="pt-PT"/>
        </w:rPr>
        <w:t>Ferredoxina</w:t>
      </w:r>
      <w:proofErr w:type="spellEnd"/>
      <w:r w:rsidRPr="00A43E89">
        <w:rPr>
          <w:rFonts w:ascii="Arial" w:hAnsi="Arial" w:cs="Arial"/>
          <w:lang w:val="pt-PT"/>
        </w:rPr>
        <w:t>&gt;</w:t>
      </w:r>
      <w:proofErr w:type="spellStart"/>
      <w:r w:rsidRPr="00A43E89">
        <w:rPr>
          <w:rFonts w:ascii="Arial" w:hAnsi="Arial" w:cs="Arial"/>
          <w:lang w:val="pt-PT"/>
        </w:rPr>
        <w:t>Fd:NADP</w:t>
      </w:r>
      <w:proofErr w:type="spellEnd"/>
      <w:r w:rsidRPr="00A43E89">
        <w:rPr>
          <w:rFonts w:ascii="Arial" w:hAnsi="Arial" w:cs="Arial"/>
          <w:vertAlign w:val="superscript"/>
          <w:lang w:val="pt-PT"/>
        </w:rPr>
        <w:t>+</w:t>
      </w:r>
      <w:r w:rsidRPr="00A43E89">
        <w:rPr>
          <w:rFonts w:ascii="Arial" w:hAnsi="Arial" w:cs="Arial"/>
          <w:lang w:val="pt-PT"/>
        </w:rPr>
        <w:t xml:space="preserve"> </w:t>
      </w:r>
      <w:proofErr w:type="spellStart"/>
      <w:r w:rsidRPr="00A43E89">
        <w:rPr>
          <w:rFonts w:ascii="Arial" w:hAnsi="Arial" w:cs="Arial"/>
          <w:lang w:val="pt-PT"/>
        </w:rPr>
        <w:t>oxirreductasa</w:t>
      </w:r>
      <w:proofErr w:type="spellEnd"/>
      <w:r w:rsidRPr="00A43E89">
        <w:rPr>
          <w:rFonts w:ascii="Arial" w:hAnsi="Arial" w:cs="Arial"/>
          <w:lang w:val="pt-PT"/>
        </w:rPr>
        <w:t>&gt;NADP</w:t>
      </w:r>
      <w:r w:rsidRPr="00A43E89">
        <w:rPr>
          <w:rFonts w:ascii="Arial" w:hAnsi="Arial" w:cs="Arial"/>
          <w:vertAlign w:val="superscript"/>
          <w:lang w:val="pt-PT"/>
        </w:rPr>
        <w:t>+</w:t>
      </w:r>
    </w:p>
    <w:p w14:paraId="68FF070B"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b) P680&gt;</w:t>
      </w:r>
      <w:proofErr w:type="spellStart"/>
      <w:r w:rsidRPr="00A43E89">
        <w:rPr>
          <w:rFonts w:ascii="Arial" w:hAnsi="Arial" w:cs="Arial"/>
          <w:lang w:val="pt-PT"/>
        </w:rPr>
        <w:t>Pheo</w:t>
      </w:r>
      <w:proofErr w:type="spellEnd"/>
      <w:r w:rsidRPr="00A43E89">
        <w:rPr>
          <w:rFonts w:ascii="Arial" w:hAnsi="Arial" w:cs="Arial"/>
          <w:lang w:val="pt-PT"/>
        </w:rPr>
        <w:t>&gt;PQ</w:t>
      </w:r>
      <w:r w:rsidRPr="00A43E89">
        <w:rPr>
          <w:rFonts w:ascii="Arial" w:hAnsi="Arial" w:cs="Arial"/>
          <w:vertAlign w:val="subscript"/>
          <w:lang w:val="pt-PT"/>
        </w:rPr>
        <w:t>A</w:t>
      </w:r>
      <w:r w:rsidRPr="00A43E89">
        <w:rPr>
          <w:rFonts w:ascii="Arial" w:hAnsi="Arial" w:cs="Arial"/>
          <w:lang w:val="pt-PT"/>
        </w:rPr>
        <w:t>&gt;PQ</w:t>
      </w:r>
      <w:r w:rsidRPr="00A43E89">
        <w:rPr>
          <w:rFonts w:ascii="Arial" w:hAnsi="Arial" w:cs="Arial"/>
          <w:vertAlign w:val="subscript"/>
          <w:lang w:val="pt-PT"/>
        </w:rPr>
        <w:t>B</w:t>
      </w:r>
      <w:r w:rsidRPr="00A43E89">
        <w:rPr>
          <w:rFonts w:ascii="Arial" w:hAnsi="Arial" w:cs="Arial"/>
          <w:lang w:val="pt-PT"/>
        </w:rPr>
        <w:t>&gt;</w:t>
      </w:r>
      <w:proofErr w:type="spellStart"/>
      <w:r w:rsidRPr="00A43E89">
        <w:rPr>
          <w:rFonts w:ascii="Arial" w:hAnsi="Arial" w:cs="Arial"/>
          <w:lang w:val="pt-PT"/>
        </w:rPr>
        <w:t>complejo</w:t>
      </w:r>
      <w:proofErr w:type="spellEnd"/>
      <w:r w:rsidRPr="00A43E89">
        <w:rPr>
          <w:rFonts w:ascii="Arial" w:hAnsi="Arial" w:cs="Arial"/>
          <w:lang w:val="pt-PT"/>
        </w:rPr>
        <w:t xml:space="preserve"> </w:t>
      </w:r>
      <w:proofErr w:type="spellStart"/>
      <w:r w:rsidRPr="00A43E89">
        <w:rPr>
          <w:rFonts w:ascii="Arial" w:hAnsi="Arial" w:cs="Arial"/>
          <w:lang w:val="pt-PT"/>
        </w:rPr>
        <w:t>Cyt</w:t>
      </w:r>
      <w:proofErr w:type="spellEnd"/>
      <w:r w:rsidRPr="00A43E89">
        <w:rPr>
          <w:rFonts w:ascii="Arial" w:hAnsi="Arial" w:cs="Arial"/>
          <w:lang w:val="pt-PT"/>
        </w:rPr>
        <w:t xml:space="preserve"> </w:t>
      </w:r>
      <w:r w:rsidRPr="00A43E89">
        <w:rPr>
          <w:rFonts w:ascii="Arial" w:hAnsi="Arial" w:cs="Arial"/>
          <w:i/>
          <w:iCs/>
          <w:lang w:val="pt-PT"/>
        </w:rPr>
        <w:t>b</w:t>
      </w:r>
      <w:r w:rsidRPr="00A43E89">
        <w:rPr>
          <w:rFonts w:ascii="Arial" w:hAnsi="Arial" w:cs="Arial"/>
          <w:i/>
          <w:iCs/>
          <w:vertAlign w:val="subscript"/>
          <w:lang w:val="pt-PT"/>
        </w:rPr>
        <w:t>6</w:t>
      </w:r>
      <w:r w:rsidRPr="00A43E89">
        <w:rPr>
          <w:rFonts w:ascii="Arial" w:hAnsi="Arial" w:cs="Arial"/>
          <w:i/>
          <w:iCs/>
          <w:lang w:val="pt-PT"/>
        </w:rPr>
        <w:t>f</w:t>
      </w:r>
      <w:r w:rsidRPr="00A43E89">
        <w:rPr>
          <w:rFonts w:ascii="Arial" w:hAnsi="Arial" w:cs="Arial"/>
          <w:lang w:val="pt-PT"/>
        </w:rPr>
        <w:t>&gt;PC&gt; P700&gt;A</w:t>
      </w:r>
      <w:r w:rsidRPr="00A43E89">
        <w:rPr>
          <w:rFonts w:ascii="Arial" w:hAnsi="Arial" w:cs="Arial"/>
          <w:vertAlign w:val="subscript"/>
          <w:lang w:val="pt-PT"/>
        </w:rPr>
        <w:t>0</w:t>
      </w:r>
      <w:r w:rsidRPr="00A43E89">
        <w:rPr>
          <w:rFonts w:ascii="Arial" w:hAnsi="Arial" w:cs="Arial"/>
          <w:lang w:val="pt-PT"/>
        </w:rPr>
        <w:t>&gt;A</w:t>
      </w:r>
      <w:r w:rsidRPr="00A43E89">
        <w:rPr>
          <w:rFonts w:ascii="Arial" w:hAnsi="Arial" w:cs="Arial"/>
          <w:vertAlign w:val="subscript"/>
          <w:lang w:val="pt-PT"/>
        </w:rPr>
        <w:t>1</w:t>
      </w:r>
      <w:r w:rsidRPr="00A43E89">
        <w:rPr>
          <w:rFonts w:ascii="Arial" w:hAnsi="Arial" w:cs="Arial"/>
          <w:lang w:val="pt-PT"/>
        </w:rPr>
        <w:t>&gt;</w:t>
      </w:r>
      <w:proofErr w:type="spellStart"/>
      <w:r w:rsidRPr="00A43E89">
        <w:rPr>
          <w:rFonts w:ascii="Arial" w:hAnsi="Arial" w:cs="Arial"/>
          <w:lang w:val="pt-PT"/>
        </w:rPr>
        <w:t>Fe-S</w:t>
      </w:r>
      <w:proofErr w:type="spellEnd"/>
      <w:r w:rsidRPr="00A43E89">
        <w:rPr>
          <w:rFonts w:ascii="Arial" w:hAnsi="Arial" w:cs="Arial"/>
          <w:lang w:val="pt-PT"/>
        </w:rPr>
        <w:t>&gt;</w:t>
      </w:r>
      <w:proofErr w:type="spellStart"/>
      <w:r w:rsidRPr="00A43E89">
        <w:rPr>
          <w:rFonts w:ascii="Arial" w:hAnsi="Arial" w:cs="Arial"/>
          <w:lang w:val="pt-PT"/>
        </w:rPr>
        <w:t>Ferredoxina</w:t>
      </w:r>
      <w:proofErr w:type="spellEnd"/>
      <w:r w:rsidRPr="00A43E89">
        <w:rPr>
          <w:rFonts w:ascii="Arial" w:hAnsi="Arial" w:cs="Arial"/>
          <w:lang w:val="pt-PT"/>
        </w:rPr>
        <w:t>&gt;</w:t>
      </w:r>
      <w:proofErr w:type="spellStart"/>
      <w:r w:rsidRPr="00A43E89">
        <w:rPr>
          <w:rFonts w:ascii="Arial" w:hAnsi="Arial" w:cs="Arial"/>
          <w:lang w:val="pt-PT"/>
        </w:rPr>
        <w:t>Fd:NADP</w:t>
      </w:r>
      <w:proofErr w:type="spellEnd"/>
      <w:r w:rsidRPr="00A43E89">
        <w:rPr>
          <w:rFonts w:ascii="Arial" w:hAnsi="Arial" w:cs="Arial"/>
          <w:vertAlign w:val="superscript"/>
          <w:lang w:val="pt-PT"/>
        </w:rPr>
        <w:t>+</w:t>
      </w:r>
      <w:r w:rsidRPr="00A43E89">
        <w:rPr>
          <w:rFonts w:ascii="Arial" w:hAnsi="Arial" w:cs="Arial"/>
          <w:lang w:val="pt-PT"/>
        </w:rPr>
        <w:t xml:space="preserve"> </w:t>
      </w:r>
      <w:proofErr w:type="spellStart"/>
      <w:r w:rsidRPr="00A43E89">
        <w:rPr>
          <w:rFonts w:ascii="Arial" w:hAnsi="Arial" w:cs="Arial"/>
          <w:lang w:val="pt-PT"/>
        </w:rPr>
        <w:t>oxirreductasa</w:t>
      </w:r>
      <w:proofErr w:type="spellEnd"/>
      <w:r w:rsidRPr="00A43E89">
        <w:rPr>
          <w:rFonts w:ascii="Arial" w:hAnsi="Arial" w:cs="Arial"/>
          <w:lang w:val="pt-PT"/>
        </w:rPr>
        <w:t>&gt;NADP</w:t>
      </w:r>
      <w:r w:rsidRPr="00A43E89">
        <w:rPr>
          <w:rFonts w:ascii="Arial" w:hAnsi="Arial" w:cs="Arial"/>
          <w:vertAlign w:val="superscript"/>
          <w:lang w:val="pt-PT"/>
        </w:rPr>
        <w:t>+</w:t>
      </w:r>
    </w:p>
    <w:p w14:paraId="1ABE2536"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c) P700&gt;</w:t>
      </w:r>
      <w:proofErr w:type="spellStart"/>
      <w:r w:rsidRPr="00A43E89">
        <w:rPr>
          <w:rFonts w:ascii="Arial" w:hAnsi="Arial" w:cs="Arial"/>
          <w:lang w:val="pt-PT"/>
        </w:rPr>
        <w:t>Pheo</w:t>
      </w:r>
      <w:proofErr w:type="spellEnd"/>
      <w:r w:rsidRPr="00A43E89">
        <w:rPr>
          <w:rFonts w:ascii="Arial" w:hAnsi="Arial" w:cs="Arial"/>
          <w:lang w:val="pt-PT"/>
        </w:rPr>
        <w:t>&gt;PQ</w:t>
      </w:r>
      <w:r w:rsidRPr="00A43E89">
        <w:rPr>
          <w:rFonts w:ascii="Arial" w:hAnsi="Arial" w:cs="Arial"/>
          <w:vertAlign w:val="subscript"/>
          <w:lang w:val="pt-PT"/>
        </w:rPr>
        <w:t>A</w:t>
      </w:r>
      <w:r w:rsidRPr="00A43E89">
        <w:rPr>
          <w:rFonts w:ascii="Arial" w:hAnsi="Arial" w:cs="Arial"/>
          <w:lang w:val="pt-PT"/>
        </w:rPr>
        <w:t>&gt;PQ</w:t>
      </w:r>
      <w:r w:rsidRPr="00A43E89">
        <w:rPr>
          <w:rFonts w:ascii="Arial" w:hAnsi="Arial" w:cs="Arial"/>
          <w:vertAlign w:val="subscript"/>
          <w:lang w:val="pt-PT"/>
        </w:rPr>
        <w:t>B</w:t>
      </w:r>
      <w:r w:rsidRPr="00A43E89">
        <w:rPr>
          <w:rFonts w:ascii="Arial" w:hAnsi="Arial" w:cs="Arial"/>
          <w:lang w:val="pt-PT"/>
        </w:rPr>
        <w:t>&gt;</w:t>
      </w:r>
      <w:proofErr w:type="spellStart"/>
      <w:r w:rsidRPr="00A43E89">
        <w:rPr>
          <w:rFonts w:ascii="Arial" w:hAnsi="Arial" w:cs="Arial"/>
          <w:lang w:val="pt-PT"/>
        </w:rPr>
        <w:t>complejo</w:t>
      </w:r>
      <w:proofErr w:type="spellEnd"/>
      <w:r w:rsidRPr="00A43E89">
        <w:rPr>
          <w:rFonts w:ascii="Arial" w:hAnsi="Arial" w:cs="Arial"/>
          <w:lang w:val="pt-PT"/>
        </w:rPr>
        <w:t xml:space="preserve"> </w:t>
      </w:r>
      <w:proofErr w:type="spellStart"/>
      <w:r w:rsidRPr="00A43E89">
        <w:rPr>
          <w:rFonts w:ascii="Arial" w:hAnsi="Arial" w:cs="Arial"/>
          <w:lang w:val="pt-PT"/>
        </w:rPr>
        <w:t>Cyt</w:t>
      </w:r>
      <w:proofErr w:type="spellEnd"/>
      <w:r w:rsidRPr="00A43E89">
        <w:rPr>
          <w:rFonts w:ascii="Arial" w:hAnsi="Arial" w:cs="Arial"/>
          <w:lang w:val="pt-PT"/>
        </w:rPr>
        <w:t xml:space="preserve"> </w:t>
      </w:r>
      <w:r w:rsidRPr="00A43E89">
        <w:rPr>
          <w:rFonts w:ascii="Arial" w:hAnsi="Arial" w:cs="Arial"/>
          <w:i/>
          <w:iCs/>
          <w:lang w:val="pt-PT"/>
        </w:rPr>
        <w:t>b</w:t>
      </w:r>
      <w:r w:rsidRPr="00A43E89">
        <w:rPr>
          <w:rFonts w:ascii="Arial" w:hAnsi="Arial" w:cs="Arial"/>
          <w:i/>
          <w:iCs/>
          <w:vertAlign w:val="subscript"/>
          <w:lang w:val="pt-PT"/>
        </w:rPr>
        <w:t>6</w:t>
      </w:r>
      <w:r w:rsidRPr="00A43E89">
        <w:rPr>
          <w:rFonts w:ascii="Arial" w:hAnsi="Arial" w:cs="Arial"/>
          <w:i/>
          <w:iCs/>
          <w:lang w:val="pt-PT"/>
        </w:rPr>
        <w:t>f</w:t>
      </w:r>
      <w:r w:rsidRPr="00A43E89">
        <w:rPr>
          <w:rFonts w:ascii="Arial" w:hAnsi="Arial" w:cs="Arial"/>
          <w:lang w:val="pt-PT"/>
        </w:rPr>
        <w:t>&gt;PC&gt; P680&gt;A</w:t>
      </w:r>
      <w:r w:rsidRPr="00A43E89">
        <w:rPr>
          <w:rFonts w:ascii="Arial" w:hAnsi="Arial" w:cs="Arial"/>
          <w:vertAlign w:val="subscript"/>
          <w:lang w:val="pt-PT"/>
        </w:rPr>
        <w:t>0</w:t>
      </w:r>
      <w:r w:rsidRPr="00A43E89">
        <w:rPr>
          <w:rFonts w:ascii="Arial" w:hAnsi="Arial" w:cs="Arial"/>
          <w:lang w:val="pt-PT"/>
        </w:rPr>
        <w:t>&gt;A</w:t>
      </w:r>
      <w:r w:rsidRPr="00A43E89">
        <w:rPr>
          <w:rFonts w:ascii="Arial" w:hAnsi="Arial" w:cs="Arial"/>
          <w:vertAlign w:val="subscript"/>
          <w:lang w:val="pt-PT"/>
        </w:rPr>
        <w:t>1</w:t>
      </w:r>
      <w:r w:rsidRPr="00A43E89">
        <w:rPr>
          <w:rFonts w:ascii="Arial" w:hAnsi="Arial" w:cs="Arial"/>
          <w:lang w:val="pt-PT"/>
        </w:rPr>
        <w:t>&gt;</w:t>
      </w:r>
      <w:proofErr w:type="spellStart"/>
      <w:r w:rsidRPr="00A43E89">
        <w:rPr>
          <w:rFonts w:ascii="Arial" w:hAnsi="Arial" w:cs="Arial"/>
          <w:lang w:val="pt-PT"/>
        </w:rPr>
        <w:t>Fe-S</w:t>
      </w:r>
      <w:proofErr w:type="spellEnd"/>
      <w:r w:rsidRPr="00A43E89">
        <w:rPr>
          <w:rFonts w:ascii="Arial" w:hAnsi="Arial" w:cs="Arial"/>
          <w:lang w:val="pt-PT"/>
        </w:rPr>
        <w:t>&gt;</w:t>
      </w:r>
      <w:proofErr w:type="spellStart"/>
      <w:r w:rsidRPr="00A43E89">
        <w:rPr>
          <w:rFonts w:ascii="Arial" w:hAnsi="Arial" w:cs="Arial"/>
          <w:lang w:val="pt-PT"/>
        </w:rPr>
        <w:t>Ferredoxina</w:t>
      </w:r>
      <w:proofErr w:type="spellEnd"/>
      <w:r w:rsidRPr="00A43E89">
        <w:rPr>
          <w:rFonts w:ascii="Arial" w:hAnsi="Arial" w:cs="Arial"/>
          <w:lang w:val="pt-PT"/>
        </w:rPr>
        <w:t>&gt;</w:t>
      </w:r>
      <w:proofErr w:type="spellStart"/>
      <w:r w:rsidRPr="00A43E89">
        <w:rPr>
          <w:rFonts w:ascii="Arial" w:hAnsi="Arial" w:cs="Arial"/>
          <w:lang w:val="pt-PT"/>
        </w:rPr>
        <w:t>Fd:NADP</w:t>
      </w:r>
      <w:proofErr w:type="spellEnd"/>
      <w:r w:rsidRPr="00A43E89">
        <w:rPr>
          <w:rFonts w:ascii="Arial" w:hAnsi="Arial" w:cs="Arial"/>
          <w:vertAlign w:val="superscript"/>
          <w:lang w:val="pt-PT"/>
        </w:rPr>
        <w:t>+</w:t>
      </w:r>
      <w:r w:rsidRPr="00A43E89">
        <w:rPr>
          <w:rFonts w:ascii="Arial" w:hAnsi="Arial" w:cs="Arial"/>
          <w:lang w:val="pt-PT"/>
        </w:rPr>
        <w:t xml:space="preserve"> </w:t>
      </w:r>
      <w:proofErr w:type="spellStart"/>
      <w:r w:rsidRPr="00A43E89">
        <w:rPr>
          <w:rFonts w:ascii="Arial" w:hAnsi="Arial" w:cs="Arial"/>
          <w:lang w:val="pt-PT"/>
        </w:rPr>
        <w:t>oxirreductasa</w:t>
      </w:r>
      <w:proofErr w:type="spellEnd"/>
      <w:r w:rsidRPr="00A43E89">
        <w:rPr>
          <w:rFonts w:ascii="Arial" w:hAnsi="Arial" w:cs="Arial"/>
          <w:lang w:val="pt-PT"/>
        </w:rPr>
        <w:t>&gt;NADP</w:t>
      </w:r>
      <w:r w:rsidRPr="00A43E89">
        <w:rPr>
          <w:rFonts w:ascii="Arial" w:hAnsi="Arial" w:cs="Arial"/>
          <w:vertAlign w:val="superscript"/>
          <w:lang w:val="pt-PT"/>
        </w:rPr>
        <w:t>+</w:t>
      </w:r>
    </w:p>
    <w:p w14:paraId="0BA657E5"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d) P680&gt; A</w:t>
      </w:r>
      <w:r w:rsidRPr="00A43E89">
        <w:rPr>
          <w:rFonts w:ascii="Arial" w:hAnsi="Arial" w:cs="Arial"/>
          <w:vertAlign w:val="subscript"/>
          <w:lang w:val="pt-PT"/>
        </w:rPr>
        <w:t>0</w:t>
      </w:r>
      <w:r w:rsidRPr="00A43E89">
        <w:rPr>
          <w:rFonts w:ascii="Arial" w:hAnsi="Arial" w:cs="Arial"/>
          <w:lang w:val="pt-PT"/>
        </w:rPr>
        <w:t>&gt;A</w:t>
      </w:r>
      <w:r w:rsidRPr="00A43E89">
        <w:rPr>
          <w:rFonts w:ascii="Arial" w:hAnsi="Arial" w:cs="Arial"/>
          <w:vertAlign w:val="subscript"/>
          <w:lang w:val="pt-PT"/>
        </w:rPr>
        <w:t>1</w:t>
      </w:r>
      <w:r w:rsidRPr="00A43E89">
        <w:rPr>
          <w:rFonts w:ascii="Arial" w:hAnsi="Arial" w:cs="Arial"/>
          <w:lang w:val="pt-PT"/>
        </w:rPr>
        <w:t>&gt;</w:t>
      </w:r>
      <w:proofErr w:type="spellStart"/>
      <w:r w:rsidRPr="00A43E89">
        <w:rPr>
          <w:rFonts w:ascii="Arial" w:hAnsi="Arial" w:cs="Arial"/>
          <w:lang w:val="pt-PT"/>
        </w:rPr>
        <w:t>Fe-S</w:t>
      </w:r>
      <w:proofErr w:type="spellEnd"/>
      <w:r w:rsidRPr="00A43E89">
        <w:rPr>
          <w:rFonts w:ascii="Arial" w:hAnsi="Arial" w:cs="Arial"/>
          <w:lang w:val="pt-PT"/>
        </w:rPr>
        <w:t>&gt;</w:t>
      </w:r>
      <w:proofErr w:type="spellStart"/>
      <w:r w:rsidRPr="00A43E89">
        <w:rPr>
          <w:rFonts w:ascii="Arial" w:hAnsi="Arial" w:cs="Arial"/>
          <w:lang w:val="pt-PT"/>
        </w:rPr>
        <w:t>Ferredoxina</w:t>
      </w:r>
      <w:proofErr w:type="spellEnd"/>
      <w:r w:rsidRPr="00A43E89">
        <w:rPr>
          <w:rFonts w:ascii="Arial" w:hAnsi="Arial" w:cs="Arial"/>
          <w:lang w:val="pt-PT"/>
        </w:rPr>
        <w:t>&gt;</w:t>
      </w:r>
      <w:proofErr w:type="spellStart"/>
      <w:r w:rsidRPr="00A43E89">
        <w:rPr>
          <w:rFonts w:ascii="Arial" w:hAnsi="Arial" w:cs="Arial"/>
          <w:lang w:val="pt-PT"/>
        </w:rPr>
        <w:t>Fd:NADP</w:t>
      </w:r>
      <w:proofErr w:type="spellEnd"/>
      <w:r w:rsidRPr="00A43E89">
        <w:rPr>
          <w:rFonts w:ascii="Arial" w:hAnsi="Arial" w:cs="Arial"/>
          <w:vertAlign w:val="superscript"/>
          <w:lang w:val="pt-PT"/>
        </w:rPr>
        <w:t>+</w:t>
      </w:r>
      <w:r w:rsidRPr="00A43E89">
        <w:rPr>
          <w:rFonts w:ascii="Arial" w:hAnsi="Arial" w:cs="Arial"/>
          <w:lang w:val="pt-PT"/>
        </w:rPr>
        <w:t xml:space="preserve"> </w:t>
      </w:r>
      <w:proofErr w:type="spellStart"/>
      <w:r w:rsidRPr="00A43E89">
        <w:rPr>
          <w:rFonts w:ascii="Arial" w:hAnsi="Arial" w:cs="Arial"/>
          <w:lang w:val="pt-PT"/>
        </w:rPr>
        <w:t>oxirreductasa</w:t>
      </w:r>
      <w:proofErr w:type="spellEnd"/>
      <w:r w:rsidRPr="00A43E89">
        <w:rPr>
          <w:rFonts w:ascii="Arial" w:hAnsi="Arial" w:cs="Arial"/>
          <w:lang w:val="pt-PT"/>
        </w:rPr>
        <w:t>&gt;NADP</w:t>
      </w:r>
      <w:r w:rsidRPr="00A43E89">
        <w:rPr>
          <w:rFonts w:ascii="Arial" w:hAnsi="Arial" w:cs="Arial"/>
          <w:vertAlign w:val="superscript"/>
          <w:lang w:val="pt-PT"/>
        </w:rPr>
        <w:t>+</w:t>
      </w:r>
    </w:p>
    <w:p w14:paraId="0786A66A"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e) P680&gt;A</w:t>
      </w:r>
      <w:r w:rsidRPr="00A43E89">
        <w:rPr>
          <w:rFonts w:ascii="Arial" w:hAnsi="Arial" w:cs="Arial"/>
          <w:vertAlign w:val="subscript"/>
          <w:lang w:val="pt-PT"/>
        </w:rPr>
        <w:t>0</w:t>
      </w:r>
      <w:r w:rsidRPr="00A43E89">
        <w:rPr>
          <w:rFonts w:ascii="Arial" w:hAnsi="Arial" w:cs="Arial"/>
          <w:lang w:val="pt-PT"/>
        </w:rPr>
        <w:t>&gt;PQ</w:t>
      </w:r>
      <w:r w:rsidRPr="00A43E89">
        <w:rPr>
          <w:rFonts w:ascii="Arial" w:hAnsi="Arial" w:cs="Arial"/>
          <w:vertAlign w:val="subscript"/>
          <w:lang w:val="pt-PT"/>
        </w:rPr>
        <w:t>A</w:t>
      </w:r>
      <w:r w:rsidRPr="00A43E89">
        <w:rPr>
          <w:rFonts w:ascii="Arial" w:hAnsi="Arial" w:cs="Arial"/>
          <w:lang w:val="pt-PT"/>
        </w:rPr>
        <w:t>&gt;PQ</w:t>
      </w:r>
      <w:r w:rsidRPr="00A43E89">
        <w:rPr>
          <w:rFonts w:ascii="Arial" w:hAnsi="Arial" w:cs="Arial"/>
          <w:vertAlign w:val="subscript"/>
          <w:lang w:val="pt-PT"/>
        </w:rPr>
        <w:t>B</w:t>
      </w:r>
      <w:r w:rsidRPr="00A43E89">
        <w:rPr>
          <w:rFonts w:ascii="Arial" w:hAnsi="Arial" w:cs="Arial"/>
          <w:lang w:val="pt-PT"/>
        </w:rPr>
        <w:t>&gt;</w:t>
      </w:r>
      <w:proofErr w:type="spellStart"/>
      <w:r w:rsidRPr="00A43E89">
        <w:rPr>
          <w:rFonts w:ascii="Arial" w:hAnsi="Arial" w:cs="Arial"/>
          <w:lang w:val="pt-PT"/>
        </w:rPr>
        <w:t>complejo</w:t>
      </w:r>
      <w:proofErr w:type="spellEnd"/>
      <w:r w:rsidRPr="00A43E89">
        <w:rPr>
          <w:rFonts w:ascii="Arial" w:hAnsi="Arial" w:cs="Arial"/>
          <w:lang w:val="pt-PT"/>
        </w:rPr>
        <w:t xml:space="preserve"> </w:t>
      </w:r>
      <w:proofErr w:type="spellStart"/>
      <w:r w:rsidRPr="00A43E89">
        <w:rPr>
          <w:rFonts w:ascii="Arial" w:hAnsi="Arial" w:cs="Arial"/>
          <w:lang w:val="pt-PT"/>
        </w:rPr>
        <w:t>Cyt</w:t>
      </w:r>
      <w:proofErr w:type="spellEnd"/>
      <w:r w:rsidRPr="00A43E89">
        <w:rPr>
          <w:rFonts w:ascii="Arial" w:hAnsi="Arial" w:cs="Arial"/>
          <w:lang w:val="pt-PT"/>
        </w:rPr>
        <w:t xml:space="preserve"> </w:t>
      </w:r>
      <w:r w:rsidRPr="00A43E89">
        <w:rPr>
          <w:rFonts w:ascii="Arial" w:hAnsi="Arial" w:cs="Arial"/>
          <w:i/>
          <w:iCs/>
          <w:lang w:val="pt-PT"/>
        </w:rPr>
        <w:t>b</w:t>
      </w:r>
      <w:r w:rsidRPr="00A43E89">
        <w:rPr>
          <w:rFonts w:ascii="Arial" w:hAnsi="Arial" w:cs="Arial"/>
          <w:i/>
          <w:iCs/>
          <w:vertAlign w:val="subscript"/>
          <w:lang w:val="pt-PT"/>
        </w:rPr>
        <w:t>6</w:t>
      </w:r>
      <w:r w:rsidRPr="00A43E89">
        <w:rPr>
          <w:rFonts w:ascii="Arial" w:hAnsi="Arial" w:cs="Arial"/>
          <w:i/>
          <w:iCs/>
          <w:lang w:val="pt-PT"/>
        </w:rPr>
        <w:t>f</w:t>
      </w:r>
      <w:r w:rsidRPr="00A43E89">
        <w:rPr>
          <w:rFonts w:ascii="Arial" w:hAnsi="Arial" w:cs="Arial"/>
          <w:lang w:val="pt-PT"/>
        </w:rPr>
        <w:t>&gt;PC&gt; P700&gt;A</w:t>
      </w:r>
      <w:r w:rsidRPr="00A43E89">
        <w:rPr>
          <w:rFonts w:ascii="Arial" w:hAnsi="Arial" w:cs="Arial"/>
          <w:vertAlign w:val="subscript"/>
          <w:lang w:val="pt-PT"/>
        </w:rPr>
        <w:t>0</w:t>
      </w:r>
      <w:r w:rsidRPr="00A43E89">
        <w:rPr>
          <w:rFonts w:ascii="Arial" w:hAnsi="Arial" w:cs="Arial"/>
          <w:lang w:val="pt-PT"/>
        </w:rPr>
        <w:t>&gt;A</w:t>
      </w:r>
      <w:r w:rsidRPr="00A43E89">
        <w:rPr>
          <w:rFonts w:ascii="Arial" w:hAnsi="Arial" w:cs="Arial"/>
          <w:vertAlign w:val="subscript"/>
          <w:lang w:val="pt-PT"/>
        </w:rPr>
        <w:t>1</w:t>
      </w:r>
      <w:r w:rsidRPr="00A43E89">
        <w:rPr>
          <w:rFonts w:ascii="Arial" w:hAnsi="Arial" w:cs="Arial"/>
          <w:lang w:val="pt-PT"/>
        </w:rPr>
        <w:t>&gt;</w:t>
      </w:r>
      <w:proofErr w:type="spellStart"/>
      <w:r w:rsidRPr="00A43E89">
        <w:rPr>
          <w:rFonts w:ascii="Arial" w:hAnsi="Arial" w:cs="Arial"/>
          <w:lang w:val="pt-PT"/>
        </w:rPr>
        <w:t>Fe-S</w:t>
      </w:r>
      <w:proofErr w:type="spellEnd"/>
      <w:r w:rsidRPr="00A43E89">
        <w:rPr>
          <w:rFonts w:ascii="Arial" w:hAnsi="Arial" w:cs="Arial"/>
          <w:lang w:val="pt-PT"/>
        </w:rPr>
        <w:t>&gt;</w:t>
      </w:r>
      <w:proofErr w:type="spellStart"/>
      <w:r w:rsidRPr="00A43E89">
        <w:rPr>
          <w:rFonts w:ascii="Arial" w:hAnsi="Arial" w:cs="Arial"/>
          <w:lang w:val="pt-PT"/>
        </w:rPr>
        <w:t>Ferredoxina</w:t>
      </w:r>
      <w:proofErr w:type="spellEnd"/>
      <w:r w:rsidRPr="00A43E89">
        <w:rPr>
          <w:rFonts w:ascii="Arial" w:hAnsi="Arial" w:cs="Arial"/>
          <w:lang w:val="pt-PT"/>
        </w:rPr>
        <w:t>&gt;</w:t>
      </w:r>
      <w:proofErr w:type="spellStart"/>
      <w:r w:rsidRPr="00A43E89">
        <w:rPr>
          <w:rFonts w:ascii="Arial" w:hAnsi="Arial" w:cs="Arial"/>
          <w:lang w:val="pt-PT"/>
        </w:rPr>
        <w:t>Fd:NADP</w:t>
      </w:r>
      <w:proofErr w:type="spellEnd"/>
      <w:r w:rsidRPr="00A43E89">
        <w:rPr>
          <w:rFonts w:ascii="Arial" w:hAnsi="Arial" w:cs="Arial"/>
          <w:vertAlign w:val="superscript"/>
          <w:lang w:val="pt-PT"/>
        </w:rPr>
        <w:t>+</w:t>
      </w:r>
      <w:r w:rsidRPr="00A43E89">
        <w:rPr>
          <w:rFonts w:ascii="Arial" w:hAnsi="Arial" w:cs="Arial"/>
          <w:lang w:val="pt-PT"/>
        </w:rPr>
        <w:t xml:space="preserve"> </w:t>
      </w:r>
      <w:proofErr w:type="spellStart"/>
      <w:r w:rsidRPr="00A43E89">
        <w:rPr>
          <w:rFonts w:ascii="Arial" w:hAnsi="Arial" w:cs="Arial"/>
          <w:lang w:val="pt-PT"/>
        </w:rPr>
        <w:t>oxirreductasa</w:t>
      </w:r>
      <w:proofErr w:type="spellEnd"/>
      <w:r w:rsidRPr="00A43E89">
        <w:rPr>
          <w:rFonts w:ascii="Arial" w:hAnsi="Arial" w:cs="Arial"/>
          <w:lang w:val="pt-PT"/>
        </w:rPr>
        <w:t>&gt;NADP</w:t>
      </w:r>
      <w:r w:rsidRPr="00A43E89">
        <w:rPr>
          <w:rFonts w:ascii="Arial" w:hAnsi="Arial" w:cs="Arial"/>
          <w:vertAlign w:val="superscript"/>
          <w:lang w:val="pt-PT"/>
        </w:rPr>
        <w:t>+</w:t>
      </w:r>
    </w:p>
    <w:p w14:paraId="53AAE927" w14:textId="77777777" w:rsidR="00A43E89" w:rsidRPr="00A43E89" w:rsidRDefault="00A43E89" w:rsidP="00A43E89">
      <w:pPr>
        <w:spacing w:after="0"/>
        <w:jc w:val="both"/>
        <w:rPr>
          <w:rFonts w:ascii="Arial" w:hAnsi="Arial" w:cs="Arial"/>
          <w:lang w:val="pt-PT"/>
        </w:rPr>
      </w:pPr>
    </w:p>
    <w:p w14:paraId="5EBF634B" w14:textId="77777777" w:rsidR="00A43E89" w:rsidRPr="00A43E89" w:rsidRDefault="00A43E89" w:rsidP="00A43E89">
      <w:pPr>
        <w:spacing w:after="0"/>
        <w:jc w:val="both"/>
        <w:rPr>
          <w:rFonts w:ascii="Arial" w:hAnsi="Arial" w:cs="Arial"/>
        </w:rPr>
      </w:pPr>
      <w:r w:rsidRPr="00A43E89">
        <w:rPr>
          <w:rFonts w:ascii="Arial" w:hAnsi="Arial" w:cs="Arial"/>
        </w:rPr>
        <w:t>6.8.3. (B3). En la fotofosforilación cíclica, el flujo de electrones se limita al fotosistema I (PS I). ¿Qué producto(s) clave(s) se genera(n) y cuál es el propósito metabólico de esta ruta?</w:t>
      </w:r>
    </w:p>
    <w:p w14:paraId="6F512430" w14:textId="77777777" w:rsidR="00A43E89" w:rsidRPr="00A43E89" w:rsidRDefault="00A43E89" w:rsidP="00A43E89">
      <w:pPr>
        <w:spacing w:after="0"/>
        <w:ind w:left="284"/>
        <w:jc w:val="both"/>
        <w:rPr>
          <w:rFonts w:ascii="Arial" w:hAnsi="Arial" w:cs="Arial"/>
        </w:rPr>
      </w:pPr>
      <w:r w:rsidRPr="00A43E89">
        <w:rPr>
          <w:rFonts w:ascii="Arial" w:hAnsi="Arial" w:cs="Arial"/>
        </w:rPr>
        <w:t>a) Solo se genera ATP (sin NADPH ni O</w:t>
      </w:r>
      <w:r w:rsidRPr="00A43E89">
        <w:rPr>
          <w:rFonts w:ascii="Arial" w:hAnsi="Arial" w:cs="Arial"/>
          <w:vertAlign w:val="subscript"/>
        </w:rPr>
        <w:t>2</w:t>
      </w:r>
      <w:r w:rsidRPr="00A43E89">
        <w:rPr>
          <w:rFonts w:ascii="Arial" w:hAnsi="Arial" w:cs="Arial"/>
        </w:rPr>
        <w:t xml:space="preserve">) a través del bombeo de protones por el complejo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p>
    <w:p w14:paraId="16E62D84" w14:textId="77777777" w:rsidR="00A43E89" w:rsidRPr="00A43E89" w:rsidRDefault="00A43E89" w:rsidP="00A43E89">
      <w:pPr>
        <w:spacing w:after="0"/>
        <w:ind w:left="284"/>
        <w:jc w:val="both"/>
        <w:rPr>
          <w:rFonts w:ascii="Arial" w:hAnsi="Arial" w:cs="Arial"/>
        </w:rPr>
      </w:pPr>
      <w:r w:rsidRPr="00A43E89">
        <w:rPr>
          <w:rFonts w:ascii="Arial" w:hAnsi="Arial" w:cs="Arial"/>
        </w:rPr>
        <w:t>b) Genera NADPH y ATP en una relación 1:1</w:t>
      </w:r>
    </w:p>
    <w:p w14:paraId="176CDFF8" w14:textId="77777777" w:rsidR="00A43E89" w:rsidRPr="00A43E89" w:rsidRDefault="00A43E89" w:rsidP="00A43E89">
      <w:pPr>
        <w:spacing w:after="0"/>
        <w:ind w:left="284"/>
        <w:jc w:val="both"/>
        <w:rPr>
          <w:rFonts w:ascii="Arial" w:hAnsi="Arial" w:cs="Arial"/>
        </w:rPr>
      </w:pPr>
      <w:r w:rsidRPr="00A43E89">
        <w:rPr>
          <w:rFonts w:ascii="Arial" w:hAnsi="Arial" w:cs="Arial"/>
        </w:rPr>
        <w:t>c) Sirve para reponer el déficit de electrones en el P680</w:t>
      </w:r>
    </w:p>
    <w:p w14:paraId="46D8FDB7" w14:textId="77777777" w:rsidR="00A43E89" w:rsidRPr="00A43E89" w:rsidRDefault="00A43E89" w:rsidP="00A43E89">
      <w:pPr>
        <w:spacing w:after="0"/>
        <w:ind w:left="284"/>
        <w:jc w:val="both"/>
        <w:rPr>
          <w:rFonts w:ascii="Arial" w:hAnsi="Arial" w:cs="Arial"/>
        </w:rPr>
      </w:pPr>
      <w:r w:rsidRPr="00A43E89">
        <w:rPr>
          <w:rFonts w:ascii="Arial" w:hAnsi="Arial" w:cs="Arial"/>
        </w:rPr>
        <w:t>d) El propósito es producir ATP extra para procesos en el estroma que requieren más ATP que NADPH (ciclo de Calvin)</w:t>
      </w:r>
    </w:p>
    <w:p w14:paraId="0D8A4068" w14:textId="77777777" w:rsidR="00A43E89" w:rsidRPr="00A43E89" w:rsidRDefault="00A43E89" w:rsidP="00A43E89">
      <w:pPr>
        <w:spacing w:after="0"/>
        <w:ind w:left="284"/>
        <w:jc w:val="both"/>
        <w:rPr>
          <w:rFonts w:ascii="Arial" w:hAnsi="Arial" w:cs="Arial"/>
        </w:rPr>
      </w:pPr>
      <w:r w:rsidRPr="00A43E89">
        <w:rPr>
          <w:rFonts w:ascii="Arial" w:hAnsi="Arial" w:cs="Arial"/>
        </w:rPr>
        <w:t>e) Utiliza el P680 como dador de electrones inicial</w:t>
      </w:r>
    </w:p>
    <w:p w14:paraId="0BD590FA" w14:textId="77777777" w:rsidR="00A43E89" w:rsidRPr="00A43E89" w:rsidRDefault="00A43E89" w:rsidP="00A43E89">
      <w:pPr>
        <w:spacing w:after="0"/>
        <w:jc w:val="both"/>
        <w:rPr>
          <w:rFonts w:ascii="Arial" w:hAnsi="Arial" w:cs="Arial"/>
        </w:rPr>
      </w:pPr>
    </w:p>
    <w:p w14:paraId="1B278D55" w14:textId="77777777" w:rsidR="00A43E89" w:rsidRPr="00A43E89" w:rsidRDefault="00A43E89" w:rsidP="00A43E89">
      <w:pPr>
        <w:spacing w:after="0"/>
        <w:jc w:val="both"/>
        <w:rPr>
          <w:rFonts w:ascii="Arial" w:hAnsi="Arial" w:cs="Arial"/>
        </w:rPr>
      </w:pPr>
      <w:r w:rsidRPr="00A43E89">
        <w:rPr>
          <w:rFonts w:ascii="Arial" w:hAnsi="Arial" w:cs="Arial"/>
        </w:rPr>
        <w:t>6.8.4. (B5). Evalúe la regulación bioquímica que promueve el flujo electrónico cíclico sobre el no cíclico en el cloroplasto.</w:t>
      </w:r>
    </w:p>
    <w:p w14:paraId="5765A66E" w14:textId="77777777" w:rsidR="00A43E89" w:rsidRPr="00A43E89" w:rsidRDefault="00A43E89" w:rsidP="00A43E89">
      <w:pPr>
        <w:spacing w:after="0"/>
        <w:ind w:left="284"/>
        <w:jc w:val="both"/>
        <w:rPr>
          <w:rFonts w:ascii="Arial" w:hAnsi="Arial" w:cs="Arial"/>
        </w:rPr>
      </w:pPr>
      <w:r w:rsidRPr="00A43E89">
        <w:rPr>
          <w:rFonts w:ascii="Arial" w:hAnsi="Arial" w:cs="Arial"/>
        </w:rPr>
        <w:t>a) Se promueve cuando el PSII está dañado y el PSI estaˊ funcionando plenamente</w:t>
      </w:r>
    </w:p>
    <w:p w14:paraId="71AEBEC5" w14:textId="77777777" w:rsidR="00A43E89" w:rsidRPr="00A43E89" w:rsidRDefault="00A43E89" w:rsidP="00A43E89">
      <w:pPr>
        <w:spacing w:after="0"/>
        <w:ind w:left="284"/>
        <w:jc w:val="both"/>
        <w:rPr>
          <w:rFonts w:ascii="Arial" w:hAnsi="Arial" w:cs="Arial"/>
        </w:rPr>
      </w:pPr>
      <w:r w:rsidRPr="00A43E89">
        <w:rPr>
          <w:rFonts w:ascii="Arial" w:hAnsi="Arial" w:cs="Arial"/>
        </w:rPr>
        <w:t>b) Se activa cuando la concentración de NADPH es alta (la célula ya tiene suficiente poder reductor) y se necesita más ATP</w:t>
      </w:r>
    </w:p>
    <w:p w14:paraId="57D99296" w14:textId="77777777" w:rsidR="00A43E89" w:rsidRPr="00A43E89" w:rsidRDefault="00A43E89" w:rsidP="00A43E89">
      <w:pPr>
        <w:spacing w:after="0"/>
        <w:ind w:left="284"/>
        <w:jc w:val="both"/>
        <w:rPr>
          <w:rFonts w:ascii="Arial" w:hAnsi="Arial" w:cs="Arial"/>
        </w:rPr>
      </w:pPr>
      <w:r w:rsidRPr="00A43E89">
        <w:rPr>
          <w:rFonts w:ascii="Arial" w:hAnsi="Arial" w:cs="Arial"/>
        </w:rPr>
        <w:t>c) Se inhibe cuando hay ferredoxina (</w:t>
      </w:r>
      <w:proofErr w:type="spellStart"/>
      <w:r w:rsidRPr="00A43E89">
        <w:rPr>
          <w:rFonts w:ascii="Arial" w:hAnsi="Arial" w:cs="Arial"/>
        </w:rPr>
        <w:t>Fd</w:t>
      </w:r>
      <w:proofErr w:type="spellEnd"/>
      <w:r w:rsidRPr="00A43E89">
        <w:rPr>
          <w:rFonts w:ascii="Arial" w:hAnsi="Arial" w:cs="Arial"/>
        </w:rPr>
        <w:t>)  reducida</w:t>
      </w:r>
    </w:p>
    <w:p w14:paraId="50D96A9E" w14:textId="77777777" w:rsidR="00A43E89" w:rsidRPr="00A43E89" w:rsidRDefault="00A43E89" w:rsidP="00A43E89">
      <w:pPr>
        <w:spacing w:after="0"/>
        <w:ind w:left="284"/>
        <w:jc w:val="both"/>
        <w:rPr>
          <w:rFonts w:ascii="Arial" w:hAnsi="Arial" w:cs="Arial"/>
        </w:rPr>
      </w:pPr>
      <w:r w:rsidRPr="00A43E89">
        <w:rPr>
          <w:rFonts w:ascii="Arial" w:hAnsi="Arial" w:cs="Arial"/>
        </w:rPr>
        <w:t>d) La ferredoxina (</w:t>
      </w:r>
      <w:proofErr w:type="spellStart"/>
      <w:r w:rsidRPr="00A43E89">
        <w:rPr>
          <w:rFonts w:ascii="Arial" w:hAnsi="Arial" w:cs="Arial"/>
        </w:rPr>
        <w:t>Fd</w:t>
      </w:r>
      <w:proofErr w:type="spellEnd"/>
      <w:r w:rsidRPr="00A43E89">
        <w:rPr>
          <w:rFonts w:ascii="Arial" w:hAnsi="Arial" w:cs="Arial"/>
        </w:rPr>
        <w:t xml:space="preserve">)  reducida desvía los electrones de la </w:t>
      </w:r>
      <w:proofErr w:type="spellStart"/>
      <w:r w:rsidRPr="00A43E89">
        <w:rPr>
          <w:rFonts w:ascii="Arial" w:hAnsi="Arial" w:cs="Arial"/>
        </w:rPr>
        <w:t>Fd:NADP</w:t>
      </w:r>
      <w:proofErr w:type="spellEnd"/>
      <w:r w:rsidRPr="00A43E89">
        <w:rPr>
          <w:rFonts w:ascii="Arial" w:hAnsi="Arial" w:cs="Arial"/>
          <w:vertAlign w:val="superscript"/>
        </w:rPr>
        <w:t>+</w:t>
      </w:r>
      <w:r w:rsidRPr="00A43E89">
        <w:rPr>
          <w:rFonts w:ascii="Arial" w:hAnsi="Arial" w:cs="Arial"/>
        </w:rPr>
        <w:t xml:space="preserve"> oxidorreductasa (FNR) al complejo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r w:rsidRPr="00A43E89">
        <w:rPr>
          <w:rFonts w:ascii="Arial" w:hAnsi="Arial" w:cs="Arial"/>
        </w:rPr>
        <w:t xml:space="preserve"> a través de la plastoquinona</w:t>
      </w:r>
    </w:p>
    <w:p w14:paraId="3FDC1F57" w14:textId="77777777" w:rsidR="00A43E89" w:rsidRPr="00A43E89" w:rsidRDefault="00A43E89" w:rsidP="00A43E89">
      <w:pPr>
        <w:spacing w:after="0"/>
        <w:ind w:left="284"/>
        <w:jc w:val="both"/>
        <w:rPr>
          <w:rFonts w:ascii="Arial" w:hAnsi="Arial" w:cs="Arial"/>
        </w:rPr>
      </w:pPr>
      <w:r w:rsidRPr="00A43E89">
        <w:rPr>
          <w:rFonts w:ascii="Arial" w:hAnsi="Arial" w:cs="Arial"/>
        </w:rPr>
        <w:t>e) El propósito es ajustar la relación ATP:NADPH a un valor mayor para cubrir las necesidades del ciclo de Calvin</w:t>
      </w:r>
    </w:p>
    <w:p w14:paraId="7AAB34AD" w14:textId="77777777" w:rsidR="00A43E89" w:rsidRPr="00A43E89" w:rsidRDefault="00A43E89" w:rsidP="00A43E89">
      <w:pPr>
        <w:spacing w:after="0"/>
        <w:jc w:val="both"/>
        <w:rPr>
          <w:rFonts w:ascii="Arial" w:hAnsi="Arial" w:cs="Arial"/>
        </w:rPr>
      </w:pPr>
    </w:p>
    <w:p w14:paraId="1510DC84" w14:textId="77777777" w:rsidR="00A43E89" w:rsidRPr="00A43E89" w:rsidRDefault="00A43E89" w:rsidP="00A43E89">
      <w:pPr>
        <w:spacing w:after="0"/>
        <w:jc w:val="both"/>
        <w:rPr>
          <w:rFonts w:ascii="Arial" w:hAnsi="Arial" w:cs="Arial"/>
        </w:rPr>
      </w:pPr>
      <w:r w:rsidRPr="00A43E89">
        <w:rPr>
          <w:rFonts w:ascii="Arial" w:hAnsi="Arial" w:cs="Arial"/>
        </w:rPr>
        <w:t>6.8.5. (B5). Evalúe el impacto de una baja concentración de Mg</w:t>
      </w:r>
      <w:r w:rsidRPr="00A43E89">
        <w:rPr>
          <w:rFonts w:ascii="Arial" w:hAnsi="Arial" w:cs="Arial"/>
          <w:vertAlign w:val="superscript"/>
        </w:rPr>
        <w:t>2+</w:t>
      </w:r>
      <w:r w:rsidRPr="00A43E89">
        <w:rPr>
          <w:rFonts w:ascii="Arial" w:hAnsi="Arial" w:cs="Arial"/>
        </w:rPr>
        <w:t xml:space="preserve"> en el lumen del tilacoide sobre la eficiencia de la fotofosforilación.</w:t>
      </w:r>
    </w:p>
    <w:p w14:paraId="42E87D9C"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Disminuye la actividad del complejo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p>
    <w:p w14:paraId="6C27925A"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b) Aumenta la síntesis de NADPH</w:t>
      </w:r>
    </w:p>
    <w:p w14:paraId="452667E1"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Aumenta el </w:t>
      </w:r>
      <w:proofErr w:type="spellStart"/>
      <w:r w:rsidRPr="00A43E89">
        <w:rPr>
          <w:rFonts w:ascii="Arial" w:hAnsi="Arial" w:cs="Arial"/>
        </w:rPr>
        <w:t>ΔpH</w:t>
      </w:r>
      <w:proofErr w:type="spellEnd"/>
      <w:r w:rsidRPr="00A43E89">
        <w:rPr>
          <w:rFonts w:ascii="Arial" w:hAnsi="Arial" w:cs="Arial"/>
        </w:rPr>
        <w:t xml:space="preserve"> al aumentar la permeabilidad de la membrana</w:t>
      </w:r>
    </w:p>
    <w:p w14:paraId="6D6BECD7" w14:textId="77777777" w:rsidR="00A43E89" w:rsidRPr="00A43E89" w:rsidRDefault="00A43E89" w:rsidP="00A43E89">
      <w:pPr>
        <w:spacing w:after="0"/>
        <w:ind w:left="284"/>
        <w:jc w:val="both"/>
        <w:rPr>
          <w:rFonts w:ascii="Arial" w:hAnsi="Arial" w:cs="Arial"/>
        </w:rPr>
      </w:pPr>
      <w:r w:rsidRPr="00A43E89">
        <w:rPr>
          <w:rFonts w:ascii="Arial" w:hAnsi="Arial" w:cs="Arial"/>
        </w:rPr>
        <w:t>d) El Mg</w:t>
      </w:r>
      <w:r w:rsidRPr="00A43E89">
        <w:rPr>
          <w:rFonts w:ascii="Arial" w:hAnsi="Arial" w:cs="Arial"/>
          <w:vertAlign w:val="superscript"/>
        </w:rPr>
        <w:t>2+</w:t>
      </w:r>
      <w:r w:rsidRPr="00A43E89">
        <w:rPr>
          <w:rFonts w:ascii="Arial" w:hAnsi="Arial" w:cs="Arial"/>
        </w:rPr>
        <w:t xml:space="preserve"> es esencial para neutralizar parte de la carga positiva en el lumen (ΔΨ), por lo que su déficit reduciría el </w:t>
      </w:r>
      <w:proofErr w:type="spellStart"/>
      <w:r w:rsidRPr="00A43E89">
        <w:rPr>
          <w:rFonts w:ascii="Arial" w:hAnsi="Arial" w:cs="Arial"/>
        </w:rPr>
        <w:t>ΔpH</w:t>
      </w:r>
      <w:proofErr w:type="spellEnd"/>
      <w:r w:rsidRPr="00A43E89">
        <w:rPr>
          <w:rFonts w:ascii="Arial" w:hAnsi="Arial" w:cs="Arial"/>
        </w:rPr>
        <w:t xml:space="preserve"> útil y la eficiencia de la ATP sintasa</w:t>
      </w:r>
    </w:p>
    <w:p w14:paraId="6069E698" w14:textId="77777777" w:rsidR="00A43E89" w:rsidRPr="00A43E89" w:rsidRDefault="00A43E89" w:rsidP="00A43E89">
      <w:pPr>
        <w:spacing w:after="0"/>
        <w:ind w:left="284"/>
        <w:jc w:val="both"/>
        <w:rPr>
          <w:rFonts w:ascii="Arial" w:hAnsi="Arial" w:cs="Arial"/>
        </w:rPr>
      </w:pPr>
      <w:r w:rsidRPr="00A43E89">
        <w:rPr>
          <w:rFonts w:ascii="Arial" w:hAnsi="Arial" w:cs="Arial"/>
        </w:rPr>
        <w:t>e) Aumenta la tasa de transferencia electrónica entre P680 y P700</w:t>
      </w:r>
    </w:p>
    <w:p w14:paraId="59C04409" w14:textId="77777777" w:rsidR="00A43E89" w:rsidRPr="00A43E89" w:rsidRDefault="00A43E89" w:rsidP="00A43E89">
      <w:pPr>
        <w:spacing w:after="0"/>
        <w:jc w:val="both"/>
        <w:rPr>
          <w:rFonts w:ascii="Arial" w:hAnsi="Arial" w:cs="Arial"/>
        </w:rPr>
      </w:pPr>
    </w:p>
    <w:p w14:paraId="3FFEFFE9" w14:textId="77777777" w:rsidR="00A43E89" w:rsidRPr="00A43E89" w:rsidRDefault="00A43E89" w:rsidP="00A43E89">
      <w:pPr>
        <w:spacing w:after="0"/>
        <w:jc w:val="both"/>
        <w:rPr>
          <w:rFonts w:ascii="Arial" w:hAnsi="Arial" w:cs="Arial"/>
        </w:rPr>
      </w:pPr>
      <w:r w:rsidRPr="00A43E89">
        <w:rPr>
          <w:rFonts w:ascii="Arial" w:hAnsi="Arial" w:cs="Arial"/>
        </w:rPr>
        <w:t>6.8.6. (B1). ¿Qué molécula transfiere electrones desde la ferredoxina (</w:t>
      </w:r>
      <w:proofErr w:type="spellStart"/>
      <w:r w:rsidRPr="00A43E89">
        <w:rPr>
          <w:rFonts w:ascii="Arial" w:hAnsi="Arial" w:cs="Arial"/>
        </w:rPr>
        <w:t>Fd</w:t>
      </w:r>
      <w:proofErr w:type="spellEnd"/>
      <w:r w:rsidRPr="00A43E89">
        <w:rPr>
          <w:rFonts w:ascii="Arial" w:hAnsi="Arial" w:cs="Arial"/>
        </w:rPr>
        <w:t xml:space="preserve">)  reducida de vuelta al complejo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r w:rsidRPr="00A43E89">
        <w:rPr>
          <w:rFonts w:ascii="Arial" w:hAnsi="Arial" w:cs="Arial"/>
        </w:rPr>
        <w:t xml:space="preserve"> en el flujo cíclico?</w:t>
      </w:r>
    </w:p>
    <w:p w14:paraId="34AC640A" w14:textId="77777777" w:rsidR="00A43E89" w:rsidRPr="00A43E89" w:rsidRDefault="00A43E89" w:rsidP="00A43E89">
      <w:pPr>
        <w:spacing w:after="0"/>
        <w:ind w:left="284"/>
        <w:jc w:val="both"/>
        <w:rPr>
          <w:rFonts w:ascii="Arial" w:hAnsi="Arial" w:cs="Arial"/>
        </w:rPr>
      </w:pPr>
      <w:r w:rsidRPr="00A43E89">
        <w:rPr>
          <w:rFonts w:ascii="Arial" w:hAnsi="Arial" w:cs="Arial"/>
        </w:rPr>
        <w:t>a) Plastocianina</w:t>
      </w:r>
    </w:p>
    <w:p w14:paraId="548697AB" w14:textId="77777777" w:rsidR="00A43E89" w:rsidRPr="00A43E89" w:rsidRDefault="00A43E89" w:rsidP="00A43E89">
      <w:pPr>
        <w:spacing w:after="0"/>
        <w:ind w:left="284"/>
        <w:jc w:val="both"/>
        <w:rPr>
          <w:rFonts w:ascii="Arial" w:hAnsi="Arial" w:cs="Arial"/>
        </w:rPr>
      </w:pPr>
      <w:r w:rsidRPr="00A43E89">
        <w:rPr>
          <w:rFonts w:ascii="Arial" w:hAnsi="Arial" w:cs="Arial"/>
        </w:rPr>
        <w:t>b) Plastoquinona (PQ)</w:t>
      </w:r>
    </w:p>
    <w:p w14:paraId="4A755243"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Citocromo </w:t>
      </w:r>
      <w:r w:rsidRPr="00A43E89">
        <w:rPr>
          <w:rFonts w:ascii="Arial" w:hAnsi="Arial" w:cs="Arial"/>
          <w:i/>
          <w:iCs/>
        </w:rPr>
        <w:t>c</w:t>
      </w:r>
    </w:p>
    <w:p w14:paraId="11E1B7B3" w14:textId="77777777" w:rsidR="00A43E89" w:rsidRPr="00A43E89" w:rsidRDefault="00A43E89" w:rsidP="00A43E89">
      <w:pPr>
        <w:spacing w:after="0"/>
        <w:ind w:left="284"/>
        <w:jc w:val="both"/>
        <w:rPr>
          <w:rFonts w:ascii="Arial" w:hAnsi="Arial" w:cs="Arial"/>
        </w:rPr>
      </w:pPr>
      <w:r w:rsidRPr="00A43E89">
        <w:rPr>
          <w:rFonts w:ascii="Arial" w:hAnsi="Arial" w:cs="Arial"/>
        </w:rPr>
        <w:t>d) FNR</w:t>
      </w:r>
    </w:p>
    <w:p w14:paraId="1B50FBF6" w14:textId="77777777" w:rsidR="00A43E89" w:rsidRPr="00A43E89" w:rsidRDefault="00A43E89" w:rsidP="00A43E89">
      <w:pPr>
        <w:spacing w:after="0"/>
        <w:ind w:left="284"/>
        <w:jc w:val="both"/>
        <w:rPr>
          <w:rFonts w:ascii="Arial" w:hAnsi="Arial" w:cs="Arial"/>
        </w:rPr>
      </w:pPr>
      <w:r w:rsidRPr="00A43E89">
        <w:rPr>
          <w:rFonts w:ascii="Arial" w:hAnsi="Arial" w:cs="Arial"/>
        </w:rPr>
        <w:t>e) P700</w:t>
      </w:r>
    </w:p>
    <w:p w14:paraId="0CDECD1C" w14:textId="77777777" w:rsidR="00A43E89" w:rsidRPr="00A43E89" w:rsidRDefault="00A43E89" w:rsidP="00A43E89">
      <w:pPr>
        <w:spacing w:after="0"/>
        <w:jc w:val="both"/>
        <w:rPr>
          <w:rFonts w:ascii="Arial" w:hAnsi="Arial" w:cs="Arial"/>
        </w:rPr>
      </w:pPr>
    </w:p>
    <w:p w14:paraId="5A6F5C40" w14:textId="77777777" w:rsidR="00A43E89" w:rsidRPr="00A43E89" w:rsidRDefault="00A43E89" w:rsidP="00A43E89">
      <w:pPr>
        <w:spacing w:after="0"/>
        <w:jc w:val="both"/>
        <w:rPr>
          <w:rFonts w:ascii="Arial" w:hAnsi="Arial" w:cs="Arial"/>
        </w:rPr>
      </w:pPr>
      <w:r w:rsidRPr="00A43E89">
        <w:rPr>
          <w:rFonts w:ascii="Arial" w:hAnsi="Arial" w:cs="Arial"/>
        </w:rPr>
        <w:t>6.8.7. (B2). ¿Cuál es la finalidad del flujo electrónico cíclico en plantas?</w:t>
      </w:r>
    </w:p>
    <w:p w14:paraId="7D32DC1D" w14:textId="77777777" w:rsidR="00A43E89" w:rsidRPr="00A43E89" w:rsidRDefault="00A43E89" w:rsidP="00A43E89">
      <w:pPr>
        <w:spacing w:after="0"/>
        <w:ind w:left="284"/>
        <w:jc w:val="both"/>
        <w:rPr>
          <w:rFonts w:ascii="Arial" w:hAnsi="Arial" w:cs="Arial"/>
        </w:rPr>
      </w:pPr>
      <w:r w:rsidRPr="00A43E89">
        <w:rPr>
          <w:rFonts w:ascii="Arial" w:hAnsi="Arial" w:cs="Arial"/>
        </w:rPr>
        <w:t>a) Producir ATP adicional</w:t>
      </w:r>
    </w:p>
    <w:p w14:paraId="23332EB6" w14:textId="77777777" w:rsidR="00A43E89" w:rsidRPr="00A43E89" w:rsidRDefault="00A43E89" w:rsidP="00A43E89">
      <w:pPr>
        <w:spacing w:after="0"/>
        <w:ind w:left="284"/>
        <w:jc w:val="both"/>
        <w:rPr>
          <w:rFonts w:ascii="Arial" w:hAnsi="Arial" w:cs="Arial"/>
        </w:rPr>
      </w:pPr>
      <w:r w:rsidRPr="00A43E89">
        <w:rPr>
          <w:rFonts w:ascii="Arial" w:hAnsi="Arial" w:cs="Arial"/>
        </w:rPr>
        <w:t>b) Producir O</w:t>
      </w:r>
      <w:r w:rsidRPr="00A43E89">
        <w:rPr>
          <w:rFonts w:ascii="Arial" w:hAnsi="Arial" w:cs="Arial"/>
          <w:vertAlign w:val="subscript"/>
        </w:rPr>
        <w:t>2</w:t>
      </w:r>
    </w:p>
    <w:p w14:paraId="7D93BE6D" w14:textId="77777777" w:rsidR="00A43E89" w:rsidRPr="00A43E89" w:rsidRDefault="00A43E89" w:rsidP="00A43E89">
      <w:pPr>
        <w:spacing w:after="0"/>
        <w:ind w:left="284"/>
        <w:jc w:val="both"/>
        <w:rPr>
          <w:rFonts w:ascii="Arial" w:hAnsi="Arial" w:cs="Arial"/>
        </w:rPr>
      </w:pPr>
      <w:r w:rsidRPr="00A43E89">
        <w:rPr>
          <w:rFonts w:ascii="Arial" w:hAnsi="Arial" w:cs="Arial"/>
        </w:rPr>
        <w:t>c) Producir NADPH</w:t>
      </w:r>
    </w:p>
    <w:p w14:paraId="27FD5249" w14:textId="77777777" w:rsidR="00A43E89" w:rsidRPr="00A43E89" w:rsidRDefault="00A43E89" w:rsidP="00A43E89">
      <w:pPr>
        <w:spacing w:after="0"/>
        <w:ind w:left="284"/>
        <w:jc w:val="both"/>
        <w:rPr>
          <w:rFonts w:ascii="Arial" w:hAnsi="Arial" w:cs="Arial"/>
        </w:rPr>
      </w:pPr>
      <w:r w:rsidRPr="00A43E89">
        <w:rPr>
          <w:rFonts w:ascii="Arial" w:hAnsi="Arial" w:cs="Arial"/>
        </w:rPr>
        <w:t>d) Reemplazar la escisión del agua</w:t>
      </w:r>
    </w:p>
    <w:p w14:paraId="3C4A8992" w14:textId="77777777" w:rsidR="00A43E89" w:rsidRPr="00A43E89" w:rsidRDefault="00A43E89" w:rsidP="00A43E89">
      <w:pPr>
        <w:spacing w:after="0"/>
        <w:ind w:left="284"/>
        <w:jc w:val="both"/>
        <w:rPr>
          <w:rFonts w:ascii="Arial" w:hAnsi="Arial" w:cs="Arial"/>
        </w:rPr>
      </w:pPr>
      <w:r w:rsidRPr="00A43E89">
        <w:rPr>
          <w:rFonts w:ascii="Arial" w:hAnsi="Arial" w:cs="Arial"/>
        </w:rPr>
        <w:t>e) Reducir el NADP</w:t>
      </w:r>
      <w:r w:rsidRPr="00A43E89">
        <w:rPr>
          <w:rFonts w:ascii="Arial" w:hAnsi="Arial" w:cs="Arial"/>
          <w:vertAlign w:val="superscript"/>
        </w:rPr>
        <w:t>+</w:t>
      </w:r>
    </w:p>
    <w:p w14:paraId="128C71B8" w14:textId="77777777" w:rsidR="00A43E89" w:rsidRPr="00A43E89" w:rsidRDefault="00A43E89" w:rsidP="00A43E89">
      <w:pPr>
        <w:spacing w:after="0"/>
        <w:jc w:val="both"/>
        <w:rPr>
          <w:rFonts w:ascii="Arial" w:hAnsi="Arial" w:cs="Arial"/>
        </w:rPr>
      </w:pPr>
    </w:p>
    <w:p w14:paraId="30F364DB" w14:textId="77777777" w:rsidR="00A43E89" w:rsidRPr="00A43E89" w:rsidRDefault="00A43E89" w:rsidP="00A43E89">
      <w:pPr>
        <w:spacing w:after="0"/>
        <w:jc w:val="both"/>
        <w:rPr>
          <w:rFonts w:ascii="Arial" w:hAnsi="Arial" w:cs="Arial"/>
        </w:rPr>
      </w:pPr>
      <w:r w:rsidRPr="00A43E89">
        <w:rPr>
          <w:rFonts w:ascii="Arial" w:hAnsi="Arial" w:cs="Arial"/>
        </w:rPr>
        <w:t>6.8.8. (B2). ¿Qué fotosistema participa exclusivamente en el flujo cíclico de electrones?</w:t>
      </w:r>
    </w:p>
    <w:p w14:paraId="0470E434" w14:textId="77777777" w:rsidR="00A43E89" w:rsidRPr="00A43E89" w:rsidRDefault="00A43E89" w:rsidP="00A43E89">
      <w:pPr>
        <w:spacing w:after="0"/>
        <w:ind w:left="284"/>
        <w:jc w:val="both"/>
        <w:rPr>
          <w:rFonts w:ascii="Arial" w:hAnsi="Arial" w:cs="Arial"/>
        </w:rPr>
      </w:pPr>
      <w:r w:rsidRPr="00A43E89">
        <w:rPr>
          <w:rFonts w:ascii="Arial" w:hAnsi="Arial" w:cs="Arial"/>
        </w:rPr>
        <w:t>a) Fotosistema II (P680)</w:t>
      </w:r>
    </w:p>
    <w:p w14:paraId="79EF4CAB" w14:textId="77777777" w:rsidR="00A43E89" w:rsidRPr="00A43E89" w:rsidRDefault="00A43E89" w:rsidP="00A43E89">
      <w:pPr>
        <w:spacing w:after="0"/>
        <w:ind w:left="284"/>
        <w:jc w:val="both"/>
        <w:rPr>
          <w:rFonts w:ascii="Arial" w:hAnsi="Arial" w:cs="Arial"/>
        </w:rPr>
      </w:pPr>
      <w:r w:rsidRPr="00A43E89">
        <w:rPr>
          <w:rFonts w:ascii="Arial" w:hAnsi="Arial" w:cs="Arial"/>
        </w:rPr>
        <w:t>b) Fotosistema I (P700)</w:t>
      </w:r>
    </w:p>
    <w:p w14:paraId="6C5D3BA6"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Complejo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p>
    <w:p w14:paraId="4FC62F23" w14:textId="77777777" w:rsidR="00A43E89" w:rsidRPr="00A43E89" w:rsidRDefault="00A43E89" w:rsidP="00A43E89">
      <w:pPr>
        <w:spacing w:after="0"/>
        <w:ind w:left="284"/>
        <w:jc w:val="both"/>
        <w:rPr>
          <w:rFonts w:ascii="Arial" w:hAnsi="Arial" w:cs="Arial"/>
        </w:rPr>
      </w:pPr>
      <w:r w:rsidRPr="00A43E89">
        <w:rPr>
          <w:rFonts w:ascii="Arial" w:hAnsi="Arial" w:cs="Arial"/>
        </w:rPr>
        <w:t>d) ATP sintasa</w:t>
      </w:r>
    </w:p>
    <w:p w14:paraId="010B37D9"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e) </w:t>
      </w:r>
      <w:proofErr w:type="spellStart"/>
      <w:r w:rsidRPr="00A43E89">
        <w:rPr>
          <w:rFonts w:ascii="Arial" w:hAnsi="Arial" w:cs="Arial"/>
        </w:rPr>
        <w:t>Fd:NADP</w:t>
      </w:r>
      <w:proofErr w:type="spellEnd"/>
      <w:r w:rsidRPr="00A43E89">
        <w:rPr>
          <w:rFonts w:ascii="Arial" w:hAnsi="Arial" w:cs="Arial"/>
          <w:vertAlign w:val="superscript"/>
        </w:rPr>
        <w:t>+</w:t>
      </w:r>
      <w:r w:rsidRPr="00A43E89">
        <w:rPr>
          <w:rFonts w:ascii="Arial" w:hAnsi="Arial" w:cs="Arial"/>
        </w:rPr>
        <w:t xml:space="preserve"> oxidorreductasa</w:t>
      </w:r>
    </w:p>
    <w:p w14:paraId="266A230D" w14:textId="77777777" w:rsidR="00A43E89" w:rsidRPr="00A43E89" w:rsidRDefault="00A43E89" w:rsidP="00A43E89">
      <w:pPr>
        <w:spacing w:after="0"/>
        <w:jc w:val="both"/>
        <w:rPr>
          <w:rFonts w:ascii="Arial" w:hAnsi="Arial" w:cs="Arial"/>
        </w:rPr>
      </w:pPr>
    </w:p>
    <w:p w14:paraId="50CF6B6F" w14:textId="77777777" w:rsidR="00A43E89" w:rsidRPr="00A43E89" w:rsidRDefault="00A43E89" w:rsidP="00A43E89">
      <w:pPr>
        <w:spacing w:after="0"/>
        <w:jc w:val="both"/>
        <w:rPr>
          <w:rFonts w:ascii="Arial" w:hAnsi="Arial" w:cs="Arial"/>
        </w:rPr>
      </w:pPr>
      <w:r w:rsidRPr="00A43E89">
        <w:rPr>
          <w:rFonts w:ascii="Arial" w:hAnsi="Arial" w:cs="Arial"/>
        </w:rPr>
        <w:t xml:space="preserve">6.8.9. (B3). Si se inhibe el complejo </w:t>
      </w:r>
      <w:proofErr w:type="spellStart"/>
      <w:r w:rsidRPr="00A43E89">
        <w:rPr>
          <w:rFonts w:ascii="Arial" w:hAnsi="Arial" w:cs="Arial"/>
        </w:rPr>
        <w:t>Fd:NADP</w:t>
      </w:r>
      <w:proofErr w:type="spellEnd"/>
      <w:r w:rsidRPr="00A43E89">
        <w:rPr>
          <w:rFonts w:ascii="Arial" w:hAnsi="Arial" w:cs="Arial"/>
          <w:vertAlign w:val="superscript"/>
        </w:rPr>
        <w:t>+</w:t>
      </w:r>
      <w:r w:rsidRPr="00A43E89">
        <w:rPr>
          <w:rFonts w:ascii="Arial" w:hAnsi="Arial" w:cs="Arial"/>
        </w:rPr>
        <w:t xml:space="preserve"> oxidorreductasa (FNR), ¿qué flujos electrónicos se verán favorecidos?</w:t>
      </w:r>
    </w:p>
    <w:p w14:paraId="40597221" w14:textId="77777777" w:rsidR="00A43E89" w:rsidRPr="00A43E89" w:rsidRDefault="00A43E89" w:rsidP="00A43E89">
      <w:pPr>
        <w:spacing w:after="0"/>
        <w:ind w:left="284"/>
        <w:jc w:val="both"/>
        <w:rPr>
          <w:rFonts w:ascii="Arial" w:hAnsi="Arial" w:cs="Arial"/>
        </w:rPr>
      </w:pPr>
      <w:r w:rsidRPr="00A43E89">
        <w:rPr>
          <w:rFonts w:ascii="Arial" w:hAnsi="Arial" w:cs="Arial"/>
        </w:rPr>
        <w:t>a) El flujo no cíclico</w:t>
      </w:r>
    </w:p>
    <w:p w14:paraId="427C3441" w14:textId="77777777" w:rsidR="00A43E89" w:rsidRPr="00A43E89" w:rsidRDefault="00A43E89" w:rsidP="00A43E89">
      <w:pPr>
        <w:spacing w:after="0"/>
        <w:ind w:left="284"/>
        <w:jc w:val="both"/>
        <w:rPr>
          <w:rFonts w:ascii="Arial" w:hAnsi="Arial" w:cs="Arial"/>
        </w:rPr>
      </w:pPr>
      <w:r w:rsidRPr="00A43E89">
        <w:rPr>
          <w:rFonts w:ascii="Arial" w:hAnsi="Arial" w:cs="Arial"/>
        </w:rPr>
        <w:t>b) El flujo cíclico</w:t>
      </w:r>
    </w:p>
    <w:p w14:paraId="31ED7A68" w14:textId="77777777" w:rsidR="00A43E89" w:rsidRPr="00A43E89" w:rsidRDefault="00A43E89" w:rsidP="00A43E89">
      <w:pPr>
        <w:spacing w:after="0"/>
        <w:ind w:left="284"/>
        <w:jc w:val="both"/>
        <w:rPr>
          <w:rFonts w:ascii="Arial" w:hAnsi="Arial" w:cs="Arial"/>
        </w:rPr>
      </w:pPr>
      <w:r w:rsidRPr="00A43E89">
        <w:rPr>
          <w:rFonts w:ascii="Arial" w:hAnsi="Arial" w:cs="Arial"/>
        </w:rPr>
        <w:t>c) El flujo mitocondrial</w:t>
      </w:r>
    </w:p>
    <w:p w14:paraId="7E7DA49F" w14:textId="77777777" w:rsidR="00A43E89" w:rsidRPr="00A43E89" w:rsidRDefault="00A43E89" w:rsidP="00A43E89">
      <w:pPr>
        <w:spacing w:after="0"/>
        <w:ind w:left="284"/>
        <w:jc w:val="both"/>
        <w:rPr>
          <w:rFonts w:ascii="Arial" w:hAnsi="Arial" w:cs="Arial"/>
        </w:rPr>
      </w:pPr>
      <w:r w:rsidRPr="00A43E89">
        <w:rPr>
          <w:rFonts w:ascii="Arial" w:hAnsi="Arial" w:cs="Arial"/>
        </w:rPr>
        <w:t>d) La escisión del agua</w:t>
      </w:r>
    </w:p>
    <w:p w14:paraId="3521547C" w14:textId="77777777" w:rsidR="00A43E89" w:rsidRPr="00A43E89" w:rsidRDefault="00A43E89" w:rsidP="00A43E89">
      <w:pPr>
        <w:spacing w:after="0"/>
        <w:ind w:left="284"/>
        <w:jc w:val="both"/>
        <w:rPr>
          <w:rFonts w:ascii="Arial" w:hAnsi="Arial" w:cs="Arial"/>
        </w:rPr>
      </w:pPr>
      <w:r w:rsidRPr="00A43E89">
        <w:rPr>
          <w:rFonts w:ascii="Arial" w:hAnsi="Arial" w:cs="Arial"/>
        </w:rPr>
        <w:t>e) La respiración oscura</w:t>
      </w:r>
    </w:p>
    <w:p w14:paraId="5AB2E21A" w14:textId="77777777" w:rsidR="00A43E89" w:rsidRPr="00A43E89" w:rsidRDefault="00A43E89" w:rsidP="00A43E89">
      <w:pPr>
        <w:spacing w:after="0"/>
        <w:jc w:val="both"/>
        <w:rPr>
          <w:rFonts w:ascii="Arial" w:hAnsi="Arial" w:cs="Arial"/>
        </w:rPr>
      </w:pPr>
    </w:p>
    <w:p w14:paraId="1B98DD1C" w14:textId="77777777" w:rsidR="00A43E89" w:rsidRPr="00A43E89" w:rsidRDefault="00A43E89" w:rsidP="00A43E89">
      <w:pPr>
        <w:spacing w:after="0"/>
        <w:jc w:val="both"/>
        <w:rPr>
          <w:rFonts w:ascii="Arial" w:hAnsi="Arial" w:cs="Arial"/>
        </w:rPr>
      </w:pPr>
      <w:r w:rsidRPr="00A43E89">
        <w:rPr>
          <w:rFonts w:ascii="Arial" w:hAnsi="Arial" w:cs="Arial"/>
        </w:rPr>
        <w:t>6.8.10. (B5). Una nueva mutación hace que la ATP sintasa funcione al revés (hidrolizando ATP para bombear protones). ¿Cómo evaluarías este fenómeno?</w:t>
      </w:r>
    </w:p>
    <w:p w14:paraId="52673098" w14:textId="77777777" w:rsidR="00A43E89" w:rsidRPr="00A43E89" w:rsidRDefault="00A43E89" w:rsidP="00A43E89">
      <w:pPr>
        <w:spacing w:after="0"/>
        <w:ind w:left="284"/>
        <w:jc w:val="both"/>
        <w:rPr>
          <w:rFonts w:ascii="Arial" w:hAnsi="Arial" w:cs="Arial"/>
        </w:rPr>
      </w:pPr>
      <w:r w:rsidRPr="00A43E89">
        <w:rPr>
          <w:rFonts w:ascii="Arial" w:hAnsi="Arial" w:cs="Arial"/>
        </w:rPr>
        <w:t>a) Es posible en condiciones fisiológicas específicas (p. ej. bacterias en gradiente inverso)</w:t>
      </w:r>
    </w:p>
    <w:p w14:paraId="5BC0249D" w14:textId="77777777" w:rsidR="00A43E89" w:rsidRPr="00A43E89" w:rsidRDefault="00A43E89" w:rsidP="00A43E89">
      <w:pPr>
        <w:spacing w:after="0"/>
        <w:ind w:left="284"/>
        <w:jc w:val="both"/>
        <w:rPr>
          <w:rFonts w:ascii="Arial" w:hAnsi="Arial" w:cs="Arial"/>
        </w:rPr>
      </w:pPr>
      <w:r w:rsidRPr="00A43E89">
        <w:rPr>
          <w:rFonts w:ascii="Arial" w:hAnsi="Arial" w:cs="Arial"/>
        </w:rPr>
        <w:t>b) Siempre ocurre en mitocondrias</w:t>
      </w:r>
    </w:p>
    <w:p w14:paraId="75497C5D" w14:textId="77777777" w:rsidR="00A43E89" w:rsidRPr="00A43E89" w:rsidRDefault="00A43E89" w:rsidP="00A43E89">
      <w:pPr>
        <w:spacing w:after="0"/>
        <w:ind w:left="284"/>
        <w:jc w:val="both"/>
        <w:rPr>
          <w:rFonts w:ascii="Arial" w:hAnsi="Arial" w:cs="Arial"/>
        </w:rPr>
      </w:pPr>
      <w:r w:rsidRPr="00A43E89">
        <w:rPr>
          <w:rFonts w:ascii="Arial" w:hAnsi="Arial" w:cs="Arial"/>
        </w:rPr>
        <w:t>c) El ΔG de la hidrólisis de ATP permitiría bombear protones en contra del gradiente</w:t>
      </w:r>
    </w:p>
    <w:p w14:paraId="1F34FA1E" w14:textId="77777777" w:rsidR="00A43E89" w:rsidRPr="00A43E89" w:rsidRDefault="00A43E89" w:rsidP="00A43E89">
      <w:pPr>
        <w:spacing w:after="0"/>
        <w:ind w:left="284"/>
        <w:jc w:val="both"/>
        <w:rPr>
          <w:rFonts w:ascii="Arial" w:hAnsi="Arial" w:cs="Arial"/>
        </w:rPr>
      </w:pPr>
      <w:r w:rsidRPr="00A43E89">
        <w:rPr>
          <w:rFonts w:ascii="Arial" w:hAnsi="Arial" w:cs="Arial"/>
        </w:rPr>
        <w:t>d) Se observaría disipación de ATP celular</w:t>
      </w:r>
    </w:p>
    <w:p w14:paraId="4E6C0DF7" w14:textId="77777777" w:rsidR="00A43E89" w:rsidRPr="00A43E89" w:rsidRDefault="00A43E89" w:rsidP="00A43E89">
      <w:pPr>
        <w:spacing w:after="0"/>
        <w:ind w:left="284"/>
        <w:jc w:val="both"/>
        <w:rPr>
          <w:rFonts w:ascii="Arial" w:hAnsi="Arial" w:cs="Arial"/>
        </w:rPr>
      </w:pPr>
      <w:r w:rsidRPr="00A43E89">
        <w:rPr>
          <w:rFonts w:ascii="Arial" w:hAnsi="Arial" w:cs="Arial"/>
        </w:rPr>
        <w:t>e) El fenómeno es imposible en cualquier célula</w:t>
      </w:r>
    </w:p>
    <w:p w14:paraId="226097FF" w14:textId="77777777" w:rsidR="00A43E89" w:rsidRPr="00A43E89" w:rsidRDefault="00A43E89" w:rsidP="00A43E89">
      <w:pPr>
        <w:spacing w:after="0"/>
        <w:jc w:val="both"/>
        <w:rPr>
          <w:rFonts w:ascii="Arial" w:hAnsi="Arial" w:cs="Arial"/>
        </w:rPr>
      </w:pPr>
    </w:p>
    <w:p w14:paraId="6EB3CE40" w14:textId="77777777" w:rsidR="00A43E89" w:rsidRPr="00A43E89" w:rsidRDefault="00A43E89" w:rsidP="00A43E89">
      <w:pPr>
        <w:spacing w:after="0"/>
        <w:jc w:val="both"/>
        <w:rPr>
          <w:rFonts w:ascii="Arial" w:hAnsi="Arial" w:cs="Arial"/>
        </w:rPr>
      </w:pPr>
      <w:r w:rsidRPr="00A43E89">
        <w:rPr>
          <w:rFonts w:ascii="Arial" w:hAnsi="Arial" w:cs="Arial"/>
        </w:rPr>
        <w:t>6.8.11 (B1). ¿Qué ion metálico es esencial en el complejo de escisión de agua (OEC)  del fotosistema II (PSII) para la producción de O</w:t>
      </w:r>
      <w:r w:rsidRPr="00A43E89">
        <w:rPr>
          <w:rFonts w:ascii="Arial" w:hAnsi="Arial" w:cs="Arial"/>
          <w:vertAlign w:val="subscript"/>
        </w:rPr>
        <w:t>2</w:t>
      </w:r>
      <w:r w:rsidRPr="00A43E89">
        <w:rPr>
          <w:rFonts w:ascii="Arial" w:hAnsi="Arial" w:cs="Arial"/>
        </w:rPr>
        <w:t>?</w:t>
      </w:r>
    </w:p>
    <w:p w14:paraId="02FC6B6F" w14:textId="77777777" w:rsidR="00A43E89" w:rsidRPr="00A43E89" w:rsidRDefault="00A43E89" w:rsidP="00A43E89">
      <w:pPr>
        <w:spacing w:after="0"/>
        <w:ind w:left="284"/>
        <w:jc w:val="both"/>
        <w:rPr>
          <w:rFonts w:ascii="Arial" w:hAnsi="Arial" w:cs="Arial"/>
        </w:rPr>
      </w:pPr>
      <w:r w:rsidRPr="00A43E89">
        <w:rPr>
          <w:rFonts w:ascii="Arial" w:hAnsi="Arial" w:cs="Arial"/>
        </w:rPr>
        <w:t>a) Fe (Hierro)</w:t>
      </w:r>
    </w:p>
    <w:p w14:paraId="28B2304E"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b) Cu (Cobre) </w:t>
      </w:r>
    </w:p>
    <w:p w14:paraId="56F3F5E8"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Zn (Zinc) </w:t>
      </w:r>
    </w:p>
    <w:p w14:paraId="682DA064" w14:textId="77777777" w:rsidR="00A43E89" w:rsidRPr="00A43E89" w:rsidRDefault="00A43E89" w:rsidP="00A43E89">
      <w:pPr>
        <w:spacing w:after="0"/>
        <w:ind w:left="284"/>
        <w:jc w:val="both"/>
        <w:rPr>
          <w:rFonts w:ascii="Arial" w:hAnsi="Arial" w:cs="Arial"/>
        </w:rPr>
      </w:pPr>
      <w:r w:rsidRPr="00A43E89">
        <w:rPr>
          <w:rFonts w:ascii="Arial" w:hAnsi="Arial" w:cs="Arial"/>
        </w:rPr>
        <w:t>d) Mn (Manganeso)</w:t>
      </w:r>
    </w:p>
    <w:p w14:paraId="396F17BC"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e) Mg (Magnesio)</w:t>
      </w:r>
    </w:p>
    <w:p w14:paraId="75EE675A" w14:textId="77777777" w:rsidR="00A43E89" w:rsidRPr="00A43E89" w:rsidRDefault="00A43E89" w:rsidP="00A43E89">
      <w:pPr>
        <w:spacing w:after="0"/>
        <w:jc w:val="both"/>
        <w:rPr>
          <w:rFonts w:ascii="Arial" w:hAnsi="Arial" w:cs="Arial"/>
        </w:rPr>
      </w:pPr>
    </w:p>
    <w:p w14:paraId="55FFE2A7" w14:textId="77777777" w:rsidR="00A43E89" w:rsidRPr="00A43E89" w:rsidRDefault="00A43E89" w:rsidP="00A43E89">
      <w:pPr>
        <w:spacing w:after="0"/>
        <w:jc w:val="both"/>
        <w:rPr>
          <w:rFonts w:ascii="Arial" w:hAnsi="Arial" w:cs="Arial"/>
        </w:rPr>
      </w:pPr>
      <w:r w:rsidRPr="00A43E89">
        <w:rPr>
          <w:rFonts w:ascii="Arial" w:hAnsi="Arial" w:cs="Arial"/>
        </w:rPr>
        <w:t>6.9.Fotosíntesis bacteriana.</w:t>
      </w:r>
    </w:p>
    <w:p w14:paraId="54A6FD5A" w14:textId="77777777" w:rsidR="00A43E89" w:rsidRPr="00A43E89" w:rsidRDefault="00A43E89" w:rsidP="00A43E89">
      <w:pPr>
        <w:spacing w:after="0"/>
        <w:jc w:val="both"/>
        <w:rPr>
          <w:rFonts w:ascii="Arial" w:hAnsi="Arial" w:cs="Arial"/>
        </w:rPr>
      </w:pPr>
      <w:r w:rsidRPr="00A43E89">
        <w:rPr>
          <w:rFonts w:ascii="Arial" w:hAnsi="Arial" w:cs="Arial"/>
        </w:rPr>
        <w:t>6.9.1 (B1). ¿Cuál es la principal diferencia entre la fotosíntesis de las plantas y la de las bacterias verdes del azufre?</w:t>
      </w:r>
    </w:p>
    <w:p w14:paraId="255259FC" w14:textId="77777777" w:rsidR="00A43E89" w:rsidRPr="00A43E89" w:rsidRDefault="00A43E89" w:rsidP="00A43E89">
      <w:pPr>
        <w:spacing w:after="0"/>
        <w:ind w:left="284"/>
        <w:jc w:val="both"/>
        <w:rPr>
          <w:rFonts w:ascii="Arial" w:hAnsi="Arial" w:cs="Arial"/>
        </w:rPr>
      </w:pPr>
      <w:r w:rsidRPr="00A43E89">
        <w:rPr>
          <w:rFonts w:ascii="Arial" w:hAnsi="Arial" w:cs="Arial"/>
        </w:rPr>
        <w:t>a) Solo las plantas usan clorofila</w:t>
      </w:r>
    </w:p>
    <w:p w14:paraId="6352EECA" w14:textId="77777777" w:rsidR="00A43E89" w:rsidRPr="00A43E89" w:rsidRDefault="00A43E89" w:rsidP="00A43E89">
      <w:pPr>
        <w:spacing w:after="0"/>
        <w:ind w:left="284"/>
        <w:jc w:val="both"/>
        <w:rPr>
          <w:rFonts w:ascii="Arial" w:hAnsi="Arial" w:cs="Arial"/>
        </w:rPr>
      </w:pPr>
      <w:r w:rsidRPr="00A43E89">
        <w:rPr>
          <w:rFonts w:ascii="Arial" w:hAnsi="Arial" w:cs="Arial"/>
        </w:rPr>
        <w:t>b) Las bacterias no usan agua como dador de electrones, sino que usan compuestos como sulfuro de hidrógeno (H</w:t>
      </w:r>
      <w:r w:rsidRPr="00A43E89">
        <w:rPr>
          <w:rFonts w:ascii="Arial" w:hAnsi="Arial" w:cs="Arial"/>
          <w:vertAlign w:val="subscript"/>
        </w:rPr>
        <w:t>2</w:t>
      </w:r>
      <w:r w:rsidRPr="00A43E89">
        <w:rPr>
          <w:rFonts w:ascii="Arial" w:hAnsi="Arial" w:cs="Arial"/>
        </w:rPr>
        <w:t>S)</w:t>
      </w:r>
    </w:p>
    <w:p w14:paraId="7F9F97D7" w14:textId="77777777" w:rsidR="00A43E89" w:rsidRPr="00A43E89" w:rsidRDefault="00A43E89" w:rsidP="00A43E89">
      <w:pPr>
        <w:spacing w:after="0"/>
        <w:ind w:left="284"/>
        <w:jc w:val="both"/>
        <w:rPr>
          <w:rFonts w:ascii="Arial" w:hAnsi="Arial" w:cs="Arial"/>
        </w:rPr>
      </w:pPr>
      <w:r w:rsidRPr="00A43E89">
        <w:rPr>
          <w:rFonts w:ascii="Arial" w:hAnsi="Arial" w:cs="Arial"/>
        </w:rPr>
        <w:t>c) Las bacterias solo usan el ciclo de Calvin</w:t>
      </w:r>
    </w:p>
    <w:p w14:paraId="289118DB" w14:textId="77777777" w:rsidR="00A43E89" w:rsidRPr="00A43E89" w:rsidRDefault="00A43E89" w:rsidP="00A43E89">
      <w:pPr>
        <w:spacing w:after="0"/>
        <w:ind w:left="284"/>
        <w:jc w:val="both"/>
        <w:rPr>
          <w:rFonts w:ascii="Arial" w:hAnsi="Arial" w:cs="Arial"/>
        </w:rPr>
      </w:pPr>
      <w:r w:rsidRPr="00A43E89">
        <w:rPr>
          <w:rFonts w:ascii="Arial" w:hAnsi="Arial" w:cs="Arial"/>
        </w:rPr>
        <w:t>d) Las bacterias tienen PS I y PS II acoplados</w:t>
      </w:r>
    </w:p>
    <w:p w14:paraId="617345E0" w14:textId="77777777" w:rsidR="00A43E89" w:rsidRPr="00A43E89" w:rsidRDefault="00A43E89" w:rsidP="00A43E89">
      <w:pPr>
        <w:spacing w:after="0"/>
        <w:ind w:left="284"/>
        <w:jc w:val="both"/>
        <w:rPr>
          <w:rFonts w:ascii="Arial" w:hAnsi="Arial" w:cs="Arial"/>
        </w:rPr>
      </w:pPr>
      <w:r w:rsidRPr="00A43E89">
        <w:rPr>
          <w:rFonts w:ascii="Arial" w:hAnsi="Arial" w:cs="Arial"/>
        </w:rPr>
        <w:t>e) Solo las bacterias producen ATP</w:t>
      </w:r>
    </w:p>
    <w:p w14:paraId="1E4C84AF" w14:textId="77777777" w:rsidR="00A43E89" w:rsidRPr="00A43E89" w:rsidRDefault="00A43E89" w:rsidP="00A43E89">
      <w:pPr>
        <w:spacing w:after="0"/>
        <w:jc w:val="both"/>
        <w:rPr>
          <w:rFonts w:ascii="Arial" w:hAnsi="Arial" w:cs="Arial"/>
        </w:rPr>
      </w:pPr>
    </w:p>
    <w:p w14:paraId="788AED09" w14:textId="77777777" w:rsidR="00A43E89" w:rsidRPr="00A43E89" w:rsidRDefault="00A43E89" w:rsidP="00A43E89">
      <w:pPr>
        <w:spacing w:after="0"/>
        <w:jc w:val="both"/>
        <w:rPr>
          <w:rFonts w:ascii="Arial" w:hAnsi="Arial" w:cs="Arial"/>
        </w:rPr>
      </w:pPr>
      <w:r w:rsidRPr="00A43E89">
        <w:rPr>
          <w:rFonts w:ascii="Arial" w:hAnsi="Arial" w:cs="Arial"/>
        </w:rPr>
        <w:t>6.9.2. (B2). ¿Qué característica distingue a las bacterias purpúreas no del azufre en términos de su fotofosforilación?</w:t>
      </w:r>
    </w:p>
    <w:p w14:paraId="04B46CB5" w14:textId="77777777" w:rsidR="00A43E89" w:rsidRPr="00A43E89" w:rsidRDefault="00A43E89" w:rsidP="00A43E89">
      <w:pPr>
        <w:spacing w:after="0"/>
        <w:ind w:left="284"/>
        <w:jc w:val="both"/>
        <w:rPr>
          <w:rFonts w:ascii="Arial" w:hAnsi="Arial" w:cs="Arial"/>
        </w:rPr>
      </w:pPr>
      <w:r w:rsidRPr="00A43E89">
        <w:rPr>
          <w:rFonts w:ascii="Arial" w:hAnsi="Arial" w:cs="Arial"/>
        </w:rPr>
        <w:t>a) Realizan un flujo de electrones no cíclico que produce O</w:t>
      </w:r>
      <w:r w:rsidRPr="00A43E89">
        <w:rPr>
          <w:rFonts w:ascii="Arial" w:hAnsi="Arial" w:cs="Arial"/>
          <w:vertAlign w:val="subscript"/>
        </w:rPr>
        <w:t>2</w:t>
      </w:r>
    </w:p>
    <w:p w14:paraId="18BB07BD" w14:textId="77777777" w:rsidR="00A43E89" w:rsidRPr="00A43E89" w:rsidRDefault="00A43E89" w:rsidP="00A43E89">
      <w:pPr>
        <w:spacing w:after="0"/>
        <w:ind w:left="284"/>
        <w:jc w:val="both"/>
        <w:rPr>
          <w:rFonts w:ascii="Arial" w:hAnsi="Arial" w:cs="Arial"/>
        </w:rPr>
      </w:pPr>
      <w:r w:rsidRPr="00A43E89">
        <w:rPr>
          <w:rFonts w:ascii="Arial" w:hAnsi="Arial" w:cs="Arial"/>
        </w:rPr>
        <w:t>b) Generalmente solo poseen un fotosistema Tipo II (P870), por lo que realizan fotofosforilación cíclica para producir ATP</w:t>
      </w:r>
    </w:p>
    <w:p w14:paraId="5A24A909" w14:textId="77777777" w:rsidR="00A43E89" w:rsidRPr="00A43E89" w:rsidRDefault="00A43E89" w:rsidP="00A43E89">
      <w:pPr>
        <w:spacing w:after="0"/>
        <w:ind w:left="284"/>
        <w:jc w:val="both"/>
        <w:rPr>
          <w:rFonts w:ascii="Arial" w:hAnsi="Arial" w:cs="Arial"/>
        </w:rPr>
      </w:pPr>
      <w:r w:rsidRPr="00A43E89">
        <w:rPr>
          <w:rFonts w:ascii="Arial" w:hAnsi="Arial" w:cs="Arial"/>
        </w:rPr>
        <w:t>c) Usan agua como dador de electrones</w:t>
      </w:r>
    </w:p>
    <w:p w14:paraId="4B75B422" w14:textId="77777777" w:rsidR="00A43E89" w:rsidRPr="00A43E89" w:rsidRDefault="00A43E89" w:rsidP="00A43E89">
      <w:pPr>
        <w:spacing w:after="0"/>
        <w:ind w:left="284"/>
        <w:jc w:val="both"/>
        <w:rPr>
          <w:rFonts w:ascii="Arial" w:hAnsi="Arial" w:cs="Arial"/>
        </w:rPr>
      </w:pPr>
      <w:r w:rsidRPr="00A43E89">
        <w:rPr>
          <w:rFonts w:ascii="Arial" w:hAnsi="Arial" w:cs="Arial"/>
        </w:rPr>
        <w:t>d) Necesitan NADH exógeno para reducir ferredoxina</w:t>
      </w:r>
    </w:p>
    <w:p w14:paraId="7D8C4B79" w14:textId="77777777" w:rsidR="00A43E89" w:rsidRPr="00A43E89" w:rsidRDefault="00A43E89" w:rsidP="00A43E89">
      <w:pPr>
        <w:spacing w:after="0"/>
        <w:ind w:left="284"/>
        <w:jc w:val="both"/>
        <w:rPr>
          <w:rFonts w:ascii="Arial" w:hAnsi="Arial" w:cs="Arial"/>
        </w:rPr>
      </w:pPr>
      <w:r w:rsidRPr="00A43E89">
        <w:rPr>
          <w:rFonts w:ascii="Arial" w:hAnsi="Arial" w:cs="Arial"/>
        </w:rPr>
        <w:t>e) No tienen cadena de transporte electrónico</w:t>
      </w:r>
    </w:p>
    <w:p w14:paraId="0A3859F8" w14:textId="77777777" w:rsidR="00A43E89" w:rsidRPr="00A43E89" w:rsidRDefault="00A43E89" w:rsidP="00A43E89">
      <w:pPr>
        <w:spacing w:after="0"/>
        <w:jc w:val="both"/>
        <w:rPr>
          <w:rFonts w:ascii="Arial" w:hAnsi="Arial" w:cs="Arial"/>
        </w:rPr>
      </w:pPr>
    </w:p>
    <w:p w14:paraId="2EE0400F" w14:textId="77777777" w:rsidR="00A43E89" w:rsidRPr="00A43E89" w:rsidRDefault="00A43E89" w:rsidP="00A43E89">
      <w:pPr>
        <w:spacing w:after="0"/>
        <w:jc w:val="both"/>
        <w:rPr>
          <w:rFonts w:ascii="Arial" w:hAnsi="Arial" w:cs="Arial"/>
        </w:rPr>
      </w:pPr>
      <w:r w:rsidRPr="00A43E89">
        <w:rPr>
          <w:rFonts w:ascii="Arial" w:hAnsi="Arial" w:cs="Arial"/>
        </w:rPr>
        <w:t>6.9.3. (B3). Si una bacteria fotosintética anoxigénica (P870) necesita NADPH para la biosíntesis, ¿cómo obtiene este poder reductor?</w:t>
      </w:r>
    </w:p>
    <w:p w14:paraId="6C06456E" w14:textId="77777777" w:rsidR="00A43E89" w:rsidRPr="00A43E89" w:rsidRDefault="00A43E89" w:rsidP="00A43E89">
      <w:pPr>
        <w:spacing w:after="0"/>
        <w:ind w:left="284"/>
        <w:jc w:val="both"/>
        <w:rPr>
          <w:rFonts w:ascii="Arial" w:hAnsi="Arial" w:cs="Arial"/>
        </w:rPr>
      </w:pPr>
      <w:r w:rsidRPr="00A43E89">
        <w:rPr>
          <w:rFonts w:ascii="Arial" w:hAnsi="Arial" w:cs="Arial"/>
        </w:rPr>
        <w:t>a) Genera NADPH directamente mediante el flujo cíclico</w:t>
      </w:r>
    </w:p>
    <w:p w14:paraId="47A27FD3" w14:textId="77777777" w:rsidR="00A43E89" w:rsidRPr="00A43E89" w:rsidRDefault="00A43E89" w:rsidP="00A43E89">
      <w:pPr>
        <w:spacing w:after="0"/>
        <w:ind w:left="284"/>
        <w:jc w:val="both"/>
        <w:rPr>
          <w:rFonts w:ascii="Arial" w:hAnsi="Arial" w:cs="Arial"/>
        </w:rPr>
      </w:pPr>
      <w:r w:rsidRPr="00A43E89">
        <w:rPr>
          <w:rFonts w:ascii="Arial" w:hAnsi="Arial" w:cs="Arial"/>
        </w:rPr>
        <w:t>b) Utiliza el flujo cíclico para generar ATP, y luego emplea parte de la energía del ATP para reducir NAD</w:t>
      </w:r>
      <w:r w:rsidRPr="00A43E89">
        <w:rPr>
          <w:rFonts w:ascii="Arial" w:hAnsi="Arial" w:cs="Arial"/>
          <w:vertAlign w:val="superscript"/>
        </w:rPr>
        <w:t>+</w:t>
      </w:r>
      <w:r w:rsidRPr="00A43E89">
        <w:rPr>
          <w:rFonts w:ascii="Arial" w:hAnsi="Arial" w:cs="Arial"/>
        </w:rPr>
        <w:t xml:space="preserve"> a NADH mediante el proceso de reducción inversa de electrones</w:t>
      </w:r>
    </w:p>
    <w:p w14:paraId="400EAD06" w14:textId="77777777" w:rsidR="00A43E89" w:rsidRPr="00A43E89" w:rsidRDefault="00A43E89" w:rsidP="00A43E89">
      <w:pPr>
        <w:spacing w:after="0"/>
        <w:ind w:left="284"/>
        <w:jc w:val="both"/>
        <w:rPr>
          <w:rFonts w:ascii="Arial" w:hAnsi="Arial" w:cs="Arial"/>
        </w:rPr>
      </w:pPr>
      <w:r w:rsidRPr="00A43E89">
        <w:rPr>
          <w:rFonts w:ascii="Arial" w:hAnsi="Arial" w:cs="Arial"/>
        </w:rPr>
        <w:t>c) Usa compuestos orgánicos como dadores de electrones para reducir NADP</w:t>
      </w:r>
      <w:r w:rsidRPr="00A43E89">
        <w:rPr>
          <w:rFonts w:ascii="Arial" w:hAnsi="Arial" w:cs="Arial"/>
          <w:vertAlign w:val="superscript"/>
        </w:rPr>
        <w:t>+</w:t>
      </w:r>
    </w:p>
    <w:p w14:paraId="0E10A430" w14:textId="77777777" w:rsidR="00A43E89" w:rsidRPr="00A43E89" w:rsidRDefault="00A43E89" w:rsidP="00A43E89">
      <w:pPr>
        <w:spacing w:after="0"/>
        <w:ind w:left="284"/>
        <w:jc w:val="both"/>
        <w:rPr>
          <w:rFonts w:ascii="Arial" w:hAnsi="Arial" w:cs="Arial"/>
        </w:rPr>
      </w:pPr>
      <w:r w:rsidRPr="00A43E89">
        <w:rPr>
          <w:rFonts w:ascii="Arial" w:hAnsi="Arial" w:cs="Arial"/>
        </w:rPr>
        <w:t>d) Bloquea el fotosistema II</w:t>
      </w:r>
    </w:p>
    <w:p w14:paraId="2F777338" w14:textId="77777777" w:rsidR="00A43E89" w:rsidRPr="00A43E89" w:rsidRDefault="00A43E89" w:rsidP="00A43E89">
      <w:pPr>
        <w:spacing w:after="0"/>
        <w:ind w:left="284"/>
        <w:jc w:val="both"/>
        <w:rPr>
          <w:rFonts w:ascii="Arial" w:hAnsi="Arial" w:cs="Arial"/>
        </w:rPr>
      </w:pPr>
      <w:r w:rsidRPr="00A43E89">
        <w:rPr>
          <w:rFonts w:ascii="Arial" w:hAnsi="Arial" w:cs="Arial"/>
        </w:rPr>
        <w:t>e) Aprovecha dadores de electrones con potenciales de reducción más negativos que el NADP</w:t>
      </w:r>
      <w:r w:rsidRPr="00A43E89">
        <w:rPr>
          <w:rFonts w:ascii="Arial" w:hAnsi="Arial" w:cs="Arial"/>
          <w:vertAlign w:val="superscript"/>
        </w:rPr>
        <w:t>+</w:t>
      </w:r>
      <w:r w:rsidRPr="00A43E89">
        <w:rPr>
          <w:rFonts w:ascii="Arial" w:hAnsi="Arial" w:cs="Arial"/>
        </w:rPr>
        <w:t>/NADPH (E0’ = -0.32 V), como el H2S (E0’ = -0.23 V)</w:t>
      </w:r>
    </w:p>
    <w:p w14:paraId="148C0483" w14:textId="77777777" w:rsidR="00A43E89" w:rsidRPr="00A43E89" w:rsidRDefault="00A43E89" w:rsidP="00A43E89">
      <w:pPr>
        <w:spacing w:after="0"/>
        <w:jc w:val="both"/>
        <w:rPr>
          <w:rFonts w:ascii="Arial" w:hAnsi="Arial" w:cs="Arial"/>
        </w:rPr>
      </w:pPr>
    </w:p>
    <w:p w14:paraId="5A95CEE9" w14:textId="77777777" w:rsidR="00A43E89" w:rsidRPr="00A43E89" w:rsidRDefault="00A43E89" w:rsidP="00A43E89">
      <w:pPr>
        <w:spacing w:after="0"/>
        <w:jc w:val="both"/>
        <w:rPr>
          <w:rFonts w:ascii="Arial" w:hAnsi="Arial" w:cs="Arial"/>
        </w:rPr>
      </w:pPr>
      <w:r w:rsidRPr="00A43E89">
        <w:rPr>
          <w:rFonts w:ascii="Arial" w:hAnsi="Arial" w:cs="Arial"/>
        </w:rPr>
        <w:t>6.9.4. (B4). ¿Cómo se analiza la analogía funcional entre el ciclo Q mitocondrial y el flujo de electrones en el centro de reacción del fotosistema bacteriano (P870)?</w:t>
      </w:r>
    </w:p>
    <w:p w14:paraId="402F98C3" w14:textId="77777777" w:rsidR="00A43E89" w:rsidRPr="00A43E89" w:rsidRDefault="00A43E89" w:rsidP="00A43E89">
      <w:pPr>
        <w:spacing w:after="0"/>
        <w:ind w:left="284"/>
        <w:jc w:val="both"/>
        <w:rPr>
          <w:rFonts w:ascii="Arial" w:hAnsi="Arial" w:cs="Arial"/>
        </w:rPr>
      </w:pPr>
      <w:r w:rsidRPr="00A43E89">
        <w:rPr>
          <w:rFonts w:ascii="Arial" w:hAnsi="Arial" w:cs="Arial"/>
        </w:rPr>
        <w:t>a) Ambos ciclos usan el agua como dador de electrones</w:t>
      </w:r>
    </w:p>
    <w:p w14:paraId="7D043BB1" w14:textId="77777777" w:rsidR="00A43E89" w:rsidRPr="00A43E89" w:rsidRDefault="00A43E89" w:rsidP="00A43E89">
      <w:pPr>
        <w:spacing w:after="0"/>
        <w:ind w:left="284"/>
        <w:jc w:val="both"/>
        <w:rPr>
          <w:rFonts w:ascii="Arial" w:hAnsi="Arial" w:cs="Arial"/>
        </w:rPr>
      </w:pPr>
      <w:r w:rsidRPr="00A43E89">
        <w:rPr>
          <w:rFonts w:ascii="Arial" w:hAnsi="Arial" w:cs="Arial"/>
        </w:rPr>
        <w:t>b) Ambos ciclos son no cíclicos y producen ATP y NADPH</w:t>
      </w:r>
    </w:p>
    <w:p w14:paraId="2672E0C0" w14:textId="77777777" w:rsidR="00A43E89" w:rsidRPr="00A43E89" w:rsidRDefault="00A43E89" w:rsidP="00A43E89">
      <w:pPr>
        <w:spacing w:after="0"/>
        <w:ind w:left="284"/>
        <w:jc w:val="both"/>
        <w:rPr>
          <w:rFonts w:ascii="Arial" w:hAnsi="Arial" w:cs="Arial"/>
        </w:rPr>
      </w:pPr>
      <w:r w:rsidRPr="00A43E89">
        <w:rPr>
          <w:rFonts w:ascii="Arial" w:hAnsi="Arial" w:cs="Arial"/>
        </w:rPr>
        <w:t>c) Ambos sistemas tienen un transportador lipofílico (ubiquinona o plastoquinona)  que media la transferencia electrónica a través de la membrana, contribuyendo a la fuerza protón-motriz</w:t>
      </w:r>
    </w:p>
    <w:p w14:paraId="2024EB83"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d) Ambos sistemas utilizan la enzima </w:t>
      </w:r>
      <w:proofErr w:type="spellStart"/>
      <w:r w:rsidRPr="00A43E89">
        <w:rPr>
          <w:rFonts w:ascii="Arial" w:hAnsi="Arial" w:cs="Arial"/>
        </w:rPr>
        <w:t>ferredoxina:NADP</w:t>
      </w:r>
      <w:proofErr w:type="spellEnd"/>
      <w:r w:rsidRPr="00A43E89">
        <w:rPr>
          <w:rFonts w:ascii="Arial" w:hAnsi="Arial" w:cs="Arial"/>
          <w:vertAlign w:val="superscript"/>
        </w:rPr>
        <w:t>+</w:t>
      </w:r>
      <w:r w:rsidRPr="00A43E89">
        <w:rPr>
          <w:rFonts w:ascii="Arial" w:hAnsi="Arial" w:cs="Arial"/>
        </w:rPr>
        <w:t xml:space="preserve"> oxidorreductasa</w:t>
      </w:r>
    </w:p>
    <w:p w14:paraId="436BB830" w14:textId="77777777" w:rsidR="00A43E89" w:rsidRPr="00A43E89" w:rsidRDefault="00A43E89" w:rsidP="00A43E89">
      <w:pPr>
        <w:spacing w:after="0"/>
        <w:ind w:left="284"/>
        <w:jc w:val="both"/>
        <w:rPr>
          <w:rFonts w:ascii="Arial" w:hAnsi="Arial" w:cs="Arial"/>
        </w:rPr>
      </w:pPr>
      <w:r w:rsidRPr="00A43E89">
        <w:rPr>
          <w:rFonts w:ascii="Arial" w:hAnsi="Arial" w:cs="Arial"/>
        </w:rPr>
        <w:t>e) El electrón expulsado del P870 vuelve al P870 oxidado (P870</w:t>
      </w:r>
      <w:r w:rsidRPr="00A43E89">
        <w:rPr>
          <w:rFonts w:ascii="Arial" w:hAnsi="Arial" w:cs="Arial"/>
          <w:vertAlign w:val="superscript"/>
        </w:rPr>
        <w:t>+</w:t>
      </w:r>
      <w:r w:rsidRPr="00A43E89">
        <w:rPr>
          <w:rFonts w:ascii="Arial" w:hAnsi="Arial" w:cs="Arial"/>
        </w:rPr>
        <w:t>) después de pasar por la cadena de transporte, formando un ciclo completo</w:t>
      </w:r>
    </w:p>
    <w:p w14:paraId="1685DABD" w14:textId="77777777" w:rsidR="00A43E89" w:rsidRPr="00A43E89" w:rsidRDefault="00A43E89" w:rsidP="00A43E89">
      <w:pPr>
        <w:spacing w:after="0"/>
        <w:jc w:val="both"/>
        <w:rPr>
          <w:rFonts w:ascii="Arial" w:hAnsi="Arial" w:cs="Arial"/>
        </w:rPr>
      </w:pPr>
    </w:p>
    <w:p w14:paraId="28253B36" w14:textId="77777777" w:rsidR="00A43E89" w:rsidRPr="00A43E89" w:rsidRDefault="00A43E89" w:rsidP="00A43E89">
      <w:pPr>
        <w:spacing w:after="0"/>
        <w:jc w:val="both"/>
        <w:rPr>
          <w:rFonts w:ascii="Arial" w:hAnsi="Arial" w:cs="Arial"/>
        </w:rPr>
      </w:pPr>
      <w:r w:rsidRPr="00A43E89">
        <w:rPr>
          <w:rFonts w:ascii="Arial" w:hAnsi="Arial" w:cs="Arial"/>
        </w:rPr>
        <w:t>6.9.5. (B6). Diseñe un sistema metabólico en un microorganismo que sintetice ATP de forma eficiente en un ambiente anóxico (sin O</w:t>
      </w:r>
      <w:r w:rsidRPr="00A43E89">
        <w:rPr>
          <w:rFonts w:ascii="Arial" w:hAnsi="Arial" w:cs="Arial"/>
          <w:vertAlign w:val="subscript"/>
        </w:rPr>
        <w:t>2</w:t>
      </w:r>
      <w:r w:rsidRPr="00A43E89">
        <w:rPr>
          <w:rFonts w:ascii="Arial" w:hAnsi="Arial" w:cs="Arial"/>
        </w:rPr>
        <w:t>), basándose en la fotofosforilación bacteriana.</w:t>
      </w:r>
    </w:p>
    <w:p w14:paraId="375D4316" w14:textId="77777777" w:rsidR="00A43E89" w:rsidRPr="00A43E89" w:rsidRDefault="00A43E89" w:rsidP="00A43E89">
      <w:pPr>
        <w:spacing w:after="0"/>
        <w:ind w:left="284"/>
        <w:jc w:val="both"/>
        <w:rPr>
          <w:rFonts w:ascii="Arial" w:hAnsi="Arial" w:cs="Arial"/>
        </w:rPr>
      </w:pPr>
      <w:r w:rsidRPr="00A43E89">
        <w:rPr>
          <w:rFonts w:ascii="Arial" w:hAnsi="Arial" w:cs="Arial"/>
        </w:rPr>
        <w:t>a) Debe bloquearse el P870 y administrarse NADH exógeno para forzar la reducción inversa</w:t>
      </w:r>
    </w:p>
    <w:p w14:paraId="0FE36CE0" w14:textId="77777777" w:rsidR="00A43E89" w:rsidRPr="00A43E89" w:rsidRDefault="00A43E89" w:rsidP="00A43E89">
      <w:pPr>
        <w:spacing w:after="0"/>
        <w:ind w:left="284"/>
        <w:jc w:val="both"/>
        <w:rPr>
          <w:rFonts w:ascii="Arial" w:hAnsi="Arial" w:cs="Arial"/>
        </w:rPr>
      </w:pPr>
      <w:r w:rsidRPr="00A43E89">
        <w:rPr>
          <w:rFonts w:ascii="Arial" w:hAnsi="Arial" w:cs="Arial"/>
        </w:rPr>
        <w:t>b) Debe poseer un centro de reacción (P870) capaz de expulsar un electrón por energía lumínica y reciclar ese electrón a través de un complejo citocromo para bombear protones (flujo cíclico de electrones)</w:t>
      </w:r>
    </w:p>
    <w:p w14:paraId="22D48499" w14:textId="77777777" w:rsidR="00A43E89" w:rsidRPr="00A43E89" w:rsidRDefault="00A43E89" w:rsidP="00A43E89">
      <w:pPr>
        <w:spacing w:after="0"/>
        <w:ind w:left="284"/>
        <w:jc w:val="both"/>
        <w:rPr>
          <w:rFonts w:ascii="Arial" w:hAnsi="Arial" w:cs="Arial"/>
        </w:rPr>
      </w:pPr>
      <w:r w:rsidRPr="00A43E89">
        <w:rPr>
          <w:rFonts w:ascii="Arial" w:hAnsi="Arial" w:cs="Arial"/>
        </w:rPr>
        <w:lastRenderedPageBreak/>
        <w:t>c) La ATP sintasa (F</w:t>
      </w:r>
      <w:r w:rsidRPr="00A43E89">
        <w:rPr>
          <w:rFonts w:ascii="Arial" w:hAnsi="Arial" w:cs="Arial"/>
          <w:vertAlign w:val="subscript"/>
        </w:rPr>
        <w:t>0</w:t>
      </w:r>
      <w:r w:rsidRPr="00A43E89">
        <w:rPr>
          <w:rFonts w:ascii="Arial" w:hAnsi="Arial" w:cs="Arial"/>
        </w:rPr>
        <w:t>F</w:t>
      </w:r>
      <w:r w:rsidRPr="00A43E89">
        <w:rPr>
          <w:rFonts w:ascii="Arial" w:hAnsi="Arial" w:cs="Arial"/>
          <w:vertAlign w:val="subscript"/>
        </w:rPr>
        <w:t>1</w:t>
      </w:r>
      <w:r w:rsidRPr="00A43E89">
        <w:rPr>
          <w:rFonts w:ascii="Arial" w:hAnsi="Arial" w:cs="Arial"/>
        </w:rPr>
        <w:t>) debe estar orientada para permitir el flujo de protones (fuera -&gt; dentro o viceversa)  impulsado por el gradiente creado por el flujo cíclico</w:t>
      </w:r>
    </w:p>
    <w:p w14:paraId="4DEFB666" w14:textId="77777777" w:rsidR="00A43E89" w:rsidRPr="00A43E89" w:rsidRDefault="00A43E89" w:rsidP="00A43E89">
      <w:pPr>
        <w:spacing w:after="0"/>
        <w:ind w:left="284"/>
        <w:jc w:val="both"/>
        <w:rPr>
          <w:rFonts w:ascii="Arial" w:hAnsi="Arial" w:cs="Arial"/>
        </w:rPr>
      </w:pPr>
      <w:r w:rsidRPr="00A43E89">
        <w:rPr>
          <w:rFonts w:ascii="Arial" w:hAnsi="Arial" w:cs="Arial"/>
        </w:rPr>
        <w:t>d) Debe realizar la escisión del agua (dador de electrones) para mantener la cadena de transporte</w:t>
      </w:r>
    </w:p>
    <w:p w14:paraId="00355893" w14:textId="77777777" w:rsidR="00A43E89" w:rsidRPr="00A43E89" w:rsidRDefault="00A43E89" w:rsidP="00A43E89">
      <w:pPr>
        <w:spacing w:after="0"/>
        <w:ind w:left="284"/>
        <w:jc w:val="both"/>
        <w:rPr>
          <w:rFonts w:ascii="Arial" w:hAnsi="Arial" w:cs="Arial"/>
        </w:rPr>
      </w:pPr>
      <w:r w:rsidRPr="00A43E89">
        <w:rPr>
          <w:rFonts w:ascii="Arial" w:hAnsi="Arial" w:cs="Arial"/>
        </w:rPr>
        <w:t>e) Se debe evitar la producción de NADPH vía flujo no cíclico, dado que la mayoría de estas bacterias lo obtienen por reducción inversa de electrones usando ATP o dadores alternativos</w:t>
      </w:r>
    </w:p>
    <w:p w14:paraId="1993BA00" w14:textId="77777777" w:rsidR="00A43E89" w:rsidRPr="00A43E89" w:rsidRDefault="00A43E89" w:rsidP="00A43E89">
      <w:pPr>
        <w:spacing w:after="0"/>
        <w:jc w:val="both"/>
        <w:rPr>
          <w:rFonts w:ascii="Arial" w:hAnsi="Arial" w:cs="Arial"/>
        </w:rPr>
      </w:pPr>
    </w:p>
    <w:p w14:paraId="53534720" w14:textId="77777777" w:rsidR="00A43E89" w:rsidRPr="00A43E89" w:rsidRDefault="00A43E89" w:rsidP="00A43E89">
      <w:pPr>
        <w:spacing w:after="0"/>
        <w:jc w:val="both"/>
        <w:rPr>
          <w:rFonts w:ascii="Arial" w:hAnsi="Arial" w:cs="Arial"/>
        </w:rPr>
      </w:pPr>
      <w:r w:rsidRPr="00A43E89">
        <w:rPr>
          <w:rFonts w:ascii="Arial" w:hAnsi="Arial" w:cs="Arial"/>
        </w:rPr>
        <w:t>6.9.6. (B1). ¿Qué pigmento es característico del centro de reacción de las bacterias purpúreas?</w:t>
      </w:r>
    </w:p>
    <w:p w14:paraId="3CDC7684"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a) </w:t>
      </w:r>
      <w:proofErr w:type="spellStart"/>
      <w:r w:rsidRPr="00A43E89">
        <w:rPr>
          <w:rFonts w:ascii="Arial" w:hAnsi="Arial" w:cs="Arial"/>
          <w:lang w:val="it-IT"/>
        </w:rPr>
        <w:t>Clorofila</w:t>
      </w:r>
      <w:proofErr w:type="spellEnd"/>
      <w:r w:rsidRPr="00A43E89">
        <w:rPr>
          <w:rFonts w:ascii="Arial" w:hAnsi="Arial" w:cs="Arial"/>
          <w:lang w:val="it-IT"/>
        </w:rPr>
        <w:t xml:space="preserve"> </w:t>
      </w:r>
      <w:r w:rsidRPr="00A43E89">
        <w:rPr>
          <w:rFonts w:ascii="Arial" w:hAnsi="Arial" w:cs="Arial"/>
          <w:i/>
          <w:iCs/>
          <w:lang w:val="it-IT"/>
        </w:rPr>
        <w:t>a</w:t>
      </w:r>
      <w:r w:rsidRPr="00A43E89">
        <w:rPr>
          <w:rFonts w:ascii="Arial" w:hAnsi="Arial" w:cs="Arial"/>
          <w:lang w:val="it-IT"/>
        </w:rPr>
        <w:t xml:space="preserve"> (P680)</w:t>
      </w:r>
    </w:p>
    <w:p w14:paraId="70BB747A" w14:textId="77777777" w:rsidR="00A43E89" w:rsidRPr="00A43E89" w:rsidRDefault="00A43E89" w:rsidP="00A43E89">
      <w:pPr>
        <w:spacing w:after="0"/>
        <w:ind w:left="284"/>
        <w:jc w:val="both"/>
        <w:rPr>
          <w:rFonts w:ascii="Arial" w:hAnsi="Arial" w:cs="Arial"/>
          <w:lang w:val="it-IT"/>
        </w:rPr>
      </w:pPr>
      <w:r w:rsidRPr="00A43E89">
        <w:rPr>
          <w:rFonts w:ascii="Arial" w:hAnsi="Arial" w:cs="Arial"/>
          <w:lang w:val="it-IT"/>
        </w:rPr>
        <w:t xml:space="preserve">b) </w:t>
      </w:r>
      <w:proofErr w:type="spellStart"/>
      <w:r w:rsidRPr="00A43E89">
        <w:rPr>
          <w:rFonts w:ascii="Arial" w:hAnsi="Arial" w:cs="Arial"/>
          <w:lang w:val="it-IT"/>
        </w:rPr>
        <w:t>Clorofila</w:t>
      </w:r>
      <w:proofErr w:type="spellEnd"/>
      <w:r w:rsidRPr="00A43E89">
        <w:rPr>
          <w:rFonts w:ascii="Arial" w:hAnsi="Arial" w:cs="Arial"/>
          <w:lang w:val="it-IT"/>
        </w:rPr>
        <w:t xml:space="preserve"> </w:t>
      </w:r>
      <w:r w:rsidRPr="00A43E89">
        <w:rPr>
          <w:rFonts w:ascii="Arial" w:hAnsi="Arial" w:cs="Arial"/>
          <w:i/>
          <w:iCs/>
          <w:lang w:val="it-IT"/>
        </w:rPr>
        <w:t>b</w:t>
      </w:r>
      <w:r w:rsidRPr="00A43E89">
        <w:rPr>
          <w:rFonts w:ascii="Arial" w:hAnsi="Arial" w:cs="Arial"/>
          <w:lang w:val="it-IT"/>
        </w:rPr>
        <w:t xml:space="preserve"> (P700)</w:t>
      </w:r>
    </w:p>
    <w:p w14:paraId="627053F2"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w:t>
      </w:r>
      <w:proofErr w:type="spellStart"/>
      <w:r w:rsidRPr="00A43E89">
        <w:rPr>
          <w:rFonts w:ascii="Arial" w:hAnsi="Arial" w:cs="Arial"/>
        </w:rPr>
        <w:t>Bacterioclorofila</w:t>
      </w:r>
      <w:proofErr w:type="spellEnd"/>
      <w:r w:rsidRPr="00A43E89">
        <w:rPr>
          <w:rFonts w:ascii="Arial" w:hAnsi="Arial" w:cs="Arial"/>
        </w:rPr>
        <w:t xml:space="preserve"> </w:t>
      </w:r>
      <w:r w:rsidRPr="00A43E89">
        <w:rPr>
          <w:rFonts w:ascii="Arial" w:hAnsi="Arial" w:cs="Arial"/>
          <w:i/>
          <w:iCs/>
        </w:rPr>
        <w:t>a</w:t>
      </w:r>
      <w:r w:rsidRPr="00A43E89">
        <w:rPr>
          <w:rFonts w:ascii="Arial" w:hAnsi="Arial" w:cs="Arial"/>
        </w:rPr>
        <w:t xml:space="preserve"> (P870)</w:t>
      </w:r>
    </w:p>
    <w:p w14:paraId="0A514CD9" w14:textId="77777777" w:rsidR="00A43E89" w:rsidRPr="00A43E89" w:rsidRDefault="00A43E89" w:rsidP="00A43E89">
      <w:pPr>
        <w:spacing w:after="0"/>
        <w:ind w:left="284"/>
        <w:jc w:val="both"/>
        <w:rPr>
          <w:rFonts w:ascii="Arial" w:hAnsi="Arial" w:cs="Arial"/>
        </w:rPr>
      </w:pPr>
      <w:r w:rsidRPr="00A43E89">
        <w:rPr>
          <w:rFonts w:ascii="Arial" w:hAnsi="Arial" w:cs="Arial"/>
        </w:rPr>
        <w:t>d) Feofitina</w:t>
      </w:r>
    </w:p>
    <w:p w14:paraId="6BFDE3D1" w14:textId="77777777" w:rsidR="00A43E89" w:rsidRPr="00A43E89" w:rsidRDefault="00A43E89" w:rsidP="00A43E89">
      <w:pPr>
        <w:spacing w:after="0"/>
        <w:ind w:left="284"/>
        <w:jc w:val="both"/>
        <w:rPr>
          <w:rFonts w:ascii="Arial" w:hAnsi="Arial" w:cs="Arial"/>
        </w:rPr>
      </w:pPr>
      <w:r w:rsidRPr="00A43E89">
        <w:rPr>
          <w:rFonts w:ascii="Arial" w:hAnsi="Arial" w:cs="Arial"/>
        </w:rPr>
        <w:t>e) Carotenoide</w:t>
      </w:r>
    </w:p>
    <w:p w14:paraId="0619B19B" w14:textId="77777777" w:rsidR="00A43E89" w:rsidRPr="00A43E89" w:rsidRDefault="00A43E89" w:rsidP="00A43E89">
      <w:pPr>
        <w:spacing w:after="0"/>
        <w:jc w:val="both"/>
        <w:rPr>
          <w:rFonts w:ascii="Arial" w:hAnsi="Arial" w:cs="Arial"/>
        </w:rPr>
      </w:pPr>
    </w:p>
    <w:p w14:paraId="22BF3158" w14:textId="77777777" w:rsidR="00A43E89" w:rsidRPr="00A43E89" w:rsidRDefault="00A43E89" w:rsidP="00A43E89">
      <w:pPr>
        <w:spacing w:after="0"/>
        <w:jc w:val="both"/>
        <w:rPr>
          <w:rFonts w:ascii="Arial" w:hAnsi="Arial" w:cs="Arial"/>
        </w:rPr>
      </w:pPr>
      <w:r w:rsidRPr="00A43E89">
        <w:rPr>
          <w:rFonts w:ascii="Arial" w:hAnsi="Arial" w:cs="Arial"/>
        </w:rPr>
        <w:t>6.9.7. (B2). ¿Cuál es el principal rol de los carotenoides en la fotosíntesis bacteriana?</w:t>
      </w:r>
    </w:p>
    <w:p w14:paraId="1BD4D2FD" w14:textId="77777777" w:rsidR="00A43E89" w:rsidRPr="00A43E89" w:rsidRDefault="00A43E89" w:rsidP="00A43E89">
      <w:pPr>
        <w:spacing w:after="0"/>
        <w:ind w:left="284"/>
        <w:jc w:val="both"/>
        <w:rPr>
          <w:rFonts w:ascii="Arial" w:hAnsi="Arial" w:cs="Arial"/>
        </w:rPr>
      </w:pPr>
      <w:r w:rsidRPr="00A43E89">
        <w:rPr>
          <w:rFonts w:ascii="Arial" w:hAnsi="Arial" w:cs="Arial"/>
        </w:rPr>
        <w:t>a) Proteger los centros de reacción contra el daño oxidativo (fotoprotección)</w:t>
      </w:r>
    </w:p>
    <w:p w14:paraId="4EAEFB77" w14:textId="77777777" w:rsidR="00A43E89" w:rsidRPr="00A43E89" w:rsidRDefault="00A43E89" w:rsidP="00A43E89">
      <w:pPr>
        <w:spacing w:after="0"/>
        <w:ind w:left="284"/>
        <w:jc w:val="both"/>
        <w:rPr>
          <w:rFonts w:ascii="Arial" w:hAnsi="Arial" w:cs="Arial"/>
        </w:rPr>
      </w:pPr>
      <w:r w:rsidRPr="00A43E89">
        <w:rPr>
          <w:rFonts w:ascii="Arial" w:hAnsi="Arial" w:cs="Arial"/>
        </w:rPr>
        <w:t>b) Actuar como aceptor de electrones primario</w:t>
      </w:r>
    </w:p>
    <w:p w14:paraId="29F1EFFB" w14:textId="77777777" w:rsidR="00A43E89" w:rsidRPr="00A43E89" w:rsidRDefault="00A43E89" w:rsidP="00A43E89">
      <w:pPr>
        <w:spacing w:after="0"/>
        <w:ind w:left="284"/>
        <w:jc w:val="both"/>
        <w:rPr>
          <w:rFonts w:ascii="Arial" w:hAnsi="Arial" w:cs="Arial"/>
        </w:rPr>
      </w:pPr>
      <w:r w:rsidRPr="00A43E89">
        <w:rPr>
          <w:rFonts w:ascii="Arial" w:hAnsi="Arial" w:cs="Arial"/>
        </w:rPr>
        <w:t>c) Bombear protones</w:t>
      </w:r>
    </w:p>
    <w:p w14:paraId="41902B4D" w14:textId="77777777" w:rsidR="00A43E89" w:rsidRPr="00A43E89" w:rsidRDefault="00A43E89" w:rsidP="00A43E89">
      <w:pPr>
        <w:spacing w:after="0"/>
        <w:ind w:left="284"/>
        <w:jc w:val="both"/>
        <w:rPr>
          <w:rFonts w:ascii="Arial" w:hAnsi="Arial" w:cs="Arial"/>
        </w:rPr>
      </w:pPr>
      <w:r w:rsidRPr="00A43E89">
        <w:rPr>
          <w:rFonts w:ascii="Arial" w:hAnsi="Arial" w:cs="Arial"/>
        </w:rPr>
        <w:t>d) Escindir moléculas de agua</w:t>
      </w:r>
    </w:p>
    <w:p w14:paraId="52DA0EE0" w14:textId="77777777" w:rsidR="00A43E89" w:rsidRPr="00A43E89" w:rsidRDefault="00A43E89" w:rsidP="00A43E89">
      <w:pPr>
        <w:spacing w:after="0"/>
        <w:ind w:left="284"/>
        <w:jc w:val="both"/>
        <w:rPr>
          <w:rFonts w:ascii="Arial" w:hAnsi="Arial" w:cs="Arial"/>
        </w:rPr>
      </w:pPr>
      <w:r w:rsidRPr="00A43E89">
        <w:rPr>
          <w:rFonts w:ascii="Arial" w:hAnsi="Arial" w:cs="Arial"/>
        </w:rPr>
        <w:t>e) Activar la reducción inversa de electrones</w:t>
      </w:r>
    </w:p>
    <w:p w14:paraId="1279826A" w14:textId="77777777" w:rsidR="00A43E89" w:rsidRPr="00A43E89" w:rsidRDefault="00A43E89" w:rsidP="00A43E89">
      <w:pPr>
        <w:spacing w:after="0"/>
        <w:jc w:val="both"/>
        <w:rPr>
          <w:rFonts w:ascii="Arial" w:hAnsi="Arial" w:cs="Arial"/>
        </w:rPr>
      </w:pPr>
    </w:p>
    <w:p w14:paraId="5A8CEA95" w14:textId="77777777" w:rsidR="00A43E89" w:rsidRPr="00A43E89" w:rsidRDefault="00A43E89" w:rsidP="00A43E89">
      <w:pPr>
        <w:spacing w:after="0"/>
        <w:jc w:val="both"/>
        <w:rPr>
          <w:rFonts w:ascii="Arial" w:hAnsi="Arial" w:cs="Arial"/>
        </w:rPr>
      </w:pPr>
      <w:r w:rsidRPr="00A43E89">
        <w:rPr>
          <w:rFonts w:ascii="Arial" w:hAnsi="Arial" w:cs="Arial"/>
        </w:rPr>
        <w:t>6.9.8. (B1). La reducción inversa de electrones en bacterias anoxigénicas utiliza la energía de qué molécula para reducir el NAD</w:t>
      </w:r>
      <w:r w:rsidRPr="00A43E89">
        <w:rPr>
          <w:rFonts w:ascii="Arial" w:hAnsi="Arial" w:cs="Arial"/>
          <w:vertAlign w:val="superscript"/>
        </w:rPr>
        <w:t>+</w:t>
      </w:r>
      <w:r w:rsidRPr="00A43E89">
        <w:rPr>
          <w:rFonts w:ascii="Arial" w:hAnsi="Arial" w:cs="Arial"/>
        </w:rPr>
        <w:t>?</w:t>
      </w:r>
    </w:p>
    <w:p w14:paraId="6B103A4E"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a) ATP</w:t>
      </w:r>
    </w:p>
    <w:p w14:paraId="6899BCEB"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b) NADPH</w:t>
      </w:r>
    </w:p>
    <w:p w14:paraId="6CF16380" w14:textId="77777777" w:rsidR="00A43E89" w:rsidRPr="00A43E89" w:rsidRDefault="00A43E89" w:rsidP="00A43E89">
      <w:pPr>
        <w:spacing w:after="0"/>
        <w:ind w:left="284"/>
        <w:jc w:val="both"/>
        <w:rPr>
          <w:rFonts w:ascii="Arial" w:hAnsi="Arial" w:cs="Arial"/>
          <w:lang w:val="pt-PT"/>
        </w:rPr>
      </w:pPr>
      <w:r w:rsidRPr="00A43E89">
        <w:rPr>
          <w:rFonts w:ascii="Arial" w:hAnsi="Arial" w:cs="Arial"/>
          <w:lang w:val="pt-PT"/>
        </w:rPr>
        <w:t>c) H</w:t>
      </w:r>
      <w:r w:rsidRPr="00A43E89">
        <w:rPr>
          <w:rFonts w:ascii="Arial" w:hAnsi="Arial" w:cs="Arial"/>
          <w:vertAlign w:val="subscript"/>
          <w:lang w:val="pt-PT"/>
        </w:rPr>
        <w:t>2</w:t>
      </w:r>
      <w:r w:rsidRPr="00A43E89">
        <w:rPr>
          <w:rFonts w:ascii="Arial" w:hAnsi="Arial" w:cs="Arial"/>
          <w:lang w:val="pt-PT"/>
        </w:rPr>
        <w:t>S</w:t>
      </w:r>
    </w:p>
    <w:p w14:paraId="0383276E" w14:textId="77777777" w:rsidR="00A43E89" w:rsidRPr="00A43E89" w:rsidRDefault="00A43E89" w:rsidP="00A43E89">
      <w:pPr>
        <w:spacing w:after="0"/>
        <w:ind w:left="284"/>
        <w:jc w:val="both"/>
        <w:rPr>
          <w:rFonts w:ascii="Arial" w:hAnsi="Arial" w:cs="Arial"/>
        </w:rPr>
      </w:pPr>
      <w:r w:rsidRPr="00A43E89">
        <w:rPr>
          <w:rFonts w:ascii="Arial" w:hAnsi="Arial" w:cs="Arial"/>
        </w:rPr>
        <w:t>d) O</w:t>
      </w:r>
      <w:r w:rsidRPr="00A43E89">
        <w:rPr>
          <w:rFonts w:ascii="Arial" w:hAnsi="Arial" w:cs="Arial"/>
          <w:vertAlign w:val="subscript"/>
        </w:rPr>
        <w:t>2</w:t>
      </w:r>
    </w:p>
    <w:p w14:paraId="598C593D" w14:textId="77777777" w:rsidR="00A43E89" w:rsidRPr="00A43E89" w:rsidRDefault="00A43E89" w:rsidP="00A43E89">
      <w:pPr>
        <w:spacing w:after="0"/>
        <w:ind w:left="284"/>
        <w:jc w:val="both"/>
        <w:rPr>
          <w:rFonts w:ascii="Arial" w:hAnsi="Arial" w:cs="Arial"/>
        </w:rPr>
      </w:pPr>
      <w:r w:rsidRPr="00A43E89">
        <w:rPr>
          <w:rFonts w:ascii="Arial" w:hAnsi="Arial" w:cs="Arial"/>
        </w:rPr>
        <w:t>e) FADH</w:t>
      </w:r>
      <w:r w:rsidRPr="00A43E89">
        <w:rPr>
          <w:rFonts w:ascii="Arial" w:hAnsi="Arial" w:cs="Arial"/>
          <w:vertAlign w:val="subscript"/>
        </w:rPr>
        <w:t>2</w:t>
      </w:r>
    </w:p>
    <w:p w14:paraId="78484E6D" w14:textId="77777777" w:rsidR="00A43E89" w:rsidRPr="00A43E89" w:rsidRDefault="00A43E89" w:rsidP="00A43E89">
      <w:pPr>
        <w:spacing w:after="0"/>
        <w:jc w:val="both"/>
        <w:rPr>
          <w:rFonts w:ascii="Arial" w:hAnsi="Arial" w:cs="Arial"/>
        </w:rPr>
      </w:pPr>
    </w:p>
    <w:p w14:paraId="08F5A090" w14:textId="77777777" w:rsidR="00A43E89" w:rsidRPr="00A43E89" w:rsidRDefault="00A43E89" w:rsidP="00A43E89">
      <w:pPr>
        <w:spacing w:after="0"/>
        <w:jc w:val="both"/>
        <w:rPr>
          <w:rFonts w:ascii="Arial" w:hAnsi="Arial" w:cs="Arial"/>
        </w:rPr>
      </w:pPr>
      <w:r w:rsidRPr="00A43E89">
        <w:rPr>
          <w:rFonts w:ascii="Arial" w:hAnsi="Arial" w:cs="Arial"/>
        </w:rPr>
        <w:t>6.9.9. (B2). ¿Qué complejo transportador es el equivalente funcional del complejo IV mitocondrial en las bacterias fotosintéticas anoxigénicas (P870)?</w:t>
      </w:r>
    </w:p>
    <w:p w14:paraId="521D7C9E"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a) El complejo </w:t>
      </w:r>
      <w:r w:rsidRPr="00A43E89">
        <w:rPr>
          <w:rFonts w:ascii="Arial" w:hAnsi="Arial" w:cs="Arial"/>
          <w:i/>
          <w:iCs/>
        </w:rPr>
        <w:t>b</w:t>
      </w:r>
      <w:r w:rsidRPr="00A43E89">
        <w:rPr>
          <w:rFonts w:ascii="Arial" w:hAnsi="Arial" w:cs="Arial"/>
          <w:i/>
          <w:iCs/>
          <w:vertAlign w:val="subscript"/>
        </w:rPr>
        <w:t>6</w:t>
      </w:r>
      <w:r w:rsidRPr="00A43E89">
        <w:rPr>
          <w:rFonts w:ascii="Arial" w:hAnsi="Arial" w:cs="Arial"/>
          <w:i/>
          <w:iCs/>
        </w:rPr>
        <w:t>f</w:t>
      </w:r>
    </w:p>
    <w:p w14:paraId="50429E1A" w14:textId="77777777" w:rsidR="00A43E89" w:rsidRPr="00A43E89" w:rsidRDefault="00A43E89" w:rsidP="00A43E89">
      <w:pPr>
        <w:spacing w:after="0"/>
        <w:ind w:left="284"/>
        <w:jc w:val="both"/>
        <w:rPr>
          <w:rFonts w:ascii="Arial" w:hAnsi="Arial" w:cs="Arial"/>
        </w:rPr>
      </w:pPr>
      <w:r w:rsidRPr="00A43E89">
        <w:rPr>
          <w:rFonts w:ascii="Arial" w:hAnsi="Arial" w:cs="Arial"/>
        </w:rPr>
        <w:t>b) El fotosistema I</w:t>
      </w:r>
    </w:p>
    <w:p w14:paraId="26B82A15" w14:textId="77777777" w:rsidR="00A43E89" w:rsidRPr="00A43E89" w:rsidRDefault="00A43E89" w:rsidP="00A43E89">
      <w:pPr>
        <w:spacing w:after="0"/>
        <w:ind w:left="284"/>
        <w:jc w:val="both"/>
        <w:rPr>
          <w:rFonts w:ascii="Arial" w:hAnsi="Arial" w:cs="Arial"/>
        </w:rPr>
      </w:pPr>
      <w:r w:rsidRPr="00A43E89">
        <w:rPr>
          <w:rFonts w:ascii="Arial" w:hAnsi="Arial" w:cs="Arial"/>
        </w:rPr>
        <w:t xml:space="preserve">c) La </w:t>
      </w:r>
      <w:proofErr w:type="spellStart"/>
      <w:r w:rsidRPr="00A43E89">
        <w:rPr>
          <w:rFonts w:ascii="Arial" w:hAnsi="Arial" w:cs="Arial"/>
        </w:rPr>
        <w:t>Fd:NADP</w:t>
      </w:r>
      <w:proofErr w:type="spellEnd"/>
      <w:r w:rsidRPr="00A43E89">
        <w:rPr>
          <w:rFonts w:ascii="Arial" w:hAnsi="Arial" w:cs="Arial"/>
          <w:vertAlign w:val="superscript"/>
        </w:rPr>
        <w:t>+</w:t>
      </w:r>
      <w:r w:rsidRPr="00A43E89">
        <w:rPr>
          <w:rFonts w:ascii="Arial" w:hAnsi="Arial" w:cs="Arial"/>
        </w:rPr>
        <w:t xml:space="preserve"> oxidorreductasa</w:t>
      </w:r>
    </w:p>
    <w:p w14:paraId="02332AEB" w14:textId="77777777" w:rsidR="00A43E89" w:rsidRPr="00A43E89" w:rsidRDefault="00A43E89" w:rsidP="00A43E89">
      <w:pPr>
        <w:spacing w:after="0"/>
        <w:ind w:left="284"/>
        <w:jc w:val="both"/>
        <w:rPr>
          <w:rFonts w:ascii="Arial" w:hAnsi="Arial" w:cs="Arial"/>
        </w:rPr>
      </w:pPr>
      <w:r w:rsidRPr="00A43E89">
        <w:rPr>
          <w:rFonts w:ascii="Arial" w:hAnsi="Arial" w:cs="Arial"/>
        </w:rPr>
        <w:t>d) No existe un equivalente funcional, ya que no consumen O</w:t>
      </w:r>
      <w:r w:rsidRPr="00A43E89">
        <w:rPr>
          <w:rFonts w:ascii="Arial" w:hAnsi="Arial" w:cs="Arial"/>
          <w:vertAlign w:val="subscript"/>
        </w:rPr>
        <w:t>2</w:t>
      </w:r>
      <w:r w:rsidRPr="00A43E89">
        <w:rPr>
          <w:rFonts w:ascii="Arial" w:hAnsi="Arial" w:cs="Arial"/>
        </w:rPr>
        <w:t xml:space="preserve"> como aceptor final.</w:t>
      </w:r>
    </w:p>
    <w:p w14:paraId="00023132" w14:textId="77777777" w:rsidR="00A43E89" w:rsidRPr="00A43E89" w:rsidRDefault="00A43E89" w:rsidP="00A43E89">
      <w:pPr>
        <w:spacing w:after="0"/>
        <w:ind w:left="284"/>
        <w:jc w:val="both"/>
        <w:rPr>
          <w:rFonts w:ascii="Arial" w:hAnsi="Arial" w:cs="Arial"/>
        </w:rPr>
      </w:pPr>
      <w:r w:rsidRPr="00A43E89">
        <w:rPr>
          <w:rFonts w:ascii="Arial" w:hAnsi="Arial" w:cs="Arial"/>
        </w:rPr>
        <w:t>e) El centro de reacción P870</w:t>
      </w:r>
    </w:p>
    <w:p w14:paraId="6F260B01" w14:textId="77777777" w:rsidR="00A43E89" w:rsidRPr="00A43E89" w:rsidRDefault="00A43E89" w:rsidP="00A43E89">
      <w:pPr>
        <w:spacing w:after="0"/>
        <w:jc w:val="both"/>
        <w:rPr>
          <w:rFonts w:ascii="Arial" w:hAnsi="Arial" w:cs="Arial"/>
        </w:rPr>
      </w:pPr>
    </w:p>
    <w:p w14:paraId="21810CE9" w14:textId="77777777" w:rsidR="00A43E89" w:rsidRPr="00A43E89" w:rsidRDefault="00A43E89" w:rsidP="00A43E89">
      <w:pPr>
        <w:spacing w:after="0"/>
        <w:jc w:val="both"/>
        <w:rPr>
          <w:rFonts w:ascii="Arial" w:hAnsi="Arial" w:cs="Arial"/>
        </w:rPr>
      </w:pPr>
      <w:r w:rsidRPr="00A43E89">
        <w:rPr>
          <w:rFonts w:ascii="Arial" w:hAnsi="Arial" w:cs="Arial"/>
        </w:rPr>
        <w:t>6.9.10. (B3). Si se aplica un inhibidor de la ATP sintasa a una bacteria purpúrea, ¿qué ocurrirá con el flujo cíclico?</w:t>
      </w:r>
    </w:p>
    <w:p w14:paraId="6ED910BF" w14:textId="77777777" w:rsidR="00A43E89" w:rsidRPr="00A43E89" w:rsidRDefault="00A43E89" w:rsidP="00A43E89">
      <w:pPr>
        <w:spacing w:after="0"/>
        <w:ind w:left="284"/>
        <w:jc w:val="both"/>
        <w:rPr>
          <w:rFonts w:ascii="Arial" w:hAnsi="Arial" w:cs="Arial"/>
        </w:rPr>
      </w:pPr>
      <w:r w:rsidRPr="00A43E89">
        <w:rPr>
          <w:rFonts w:ascii="Arial" w:hAnsi="Arial" w:cs="Arial"/>
        </w:rPr>
        <w:t>a) El flujo cíclico se detiene inmediatamente</w:t>
      </w:r>
    </w:p>
    <w:p w14:paraId="186461E1" w14:textId="77777777" w:rsidR="00A43E89" w:rsidRPr="00A43E89" w:rsidRDefault="00A43E89" w:rsidP="00A43E89">
      <w:pPr>
        <w:spacing w:after="0"/>
        <w:ind w:left="284"/>
        <w:jc w:val="both"/>
        <w:rPr>
          <w:rFonts w:ascii="Arial" w:hAnsi="Arial" w:cs="Arial"/>
        </w:rPr>
      </w:pPr>
      <w:r w:rsidRPr="00A43E89">
        <w:rPr>
          <w:rFonts w:ascii="Arial" w:hAnsi="Arial" w:cs="Arial"/>
        </w:rPr>
        <w:t>b) El flujo cíclico se ralentizará debido a la acumulación del gradiente de protones (</w:t>
      </w:r>
      <w:proofErr w:type="spellStart"/>
      <w:r w:rsidRPr="00A43E89">
        <w:rPr>
          <w:rFonts w:ascii="Arial" w:hAnsi="Arial" w:cs="Arial"/>
        </w:rPr>
        <w:t>Δp</w:t>
      </w:r>
      <w:proofErr w:type="spellEnd"/>
      <w:r w:rsidRPr="00A43E89">
        <w:rPr>
          <w:rFonts w:ascii="Arial" w:hAnsi="Arial" w:cs="Arial"/>
        </w:rPr>
        <w:t>)</w:t>
      </w:r>
    </w:p>
    <w:p w14:paraId="5E0BBD31" w14:textId="77777777" w:rsidR="00A43E89" w:rsidRPr="00A43E89" w:rsidRDefault="00A43E89" w:rsidP="00A43E89">
      <w:pPr>
        <w:spacing w:after="0"/>
        <w:ind w:left="284"/>
        <w:jc w:val="both"/>
        <w:rPr>
          <w:rFonts w:ascii="Arial" w:hAnsi="Arial" w:cs="Arial"/>
        </w:rPr>
      </w:pPr>
      <w:r w:rsidRPr="00A43E89">
        <w:rPr>
          <w:rFonts w:ascii="Arial" w:hAnsi="Arial" w:cs="Arial"/>
        </w:rPr>
        <w:t>c) El flujo cíclico se acelera</w:t>
      </w:r>
    </w:p>
    <w:p w14:paraId="0365F372" w14:textId="77777777" w:rsidR="00A43E89" w:rsidRPr="00A43E89" w:rsidRDefault="00A43E89" w:rsidP="00A43E89">
      <w:pPr>
        <w:spacing w:after="0"/>
        <w:ind w:left="284"/>
        <w:jc w:val="both"/>
        <w:rPr>
          <w:rFonts w:ascii="Arial" w:hAnsi="Arial" w:cs="Arial"/>
        </w:rPr>
      </w:pPr>
      <w:r w:rsidRPr="00A43E89">
        <w:rPr>
          <w:rFonts w:ascii="Arial" w:hAnsi="Arial" w:cs="Arial"/>
        </w:rPr>
        <w:t>d) La bacteria comenzará a escindir agua</w:t>
      </w:r>
    </w:p>
    <w:p w14:paraId="79390C71" w14:textId="77777777" w:rsidR="00A43E89" w:rsidRPr="00A43E89" w:rsidRDefault="00A43E89" w:rsidP="00A43E89">
      <w:pPr>
        <w:spacing w:after="0"/>
        <w:ind w:left="284"/>
        <w:jc w:val="both"/>
        <w:rPr>
          <w:rFonts w:ascii="Arial" w:hAnsi="Arial" w:cs="Arial"/>
        </w:rPr>
      </w:pPr>
      <w:r w:rsidRPr="00A43E89">
        <w:rPr>
          <w:rFonts w:ascii="Arial" w:hAnsi="Arial" w:cs="Arial"/>
        </w:rPr>
        <w:t>e) Se detendrá la reducción inversa de electrones</w:t>
      </w:r>
    </w:p>
    <w:p w14:paraId="1C9F3574" w14:textId="77777777" w:rsidR="00A43E89" w:rsidRDefault="00A43E89" w:rsidP="00A43E89">
      <w:pPr>
        <w:spacing w:after="0"/>
        <w:jc w:val="both"/>
        <w:rPr>
          <w:rFonts w:ascii="Arial" w:hAnsi="Arial" w:cs="Arial"/>
        </w:rPr>
      </w:pPr>
    </w:p>
    <w:p w14:paraId="3B0C80D6" w14:textId="3D3C7E14" w:rsidR="00A43E89" w:rsidRDefault="00A43E89" w:rsidP="00A43E89">
      <w:pPr>
        <w:spacing w:after="0"/>
        <w:jc w:val="both"/>
        <w:rPr>
          <w:rFonts w:ascii="Arial" w:hAnsi="Arial" w:cs="Arial"/>
        </w:rPr>
      </w:pPr>
      <w:r>
        <w:rPr>
          <w:rFonts w:ascii="Arial" w:hAnsi="Arial" w:cs="Arial"/>
        </w:rPr>
        <w:br w:type="page"/>
      </w:r>
    </w:p>
    <w:p w14:paraId="54BD882D" w14:textId="4D51BF37" w:rsidR="00A43E89" w:rsidRDefault="00A43E89" w:rsidP="00A43E89">
      <w:pPr>
        <w:spacing w:after="0"/>
        <w:jc w:val="both"/>
        <w:rPr>
          <w:rFonts w:ascii="Arial" w:hAnsi="Arial" w:cs="Arial"/>
          <w:b/>
          <w:bCs/>
        </w:rPr>
      </w:pPr>
      <w:r w:rsidRPr="00A43E89">
        <w:rPr>
          <w:rFonts w:ascii="Arial" w:hAnsi="Arial" w:cs="Arial"/>
          <w:b/>
          <w:bCs/>
        </w:rPr>
        <w:lastRenderedPageBreak/>
        <w:t>Preguntas de respuesta corta. Tema 6</w:t>
      </w:r>
    </w:p>
    <w:p w14:paraId="39B89F6B" w14:textId="77777777" w:rsidR="00A43E89" w:rsidRDefault="00A43E89" w:rsidP="00A43E89">
      <w:pPr>
        <w:spacing w:after="0"/>
        <w:jc w:val="both"/>
        <w:rPr>
          <w:rFonts w:ascii="Arial" w:hAnsi="Arial" w:cs="Arial"/>
          <w:b/>
          <w:bCs/>
        </w:rPr>
      </w:pPr>
    </w:p>
    <w:p w14:paraId="256BF2CB" w14:textId="77777777" w:rsidR="00A43E89" w:rsidRDefault="00A43E89" w:rsidP="00A43E89">
      <w:pPr>
        <w:jc w:val="both"/>
        <w:rPr>
          <w:rFonts w:ascii="Arial" w:hAnsi="Arial" w:cs="Arial"/>
          <w:b/>
          <w:bCs/>
          <w:i/>
          <w:iCs/>
        </w:rPr>
      </w:pPr>
      <w:r>
        <w:rPr>
          <w:rFonts w:ascii="Arial" w:hAnsi="Arial" w:cs="Arial"/>
          <w:b/>
          <w:bCs/>
          <w:i/>
          <w:iCs/>
        </w:rPr>
        <w:t>I. Concepto clave: cadena de transporte electrónico (CTE)</w:t>
      </w:r>
    </w:p>
    <w:p w14:paraId="394E2ACA" w14:textId="77777777" w:rsidR="00A43E89" w:rsidRDefault="00A43E89" w:rsidP="00A43E89">
      <w:pPr>
        <w:jc w:val="both"/>
        <w:rPr>
          <w:rFonts w:ascii="Arial" w:hAnsi="Arial" w:cs="Arial"/>
        </w:rPr>
      </w:pPr>
      <w:r>
        <w:rPr>
          <w:rFonts w:ascii="Arial" w:hAnsi="Arial" w:cs="Arial"/>
        </w:rPr>
        <w:t>PC6.1. (B1). Nombra la característica molecular esencial que le permite a la ubiquinona (Q) desempeñar su papel en la CTE.</w:t>
      </w:r>
    </w:p>
    <w:p w14:paraId="06CC6772" w14:textId="77777777" w:rsidR="00A43E89" w:rsidRDefault="00A43E89" w:rsidP="00A43E89">
      <w:pPr>
        <w:ind w:left="284"/>
        <w:jc w:val="both"/>
      </w:pPr>
      <w:r>
        <w:rPr>
          <w:rFonts w:ascii="Arial" w:hAnsi="Arial" w:cs="Arial"/>
        </w:rPr>
        <w:t xml:space="preserve">Respuesta: </w:t>
      </w:r>
      <w:r>
        <w:rPr>
          <w:rFonts w:ascii="Arial" w:hAnsi="Arial" w:cs="Arial"/>
          <w:i/>
          <w:iCs/>
        </w:rPr>
        <w:t>La característica esencial es su naturaleza liposoluble (hidrófoba), que le permite difundir libremente en la membrana mitocondrial interna y transportar electrones entre los complejos</w:t>
      </w:r>
      <w:r>
        <w:rPr>
          <w:rFonts w:ascii="Arial" w:hAnsi="Arial" w:cs="Arial"/>
        </w:rPr>
        <w:t>.</w:t>
      </w:r>
    </w:p>
    <w:p w14:paraId="6AA92EA4" w14:textId="77777777" w:rsidR="00A43E89" w:rsidRDefault="00A43E89" w:rsidP="00A43E89">
      <w:pPr>
        <w:ind w:left="284"/>
        <w:jc w:val="both"/>
        <w:rPr>
          <w:rFonts w:ascii="Arial" w:hAnsi="Arial" w:cs="Arial"/>
        </w:rPr>
      </w:pPr>
      <w:r>
        <w:rPr>
          <w:rFonts w:ascii="Arial" w:hAnsi="Arial" w:cs="Arial"/>
        </w:rPr>
        <w:t>Bloom: B1, recordar. Exige la simple recuperación de la característica física de la molécula que define su función.</w:t>
      </w:r>
    </w:p>
    <w:p w14:paraId="776F4C8D" w14:textId="77777777" w:rsidR="00A43E89" w:rsidRDefault="00A43E89" w:rsidP="00A43E89">
      <w:pPr>
        <w:jc w:val="both"/>
        <w:rPr>
          <w:rFonts w:ascii="Arial" w:hAnsi="Arial" w:cs="Arial"/>
        </w:rPr>
      </w:pPr>
      <w:r>
        <w:rPr>
          <w:rFonts w:ascii="Arial" w:hAnsi="Arial" w:cs="Arial"/>
        </w:rPr>
        <w:t>PC6.2. (B2). Explica la diferencia funcional crítica entre el complejo I (NADH deshidrogenasa) y el complejo II (succinato deshidrogenasa) en relación con la fuerza protón-motriz (</w:t>
      </w:r>
      <w:proofErr w:type="spellStart"/>
      <w:r>
        <w:rPr>
          <w:rFonts w:ascii="Arial" w:hAnsi="Arial" w:cs="Arial"/>
        </w:rPr>
        <w:t>Δp</w:t>
      </w:r>
      <w:proofErr w:type="spellEnd"/>
      <w:r>
        <w:rPr>
          <w:rFonts w:ascii="Arial" w:hAnsi="Arial" w:cs="Arial"/>
        </w:rPr>
        <w:t>).</w:t>
      </w:r>
    </w:p>
    <w:p w14:paraId="03D8AA8C" w14:textId="77777777" w:rsidR="00A43E89" w:rsidRDefault="00A43E89" w:rsidP="00A43E89">
      <w:pPr>
        <w:ind w:left="284"/>
        <w:jc w:val="both"/>
      </w:pPr>
      <w:r>
        <w:rPr>
          <w:rFonts w:ascii="Arial" w:hAnsi="Arial" w:cs="Arial"/>
        </w:rPr>
        <w:t xml:space="preserve">Respuesta: </w:t>
      </w:r>
      <w:r>
        <w:rPr>
          <w:rFonts w:ascii="Arial" w:hAnsi="Arial" w:cs="Arial"/>
          <w:i/>
          <w:iCs/>
        </w:rPr>
        <w:t xml:space="preserve">El complejo I es una bomba de protones, por lo que contribuye a la </w:t>
      </w:r>
      <w:proofErr w:type="spellStart"/>
      <w:r>
        <w:rPr>
          <w:rFonts w:ascii="Arial" w:hAnsi="Arial" w:cs="Arial"/>
          <w:i/>
          <w:iCs/>
        </w:rPr>
        <w:t>Δp</w:t>
      </w:r>
      <w:proofErr w:type="spellEnd"/>
      <w:r>
        <w:rPr>
          <w:rFonts w:ascii="Arial" w:hAnsi="Arial" w:cs="Arial"/>
          <w:i/>
          <w:iCs/>
        </w:rPr>
        <w:t xml:space="preserve"> (bombea H</w:t>
      </w:r>
      <w:r>
        <w:rPr>
          <w:rFonts w:ascii="Arial" w:hAnsi="Arial" w:cs="Arial"/>
          <w:i/>
          <w:iCs/>
          <w:vertAlign w:val="superscript"/>
        </w:rPr>
        <w:t>+</w:t>
      </w:r>
      <w:r>
        <w:rPr>
          <w:rFonts w:ascii="Arial" w:hAnsi="Arial" w:cs="Arial"/>
          <w:i/>
          <w:iCs/>
        </w:rPr>
        <w:t xml:space="preserve"> a la membrana). El complejo II no bombea protones a través de la membrana, por lo que su contribución a la </w:t>
      </w:r>
      <w:proofErr w:type="spellStart"/>
      <w:r>
        <w:rPr>
          <w:rFonts w:ascii="Arial" w:hAnsi="Arial" w:cs="Arial"/>
          <w:i/>
          <w:iCs/>
        </w:rPr>
        <w:t>Δp</w:t>
      </w:r>
      <w:proofErr w:type="spellEnd"/>
      <w:r>
        <w:rPr>
          <w:rFonts w:ascii="Arial" w:hAnsi="Arial" w:cs="Arial"/>
          <w:i/>
          <w:iCs/>
        </w:rPr>
        <w:t xml:space="preserve"> es nula</w:t>
      </w:r>
      <w:r>
        <w:rPr>
          <w:rFonts w:ascii="Arial" w:hAnsi="Arial" w:cs="Arial"/>
        </w:rPr>
        <w:t>.</w:t>
      </w:r>
    </w:p>
    <w:p w14:paraId="2A1370F0" w14:textId="77777777" w:rsidR="00A43E89" w:rsidRDefault="00A43E89" w:rsidP="00A43E89">
      <w:pPr>
        <w:ind w:left="284"/>
        <w:jc w:val="both"/>
        <w:rPr>
          <w:rFonts w:ascii="Arial" w:hAnsi="Arial" w:cs="Arial"/>
        </w:rPr>
      </w:pPr>
      <w:r>
        <w:rPr>
          <w:rFonts w:ascii="Arial" w:hAnsi="Arial" w:cs="Arial"/>
        </w:rPr>
        <w:t xml:space="preserve">Bloom: B2, comprender. Requiere describir la función de los complejos en términos del proceso (contribución o no a la </w:t>
      </w:r>
      <w:proofErr w:type="spellStart"/>
      <w:r>
        <w:rPr>
          <w:rFonts w:ascii="Arial" w:hAnsi="Arial" w:cs="Arial"/>
        </w:rPr>
        <w:t>Δp</w:t>
      </w:r>
      <w:proofErr w:type="spellEnd"/>
      <w:r>
        <w:rPr>
          <w:rFonts w:ascii="Arial" w:hAnsi="Arial" w:cs="Arial"/>
        </w:rPr>
        <w:t>).</w:t>
      </w:r>
    </w:p>
    <w:p w14:paraId="46E063E1" w14:textId="77777777" w:rsidR="00A43E89" w:rsidRDefault="00A43E89" w:rsidP="00A43E89">
      <w:pPr>
        <w:jc w:val="both"/>
        <w:rPr>
          <w:rFonts w:ascii="Arial" w:hAnsi="Arial" w:cs="Arial"/>
        </w:rPr>
      </w:pPr>
      <w:r>
        <w:rPr>
          <w:rFonts w:ascii="Arial" w:hAnsi="Arial" w:cs="Arial"/>
        </w:rPr>
        <w:t>PC6.3. (B4). ¿Por qué la inhibición del complejo IV por agentes como el cianuro paraliza toda la CTE? Analice la consecuencia directa de esta inhibición.</w:t>
      </w:r>
    </w:p>
    <w:p w14:paraId="29648D86" w14:textId="77777777" w:rsidR="00A43E89" w:rsidRDefault="00A43E89" w:rsidP="00A43E89">
      <w:pPr>
        <w:ind w:left="284"/>
        <w:jc w:val="both"/>
      </w:pPr>
      <w:r>
        <w:rPr>
          <w:rFonts w:ascii="Arial" w:hAnsi="Arial" w:cs="Arial"/>
        </w:rPr>
        <w:t xml:space="preserve">Respuesta: </w:t>
      </w:r>
      <w:r>
        <w:rPr>
          <w:rFonts w:ascii="Arial" w:hAnsi="Arial" w:cs="Arial"/>
          <w:i/>
          <w:iCs/>
        </w:rPr>
        <w:t>El complejo IV es el punto final de la cadena, donde los electrones se transfieren al oxígeno (O</w:t>
      </w:r>
      <w:r>
        <w:rPr>
          <w:rFonts w:ascii="Arial" w:hAnsi="Arial" w:cs="Arial"/>
          <w:i/>
          <w:iCs/>
          <w:vertAlign w:val="subscript"/>
        </w:rPr>
        <w:t>2</w:t>
      </w:r>
      <w:r>
        <w:rPr>
          <w:rFonts w:ascii="Arial" w:hAnsi="Arial" w:cs="Arial"/>
          <w:i/>
          <w:iCs/>
        </w:rPr>
        <w:t>), reduciéndolo a H</w:t>
      </w:r>
      <w:r>
        <w:rPr>
          <w:rFonts w:ascii="Arial" w:hAnsi="Arial" w:cs="Arial"/>
          <w:i/>
          <w:iCs/>
          <w:vertAlign w:val="subscript"/>
        </w:rPr>
        <w:t>2</w:t>
      </w:r>
      <w:r>
        <w:rPr>
          <w:rFonts w:ascii="Arial" w:hAnsi="Arial" w:cs="Arial"/>
          <w:i/>
          <w:iCs/>
        </w:rPr>
        <w:t xml:space="preserve">O. Al inhibirse, el complejo IV permanece en estado reducido, creando un "atasco" de electrones. Esto impide que todos los complejos anteriores se </w:t>
      </w:r>
      <w:proofErr w:type="spellStart"/>
      <w:r>
        <w:rPr>
          <w:rFonts w:ascii="Arial" w:hAnsi="Arial" w:cs="Arial"/>
          <w:i/>
          <w:iCs/>
        </w:rPr>
        <w:t>reoxiden</w:t>
      </w:r>
      <w:proofErr w:type="spellEnd"/>
      <w:r>
        <w:rPr>
          <w:rFonts w:ascii="Arial" w:hAnsi="Arial" w:cs="Arial"/>
          <w:i/>
          <w:iCs/>
        </w:rPr>
        <w:t xml:space="preserve"> (complejo III→II→I), y colapsa el flujo total de electrones.</w:t>
      </w:r>
    </w:p>
    <w:p w14:paraId="11961EE8" w14:textId="77777777" w:rsidR="00A43E89" w:rsidRDefault="00A43E89" w:rsidP="00A43E89">
      <w:pPr>
        <w:ind w:left="284"/>
        <w:jc w:val="both"/>
      </w:pPr>
      <w:r>
        <w:rPr>
          <w:rFonts w:ascii="Arial" w:hAnsi="Arial" w:cs="Arial"/>
        </w:rPr>
        <w:t>Bloom: B4, analizar. Exige desglosar el rol del O</w:t>
      </w:r>
      <w:r>
        <w:rPr>
          <w:rFonts w:ascii="Arial" w:hAnsi="Arial" w:cs="Arial"/>
          <w:vertAlign w:val="subscript"/>
        </w:rPr>
        <w:t>2</w:t>
      </w:r>
      <w:r>
        <w:rPr>
          <w:rFonts w:ascii="Arial" w:hAnsi="Arial" w:cs="Arial"/>
        </w:rPr>
        <w:t xml:space="preserve"> y el complejo IV como punto final y explicar cómo su bloqueo afecta la </w:t>
      </w:r>
      <w:proofErr w:type="spellStart"/>
      <w:r>
        <w:rPr>
          <w:rFonts w:ascii="Arial" w:hAnsi="Arial" w:cs="Arial"/>
        </w:rPr>
        <w:t>reoxidación</w:t>
      </w:r>
      <w:proofErr w:type="spellEnd"/>
      <w:r>
        <w:rPr>
          <w:rFonts w:ascii="Arial" w:hAnsi="Arial" w:cs="Arial"/>
        </w:rPr>
        <w:t xml:space="preserve"> de los complejos anteriores.</w:t>
      </w:r>
    </w:p>
    <w:p w14:paraId="472C59DC" w14:textId="77777777" w:rsidR="00A43E89" w:rsidRDefault="00A43E89" w:rsidP="00A43E89">
      <w:pPr>
        <w:jc w:val="both"/>
        <w:rPr>
          <w:rFonts w:ascii="Arial" w:hAnsi="Arial" w:cs="Arial"/>
          <w:b/>
          <w:bCs/>
          <w:i/>
          <w:iCs/>
        </w:rPr>
      </w:pPr>
      <w:r>
        <w:rPr>
          <w:rFonts w:ascii="Arial" w:hAnsi="Arial" w:cs="Arial"/>
          <w:b/>
          <w:bCs/>
          <w:i/>
          <w:iCs/>
        </w:rPr>
        <w:t>II. Concepto clave: fuerza protón-motriz (</w:t>
      </w:r>
      <w:proofErr w:type="spellStart"/>
      <w:r>
        <w:rPr>
          <w:rFonts w:ascii="Arial" w:hAnsi="Arial" w:cs="Arial"/>
          <w:b/>
          <w:bCs/>
          <w:i/>
          <w:iCs/>
        </w:rPr>
        <w:t>Δp</w:t>
      </w:r>
      <w:proofErr w:type="spellEnd"/>
      <w:r>
        <w:rPr>
          <w:rFonts w:ascii="Arial" w:hAnsi="Arial" w:cs="Arial"/>
          <w:b/>
          <w:bCs/>
          <w:i/>
          <w:iCs/>
        </w:rPr>
        <w:t>) y ATP sintasa</w:t>
      </w:r>
    </w:p>
    <w:p w14:paraId="0B8033E0" w14:textId="77777777" w:rsidR="00A43E89" w:rsidRDefault="00A43E89" w:rsidP="00A43E89">
      <w:pPr>
        <w:jc w:val="both"/>
        <w:rPr>
          <w:rFonts w:ascii="Arial" w:hAnsi="Arial" w:cs="Arial"/>
        </w:rPr>
      </w:pPr>
      <w:r>
        <w:rPr>
          <w:rFonts w:ascii="Arial" w:hAnsi="Arial" w:cs="Arial"/>
        </w:rPr>
        <w:t>PC6.4. (B1). Defina la fuerza protón-motriz (</w:t>
      </w:r>
      <w:proofErr w:type="spellStart"/>
      <w:r>
        <w:rPr>
          <w:rFonts w:ascii="Arial" w:hAnsi="Arial" w:cs="Arial"/>
        </w:rPr>
        <w:t>Δp</w:t>
      </w:r>
      <w:proofErr w:type="spellEnd"/>
      <w:r>
        <w:rPr>
          <w:rFonts w:ascii="Arial" w:hAnsi="Arial" w:cs="Arial"/>
        </w:rPr>
        <w:t>) en la mitocondria, mencionando sus dos componentes principales.</w:t>
      </w:r>
    </w:p>
    <w:p w14:paraId="5052E1E1" w14:textId="77777777" w:rsidR="00A43E89" w:rsidRDefault="00A43E89" w:rsidP="00A43E89">
      <w:pPr>
        <w:ind w:left="284"/>
        <w:jc w:val="both"/>
      </w:pPr>
      <w:r>
        <w:rPr>
          <w:rFonts w:ascii="Arial" w:hAnsi="Arial" w:cs="Arial"/>
        </w:rPr>
        <w:t xml:space="preserve">Respuesta: </w:t>
      </w:r>
      <w:r>
        <w:rPr>
          <w:rFonts w:ascii="Arial" w:hAnsi="Arial" w:cs="Arial"/>
          <w:i/>
          <w:iCs/>
        </w:rPr>
        <w:t>Es la energía potencial almacenada en el gradiente de H+ generado a través de la membrana mitocondrial interna. Sus dos componentes son: el potencial de membrana (</w:t>
      </w:r>
      <w:proofErr w:type="spellStart"/>
      <w:r>
        <w:rPr>
          <w:rFonts w:ascii="Arial" w:hAnsi="Arial" w:cs="Arial"/>
          <w:i/>
          <w:iCs/>
        </w:rPr>
        <w:t>Δψ</w:t>
      </w:r>
      <w:proofErr w:type="spellEnd"/>
      <w:r>
        <w:rPr>
          <w:rFonts w:ascii="Arial" w:hAnsi="Arial" w:cs="Arial"/>
          <w:i/>
          <w:iCs/>
        </w:rPr>
        <w:t>) (gradiente de carga eléctrica) y el gradiente de pH (</w:t>
      </w:r>
      <w:proofErr w:type="spellStart"/>
      <w:r>
        <w:rPr>
          <w:rFonts w:ascii="Arial" w:hAnsi="Arial" w:cs="Arial"/>
          <w:i/>
          <w:iCs/>
        </w:rPr>
        <w:t>ΔpH</w:t>
      </w:r>
      <w:proofErr w:type="spellEnd"/>
      <w:r>
        <w:rPr>
          <w:rFonts w:ascii="Arial" w:hAnsi="Arial" w:cs="Arial"/>
          <w:i/>
          <w:iCs/>
        </w:rPr>
        <w:t>) (gradiente de concentración de H</w:t>
      </w:r>
      <w:r>
        <w:rPr>
          <w:rFonts w:ascii="Arial" w:hAnsi="Arial" w:cs="Arial"/>
          <w:i/>
          <w:iCs/>
          <w:vertAlign w:val="superscript"/>
        </w:rPr>
        <w:t>+</w:t>
      </w:r>
      <w:r>
        <w:rPr>
          <w:rFonts w:ascii="Arial" w:hAnsi="Arial" w:cs="Arial"/>
          <w:i/>
          <w:iCs/>
        </w:rPr>
        <w:t>).</w:t>
      </w:r>
    </w:p>
    <w:p w14:paraId="16B055D9" w14:textId="77777777" w:rsidR="00A43E89" w:rsidRDefault="00A43E89" w:rsidP="00A43E89">
      <w:pPr>
        <w:ind w:left="284"/>
        <w:jc w:val="both"/>
        <w:rPr>
          <w:rFonts w:ascii="Arial" w:hAnsi="Arial" w:cs="Arial"/>
        </w:rPr>
      </w:pPr>
      <w:r>
        <w:rPr>
          <w:rFonts w:ascii="Arial" w:hAnsi="Arial" w:cs="Arial"/>
        </w:rPr>
        <w:t>Bloom: B1, recordar. Exige la simple recuperación de la definición y sus dos componentes.</w:t>
      </w:r>
    </w:p>
    <w:p w14:paraId="05DA28E6" w14:textId="77777777" w:rsidR="00A43E89" w:rsidRDefault="00A43E89" w:rsidP="00A43E89">
      <w:pPr>
        <w:jc w:val="both"/>
      </w:pPr>
      <w:r>
        <w:rPr>
          <w:rFonts w:ascii="Arial" w:hAnsi="Arial" w:cs="Arial"/>
        </w:rPr>
        <w:t>PC6.5. (B3). Explique, según el modelo del cambio de unión, ¿cuál es el verdadero propósito de la energía liberada por el gradiente de H</w:t>
      </w:r>
      <w:r>
        <w:rPr>
          <w:rFonts w:ascii="Arial" w:hAnsi="Arial" w:cs="Arial"/>
          <w:vertAlign w:val="superscript"/>
        </w:rPr>
        <w:t>+</w:t>
      </w:r>
      <w:r>
        <w:rPr>
          <w:rFonts w:ascii="Arial" w:hAnsi="Arial" w:cs="Arial"/>
        </w:rPr>
        <w:t xml:space="preserve"> que fluye a través de la ATP sintasa?</w:t>
      </w:r>
    </w:p>
    <w:p w14:paraId="1D5FA279" w14:textId="77777777" w:rsidR="00A43E89" w:rsidRDefault="00A43E89" w:rsidP="00A43E89">
      <w:pPr>
        <w:ind w:left="284"/>
        <w:jc w:val="both"/>
      </w:pPr>
      <w:r>
        <w:rPr>
          <w:rFonts w:ascii="Arial" w:hAnsi="Arial" w:cs="Arial"/>
        </w:rPr>
        <w:t xml:space="preserve">Respuesta: </w:t>
      </w:r>
      <w:r>
        <w:rPr>
          <w:rFonts w:ascii="Arial" w:hAnsi="Arial" w:cs="Arial"/>
          <w:i/>
          <w:iCs/>
        </w:rPr>
        <w:t>El verdadero propósito del flujo de H</w:t>
      </w:r>
      <w:r>
        <w:rPr>
          <w:rFonts w:ascii="Arial" w:hAnsi="Arial" w:cs="Arial"/>
          <w:i/>
          <w:iCs/>
          <w:vertAlign w:val="superscript"/>
        </w:rPr>
        <w:t>+</w:t>
      </w:r>
      <w:r>
        <w:rPr>
          <w:rFonts w:ascii="Arial" w:hAnsi="Arial" w:cs="Arial"/>
          <w:i/>
          <w:iCs/>
        </w:rPr>
        <w:t xml:space="preserve"> a través de la ATP sintasa no es formar el ATP en sí, sino provocar un cambio conformacional en los sitios activos de la subunidad F1. Este cambio conformacional libera el ATP ya formado y fuertemente unido.</w:t>
      </w:r>
    </w:p>
    <w:p w14:paraId="78E8C828" w14:textId="77777777" w:rsidR="00A43E89" w:rsidRDefault="00A43E89" w:rsidP="00A43E89">
      <w:pPr>
        <w:ind w:left="284"/>
        <w:jc w:val="both"/>
      </w:pPr>
      <w:r>
        <w:rPr>
          <w:rFonts w:ascii="Arial" w:hAnsi="Arial" w:cs="Arial"/>
        </w:rPr>
        <w:lastRenderedPageBreak/>
        <w:t>Bloom: B3, aplicar. Requiere usar el modelo del cambio de unión para describir la función precisa del flujo de H</w:t>
      </w:r>
      <w:r>
        <w:rPr>
          <w:rFonts w:ascii="Arial" w:hAnsi="Arial" w:cs="Arial"/>
          <w:vertAlign w:val="superscript"/>
        </w:rPr>
        <w:t>+</w:t>
      </w:r>
      <w:r>
        <w:rPr>
          <w:rFonts w:ascii="Arial" w:hAnsi="Arial" w:cs="Arial"/>
        </w:rPr>
        <w:t xml:space="preserve"> en la liberación del producto.</w:t>
      </w:r>
    </w:p>
    <w:p w14:paraId="15539C52" w14:textId="77777777" w:rsidR="00A43E89" w:rsidRDefault="00A43E89" w:rsidP="00A43E89">
      <w:pPr>
        <w:jc w:val="both"/>
        <w:rPr>
          <w:rFonts w:ascii="Arial" w:hAnsi="Arial" w:cs="Arial"/>
        </w:rPr>
      </w:pPr>
      <w:r>
        <w:rPr>
          <w:rFonts w:ascii="Arial" w:hAnsi="Arial" w:cs="Arial"/>
        </w:rPr>
        <w:t xml:space="preserve">PC6.6. (B6). Diseñe un experimento conceptual utilizando un agente </w:t>
      </w:r>
      <w:proofErr w:type="spellStart"/>
      <w:r>
        <w:rPr>
          <w:rFonts w:ascii="Arial" w:hAnsi="Arial" w:cs="Arial"/>
        </w:rPr>
        <w:t>desacoplante</w:t>
      </w:r>
      <w:proofErr w:type="spellEnd"/>
      <w:r>
        <w:rPr>
          <w:rFonts w:ascii="Arial" w:hAnsi="Arial" w:cs="Arial"/>
        </w:rPr>
        <w:t xml:space="preserve"> (ej., DNP) para demostrar que el flujo de electrones (CTE) y la síntesis de ATP son procesos separables. ¿Qué se mediría en el "Estado 4" (sin ADP)?</w:t>
      </w:r>
    </w:p>
    <w:p w14:paraId="43A0BDF2" w14:textId="77777777" w:rsidR="00A43E89" w:rsidRDefault="00A43E89" w:rsidP="00A43E89">
      <w:pPr>
        <w:ind w:left="284"/>
        <w:jc w:val="both"/>
      </w:pPr>
      <w:r>
        <w:rPr>
          <w:rFonts w:ascii="Arial" w:hAnsi="Arial" w:cs="Arial"/>
        </w:rPr>
        <w:t xml:space="preserve">Respuesta: </w:t>
      </w:r>
      <w:r>
        <w:rPr>
          <w:rFonts w:ascii="Arial" w:hAnsi="Arial" w:cs="Arial"/>
          <w:i/>
          <w:iCs/>
        </w:rPr>
        <w:t xml:space="preserve">En el "Estado 4", la CTE está frenada porque el alto </w:t>
      </w:r>
      <w:proofErr w:type="spellStart"/>
      <w:r>
        <w:rPr>
          <w:rFonts w:ascii="Arial" w:hAnsi="Arial" w:cs="Arial"/>
          <w:i/>
          <w:iCs/>
        </w:rPr>
        <w:t>Δp</w:t>
      </w:r>
      <w:proofErr w:type="spellEnd"/>
      <w:r>
        <w:rPr>
          <w:rFonts w:ascii="Arial" w:hAnsi="Arial" w:cs="Arial"/>
          <w:i/>
          <w:iCs/>
        </w:rPr>
        <w:t xml:space="preserve"> inhibe el bombeo de H</w:t>
      </w:r>
      <w:r>
        <w:rPr>
          <w:rFonts w:ascii="Arial" w:hAnsi="Arial" w:cs="Arial"/>
          <w:i/>
          <w:iCs/>
          <w:vertAlign w:val="superscript"/>
        </w:rPr>
        <w:t>+</w:t>
      </w:r>
      <w:r>
        <w:rPr>
          <w:rFonts w:ascii="Arial" w:hAnsi="Arial" w:cs="Arial"/>
          <w:i/>
          <w:iCs/>
        </w:rPr>
        <w:t xml:space="preserve">. Al añadir el DNP, este elimina el </w:t>
      </w:r>
      <w:proofErr w:type="spellStart"/>
      <w:r>
        <w:rPr>
          <w:rFonts w:ascii="Arial" w:hAnsi="Arial" w:cs="Arial"/>
          <w:i/>
          <w:iCs/>
        </w:rPr>
        <w:t>Δp</w:t>
      </w:r>
      <w:proofErr w:type="spellEnd"/>
      <w:r>
        <w:rPr>
          <w:rFonts w:ascii="Arial" w:hAnsi="Arial" w:cs="Arial"/>
          <w:i/>
          <w:iCs/>
        </w:rPr>
        <w:t xml:space="preserve"> (introduciendo H</w:t>
      </w:r>
      <w:r>
        <w:rPr>
          <w:rFonts w:ascii="Arial" w:hAnsi="Arial" w:cs="Arial"/>
          <w:i/>
          <w:iCs/>
          <w:vertAlign w:val="superscript"/>
        </w:rPr>
        <w:t>+</w:t>
      </w:r>
      <w:r>
        <w:rPr>
          <w:rFonts w:ascii="Arial" w:hAnsi="Arial" w:cs="Arial"/>
          <w:i/>
          <w:iCs/>
        </w:rPr>
        <w:t>). Se mediría un aumento drástico del consumo de O</w:t>
      </w:r>
      <w:r>
        <w:rPr>
          <w:rFonts w:ascii="Arial" w:hAnsi="Arial" w:cs="Arial"/>
          <w:i/>
          <w:iCs/>
          <w:vertAlign w:val="subscript"/>
        </w:rPr>
        <w:t>2</w:t>
      </w:r>
      <w:r>
        <w:rPr>
          <w:rFonts w:ascii="Arial" w:hAnsi="Arial" w:cs="Arial"/>
          <w:i/>
          <w:iCs/>
        </w:rPr>
        <w:t xml:space="preserve"> (flujo de electrones) sin un aumento en la síntesis de ATP. Esto demuestra que la CTE puede funcionar independientemente y que está controlada por el </w:t>
      </w:r>
      <w:proofErr w:type="spellStart"/>
      <w:r>
        <w:rPr>
          <w:rFonts w:ascii="Arial" w:hAnsi="Arial" w:cs="Arial"/>
          <w:i/>
          <w:iCs/>
        </w:rPr>
        <w:t>Δp</w:t>
      </w:r>
      <w:proofErr w:type="spellEnd"/>
      <w:r>
        <w:rPr>
          <w:rFonts w:ascii="Arial" w:hAnsi="Arial" w:cs="Arial"/>
          <w:i/>
          <w:iCs/>
        </w:rPr>
        <w:t>, no por el ATP directamente</w:t>
      </w:r>
      <w:r>
        <w:rPr>
          <w:rFonts w:ascii="Arial" w:hAnsi="Arial" w:cs="Arial"/>
        </w:rPr>
        <w:t>.</w:t>
      </w:r>
    </w:p>
    <w:p w14:paraId="08A3C3AF" w14:textId="77777777" w:rsidR="00A43E89" w:rsidRDefault="00A43E89" w:rsidP="00A43E89">
      <w:pPr>
        <w:ind w:left="284"/>
        <w:jc w:val="both"/>
        <w:rPr>
          <w:rFonts w:ascii="Arial" w:hAnsi="Arial" w:cs="Arial"/>
        </w:rPr>
      </w:pPr>
      <w:r>
        <w:rPr>
          <w:rFonts w:ascii="Arial" w:hAnsi="Arial" w:cs="Arial"/>
        </w:rPr>
        <w:t xml:space="preserve">Bloom: B6, crear. Exige sintetizar el mecanismo de los </w:t>
      </w:r>
      <w:proofErr w:type="spellStart"/>
      <w:r>
        <w:rPr>
          <w:rFonts w:ascii="Arial" w:hAnsi="Arial" w:cs="Arial"/>
        </w:rPr>
        <w:t>desacoplantes</w:t>
      </w:r>
      <w:proofErr w:type="spellEnd"/>
      <w:r>
        <w:rPr>
          <w:rFonts w:ascii="Arial" w:hAnsi="Arial" w:cs="Arial"/>
        </w:rPr>
        <w:t xml:space="preserve"> y el concepto del </w:t>
      </w:r>
      <w:proofErr w:type="spellStart"/>
      <w:r>
        <w:rPr>
          <w:rFonts w:ascii="Arial" w:hAnsi="Arial" w:cs="Arial"/>
        </w:rPr>
        <w:t>Δp</w:t>
      </w:r>
      <w:proofErr w:type="spellEnd"/>
      <w:r>
        <w:rPr>
          <w:rFonts w:ascii="Arial" w:hAnsi="Arial" w:cs="Arial"/>
        </w:rPr>
        <w:t xml:space="preserve"> para diseñar un experimento que demuestre la separabilidad de la oxidación y la fosforilación.</w:t>
      </w:r>
    </w:p>
    <w:p w14:paraId="0D96D117" w14:textId="77777777" w:rsidR="00A43E89" w:rsidRDefault="00A43E89" w:rsidP="00A43E89">
      <w:pPr>
        <w:jc w:val="both"/>
        <w:rPr>
          <w:rFonts w:ascii="Arial" w:hAnsi="Arial" w:cs="Arial"/>
          <w:b/>
          <w:bCs/>
          <w:i/>
          <w:iCs/>
        </w:rPr>
      </w:pPr>
      <w:r>
        <w:rPr>
          <w:rFonts w:ascii="Arial" w:hAnsi="Arial" w:cs="Arial"/>
          <w:b/>
          <w:bCs/>
          <w:i/>
          <w:iCs/>
        </w:rPr>
        <w:t>III. Concepto clave: rendimiento y lanzaderas</w:t>
      </w:r>
    </w:p>
    <w:p w14:paraId="6DE021E4" w14:textId="77777777" w:rsidR="00A43E89" w:rsidRDefault="00A43E89" w:rsidP="00A43E89">
      <w:pPr>
        <w:jc w:val="both"/>
        <w:rPr>
          <w:rFonts w:ascii="Arial" w:hAnsi="Arial" w:cs="Arial"/>
        </w:rPr>
      </w:pPr>
      <w:r>
        <w:rPr>
          <w:rFonts w:ascii="Arial" w:hAnsi="Arial" w:cs="Arial"/>
        </w:rPr>
        <w:t>PC6.7. (B1). ¿En qué contexto metabólico se activa el flujo cíclico de electrones en el cloroplasto y cuál es su producto neto exclusivo?</w:t>
      </w:r>
    </w:p>
    <w:p w14:paraId="4A810D0E" w14:textId="77777777" w:rsidR="00A43E89" w:rsidRDefault="00A43E89" w:rsidP="00A43E89">
      <w:pPr>
        <w:ind w:left="284"/>
        <w:jc w:val="both"/>
      </w:pPr>
      <w:r>
        <w:rPr>
          <w:rFonts w:ascii="Arial" w:hAnsi="Arial" w:cs="Arial"/>
        </w:rPr>
        <w:t xml:space="preserve">Respuesta: </w:t>
      </w:r>
      <w:r>
        <w:rPr>
          <w:rFonts w:ascii="Arial" w:hAnsi="Arial" w:cs="Arial"/>
          <w:i/>
          <w:iCs/>
        </w:rPr>
        <w:t>Se activa cuando la célula necesita más ATP que NADPH para sus rutas de biosíntesis. Su producto neto exclusivo es ATP (sin producción de NADPH ni O</w:t>
      </w:r>
      <w:r>
        <w:rPr>
          <w:rFonts w:ascii="Arial" w:hAnsi="Arial" w:cs="Arial"/>
          <w:i/>
          <w:iCs/>
          <w:vertAlign w:val="subscript"/>
        </w:rPr>
        <w:t>2</w:t>
      </w:r>
      <w:r>
        <w:rPr>
          <w:rFonts w:ascii="Arial" w:hAnsi="Arial" w:cs="Arial"/>
          <w:i/>
          <w:iCs/>
        </w:rPr>
        <w:t>).</w:t>
      </w:r>
    </w:p>
    <w:p w14:paraId="53DEBB36" w14:textId="77777777" w:rsidR="00A43E89" w:rsidRDefault="00A43E89" w:rsidP="00A43E89">
      <w:pPr>
        <w:ind w:left="284"/>
        <w:jc w:val="both"/>
        <w:rPr>
          <w:rFonts w:ascii="Arial" w:hAnsi="Arial" w:cs="Arial"/>
        </w:rPr>
      </w:pPr>
      <w:r>
        <w:rPr>
          <w:rFonts w:ascii="Arial" w:hAnsi="Arial" w:cs="Arial"/>
        </w:rPr>
        <w:t>Bloom: B1, recordar. Exige la simple recuperación de la condición de activación y el producto.</w:t>
      </w:r>
    </w:p>
    <w:p w14:paraId="22C0DA64" w14:textId="77777777" w:rsidR="00A43E89" w:rsidRDefault="00A43E89" w:rsidP="00A43E89">
      <w:pPr>
        <w:jc w:val="both"/>
        <w:rPr>
          <w:rFonts w:ascii="Arial" w:hAnsi="Arial" w:cs="Arial"/>
        </w:rPr>
      </w:pPr>
      <w:r>
        <w:rPr>
          <w:rFonts w:ascii="Arial" w:hAnsi="Arial" w:cs="Arial"/>
        </w:rPr>
        <w:t>PC6.8. (B2). ¿Por qué la lanzadera glicerol-3-fosfato (G3P) es menos eficiente en términos de rendimiento de ATP en comparación con la lanzadera malato-aspartato (MA)?</w:t>
      </w:r>
    </w:p>
    <w:p w14:paraId="5B86E4A6" w14:textId="77777777" w:rsidR="00A43E89" w:rsidRDefault="00A43E89" w:rsidP="00A43E89">
      <w:pPr>
        <w:ind w:left="284"/>
        <w:jc w:val="both"/>
      </w:pPr>
      <w:r>
        <w:rPr>
          <w:rFonts w:ascii="Arial" w:hAnsi="Arial" w:cs="Arial"/>
        </w:rPr>
        <w:t xml:space="preserve">Respuesta: </w:t>
      </w:r>
      <w:r>
        <w:rPr>
          <w:rFonts w:ascii="Arial" w:hAnsi="Arial" w:cs="Arial"/>
          <w:i/>
          <w:iCs/>
        </w:rPr>
        <w:t xml:space="preserve">La lanzadera G3P transfiere los electrones del NADH citosólico directamente a la ubiquinona (Q), saltándose el complejo I. Esto resulta en el bombeo de menos protones por par de electrones, lo que reduce el </w:t>
      </w:r>
      <w:proofErr w:type="spellStart"/>
      <w:r>
        <w:rPr>
          <w:rFonts w:ascii="Arial" w:hAnsi="Arial" w:cs="Arial"/>
          <w:i/>
          <w:iCs/>
        </w:rPr>
        <w:t>Δp</w:t>
      </w:r>
      <w:proofErr w:type="spellEnd"/>
      <w:r>
        <w:rPr>
          <w:rFonts w:ascii="Arial" w:hAnsi="Arial" w:cs="Arial"/>
          <w:i/>
          <w:iCs/>
        </w:rPr>
        <w:t xml:space="preserve"> y, por tanto, el rendimiento de ATP (1.5 ATP vs 2.5 ATP de la MA).</w:t>
      </w:r>
    </w:p>
    <w:p w14:paraId="60FEA897" w14:textId="77777777" w:rsidR="00A43E89" w:rsidRDefault="00A43E89" w:rsidP="00A43E89">
      <w:pPr>
        <w:ind w:left="284"/>
        <w:jc w:val="both"/>
        <w:rPr>
          <w:rFonts w:ascii="Arial" w:hAnsi="Arial" w:cs="Arial"/>
        </w:rPr>
      </w:pPr>
      <w:r>
        <w:rPr>
          <w:rFonts w:ascii="Arial" w:hAnsi="Arial" w:cs="Arial"/>
        </w:rPr>
        <w:t>Bloom: B2, comprender. Requiere describir la diferencia en el punto de entrada de los electrones a la CTE y explicar por qué esto impacta el rendimiento final.</w:t>
      </w:r>
    </w:p>
    <w:p w14:paraId="2496A577" w14:textId="77777777" w:rsidR="00A43E89" w:rsidRDefault="00A43E89" w:rsidP="00A43E89">
      <w:pPr>
        <w:jc w:val="both"/>
        <w:rPr>
          <w:rFonts w:ascii="Arial" w:hAnsi="Arial" w:cs="Arial"/>
        </w:rPr>
      </w:pPr>
      <w:r>
        <w:rPr>
          <w:rFonts w:ascii="Arial" w:hAnsi="Arial" w:cs="Arial"/>
        </w:rPr>
        <w:t xml:space="preserve">PC6.9. (B4). ¿Cuál es el doble propósito metabólico de la escisión </w:t>
      </w:r>
      <w:proofErr w:type="spellStart"/>
      <w:r>
        <w:rPr>
          <w:rFonts w:ascii="Arial" w:hAnsi="Arial" w:cs="Arial"/>
        </w:rPr>
        <w:t>fotolítica</w:t>
      </w:r>
      <w:proofErr w:type="spellEnd"/>
      <w:r>
        <w:rPr>
          <w:rFonts w:ascii="Arial" w:hAnsi="Arial" w:cs="Arial"/>
        </w:rPr>
        <w:t xml:space="preserve"> del agua en el fotosistema II (PS II) durante la fotosíntesis?</w:t>
      </w:r>
    </w:p>
    <w:p w14:paraId="42567C54" w14:textId="77777777" w:rsidR="00A43E89" w:rsidRDefault="00A43E89" w:rsidP="00A43E89">
      <w:pPr>
        <w:ind w:left="284"/>
        <w:jc w:val="both"/>
      </w:pPr>
      <w:r>
        <w:rPr>
          <w:rFonts w:ascii="Arial" w:hAnsi="Arial" w:cs="Arial"/>
        </w:rPr>
        <w:t xml:space="preserve">Respuesta: </w:t>
      </w:r>
      <w:r>
        <w:rPr>
          <w:rFonts w:ascii="Arial" w:hAnsi="Arial" w:cs="Arial"/>
          <w:i/>
          <w:iCs/>
        </w:rPr>
        <w:t>El doble propósito es: 1) Liberar O</w:t>
      </w:r>
      <w:r>
        <w:rPr>
          <w:rFonts w:ascii="Arial" w:hAnsi="Arial" w:cs="Arial"/>
          <w:i/>
          <w:iCs/>
          <w:vertAlign w:val="subscript"/>
        </w:rPr>
        <w:t>2</w:t>
      </w:r>
      <w:r>
        <w:rPr>
          <w:rFonts w:ascii="Arial" w:hAnsi="Arial" w:cs="Arial"/>
          <w:i/>
          <w:iCs/>
        </w:rPr>
        <w:t xml:space="preserve"> a la atmósfera como producto de desecho. 2) Suministrar los electrones necesarios para rellenar el hueco de electrones oxidado del P680 en el PS II, asegurando la continuidad del flujo no cíclico de electrones.</w:t>
      </w:r>
    </w:p>
    <w:p w14:paraId="0AEC81E7" w14:textId="77777777" w:rsidR="00A43E89" w:rsidRDefault="00A43E89" w:rsidP="00A43E89">
      <w:pPr>
        <w:ind w:left="284"/>
        <w:jc w:val="both"/>
        <w:rPr>
          <w:rFonts w:ascii="Arial" w:hAnsi="Arial" w:cs="Arial"/>
        </w:rPr>
      </w:pPr>
      <w:r>
        <w:rPr>
          <w:rFonts w:ascii="Arial" w:hAnsi="Arial" w:cs="Arial"/>
        </w:rPr>
        <w:t>Bloom: B4, analizar. Exige desglosar un proceso fotoquímico y explicar sus dos consecuencias metabólicas separadas (producto y sustrato).</w:t>
      </w:r>
    </w:p>
    <w:p w14:paraId="2E403729" w14:textId="77777777" w:rsidR="00A43E89" w:rsidRDefault="00A43E89" w:rsidP="00A43E89">
      <w:pPr>
        <w:jc w:val="both"/>
        <w:rPr>
          <w:rFonts w:ascii="Arial" w:hAnsi="Arial" w:cs="Arial"/>
          <w:b/>
          <w:bCs/>
          <w:i/>
          <w:iCs/>
        </w:rPr>
      </w:pPr>
      <w:r>
        <w:rPr>
          <w:rFonts w:ascii="Arial" w:hAnsi="Arial" w:cs="Arial"/>
          <w:b/>
          <w:bCs/>
          <w:i/>
          <w:iCs/>
        </w:rPr>
        <w:t>IV. Concepto clave: fotosíntesis bacteriana y desacoplamiento</w:t>
      </w:r>
    </w:p>
    <w:p w14:paraId="7090FB3B" w14:textId="77777777" w:rsidR="00A43E89" w:rsidRDefault="00A43E89" w:rsidP="00A43E89">
      <w:pPr>
        <w:jc w:val="both"/>
        <w:rPr>
          <w:rFonts w:ascii="Arial" w:hAnsi="Arial" w:cs="Arial"/>
        </w:rPr>
      </w:pPr>
      <w:r>
        <w:rPr>
          <w:rFonts w:ascii="Arial" w:hAnsi="Arial" w:cs="Arial"/>
        </w:rPr>
        <w:t>PC6.10. (B3). Las bacterias fotosintéticas anoxigénicas carecen de PS II y solo usan flujo cíclico para producir ATP. Explique cómo obtienen el NADPH (poder reductor) necesario para el ciclo de Calvin si no lo generan directamente.</w:t>
      </w:r>
    </w:p>
    <w:p w14:paraId="0502F063" w14:textId="77777777" w:rsidR="00A43E89" w:rsidRDefault="00A43E89" w:rsidP="00A43E89">
      <w:pPr>
        <w:ind w:left="284"/>
        <w:jc w:val="both"/>
      </w:pPr>
      <w:r>
        <w:rPr>
          <w:rFonts w:ascii="Arial" w:hAnsi="Arial" w:cs="Arial"/>
        </w:rPr>
        <w:lastRenderedPageBreak/>
        <w:t xml:space="preserve">Respuesta: </w:t>
      </w:r>
      <w:r>
        <w:rPr>
          <w:rFonts w:ascii="Arial" w:hAnsi="Arial" w:cs="Arial"/>
          <w:i/>
          <w:iCs/>
        </w:rPr>
        <w:t xml:space="preserve">Obtienen el NADPH mediante un proceso de reducción inversa de electrones ("reverse </w:t>
      </w:r>
      <w:proofErr w:type="spellStart"/>
      <w:r>
        <w:rPr>
          <w:rFonts w:ascii="Arial" w:hAnsi="Arial" w:cs="Arial"/>
          <w:i/>
          <w:iCs/>
        </w:rPr>
        <w:t>electron</w:t>
      </w:r>
      <w:proofErr w:type="spellEnd"/>
      <w:r>
        <w:rPr>
          <w:rFonts w:ascii="Arial" w:hAnsi="Arial" w:cs="Arial"/>
          <w:i/>
          <w:iCs/>
        </w:rPr>
        <w:t xml:space="preserve"> </w:t>
      </w:r>
      <w:proofErr w:type="spellStart"/>
      <w:r>
        <w:rPr>
          <w:rFonts w:ascii="Arial" w:hAnsi="Arial" w:cs="Arial"/>
          <w:i/>
          <w:iCs/>
        </w:rPr>
        <w:t>flow</w:t>
      </w:r>
      <w:proofErr w:type="spellEnd"/>
      <w:r>
        <w:rPr>
          <w:rFonts w:ascii="Arial" w:hAnsi="Arial" w:cs="Arial"/>
          <w:i/>
          <w:iCs/>
        </w:rPr>
        <w:t xml:space="preserve">"). Utilizan el </w:t>
      </w:r>
      <w:proofErr w:type="spellStart"/>
      <w:r>
        <w:rPr>
          <w:rFonts w:ascii="Arial" w:hAnsi="Arial" w:cs="Arial"/>
          <w:i/>
          <w:iCs/>
        </w:rPr>
        <w:t>Δp</w:t>
      </w:r>
      <w:proofErr w:type="spellEnd"/>
      <w:r>
        <w:rPr>
          <w:rFonts w:ascii="Arial" w:hAnsi="Arial" w:cs="Arial"/>
          <w:i/>
          <w:iCs/>
        </w:rPr>
        <w:t xml:space="preserve"> generado por el flujo cíclico y una fuente externa de electrones (H</w:t>
      </w:r>
      <w:r>
        <w:rPr>
          <w:rFonts w:ascii="Arial" w:hAnsi="Arial" w:cs="Arial"/>
          <w:i/>
          <w:iCs/>
          <w:vertAlign w:val="subscript"/>
        </w:rPr>
        <w:t>2</w:t>
      </w:r>
      <w:r>
        <w:rPr>
          <w:rFonts w:ascii="Arial" w:hAnsi="Arial" w:cs="Arial"/>
          <w:i/>
          <w:iCs/>
        </w:rPr>
        <w:t>S por ejemplo), invirtiendo el flujo de electrones en un complejo para generar NADPH a costa de ATP</w:t>
      </w:r>
      <w:r>
        <w:rPr>
          <w:rFonts w:ascii="Arial" w:hAnsi="Arial" w:cs="Arial"/>
        </w:rPr>
        <w:t>.</w:t>
      </w:r>
    </w:p>
    <w:p w14:paraId="5CCCB372" w14:textId="77777777" w:rsidR="00A43E89" w:rsidRDefault="00A43E89" w:rsidP="00A43E89">
      <w:pPr>
        <w:ind w:left="284"/>
        <w:jc w:val="both"/>
        <w:rPr>
          <w:rFonts w:ascii="Arial" w:hAnsi="Arial" w:cs="Arial"/>
        </w:rPr>
      </w:pPr>
      <w:r>
        <w:rPr>
          <w:rFonts w:ascii="Arial" w:hAnsi="Arial" w:cs="Arial"/>
        </w:rPr>
        <w:t>Bloom: B3, aplicar. Requiere usar el conocimiento de la bioenergética bacteriana para explicar cómo resuelven el problema de obtener NADPH con una CTE incompleta.</w:t>
      </w:r>
    </w:p>
    <w:p w14:paraId="340D0012" w14:textId="77777777" w:rsidR="00A43E89" w:rsidRDefault="00A43E89" w:rsidP="00A43E89">
      <w:pPr>
        <w:jc w:val="both"/>
        <w:rPr>
          <w:rFonts w:ascii="Arial" w:hAnsi="Arial" w:cs="Arial"/>
        </w:rPr>
      </w:pPr>
      <w:r>
        <w:rPr>
          <w:rFonts w:ascii="Arial" w:hAnsi="Arial" w:cs="Arial"/>
        </w:rPr>
        <w:t xml:space="preserve">PC6.11. (B5). Evalúe el mecanismo de acción de las proteínas </w:t>
      </w:r>
      <w:proofErr w:type="spellStart"/>
      <w:r>
        <w:rPr>
          <w:rFonts w:ascii="Arial" w:hAnsi="Arial" w:cs="Arial"/>
        </w:rPr>
        <w:t>desacoplantes</w:t>
      </w:r>
      <w:proofErr w:type="spellEnd"/>
      <w:r>
        <w:rPr>
          <w:rFonts w:ascii="Arial" w:hAnsi="Arial" w:cs="Arial"/>
        </w:rPr>
        <w:t xml:space="preserve"> (UCP1) en el tejido adiposo marrón (BAT) y el beneficio fisiológico de este desacoplamiento.</w:t>
      </w:r>
    </w:p>
    <w:p w14:paraId="71C87C57" w14:textId="77777777" w:rsidR="00A43E89" w:rsidRDefault="00A43E89" w:rsidP="00A43E89">
      <w:pPr>
        <w:ind w:left="284"/>
        <w:jc w:val="both"/>
      </w:pPr>
      <w:r>
        <w:rPr>
          <w:rFonts w:ascii="Arial" w:hAnsi="Arial" w:cs="Arial"/>
        </w:rPr>
        <w:t xml:space="preserve">Respuesta: </w:t>
      </w:r>
      <w:r>
        <w:rPr>
          <w:rFonts w:ascii="Arial" w:hAnsi="Arial" w:cs="Arial"/>
          <w:i/>
          <w:iCs/>
        </w:rPr>
        <w:t>El UCP1 crea un canal en la membrana mitocondrial interna que permite a los H</w:t>
      </w:r>
      <w:r>
        <w:rPr>
          <w:rFonts w:ascii="Arial" w:hAnsi="Arial" w:cs="Arial"/>
          <w:i/>
          <w:iCs/>
          <w:vertAlign w:val="superscript"/>
        </w:rPr>
        <w:t>+</w:t>
      </w:r>
      <w:r>
        <w:rPr>
          <w:rFonts w:ascii="Arial" w:hAnsi="Arial" w:cs="Arial"/>
          <w:i/>
          <w:iCs/>
        </w:rPr>
        <w:t xml:space="preserve"> volver a la matriz sin pasar por la ATP sintasa. Esto disipa el </w:t>
      </w:r>
      <w:proofErr w:type="spellStart"/>
      <w:r>
        <w:rPr>
          <w:rFonts w:ascii="Arial" w:hAnsi="Arial" w:cs="Arial"/>
          <w:i/>
          <w:iCs/>
        </w:rPr>
        <w:t>Δp</w:t>
      </w:r>
      <w:proofErr w:type="spellEnd"/>
      <w:r>
        <w:rPr>
          <w:rFonts w:ascii="Arial" w:hAnsi="Arial" w:cs="Arial"/>
          <w:i/>
          <w:iCs/>
        </w:rPr>
        <w:t xml:space="preserve"> como calor en lugar de usarlo para sintetizar ATP. El beneficio fisiológico es la termogénesis sin temblor, esencial para la regulación de la temperatura corporal, especialmente en neonatos o hibernación</w:t>
      </w:r>
      <w:r>
        <w:rPr>
          <w:rFonts w:ascii="Arial" w:hAnsi="Arial" w:cs="Arial"/>
        </w:rPr>
        <w:t>.</w:t>
      </w:r>
    </w:p>
    <w:p w14:paraId="33571296" w14:textId="77777777" w:rsidR="00A43E89" w:rsidRDefault="00A43E89" w:rsidP="00A43E89">
      <w:pPr>
        <w:ind w:left="284"/>
        <w:jc w:val="both"/>
        <w:rPr>
          <w:rFonts w:ascii="Arial" w:hAnsi="Arial" w:cs="Arial"/>
        </w:rPr>
      </w:pPr>
      <w:r>
        <w:rPr>
          <w:rFonts w:ascii="Arial" w:hAnsi="Arial" w:cs="Arial"/>
        </w:rPr>
        <w:t>Bloom: B5, evaluar. Requiere juzgar el efecto funcional de la UCP1 (cortocircuito de protones) y explicar el resultado fisiológico clave (producción de calor).</w:t>
      </w:r>
    </w:p>
    <w:p w14:paraId="2E70DD6F" w14:textId="77777777" w:rsidR="00A43E89" w:rsidRDefault="00A43E89" w:rsidP="00A43E89">
      <w:pPr>
        <w:jc w:val="both"/>
        <w:rPr>
          <w:rFonts w:ascii="Arial" w:hAnsi="Arial" w:cs="Arial"/>
        </w:rPr>
      </w:pPr>
      <w:r>
        <w:rPr>
          <w:rFonts w:ascii="Arial" w:hAnsi="Arial" w:cs="Arial"/>
        </w:rPr>
        <w:t xml:space="preserve">PC6.12. (B6). Proponga un mecanismo químico que imite la función del UCP1 (proteína </w:t>
      </w:r>
      <w:proofErr w:type="spellStart"/>
      <w:r>
        <w:rPr>
          <w:rFonts w:ascii="Arial" w:hAnsi="Arial" w:cs="Arial"/>
        </w:rPr>
        <w:t>desacoplante</w:t>
      </w:r>
      <w:proofErr w:type="spellEnd"/>
      <w:r>
        <w:rPr>
          <w:rFonts w:ascii="Arial" w:hAnsi="Arial" w:cs="Arial"/>
        </w:rPr>
        <w:t>) sin ser una proteína. Describa la característica química clave que debería poseer esta molécula.</w:t>
      </w:r>
    </w:p>
    <w:p w14:paraId="3AEBB61A" w14:textId="77777777" w:rsidR="00A43E89" w:rsidRDefault="00A43E89" w:rsidP="00A43E89">
      <w:pPr>
        <w:ind w:left="284"/>
        <w:jc w:val="both"/>
      </w:pPr>
      <w:r>
        <w:rPr>
          <w:rFonts w:ascii="Arial" w:hAnsi="Arial" w:cs="Arial"/>
        </w:rPr>
        <w:t xml:space="preserve">Respuesta: </w:t>
      </w:r>
      <w:r>
        <w:rPr>
          <w:rFonts w:ascii="Arial" w:hAnsi="Arial" w:cs="Arial"/>
          <w:i/>
          <w:iCs/>
        </w:rPr>
        <w:t xml:space="preserve">La molécula debería ser un </w:t>
      </w:r>
      <w:proofErr w:type="spellStart"/>
      <w:r>
        <w:rPr>
          <w:rFonts w:ascii="Arial" w:hAnsi="Arial" w:cs="Arial"/>
          <w:i/>
          <w:iCs/>
        </w:rPr>
        <w:t>ionóforo</w:t>
      </w:r>
      <w:proofErr w:type="spellEnd"/>
      <w:r>
        <w:rPr>
          <w:rFonts w:ascii="Arial" w:hAnsi="Arial" w:cs="Arial"/>
          <w:i/>
          <w:iCs/>
        </w:rPr>
        <w:t xml:space="preserve"> protónico lipofílico, como el DNP (</w:t>
      </w:r>
      <w:proofErr w:type="spellStart"/>
      <w:r>
        <w:rPr>
          <w:rFonts w:ascii="Arial" w:hAnsi="Arial" w:cs="Arial"/>
          <w:i/>
          <w:iCs/>
        </w:rPr>
        <w:t>dinitrofenol</w:t>
      </w:r>
      <w:proofErr w:type="spellEnd"/>
      <w:r>
        <w:rPr>
          <w:rFonts w:ascii="Arial" w:hAnsi="Arial" w:cs="Arial"/>
          <w:i/>
          <w:iCs/>
        </w:rPr>
        <w:t>). Su característica química clave debe ser la capacidad de captar un protón (H</w:t>
      </w:r>
      <w:r>
        <w:rPr>
          <w:rFonts w:ascii="Arial" w:hAnsi="Arial" w:cs="Arial"/>
          <w:i/>
          <w:iCs/>
          <w:vertAlign w:val="superscript"/>
        </w:rPr>
        <w:t>+</w:t>
      </w:r>
      <w:r>
        <w:rPr>
          <w:rFonts w:ascii="Arial" w:hAnsi="Arial" w:cs="Arial"/>
          <w:i/>
          <w:iCs/>
        </w:rPr>
        <w:t>) en el lado P (espacio intermembrana) y, gracias a su solubilidad en lípidos, transportarlo a través de la membrana para liberarlo en el lado N (matriz), repitiendo el ciclo.</w:t>
      </w:r>
    </w:p>
    <w:p w14:paraId="7FB5E7EC" w14:textId="77777777" w:rsidR="00A43E89" w:rsidRDefault="00A43E89" w:rsidP="00A43E89">
      <w:pPr>
        <w:ind w:left="284"/>
        <w:jc w:val="both"/>
      </w:pPr>
      <w:r>
        <w:rPr>
          <w:rFonts w:ascii="Arial" w:hAnsi="Arial" w:cs="Arial"/>
        </w:rPr>
        <w:t>Bloom: B6, crear. Exige sintetizar la función del desacoplamiento y traducirla a un requisito químico para una molécula no proteica.</w:t>
      </w:r>
    </w:p>
    <w:p w14:paraId="7D453766" w14:textId="7D3DF82D" w:rsidR="00A43E89" w:rsidRDefault="00A43E89" w:rsidP="00A43E89">
      <w:pPr>
        <w:spacing w:after="0"/>
        <w:jc w:val="both"/>
        <w:rPr>
          <w:rFonts w:ascii="Arial" w:hAnsi="Arial" w:cs="Arial"/>
        </w:rPr>
      </w:pPr>
      <w:r>
        <w:rPr>
          <w:rFonts w:ascii="Arial" w:hAnsi="Arial" w:cs="Arial"/>
        </w:rPr>
        <w:br w:type="page"/>
      </w:r>
    </w:p>
    <w:p w14:paraId="4D66DDD1" w14:textId="15157C97" w:rsidR="00A43E89" w:rsidRDefault="00A43E89" w:rsidP="00A43E89">
      <w:pPr>
        <w:spacing w:after="0"/>
        <w:jc w:val="both"/>
        <w:rPr>
          <w:rFonts w:ascii="Arial" w:hAnsi="Arial" w:cs="Arial"/>
          <w:b/>
          <w:bCs/>
        </w:rPr>
      </w:pPr>
      <w:r w:rsidRPr="00A43E89">
        <w:rPr>
          <w:rFonts w:ascii="Arial" w:hAnsi="Arial" w:cs="Arial"/>
          <w:b/>
          <w:bCs/>
        </w:rPr>
        <w:lastRenderedPageBreak/>
        <w:t>Respuestas a las preguntas de tipo test. Tema 6</w:t>
      </w:r>
    </w:p>
    <w:p w14:paraId="540F39D9" w14:textId="77777777" w:rsidR="00A43E89" w:rsidRDefault="00A43E89" w:rsidP="00A43E89">
      <w:pPr>
        <w:spacing w:after="0"/>
        <w:jc w:val="both"/>
        <w:rPr>
          <w:rFonts w:ascii="Arial" w:hAnsi="Arial" w:cs="Arial"/>
          <w:b/>
          <w:bCs/>
        </w:rPr>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34"/>
        <w:gridCol w:w="888"/>
        <w:gridCol w:w="828"/>
        <w:gridCol w:w="6092"/>
      </w:tblGrid>
      <w:tr w:rsidR="00A43E89" w:rsidRPr="00F0770E" w14:paraId="76061DBE" w14:textId="77777777" w:rsidTr="00A43E89">
        <w:trPr>
          <w:trHeight w:val="552"/>
        </w:trPr>
        <w:tc>
          <w:tcPr>
            <w:tcW w:w="834" w:type="dxa"/>
            <w:vAlign w:val="center"/>
            <w:hideMark/>
          </w:tcPr>
          <w:p w14:paraId="29263B89"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Pregunta</w:t>
            </w:r>
          </w:p>
        </w:tc>
        <w:tc>
          <w:tcPr>
            <w:tcW w:w="888" w:type="dxa"/>
            <w:vAlign w:val="center"/>
            <w:hideMark/>
          </w:tcPr>
          <w:p w14:paraId="3AC6C465"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Opciones Correctas</w:t>
            </w:r>
          </w:p>
        </w:tc>
        <w:tc>
          <w:tcPr>
            <w:tcW w:w="828" w:type="dxa"/>
            <w:vAlign w:val="center"/>
            <w:hideMark/>
          </w:tcPr>
          <w:p w14:paraId="7669376C"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Bloom</w:t>
            </w:r>
          </w:p>
        </w:tc>
        <w:tc>
          <w:tcPr>
            <w:tcW w:w="6092" w:type="dxa"/>
            <w:noWrap/>
            <w:vAlign w:val="center"/>
            <w:hideMark/>
          </w:tcPr>
          <w:p w14:paraId="3D80172E"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Justificación del nivel</w:t>
            </w:r>
          </w:p>
        </w:tc>
      </w:tr>
      <w:tr w:rsidR="00A43E89" w:rsidRPr="00F0770E" w14:paraId="23982B73" w14:textId="77777777" w:rsidTr="00A43E89">
        <w:trPr>
          <w:trHeight w:val="300"/>
        </w:trPr>
        <w:tc>
          <w:tcPr>
            <w:tcW w:w="834" w:type="dxa"/>
            <w:vAlign w:val="center"/>
            <w:hideMark/>
          </w:tcPr>
          <w:p w14:paraId="63B000A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6.1.1.</w:t>
            </w:r>
          </w:p>
        </w:tc>
        <w:tc>
          <w:tcPr>
            <w:tcW w:w="888" w:type="dxa"/>
            <w:vAlign w:val="center"/>
            <w:hideMark/>
          </w:tcPr>
          <w:p w14:paraId="7215DF9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 d</w:t>
            </w:r>
          </w:p>
        </w:tc>
        <w:tc>
          <w:tcPr>
            <w:tcW w:w="828" w:type="dxa"/>
            <w:vAlign w:val="center"/>
            <w:hideMark/>
          </w:tcPr>
          <w:p w14:paraId="4C302E7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B6</w:t>
            </w:r>
          </w:p>
        </w:tc>
        <w:tc>
          <w:tcPr>
            <w:tcW w:w="6092" w:type="dxa"/>
            <w:noWrap/>
            <w:vAlign w:val="center"/>
            <w:hideMark/>
          </w:tcPr>
          <w:p w14:paraId="6F72D667"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Concebir un sistema novedoso (artificial CTE) basado en la comprensión de los mecanismos de transferencia electrónica (uno vs. dos electrones) y el problema de las ROS.</w:t>
            </w:r>
          </w:p>
        </w:tc>
      </w:tr>
      <w:tr w:rsidR="00A43E89" w:rsidRPr="00F0770E" w14:paraId="4D7D0FA8" w14:textId="77777777" w:rsidTr="00A43E89">
        <w:trPr>
          <w:trHeight w:val="300"/>
        </w:trPr>
        <w:tc>
          <w:tcPr>
            <w:tcW w:w="834" w:type="dxa"/>
            <w:vAlign w:val="center"/>
            <w:hideMark/>
          </w:tcPr>
          <w:p w14:paraId="1FC7A25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6.1.2.</w:t>
            </w:r>
          </w:p>
        </w:tc>
        <w:tc>
          <w:tcPr>
            <w:tcW w:w="888" w:type="dxa"/>
            <w:vAlign w:val="center"/>
            <w:hideMark/>
          </w:tcPr>
          <w:p w14:paraId="48AB82A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 d</w:t>
            </w:r>
          </w:p>
        </w:tc>
        <w:tc>
          <w:tcPr>
            <w:tcW w:w="828" w:type="dxa"/>
            <w:vAlign w:val="center"/>
            <w:hideMark/>
          </w:tcPr>
          <w:p w14:paraId="76BF159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B5</w:t>
            </w:r>
          </w:p>
        </w:tc>
        <w:tc>
          <w:tcPr>
            <w:tcW w:w="6092" w:type="dxa"/>
            <w:noWrap/>
            <w:vAlign w:val="center"/>
            <w:hideMark/>
          </w:tcPr>
          <w:p w14:paraId="1BACC137"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Juzgar el valor y la relevancia de la propiedad redox específica de la Ubiquinona (aceptar 2e</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y 2H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en el contexto de la función de la CTE y el ciclo Q.</w:t>
            </w:r>
          </w:p>
        </w:tc>
      </w:tr>
      <w:tr w:rsidR="00A43E89" w:rsidRPr="00F0770E" w14:paraId="7FAA71D2" w14:textId="77777777" w:rsidTr="00A43E89">
        <w:trPr>
          <w:trHeight w:val="300"/>
        </w:trPr>
        <w:tc>
          <w:tcPr>
            <w:tcW w:w="834" w:type="dxa"/>
            <w:vAlign w:val="center"/>
            <w:hideMark/>
          </w:tcPr>
          <w:p w14:paraId="51CE6E1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6.1.3.</w:t>
            </w:r>
          </w:p>
        </w:tc>
        <w:tc>
          <w:tcPr>
            <w:tcW w:w="888" w:type="dxa"/>
            <w:vAlign w:val="center"/>
            <w:hideMark/>
          </w:tcPr>
          <w:p w14:paraId="7762E5F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c, d</w:t>
            </w:r>
          </w:p>
        </w:tc>
        <w:tc>
          <w:tcPr>
            <w:tcW w:w="828" w:type="dxa"/>
            <w:vAlign w:val="center"/>
            <w:hideMark/>
          </w:tcPr>
          <w:p w14:paraId="281DEF2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B5</w:t>
            </w:r>
          </w:p>
        </w:tc>
        <w:tc>
          <w:tcPr>
            <w:tcW w:w="6092" w:type="dxa"/>
            <w:noWrap/>
            <w:vAlign w:val="center"/>
            <w:hideMark/>
          </w:tcPr>
          <w:p w14:paraId="1F6BA520"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Juzgar el valor de una característica estructural (cola liposoluble) para determinar el mecanismo y rol del transportador en el entorno de la membrana mitocondrial.</w:t>
            </w:r>
          </w:p>
        </w:tc>
      </w:tr>
      <w:tr w:rsidR="00A43E89" w:rsidRPr="00F0770E" w14:paraId="08A12821" w14:textId="77777777" w:rsidTr="00A43E89">
        <w:trPr>
          <w:trHeight w:val="300"/>
        </w:trPr>
        <w:tc>
          <w:tcPr>
            <w:tcW w:w="834" w:type="dxa"/>
            <w:vAlign w:val="center"/>
            <w:hideMark/>
          </w:tcPr>
          <w:p w14:paraId="48DD842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6.1.4.</w:t>
            </w:r>
          </w:p>
        </w:tc>
        <w:tc>
          <w:tcPr>
            <w:tcW w:w="888" w:type="dxa"/>
            <w:vAlign w:val="center"/>
            <w:hideMark/>
          </w:tcPr>
          <w:p w14:paraId="752346D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d, e</w:t>
            </w:r>
          </w:p>
        </w:tc>
        <w:tc>
          <w:tcPr>
            <w:tcW w:w="828" w:type="dxa"/>
            <w:vAlign w:val="center"/>
            <w:hideMark/>
          </w:tcPr>
          <w:p w14:paraId="6561D0A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748E0D4D"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Aplicar principios de termodinámica bioquímica (potenciales redox E</w:t>
            </w:r>
            <w:r w:rsidRPr="00F0770E">
              <w:rPr>
                <w:rFonts w:ascii="Arial" w:eastAsia="Times New Roman" w:hAnsi="Arial" w:cs="Arial"/>
                <w:color w:val="000000"/>
                <w:kern w:val="0"/>
                <w:sz w:val="16"/>
                <w:szCs w:val="16"/>
                <w:vertAlign w:val="subscript"/>
                <w:lang w:eastAsia="es-ES"/>
              </w:rPr>
              <w:t>0</w:t>
            </w:r>
            <w:r w:rsidRPr="00F0770E">
              <w:rPr>
                <w:rFonts w:ascii="Arial" w:eastAsia="Times New Roman" w:hAnsi="Arial" w:cs="Arial"/>
                <w:color w:val="000000"/>
                <w:kern w:val="0"/>
                <w:sz w:val="16"/>
                <w:szCs w:val="16"/>
                <w:lang w:eastAsia="es-ES"/>
              </w:rPr>
              <w:t>′ y ΔG) para predecir la dirección espontánea del flujo de electrones y definir la reacción global.</w:t>
            </w:r>
          </w:p>
        </w:tc>
      </w:tr>
      <w:tr w:rsidR="00A43E89" w:rsidRPr="00F0770E" w14:paraId="529F872D" w14:textId="77777777" w:rsidTr="00A43E89">
        <w:trPr>
          <w:trHeight w:val="300"/>
        </w:trPr>
        <w:tc>
          <w:tcPr>
            <w:tcW w:w="834" w:type="dxa"/>
            <w:vAlign w:val="center"/>
            <w:hideMark/>
          </w:tcPr>
          <w:p w14:paraId="298D35D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6.1.5.</w:t>
            </w:r>
          </w:p>
        </w:tc>
        <w:tc>
          <w:tcPr>
            <w:tcW w:w="888" w:type="dxa"/>
            <w:vAlign w:val="center"/>
            <w:hideMark/>
          </w:tcPr>
          <w:p w14:paraId="2957F16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d, e</w:t>
            </w:r>
          </w:p>
        </w:tc>
        <w:tc>
          <w:tcPr>
            <w:tcW w:w="828" w:type="dxa"/>
            <w:vAlign w:val="center"/>
            <w:hideMark/>
          </w:tcPr>
          <w:p w14:paraId="2DD56E1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6FEC2DA2"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Descomponer la situación en sus componentes (pares redox) y determinar la dirección de la transferencia y las consecuencias de la reacción espontánea.</w:t>
            </w:r>
          </w:p>
        </w:tc>
      </w:tr>
      <w:tr w:rsidR="00A43E89" w:rsidRPr="00F0770E" w14:paraId="0E337C66" w14:textId="77777777" w:rsidTr="00A43E89">
        <w:trPr>
          <w:trHeight w:val="300"/>
        </w:trPr>
        <w:tc>
          <w:tcPr>
            <w:tcW w:w="834" w:type="dxa"/>
            <w:vAlign w:val="center"/>
            <w:hideMark/>
          </w:tcPr>
          <w:p w14:paraId="4D11B5C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6.1.6.</w:t>
            </w:r>
          </w:p>
        </w:tc>
        <w:tc>
          <w:tcPr>
            <w:tcW w:w="888" w:type="dxa"/>
            <w:vAlign w:val="center"/>
            <w:hideMark/>
          </w:tcPr>
          <w:p w14:paraId="3B771A0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w:t>
            </w:r>
          </w:p>
        </w:tc>
        <w:tc>
          <w:tcPr>
            <w:tcW w:w="828" w:type="dxa"/>
            <w:vAlign w:val="center"/>
            <w:hideMark/>
          </w:tcPr>
          <w:p w14:paraId="632EB27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11809DD4"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Aplicar los conceptos de termodinámica redox para identificar el par reductor (más negativo) y el compuesto oxidante.</w:t>
            </w:r>
          </w:p>
        </w:tc>
      </w:tr>
      <w:tr w:rsidR="00A43E89" w:rsidRPr="00F0770E" w14:paraId="1C9D9905" w14:textId="77777777" w:rsidTr="00A43E89">
        <w:trPr>
          <w:trHeight w:val="300"/>
        </w:trPr>
        <w:tc>
          <w:tcPr>
            <w:tcW w:w="834" w:type="dxa"/>
            <w:vAlign w:val="center"/>
            <w:hideMark/>
          </w:tcPr>
          <w:p w14:paraId="6838193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6.1.7.</w:t>
            </w:r>
          </w:p>
        </w:tc>
        <w:tc>
          <w:tcPr>
            <w:tcW w:w="888" w:type="dxa"/>
            <w:vAlign w:val="center"/>
            <w:hideMark/>
          </w:tcPr>
          <w:p w14:paraId="4B2D1E3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d, e</w:t>
            </w:r>
          </w:p>
        </w:tc>
        <w:tc>
          <w:tcPr>
            <w:tcW w:w="828" w:type="dxa"/>
            <w:vAlign w:val="center"/>
            <w:hideMark/>
          </w:tcPr>
          <w:p w14:paraId="1CEDE54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6D818379"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y enumerar las múltiples vías (complejo I, II, G3PDH) de reducción de la ubiquinona en la membrana.</w:t>
            </w:r>
          </w:p>
        </w:tc>
      </w:tr>
      <w:tr w:rsidR="00A43E89" w:rsidRPr="00F0770E" w14:paraId="2C1C0BD7" w14:textId="77777777" w:rsidTr="00A43E89">
        <w:trPr>
          <w:trHeight w:val="300"/>
        </w:trPr>
        <w:tc>
          <w:tcPr>
            <w:tcW w:w="834" w:type="dxa"/>
            <w:vAlign w:val="center"/>
            <w:hideMark/>
          </w:tcPr>
          <w:p w14:paraId="6504033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6.1.8.</w:t>
            </w:r>
          </w:p>
        </w:tc>
        <w:tc>
          <w:tcPr>
            <w:tcW w:w="888" w:type="dxa"/>
            <w:vAlign w:val="center"/>
            <w:hideMark/>
          </w:tcPr>
          <w:p w14:paraId="65FB7FB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c, e</w:t>
            </w:r>
          </w:p>
        </w:tc>
        <w:tc>
          <w:tcPr>
            <w:tcW w:w="828" w:type="dxa"/>
            <w:vAlign w:val="center"/>
            <w:hideMark/>
          </w:tcPr>
          <w:p w14:paraId="7C5F4E3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B5</w:t>
            </w:r>
          </w:p>
        </w:tc>
        <w:tc>
          <w:tcPr>
            <w:tcW w:w="6092" w:type="dxa"/>
            <w:noWrap/>
            <w:vAlign w:val="center"/>
            <w:hideMark/>
          </w:tcPr>
          <w:p w14:paraId="6F47AF46"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Juzgar los efectos de un bloqueo específico en un punto clave (complejo III) sobre el resto de la ruta metabólica (ciclo Q, flujo aguas arriba y aguas abajo).</w:t>
            </w:r>
          </w:p>
        </w:tc>
      </w:tr>
      <w:tr w:rsidR="00A43E89" w:rsidRPr="00F0770E" w14:paraId="2CBA7057" w14:textId="77777777" w:rsidTr="00A43E89">
        <w:trPr>
          <w:trHeight w:val="300"/>
        </w:trPr>
        <w:tc>
          <w:tcPr>
            <w:tcW w:w="834" w:type="dxa"/>
            <w:vAlign w:val="center"/>
            <w:hideMark/>
          </w:tcPr>
          <w:p w14:paraId="4AFEF0E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6.1.9.</w:t>
            </w:r>
          </w:p>
        </w:tc>
        <w:tc>
          <w:tcPr>
            <w:tcW w:w="888" w:type="dxa"/>
            <w:vAlign w:val="center"/>
            <w:hideMark/>
          </w:tcPr>
          <w:p w14:paraId="316B9CF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w:t>
            </w:r>
          </w:p>
        </w:tc>
        <w:tc>
          <w:tcPr>
            <w:tcW w:w="828" w:type="dxa"/>
            <w:vAlign w:val="center"/>
            <w:hideMark/>
          </w:tcPr>
          <w:p w14:paraId="08707BA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5E45898B"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los sustratos necesarios para un ciclo Q completo </w:t>
            </w:r>
          </w:p>
        </w:tc>
      </w:tr>
      <w:tr w:rsidR="00A43E89" w:rsidRPr="00F0770E" w14:paraId="1D256F71" w14:textId="77777777" w:rsidTr="00A43E89">
        <w:trPr>
          <w:trHeight w:val="300"/>
        </w:trPr>
        <w:tc>
          <w:tcPr>
            <w:tcW w:w="834" w:type="dxa"/>
            <w:vAlign w:val="center"/>
            <w:hideMark/>
          </w:tcPr>
          <w:p w14:paraId="0774811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6.1.10.</w:t>
            </w:r>
          </w:p>
        </w:tc>
        <w:tc>
          <w:tcPr>
            <w:tcW w:w="888" w:type="dxa"/>
            <w:vAlign w:val="center"/>
            <w:hideMark/>
          </w:tcPr>
          <w:p w14:paraId="1B890DC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73E2242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45926B26"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los productos netos de un ciclo Q </w:t>
            </w:r>
          </w:p>
        </w:tc>
      </w:tr>
      <w:tr w:rsidR="00A43E89" w:rsidRPr="00F0770E" w14:paraId="4E0795C5" w14:textId="77777777" w:rsidTr="00A43E89">
        <w:trPr>
          <w:trHeight w:val="300"/>
        </w:trPr>
        <w:tc>
          <w:tcPr>
            <w:tcW w:w="834" w:type="dxa"/>
            <w:vAlign w:val="center"/>
            <w:hideMark/>
          </w:tcPr>
          <w:p w14:paraId="4031055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6.1.11.</w:t>
            </w:r>
          </w:p>
        </w:tc>
        <w:tc>
          <w:tcPr>
            <w:tcW w:w="888" w:type="dxa"/>
            <w:vAlign w:val="center"/>
            <w:hideMark/>
          </w:tcPr>
          <w:p w14:paraId="33A6926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c, e</w:t>
            </w:r>
          </w:p>
        </w:tc>
        <w:tc>
          <w:tcPr>
            <w:tcW w:w="828" w:type="dxa"/>
            <w:vAlign w:val="center"/>
            <w:hideMark/>
          </w:tcPr>
          <w:p w14:paraId="184C45C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411E9A05"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función dual del ciclo Q: translocación de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y sintonización de la transferencia de electrones.</w:t>
            </w:r>
          </w:p>
        </w:tc>
      </w:tr>
      <w:tr w:rsidR="00A43E89" w:rsidRPr="00F0770E" w14:paraId="6704E80E" w14:textId="77777777" w:rsidTr="00A43E89">
        <w:trPr>
          <w:trHeight w:val="300"/>
        </w:trPr>
        <w:tc>
          <w:tcPr>
            <w:tcW w:w="834" w:type="dxa"/>
            <w:vAlign w:val="center"/>
            <w:hideMark/>
          </w:tcPr>
          <w:p w14:paraId="14098C3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6.1.12.</w:t>
            </w:r>
          </w:p>
        </w:tc>
        <w:tc>
          <w:tcPr>
            <w:tcW w:w="888" w:type="dxa"/>
            <w:vAlign w:val="center"/>
            <w:hideMark/>
          </w:tcPr>
          <w:p w14:paraId="4D56130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c, d</w:t>
            </w:r>
          </w:p>
        </w:tc>
        <w:tc>
          <w:tcPr>
            <w:tcW w:w="828" w:type="dxa"/>
            <w:vAlign w:val="center"/>
            <w:hideMark/>
          </w:tcPr>
          <w:p w14:paraId="7A24814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B6</w:t>
            </w:r>
          </w:p>
        </w:tc>
        <w:tc>
          <w:tcPr>
            <w:tcW w:w="6092" w:type="dxa"/>
            <w:noWrap/>
            <w:vAlign w:val="center"/>
            <w:hideMark/>
          </w:tcPr>
          <w:p w14:paraId="657F7DAB"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Construir o concebir la secuencia correcta y completa de la CTE (desde el inicio hasta el fin, incluyendo componentes clave) a partir del conocimiento de sus partes.</w:t>
            </w:r>
          </w:p>
        </w:tc>
      </w:tr>
      <w:tr w:rsidR="00A43E89" w:rsidRPr="00F0770E" w14:paraId="47EC8062" w14:textId="77777777" w:rsidTr="00A43E89">
        <w:trPr>
          <w:trHeight w:val="300"/>
        </w:trPr>
        <w:tc>
          <w:tcPr>
            <w:tcW w:w="834" w:type="dxa"/>
            <w:vAlign w:val="center"/>
            <w:hideMark/>
          </w:tcPr>
          <w:p w14:paraId="4247403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6.1.13.</w:t>
            </w:r>
          </w:p>
        </w:tc>
        <w:tc>
          <w:tcPr>
            <w:tcW w:w="888" w:type="dxa"/>
            <w:vAlign w:val="center"/>
            <w:hideMark/>
          </w:tcPr>
          <w:p w14:paraId="42787E9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w:t>
            </w:r>
          </w:p>
        </w:tc>
        <w:tc>
          <w:tcPr>
            <w:tcW w:w="828" w:type="dxa"/>
            <w:vAlign w:val="center"/>
            <w:hideMark/>
          </w:tcPr>
          <w:p w14:paraId="239D283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5F1BC8A0"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el sitio catalítico de reducción de O</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 xml:space="preserve">​ en el complejo IV </w:t>
            </w:r>
          </w:p>
        </w:tc>
      </w:tr>
      <w:tr w:rsidR="00A43E89" w:rsidRPr="00F0770E" w14:paraId="46C78828" w14:textId="77777777" w:rsidTr="00A43E89">
        <w:trPr>
          <w:trHeight w:val="300"/>
        </w:trPr>
        <w:tc>
          <w:tcPr>
            <w:tcW w:w="834" w:type="dxa"/>
            <w:vAlign w:val="center"/>
            <w:hideMark/>
          </w:tcPr>
          <w:p w14:paraId="57061CC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6.1.14.</w:t>
            </w:r>
          </w:p>
        </w:tc>
        <w:tc>
          <w:tcPr>
            <w:tcW w:w="888" w:type="dxa"/>
            <w:vAlign w:val="center"/>
            <w:hideMark/>
          </w:tcPr>
          <w:p w14:paraId="208AA45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w:t>
            </w:r>
          </w:p>
        </w:tc>
        <w:tc>
          <w:tcPr>
            <w:tcW w:w="828" w:type="dxa"/>
            <w:vAlign w:val="center"/>
            <w:hideMark/>
          </w:tcPr>
          <w:p w14:paraId="01D01B6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27B7871F"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el componente del complejo III involucrado en el ciclo Q </w:t>
            </w:r>
          </w:p>
        </w:tc>
      </w:tr>
      <w:tr w:rsidR="00A43E89" w:rsidRPr="00F0770E" w14:paraId="12421D3E" w14:textId="77777777" w:rsidTr="00A43E89">
        <w:trPr>
          <w:trHeight w:val="300"/>
        </w:trPr>
        <w:tc>
          <w:tcPr>
            <w:tcW w:w="834" w:type="dxa"/>
            <w:vAlign w:val="center"/>
            <w:hideMark/>
          </w:tcPr>
          <w:p w14:paraId="6FBF337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6.1.15.</w:t>
            </w:r>
          </w:p>
        </w:tc>
        <w:tc>
          <w:tcPr>
            <w:tcW w:w="888" w:type="dxa"/>
            <w:vAlign w:val="center"/>
            <w:hideMark/>
          </w:tcPr>
          <w:p w14:paraId="1526E46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w:t>
            </w:r>
          </w:p>
        </w:tc>
        <w:tc>
          <w:tcPr>
            <w:tcW w:w="828" w:type="dxa"/>
            <w:vAlign w:val="center"/>
            <w:hideMark/>
          </w:tcPr>
          <w:p w14:paraId="1016156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0625FD75" w14:textId="0A54971D" w:rsidR="00A43E89"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especificidad biológica: diferenciar la función del Mn entre CTE  y OEC fotosintético.</w:t>
            </w:r>
          </w:p>
          <w:p w14:paraId="7A7915B1"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p>
        </w:tc>
      </w:tr>
      <w:tr w:rsidR="00A43E89" w:rsidRPr="00F0770E" w14:paraId="193188E2" w14:textId="77777777" w:rsidTr="00A43E89">
        <w:trPr>
          <w:trHeight w:val="300"/>
        </w:trPr>
        <w:tc>
          <w:tcPr>
            <w:tcW w:w="834" w:type="dxa"/>
            <w:vAlign w:val="center"/>
            <w:hideMark/>
          </w:tcPr>
          <w:p w14:paraId="275ECE6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6.1.16.</w:t>
            </w:r>
          </w:p>
        </w:tc>
        <w:tc>
          <w:tcPr>
            <w:tcW w:w="888" w:type="dxa"/>
            <w:vAlign w:val="center"/>
            <w:hideMark/>
          </w:tcPr>
          <w:p w14:paraId="7B20800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c, e</w:t>
            </w:r>
          </w:p>
        </w:tc>
        <w:tc>
          <w:tcPr>
            <w:tcW w:w="828" w:type="dxa"/>
            <w:vAlign w:val="center"/>
            <w:hideMark/>
          </w:tcPr>
          <w:p w14:paraId="28DCAB7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34AAD81C"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Descomponer la función del complejo I en aspectos de transferencia de electrones, conservación de energía (ΔG y bombeo de protones) y componentes internos.</w:t>
            </w:r>
          </w:p>
        </w:tc>
      </w:tr>
      <w:tr w:rsidR="00A43E89" w:rsidRPr="00F0770E" w14:paraId="6C265CB3" w14:textId="77777777" w:rsidTr="00A43E89">
        <w:trPr>
          <w:trHeight w:val="300"/>
        </w:trPr>
        <w:tc>
          <w:tcPr>
            <w:tcW w:w="834" w:type="dxa"/>
            <w:vAlign w:val="center"/>
            <w:hideMark/>
          </w:tcPr>
          <w:p w14:paraId="1C5D105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6.1.17.</w:t>
            </w:r>
          </w:p>
        </w:tc>
        <w:tc>
          <w:tcPr>
            <w:tcW w:w="888" w:type="dxa"/>
            <w:vAlign w:val="center"/>
            <w:hideMark/>
          </w:tcPr>
          <w:p w14:paraId="39494D2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4C2084D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1694F922"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el destino de los protones bombeados para la generación de la fuerza protón-motriz (</w:t>
            </w:r>
            <w:proofErr w:type="spellStart"/>
            <w:r w:rsidRPr="00F0770E">
              <w:rPr>
                <w:rFonts w:ascii="Arial" w:eastAsia="Times New Roman" w:hAnsi="Arial" w:cs="Arial"/>
                <w:color w:val="000000"/>
                <w:kern w:val="0"/>
                <w:sz w:val="16"/>
                <w:szCs w:val="16"/>
                <w:lang w:eastAsia="es-ES"/>
              </w:rPr>
              <w:t>Δp</w:t>
            </w:r>
            <w:proofErr w:type="spellEnd"/>
            <w:r w:rsidRPr="00F0770E">
              <w:rPr>
                <w:rFonts w:ascii="Arial" w:eastAsia="Times New Roman" w:hAnsi="Arial" w:cs="Arial"/>
                <w:color w:val="000000"/>
                <w:kern w:val="0"/>
                <w:sz w:val="16"/>
                <w:szCs w:val="16"/>
                <w:lang w:eastAsia="es-ES"/>
              </w:rPr>
              <w:t>)</w:t>
            </w:r>
          </w:p>
        </w:tc>
      </w:tr>
      <w:tr w:rsidR="00A43E89" w:rsidRPr="00F0770E" w14:paraId="33AB82F3" w14:textId="77777777" w:rsidTr="00A43E89">
        <w:trPr>
          <w:trHeight w:val="300"/>
        </w:trPr>
        <w:tc>
          <w:tcPr>
            <w:tcW w:w="834" w:type="dxa"/>
            <w:vAlign w:val="center"/>
            <w:hideMark/>
          </w:tcPr>
          <w:p w14:paraId="16BF269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6.1.18.</w:t>
            </w:r>
          </w:p>
        </w:tc>
        <w:tc>
          <w:tcPr>
            <w:tcW w:w="888" w:type="dxa"/>
            <w:vAlign w:val="center"/>
            <w:hideMark/>
          </w:tcPr>
          <w:p w14:paraId="3E37D6C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7F386AE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326A50D3"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el cofactor que acepta electrones del succinato en el complejo II </w:t>
            </w:r>
          </w:p>
        </w:tc>
      </w:tr>
      <w:tr w:rsidR="00A43E89" w:rsidRPr="00F0770E" w14:paraId="01804252" w14:textId="77777777" w:rsidTr="00A43E89">
        <w:trPr>
          <w:trHeight w:val="300"/>
        </w:trPr>
        <w:tc>
          <w:tcPr>
            <w:tcW w:w="834" w:type="dxa"/>
            <w:vAlign w:val="center"/>
            <w:hideMark/>
          </w:tcPr>
          <w:p w14:paraId="55CB650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6.1.19.</w:t>
            </w:r>
          </w:p>
        </w:tc>
        <w:tc>
          <w:tcPr>
            <w:tcW w:w="888" w:type="dxa"/>
            <w:vAlign w:val="center"/>
            <w:hideMark/>
          </w:tcPr>
          <w:p w14:paraId="76EF21E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w:t>
            </w:r>
          </w:p>
        </w:tc>
        <w:tc>
          <w:tcPr>
            <w:tcW w:w="828" w:type="dxa"/>
            <w:vAlign w:val="center"/>
            <w:hideMark/>
          </w:tcPr>
          <w:p w14:paraId="4EF4270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078B2E6A"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la identidad del aceptor final de electrones (O</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 xml:space="preserve">​) </w:t>
            </w:r>
          </w:p>
        </w:tc>
      </w:tr>
      <w:tr w:rsidR="00A43E89" w:rsidRPr="00F0770E" w14:paraId="3DE99486" w14:textId="77777777" w:rsidTr="00A43E89">
        <w:trPr>
          <w:trHeight w:val="300"/>
        </w:trPr>
        <w:tc>
          <w:tcPr>
            <w:tcW w:w="834" w:type="dxa"/>
            <w:vAlign w:val="center"/>
            <w:hideMark/>
          </w:tcPr>
          <w:p w14:paraId="307D04E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6.1.20.</w:t>
            </w:r>
          </w:p>
        </w:tc>
        <w:tc>
          <w:tcPr>
            <w:tcW w:w="888" w:type="dxa"/>
            <w:vAlign w:val="center"/>
            <w:hideMark/>
          </w:tcPr>
          <w:p w14:paraId="4731E5D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604B38D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40D17105"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el grupo prostético de los citocromos </w:t>
            </w:r>
          </w:p>
        </w:tc>
      </w:tr>
      <w:tr w:rsidR="00A43E89" w:rsidRPr="00F0770E" w14:paraId="42935F2D" w14:textId="77777777" w:rsidTr="00A43E89">
        <w:trPr>
          <w:trHeight w:val="300"/>
        </w:trPr>
        <w:tc>
          <w:tcPr>
            <w:tcW w:w="834" w:type="dxa"/>
            <w:vAlign w:val="center"/>
            <w:hideMark/>
          </w:tcPr>
          <w:p w14:paraId="44F3AC0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6.1.21.</w:t>
            </w:r>
          </w:p>
        </w:tc>
        <w:tc>
          <w:tcPr>
            <w:tcW w:w="888" w:type="dxa"/>
            <w:vAlign w:val="center"/>
            <w:hideMark/>
          </w:tcPr>
          <w:p w14:paraId="531A553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e</w:t>
            </w:r>
          </w:p>
        </w:tc>
        <w:tc>
          <w:tcPr>
            <w:tcW w:w="828" w:type="dxa"/>
            <w:vAlign w:val="center"/>
            <w:hideMark/>
          </w:tcPr>
          <w:p w14:paraId="3444EBD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53175E8E"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qué complejos no bombean protones o consumen el gradiente </w:t>
            </w:r>
          </w:p>
        </w:tc>
      </w:tr>
      <w:tr w:rsidR="00A43E89" w:rsidRPr="00F0770E" w14:paraId="07DFFA43" w14:textId="77777777" w:rsidTr="00A43E89">
        <w:trPr>
          <w:trHeight w:val="300"/>
        </w:trPr>
        <w:tc>
          <w:tcPr>
            <w:tcW w:w="834" w:type="dxa"/>
            <w:vAlign w:val="center"/>
            <w:hideMark/>
          </w:tcPr>
          <w:p w14:paraId="2AB7294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6.1.22.</w:t>
            </w:r>
          </w:p>
        </w:tc>
        <w:tc>
          <w:tcPr>
            <w:tcW w:w="888" w:type="dxa"/>
            <w:vAlign w:val="center"/>
            <w:hideMark/>
          </w:tcPr>
          <w:p w14:paraId="4FB739C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w:t>
            </w:r>
          </w:p>
        </w:tc>
        <w:tc>
          <w:tcPr>
            <w:tcW w:w="828" w:type="dxa"/>
            <w:vAlign w:val="center"/>
            <w:hideMark/>
          </w:tcPr>
          <w:p w14:paraId="4331190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4D9929A8"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los centros metálicos finales del complejo IV que aceptan electrones antes del O</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 xml:space="preserve">​ </w:t>
            </w:r>
          </w:p>
        </w:tc>
      </w:tr>
      <w:tr w:rsidR="00A43E89" w:rsidRPr="00F0770E" w14:paraId="5625447D" w14:textId="77777777" w:rsidTr="00A43E89">
        <w:trPr>
          <w:trHeight w:val="300"/>
        </w:trPr>
        <w:tc>
          <w:tcPr>
            <w:tcW w:w="834" w:type="dxa"/>
            <w:vAlign w:val="center"/>
            <w:hideMark/>
          </w:tcPr>
          <w:p w14:paraId="369082D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6.1.23.</w:t>
            </w:r>
          </w:p>
        </w:tc>
        <w:tc>
          <w:tcPr>
            <w:tcW w:w="888" w:type="dxa"/>
            <w:vAlign w:val="center"/>
            <w:hideMark/>
          </w:tcPr>
          <w:p w14:paraId="60F8CCF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43DC35E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720C1F9A"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la flavina específica del complejo I </w:t>
            </w:r>
          </w:p>
        </w:tc>
      </w:tr>
      <w:tr w:rsidR="00A43E89" w:rsidRPr="00F0770E" w14:paraId="6A18FA26" w14:textId="77777777" w:rsidTr="00A43E89">
        <w:trPr>
          <w:trHeight w:val="300"/>
        </w:trPr>
        <w:tc>
          <w:tcPr>
            <w:tcW w:w="834" w:type="dxa"/>
            <w:vAlign w:val="center"/>
            <w:hideMark/>
          </w:tcPr>
          <w:p w14:paraId="6EC15ED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6.1.24.</w:t>
            </w:r>
          </w:p>
        </w:tc>
        <w:tc>
          <w:tcPr>
            <w:tcW w:w="888" w:type="dxa"/>
            <w:vAlign w:val="center"/>
            <w:hideMark/>
          </w:tcPr>
          <w:p w14:paraId="0B5FC8A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74A270C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16CDA3FE"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el producto final de la reducción del O</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 xml:space="preserve">​ </w:t>
            </w:r>
          </w:p>
        </w:tc>
      </w:tr>
      <w:tr w:rsidR="00A43E89" w:rsidRPr="00F0770E" w14:paraId="59EF0194" w14:textId="77777777" w:rsidTr="00A43E89">
        <w:trPr>
          <w:trHeight w:val="300"/>
        </w:trPr>
        <w:tc>
          <w:tcPr>
            <w:tcW w:w="834" w:type="dxa"/>
            <w:vAlign w:val="center"/>
            <w:hideMark/>
          </w:tcPr>
          <w:p w14:paraId="5B416A7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6.1.25.</w:t>
            </w:r>
          </w:p>
        </w:tc>
        <w:tc>
          <w:tcPr>
            <w:tcW w:w="888" w:type="dxa"/>
            <w:vAlign w:val="center"/>
            <w:hideMark/>
          </w:tcPr>
          <w:p w14:paraId="779DDE7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 c</w:t>
            </w:r>
          </w:p>
        </w:tc>
        <w:tc>
          <w:tcPr>
            <w:tcW w:w="828" w:type="dxa"/>
            <w:vAlign w:val="center"/>
            <w:hideMark/>
          </w:tcPr>
          <w:p w14:paraId="7E6D9FB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4E958A7F"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los intermediarios de la ubiquinona involucrados en el ciclo Q </w:t>
            </w:r>
          </w:p>
        </w:tc>
      </w:tr>
      <w:tr w:rsidR="00A43E89" w:rsidRPr="00F0770E" w14:paraId="47B1DE72" w14:textId="77777777" w:rsidTr="00A43E89">
        <w:trPr>
          <w:trHeight w:val="300"/>
        </w:trPr>
        <w:tc>
          <w:tcPr>
            <w:tcW w:w="834" w:type="dxa"/>
            <w:vAlign w:val="center"/>
            <w:hideMark/>
          </w:tcPr>
          <w:p w14:paraId="411C63A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6.1.26.</w:t>
            </w:r>
          </w:p>
        </w:tc>
        <w:tc>
          <w:tcPr>
            <w:tcW w:w="888" w:type="dxa"/>
            <w:vAlign w:val="center"/>
            <w:hideMark/>
          </w:tcPr>
          <w:p w14:paraId="792701A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687798F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4F3537FE"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el transportador soluble que conecta C-III y C-IV </w:t>
            </w:r>
          </w:p>
        </w:tc>
      </w:tr>
      <w:tr w:rsidR="00A43E89" w:rsidRPr="00F0770E" w14:paraId="4C771A2E" w14:textId="77777777" w:rsidTr="00A43E89">
        <w:trPr>
          <w:trHeight w:val="300"/>
        </w:trPr>
        <w:tc>
          <w:tcPr>
            <w:tcW w:w="834" w:type="dxa"/>
            <w:vAlign w:val="center"/>
            <w:hideMark/>
          </w:tcPr>
          <w:p w14:paraId="0DAF86B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6.1.27.</w:t>
            </w:r>
          </w:p>
        </w:tc>
        <w:tc>
          <w:tcPr>
            <w:tcW w:w="888" w:type="dxa"/>
            <w:vAlign w:val="center"/>
            <w:hideMark/>
          </w:tcPr>
          <w:p w14:paraId="21D0096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w:t>
            </w:r>
          </w:p>
        </w:tc>
        <w:tc>
          <w:tcPr>
            <w:tcW w:w="828" w:type="dxa"/>
            <w:vAlign w:val="center"/>
            <w:hideMark/>
          </w:tcPr>
          <w:p w14:paraId="45047B1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57F42688"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los transportadores internos del complejo I </w:t>
            </w:r>
          </w:p>
        </w:tc>
      </w:tr>
      <w:tr w:rsidR="00A43E89" w:rsidRPr="00F0770E" w14:paraId="4472D92F" w14:textId="77777777" w:rsidTr="00A43E89">
        <w:trPr>
          <w:trHeight w:val="300"/>
        </w:trPr>
        <w:tc>
          <w:tcPr>
            <w:tcW w:w="834" w:type="dxa"/>
            <w:vAlign w:val="center"/>
            <w:hideMark/>
          </w:tcPr>
          <w:p w14:paraId="10342A5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6.1.28.</w:t>
            </w:r>
          </w:p>
        </w:tc>
        <w:tc>
          <w:tcPr>
            <w:tcW w:w="888" w:type="dxa"/>
            <w:vAlign w:val="center"/>
            <w:hideMark/>
          </w:tcPr>
          <w:p w14:paraId="3C48CDA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w:t>
            </w:r>
          </w:p>
        </w:tc>
        <w:tc>
          <w:tcPr>
            <w:tcW w:w="828" w:type="dxa"/>
            <w:vAlign w:val="center"/>
            <w:hideMark/>
          </w:tcPr>
          <w:p w14:paraId="50056FA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7B995585"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los cofactores hemo del complejo III </w:t>
            </w:r>
          </w:p>
        </w:tc>
      </w:tr>
      <w:tr w:rsidR="00A43E89" w:rsidRPr="00F0770E" w14:paraId="58F97610" w14:textId="77777777" w:rsidTr="00A43E89">
        <w:trPr>
          <w:trHeight w:val="300"/>
        </w:trPr>
        <w:tc>
          <w:tcPr>
            <w:tcW w:w="834" w:type="dxa"/>
            <w:vAlign w:val="center"/>
            <w:hideMark/>
          </w:tcPr>
          <w:p w14:paraId="0502C24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6.1.29.</w:t>
            </w:r>
          </w:p>
        </w:tc>
        <w:tc>
          <w:tcPr>
            <w:tcW w:w="888" w:type="dxa"/>
            <w:vAlign w:val="center"/>
            <w:hideMark/>
          </w:tcPr>
          <w:p w14:paraId="55E5093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c, d</w:t>
            </w:r>
          </w:p>
        </w:tc>
        <w:tc>
          <w:tcPr>
            <w:tcW w:w="828" w:type="dxa"/>
            <w:vAlign w:val="center"/>
            <w:hideMark/>
          </w:tcPr>
          <w:p w14:paraId="4E9E9B5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35BAC3E2"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las funciones principales del complejo IV </w:t>
            </w:r>
          </w:p>
        </w:tc>
      </w:tr>
      <w:tr w:rsidR="00A43E89" w:rsidRPr="00F0770E" w14:paraId="63D3EB12" w14:textId="77777777" w:rsidTr="00A43E89">
        <w:trPr>
          <w:trHeight w:val="300"/>
        </w:trPr>
        <w:tc>
          <w:tcPr>
            <w:tcW w:w="834" w:type="dxa"/>
            <w:vAlign w:val="center"/>
            <w:hideMark/>
          </w:tcPr>
          <w:p w14:paraId="7533302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6.1.30.</w:t>
            </w:r>
          </w:p>
        </w:tc>
        <w:tc>
          <w:tcPr>
            <w:tcW w:w="888" w:type="dxa"/>
            <w:vAlign w:val="center"/>
            <w:hideMark/>
          </w:tcPr>
          <w:p w14:paraId="47CB616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60644B1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02A089D2"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la molécula que transfiere e</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de vuelta al C-III en la segunda ronda del ciclo Q </w:t>
            </w:r>
          </w:p>
        </w:tc>
      </w:tr>
      <w:tr w:rsidR="00A43E89" w:rsidRPr="00F0770E" w14:paraId="4CC21BD1" w14:textId="77777777" w:rsidTr="00A43E89">
        <w:trPr>
          <w:trHeight w:val="300"/>
        </w:trPr>
        <w:tc>
          <w:tcPr>
            <w:tcW w:w="834" w:type="dxa"/>
            <w:vAlign w:val="center"/>
            <w:hideMark/>
          </w:tcPr>
          <w:p w14:paraId="53EDEAB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6.1.31.</w:t>
            </w:r>
          </w:p>
        </w:tc>
        <w:tc>
          <w:tcPr>
            <w:tcW w:w="888" w:type="dxa"/>
            <w:vAlign w:val="center"/>
            <w:hideMark/>
          </w:tcPr>
          <w:p w14:paraId="6951F21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 c</w:t>
            </w:r>
          </w:p>
        </w:tc>
        <w:tc>
          <w:tcPr>
            <w:tcW w:w="828" w:type="dxa"/>
            <w:vAlign w:val="center"/>
            <w:hideMark/>
          </w:tcPr>
          <w:p w14:paraId="07C0B85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076BC71B"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qué centros son capaces de transferir un único electrón </w:t>
            </w:r>
          </w:p>
        </w:tc>
      </w:tr>
      <w:tr w:rsidR="00A43E89" w:rsidRPr="00F0770E" w14:paraId="20A43EB2" w14:textId="77777777" w:rsidTr="00A43E89">
        <w:trPr>
          <w:trHeight w:val="300"/>
        </w:trPr>
        <w:tc>
          <w:tcPr>
            <w:tcW w:w="834" w:type="dxa"/>
            <w:vAlign w:val="center"/>
            <w:hideMark/>
          </w:tcPr>
          <w:p w14:paraId="4DB205E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6.1.32.</w:t>
            </w:r>
          </w:p>
        </w:tc>
        <w:tc>
          <w:tcPr>
            <w:tcW w:w="888" w:type="dxa"/>
            <w:vAlign w:val="center"/>
            <w:hideMark/>
          </w:tcPr>
          <w:p w14:paraId="419A4F9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57ECC67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3186EFA4"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el destino de la energía liberada por la CTE (bombeo de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w:t>
            </w:r>
          </w:p>
        </w:tc>
      </w:tr>
      <w:tr w:rsidR="00A43E89" w:rsidRPr="00F0770E" w14:paraId="27470916" w14:textId="77777777" w:rsidTr="00A43E89">
        <w:trPr>
          <w:trHeight w:val="300"/>
        </w:trPr>
        <w:tc>
          <w:tcPr>
            <w:tcW w:w="834" w:type="dxa"/>
            <w:vAlign w:val="center"/>
            <w:hideMark/>
          </w:tcPr>
          <w:p w14:paraId="5805FD8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6.2.1.</w:t>
            </w:r>
          </w:p>
        </w:tc>
        <w:tc>
          <w:tcPr>
            <w:tcW w:w="888" w:type="dxa"/>
            <w:vAlign w:val="center"/>
            <w:hideMark/>
          </w:tcPr>
          <w:p w14:paraId="78DB9C6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 d</w:t>
            </w:r>
          </w:p>
        </w:tc>
        <w:tc>
          <w:tcPr>
            <w:tcW w:w="828" w:type="dxa"/>
            <w:vAlign w:val="center"/>
            <w:hideMark/>
          </w:tcPr>
          <w:p w14:paraId="1C0BE10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0EC499A5"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Analizar el efecto en cascada de un inhibidor terminal (cianuro) sobre CTE (freno), NADH (acumulación) y vías secundarias (glucólisis).</w:t>
            </w:r>
          </w:p>
        </w:tc>
      </w:tr>
      <w:tr w:rsidR="00A43E89" w:rsidRPr="00F0770E" w14:paraId="37B3DC85" w14:textId="77777777" w:rsidTr="00A43E89">
        <w:trPr>
          <w:trHeight w:val="300"/>
        </w:trPr>
        <w:tc>
          <w:tcPr>
            <w:tcW w:w="834" w:type="dxa"/>
            <w:vAlign w:val="center"/>
            <w:hideMark/>
          </w:tcPr>
          <w:p w14:paraId="6B34690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6.2.2.</w:t>
            </w:r>
          </w:p>
        </w:tc>
        <w:tc>
          <w:tcPr>
            <w:tcW w:w="888" w:type="dxa"/>
            <w:vAlign w:val="center"/>
            <w:hideMark/>
          </w:tcPr>
          <w:p w14:paraId="54AE422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c, e</w:t>
            </w:r>
          </w:p>
        </w:tc>
        <w:tc>
          <w:tcPr>
            <w:tcW w:w="828" w:type="dxa"/>
            <w:vAlign w:val="center"/>
            <w:hideMark/>
          </w:tcPr>
          <w:p w14:paraId="3C2CC1E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1C16F4A3"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Analizar las consecuencias metabólicas y de protección celular por la falta de NADPH (biosíntesis y estrés oxidativo).</w:t>
            </w:r>
          </w:p>
        </w:tc>
      </w:tr>
      <w:tr w:rsidR="00A43E89" w:rsidRPr="00F0770E" w14:paraId="0395E4DD" w14:textId="77777777" w:rsidTr="00A43E89">
        <w:trPr>
          <w:trHeight w:val="300"/>
        </w:trPr>
        <w:tc>
          <w:tcPr>
            <w:tcW w:w="834" w:type="dxa"/>
            <w:vAlign w:val="center"/>
            <w:hideMark/>
          </w:tcPr>
          <w:p w14:paraId="0A1FA2D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6.2.3.</w:t>
            </w:r>
          </w:p>
        </w:tc>
        <w:tc>
          <w:tcPr>
            <w:tcW w:w="888" w:type="dxa"/>
            <w:vAlign w:val="center"/>
            <w:hideMark/>
          </w:tcPr>
          <w:p w14:paraId="7AB7321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 d</w:t>
            </w:r>
          </w:p>
        </w:tc>
        <w:tc>
          <w:tcPr>
            <w:tcW w:w="828" w:type="dxa"/>
            <w:vAlign w:val="center"/>
            <w:hideMark/>
          </w:tcPr>
          <w:p w14:paraId="6108FB8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30A6A1B2"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Descomponer el efecto (disipación de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en sus consecuencias sobre el gradiente electroquímico (</w:t>
            </w:r>
            <w:proofErr w:type="spellStart"/>
            <w:r w:rsidRPr="00F0770E">
              <w:rPr>
                <w:rFonts w:ascii="Arial" w:eastAsia="Times New Roman" w:hAnsi="Arial" w:cs="Arial"/>
                <w:color w:val="000000"/>
                <w:kern w:val="0"/>
                <w:sz w:val="16"/>
                <w:szCs w:val="16"/>
                <w:lang w:eastAsia="es-ES"/>
              </w:rPr>
              <w:t>Δp</w:t>
            </w:r>
            <w:proofErr w:type="spellEnd"/>
            <w:r w:rsidRPr="00F0770E">
              <w:rPr>
                <w:rFonts w:ascii="Arial" w:eastAsia="Times New Roman" w:hAnsi="Arial" w:cs="Arial"/>
                <w:color w:val="000000"/>
                <w:kern w:val="0"/>
                <w:sz w:val="16"/>
                <w:szCs w:val="16"/>
                <w:lang w:eastAsia="es-ES"/>
              </w:rPr>
              <w:t>) y la función de la ATP sintasa.</w:t>
            </w:r>
          </w:p>
        </w:tc>
      </w:tr>
      <w:tr w:rsidR="00A43E89" w:rsidRPr="00F0770E" w14:paraId="511D0AB2" w14:textId="77777777" w:rsidTr="00A43E89">
        <w:trPr>
          <w:trHeight w:val="300"/>
        </w:trPr>
        <w:tc>
          <w:tcPr>
            <w:tcW w:w="834" w:type="dxa"/>
            <w:vAlign w:val="center"/>
            <w:hideMark/>
          </w:tcPr>
          <w:p w14:paraId="2879926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6.2.4.</w:t>
            </w:r>
          </w:p>
        </w:tc>
        <w:tc>
          <w:tcPr>
            <w:tcW w:w="888" w:type="dxa"/>
            <w:vAlign w:val="center"/>
            <w:hideMark/>
          </w:tcPr>
          <w:p w14:paraId="5AF35CE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453EF23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1ADDFC19"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que la energía para el bombeo de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proviene del flujo exergónico de e</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desde un E</w:t>
            </w:r>
            <w:r w:rsidRPr="00F0770E">
              <w:rPr>
                <w:rFonts w:ascii="Arial" w:eastAsia="Times New Roman" w:hAnsi="Arial" w:cs="Arial"/>
                <w:color w:val="000000"/>
                <w:kern w:val="0"/>
                <w:sz w:val="16"/>
                <w:szCs w:val="16"/>
                <w:vertAlign w:val="subscript"/>
                <w:lang w:eastAsia="es-ES"/>
              </w:rPr>
              <w:t>0</w:t>
            </w:r>
            <w:r w:rsidRPr="00F0770E">
              <w:rPr>
                <w:rFonts w:ascii="Arial" w:eastAsia="Times New Roman" w:hAnsi="Arial" w:cs="Arial"/>
                <w:color w:val="000000"/>
                <w:kern w:val="0"/>
                <w:sz w:val="16"/>
                <w:szCs w:val="16"/>
                <w:lang w:eastAsia="es-ES"/>
              </w:rPr>
              <w:t>′​ bajo a uno más alto.</w:t>
            </w:r>
          </w:p>
        </w:tc>
      </w:tr>
      <w:tr w:rsidR="00A43E89" w:rsidRPr="00F0770E" w14:paraId="4757FB73" w14:textId="77777777" w:rsidTr="00F146C6">
        <w:trPr>
          <w:trHeight w:val="552"/>
        </w:trPr>
        <w:tc>
          <w:tcPr>
            <w:tcW w:w="834" w:type="dxa"/>
            <w:vAlign w:val="center"/>
            <w:hideMark/>
          </w:tcPr>
          <w:p w14:paraId="7F0D40F3"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lastRenderedPageBreak/>
              <w:t>Pregunta</w:t>
            </w:r>
          </w:p>
        </w:tc>
        <w:tc>
          <w:tcPr>
            <w:tcW w:w="888" w:type="dxa"/>
            <w:vAlign w:val="center"/>
            <w:hideMark/>
          </w:tcPr>
          <w:p w14:paraId="3A81ABC1"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Opciones Correctas</w:t>
            </w:r>
          </w:p>
        </w:tc>
        <w:tc>
          <w:tcPr>
            <w:tcW w:w="828" w:type="dxa"/>
            <w:vAlign w:val="center"/>
            <w:hideMark/>
          </w:tcPr>
          <w:p w14:paraId="1BA6E029"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Bloom</w:t>
            </w:r>
          </w:p>
        </w:tc>
        <w:tc>
          <w:tcPr>
            <w:tcW w:w="6092" w:type="dxa"/>
            <w:noWrap/>
            <w:vAlign w:val="center"/>
            <w:hideMark/>
          </w:tcPr>
          <w:p w14:paraId="6BF23E96"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Justificación del nivel</w:t>
            </w:r>
          </w:p>
        </w:tc>
      </w:tr>
      <w:tr w:rsidR="00A43E89" w:rsidRPr="00F0770E" w14:paraId="6512B9F9" w14:textId="77777777" w:rsidTr="00A43E89">
        <w:trPr>
          <w:trHeight w:val="300"/>
        </w:trPr>
        <w:tc>
          <w:tcPr>
            <w:tcW w:w="834" w:type="dxa"/>
            <w:vAlign w:val="center"/>
            <w:hideMark/>
          </w:tcPr>
          <w:p w14:paraId="623030A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6.2.5.</w:t>
            </w:r>
          </w:p>
        </w:tc>
        <w:tc>
          <w:tcPr>
            <w:tcW w:w="888" w:type="dxa"/>
            <w:vAlign w:val="center"/>
            <w:hideMark/>
          </w:tcPr>
          <w:p w14:paraId="6DC8007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d</w:t>
            </w:r>
          </w:p>
        </w:tc>
        <w:tc>
          <w:tcPr>
            <w:tcW w:w="828" w:type="dxa"/>
            <w:vAlign w:val="center"/>
            <w:hideMark/>
          </w:tcPr>
          <w:p w14:paraId="2CC5AD3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3693F45F"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Aplicar el concepto de fuerza protón-motriz (</w:t>
            </w:r>
            <w:proofErr w:type="spellStart"/>
            <w:r w:rsidRPr="00F0770E">
              <w:rPr>
                <w:rFonts w:ascii="Arial" w:eastAsia="Times New Roman" w:hAnsi="Arial" w:cs="Arial"/>
                <w:color w:val="000000"/>
                <w:kern w:val="0"/>
                <w:sz w:val="16"/>
                <w:szCs w:val="16"/>
                <w:lang w:eastAsia="es-ES"/>
              </w:rPr>
              <w:t>Δp</w:t>
            </w:r>
            <w:proofErr w:type="spellEnd"/>
            <w:r w:rsidRPr="00F0770E">
              <w:rPr>
                <w:rFonts w:ascii="Arial" w:eastAsia="Times New Roman" w:hAnsi="Arial" w:cs="Arial"/>
                <w:color w:val="000000"/>
                <w:kern w:val="0"/>
                <w:sz w:val="16"/>
                <w:szCs w:val="16"/>
                <w:lang w:eastAsia="es-ES"/>
              </w:rPr>
              <w:t>) como la suma de los componentes eléctrico (ΔΨ) y de concentración (</w:t>
            </w:r>
            <w:proofErr w:type="spellStart"/>
            <w:r w:rsidRPr="00F0770E">
              <w:rPr>
                <w:rFonts w:ascii="Arial" w:eastAsia="Times New Roman" w:hAnsi="Arial" w:cs="Arial"/>
                <w:color w:val="000000"/>
                <w:kern w:val="0"/>
                <w:sz w:val="16"/>
                <w:szCs w:val="16"/>
                <w:lang w:eastAsia="es-ES"/>
              </w:rPr>
              <w:t>ΔpH</w:t>
            </w:r>
            <w:proofErr w:type="spellEnd"/>
            <w:r w:rsidRPr="00F0770E">
              <w:rPr>
                <w:rFonts w:ascii="Arial" w:eastAsia="Times New Roman" w:hAnsi="Arial" w:cs="Arial"/>
                <w:color w:val="000000"/>
                <w:kern w:val="0"/>
                <w:sz w:val="16"/>
                <w:szCs w:val="16"/>
                <w:lang w:eastAsia="es-ES"/>
              </w:rPr>
              <w:t>).</w:t>
            </w:r>
          </w:p>
        </w:tc>
      </w:tr>
      <w:tr w:rsidR="00A43E89" w:rsidRPr="00F0770E" w14:paraId="5645423D" w14:textId="77777777" w:rsidTr="00A43E89">
        <w:trPr>
          <w:trHeight w:val="300"/>
        </w:trPr>
        <w:tc>
          <w:tcPr>
            <w:tcW w:w="834" w:type="dxa"/>
            <w:vAlign w:val="center"/>
            <w:hideMark/>
          </w:tcPr>
          <w:p w14:paraId="636A9A5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6.2.6.</w:t>
            </w:r>
          </w:p>
        </w:tc>
        <w:tc>
          <w:tcPr>
            <w:tcW w:w="888" w:type="dxa"/>
            <w:vAlign w:val="center"/>
            <w:hideMark/>
          </w:tcPr>
          <w:p w14:paraId="0BAFBC0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d</w:t>
            </w:r>
          </w:p>
        </w:tc>
        <w:tc>
          <w:tcPr>
            <w:tcW w:w="828" w:type="dxa"/>
            <w:vAlign w:val="center"/>
            <w:hideMark/>
          </w:tcPr>
          <w:p w14:paraId="6FCDD3E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46481472"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Analizar el doble rol estequiométrico del C-IV: consumir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químicos para formar H</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​O y bombear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impulsados por la energía libre del proceso.</w:t>
            </w:r>
          </w:p>
        </w:tc>
      </w:tr>
      <w:tr w:rsidR="00A43E89" w:rsidRPr="00F0770E" w14:paraId="7422698A" w14:textId="77777777" w:rsidTr="00A43E89">
        <w:trPr>
          <w:trHeight w:val="300"/>
        </w:trPr>
        <w:tc>
          <w:tcPr>
            <w:tcW w:w="834" w:type="dxa"/>
            <w:vAlign w:val="center"/>
            <w:hideMark/>
          </w:tcPr>
          <w:p w14:paraId="3A0AFC6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6.2.7.</w:t>
            </w:r>
          </w:p>
        </w:tc>
        <w:tc>
          <w:tcPr>
            <w:tcW w:w="888" w:type="dxa"/>
            <w:vAlign w:val="center"/>
            <w:hideMark/>
          </w:tcPr>
          <w:p w14:paraId="5282820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 d, e</w:t>
            </w:r>
          </w:p>
        </w:tc>
        <w:tc>
          <w:tcPr>
            <w:tcW w:w="828" w:type="dxa"/>
            <w:vAlign w:val="center"/>
            <w:hideMark/>
          </w:tcPr>
          <w:p w14:paraId="73C3AC6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B5</w:t>
            </w:r>
          </w:p>
        </w:tc>
        <w:tc>
          <w:tcPr>
            <w:tcW w:w="6092" w:type="dxa"/>
            <w:noWrap/>
            <w:vAlign w:val="center"/>
            <w:hideMark/>
          </w:tcPr>
          <w:p w14:paraId="34BA8F90"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Juzgar y predecir los efectos de un </w:t>
            </w:r>
            <w:proofErr w:type="spellStart"/>
            <w:r w:rsidRPr="00F0770E">
              <w:rPr>
                <w:rFonts w:ascii="Arial" w:eastAsia="Times New Roman" w:hAnsi="Arial" w:cs="Arial"/>
                <w:color w:val="000000"/>
                <w:kern w:val="0"/>
                <w:sz w:val="16"/>
                <w:szCs w:val="16"/>
                <w:lang w:eastAsia="es-ES"/>
              </w:rPr>
              <w:t>desacoplante</w:t>
            </w:r>
            <w:proofErr w:type="spellEnd"/>
            <w:r w:rsidRPr="00F0770E">
              <w:rPr>
                <w:rFonts w:ascii="Arial" w:eastAsia="Times New Roman" w:hAnsi="Arial" w:cs="Arial"/>
                <w:color w:val="000000"/>
                <w:kern w:val="0"/>
                <w:sz w:val="16"/>
                <w:szCs w:val="16"/>
                <w:lang w:eastAsia="es-ES"/>
              </w:rPr>
              <w:t xml:space="preserve"> en una condición experimental específica (Estado 4), basándose en la comprensión del acoplamiento.</w:t>
            </w:r>
          </w:p>
        </w:tc>
      </w:tr>
      <w:tr w:rsidR="00A43E89" w:rsidRPr="00F0770E" w14:paraId="4360700A" w14:textId="77777777" w:rsidTr="00A43E89">
        <w:trPr>
          <w:trHeight w:val="300"/>
        </w:trPr>
        <w:tc>
          <w:tcPr>
            <w:tcW w:w="834" w:type="dxa"/>
            <w:vAlign w:val="center"/>
            <w:hideMark/>
          </w:tcPr>
          <w:p w14:paraId="6737D85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6.2.8.</w:t>
            </w:r>
          </w:p>
        </w:tc>
        <w:tc>
          <w:tcPr>
            <w:tcW w:w="888" w:type="dxa"/>
            <w:vAlign w:val="center"/>
            <w:hideMark/>
          </w:tcPr>
          <w:p w14:paraId="6473F36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4F4D6FD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68C75DA5"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polaridad del potencial eléctrico (ΔΨ): el lado P (espacio intermembrana) es positivo.</w:t>
            </w:r>
          </w:p>
        </w:tc>
      </w:tr>
      <w:tr w:rsidR="00A43E89" w:rsidRPr="00F0770E" w14:paraId="084DE51F" w14:textId="77777777" w:rsidTr="00A43E89">
        <w:trPr>
          <w:trHeight w:val="300"/>
        </w:trPr>
        <w:tc>
          <w:tcPr>
            <w:tcW w:w="834" w:type="dxa"/>
            <w:vAlign w:val="center"/>
            <w:hideMark/>
          </w:tcPr>
          <w:p w14:paraId="65B6F51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6.2.9.</w:t>
            </w:r>
          </w:p>
        </w:tc>
        <w:tc>
          <w:tcPr>
            <w:tcW w:w="888" w:type="dxa"/>
            <w:vAlign w:val="center"/>
            <w:hideMark/>
          </w:tcPr>
          <w:p w14:paraId="36E55BC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17FFCF9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4BCCBBD0"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Comprender la condición esencial para que el </w:t>
            </w:r>
            <w:proofErr w:type="spellStart"/>
            <w:r w:rsidRPr="00F0770E">
              <w:rPr>
                <w:rFonts w:ascii="Arial" w:eastAsia="Times New Roman" w:hAnsi="Arial" w:cs="Arial"/>
                <w:color w:val="000000"/>
                <w:kern w:val="0"/>
                <w:sz w:val="16"/>
                <w:szCs w:val="16"/>
                <w:lang w:eastAsia="es-ES"/>
              </w:rPr>
              <w:t>Δp</w:t>
            </w:r>
            <w:proofErr w:type="spellEnd"/>
            <w:r w:rsidRPr="00F0770E">
              <w:rPr>
                <w:rFonts w:ascii="Arial" w:eastAsia="Times New Roman" w:hAnsi="Arial" w:cs="Arial"/>
                <w:color w:val="000000"/>
                <w:kern w:val="0"/>
                <w:sz w:val="16"/>
                <w:szCs w:val="16"/>
                <w:lang w:eastAsia="es-ES"/>
              </w:rPr>
              <w:t xml:space="preserve"> se mantenga y sea funcional (impermeabilidad de la membrana a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w:t>
            </w:r>
          </w:p>
        </w:tc>
      </w:tr>
      <w:tr w:rsidR="00A43E89" w:rsidRPr="00F0770E" w14:paraId="60878B72" w14:textId="77777777" w:rsidTr="00A43E89">
        <w:trPr>
          <w:trHeight w:val="300"/>
        </w:trPr>
        <w:tc>
          <w:tcPr>
            <w:tcW w:w="834" w:type="dxa"/>
            <w:vAlign w:val="center"/>
            <w:hideMark/>
          </w:tcPr>
          <w:p w14:paraId="2F5B7F7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6.2.10.</w:t>
            </w:r>
          </w:p>
        </w:tc>
        <w:tc>
          <w:tcPr>
            <w:tcW w:w="888" w:type="dxa"/>
            <w:vAlign w:val="center"/>
            <w:hideMark/>
          </w:tcPr>
          <w:p w14:paraId="64361B0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w:t>
            </w:r>
          </w:p>
        </w:tc>
        <w:tc>
          <w:tcPr>
            <w:tcW w:w="828" w:type="dxa"/>
            <w:vAlign w:val="center"/>
            <w:hideMark/>
          </w:tcPr>
          <w:p w14:paraId="0AB8904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6582A883"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definición y condiciones para el Estado 3 de la fosforilación oxidativa.</w:t>
            </w:r>
          </w:p>
        </w:tc>
      </w:tr>
      <w:tr w:rsidR="00A43E89" w:rsidRPr="00F0770E" w14:paraId="44DA40C6" w14:textId="77777777" w:rsidTr="00A43E89">
        <w:trPr>
          <w:trHeight w:val="300"/>
        </w:trPr>
        <w:tc>
          <w:tcPr>
            <w:tcW w:w="834" w:type="dxa"/>
            <w:vAlign w:val="center"/>
            <w:hideMark/>
          </w:tcPr>
          <w:p w14:paraId="4AFD76C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6.2.11.</w:t>
            </w:r>
          </w:p>
        </w:tc>
        <w:tc>
          <w:tcPr>
            <w:tcW w:w="888" w:type="dxa"/>
            <w:vAlign w:val="center"/>
            <w:hideMark/>
          </w:tcPr>
          <w:p w14:paraId="78C3368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7410427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2ED1E210"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Analizar cómo un </w:t>
            </w:r>
            <w:proofErr w:type="spellStart"/>
            <w:r w:rsidRPr="00F0770E">
              <w:rPr>
                <w:rFonts w:ascii="Arial" w:eastAsia="Times New Roman" w:hAnsi="Arial" w:cs="Arial"/>
                <w:color w:val="000000"/>
                <w:kern w:val="0"/>
                <w:sz w:val="16"/>
                <w:szCs w:val="16"/>
                <w:lang w:eastAsia="es-ES"/>
              </w:rPr>
              <w:t>desacoplante</w:t>
            </w:r>
            <w:proofErr w:type="spellEnd"/>
            <w:r w:rsidRPr="00F0770E">
              <w:rPr>
                <w:rFonts w:ascii="Arial" w:eastAsia="Times New Roman" w:hAnsi="Arial" w:cs="Arial"/>
                <w:color w:val="000000"/>
                <w:kern w:val="0"/>
                <w:sz w:val="16"/>
                <w:szCs w:val="16"/>
                <w:lang w:eastAsia="es-ES"/>
              </w:rPr>
              <w:t xml:space="preserve"> fisiológico (UCP1) disminuye el cociente P/O al separar la CTE de la síntesis de ATP.</w:t>
            </w:r>
          </w:p>
        </w:tc>
      </w:tr>
      <w:tr w:rsidR="00A43E89" w:rsidRPr="00F0770E" w14:paraId="673AD3AB" w14:textId="77777777" w:rsidTr="00A43E89">
        <w:trPr>
          <w:trHeight w:val="300"/>
        </w:trPr>
        <w:tc>
          <w:tcPr>
            <w:tcW w:w="834" w:type="dxa"/>
            <w:vAlign w:val="center"/>
            <w:hideMark/>
          </w:tcPr>
          <w:p w14:paraId="03F3D84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6.2.12.</w:t>
            </w:r>
          </w:p>
        </w:tc>
        <w:tc>
          <w:tcPr>
            <w:tcW w:w="888" w:type="dxa"/>
            <w:vAlign w:val="center"/>
            <w:hideMark/>
          </w:tcPr>
          <w:p w14:paraId="3CBCE84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3628708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B5</w:t>
            </w:r>
          </w:p>
        </w:tc>
        <w:tc>
          <w:tcPr>
            <w:tcW w:w="6092" w:type="dxa"/>
            <w:noWrap/>
            <w:vAlign w:val="center"/>
            <w:hideMark/>
          </w:tcPr>
          <w:p w14:paraId="48726288"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Evaluar la jerarquía de los factores limitantes: justificar por qué la ausencia de O</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 (aceptor final) paraliza toda la vía.</w:t>
            </w:r>
          </w:p>
        </w:tc>
      </w:tr>
      <w:tr w:rsidR="00A43E89" w:rsidRPr="00F0770E" w14:paraId="22DC274C" w14:textId="77777777" w:rsidTr="00A43E89">
        <w:trPr>
          <w:trHeight w:val="300"/>
        </w:trPr>
        <w:tc>
          <w:tcPr>
            <w:tcW w:w="834" w:type="dxa"/>
            <w:vAlign w:val="center"/>
            <w:hideMark/>
          </w:tcPr>
          <w:p w14:paraId="56D7464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6.2.13.</w:t>
            </w:r>
          </w:p>
        </w:tc>
        <w:tc>
          <w:tcPr>
            <w:tcW w:w="888" w:type="dxa"/>
            <w:vAlign w:val="center"/>
            <w:hideMark/>
          </w:tcPr>
          <w:p w14:paraId="1BAFCEA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c, e</w:t>
            </w:r>
          </w:p>
        </w:tc>
        <w:tc>
          <w:tcPr>
            <w:tcW w:w="828" w:type="dxa"/>
            <w:vAlign w:val="center"/>
            <w:hideMark/>
          </w:tcPr>
          <w:p w14:paraId="4297099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B6</w:t>
            </w:r>
          </w:p>
        </w:tc>
        <w:tc>
          <w:tcPr>
            <w:tcW w:w="6092" w:type="dxa"/>
            <w:noWrap/>
            <w:vAlign w:val="center"/>
            <w:hideMark/>
          </w:tcPr>
          <w:p w14:paraId="37571562"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Concebir una solución o plan de acción ante un problema (intoxicación), basándose en vías metabólicas alternativas para generar energía o aliviar el bloqueo.</w:t>
            </w:r>
          </w:p>
        </w:tc>
      </w:tr>
      <w:tr w:rsidR="00A43E89" w:rsidRPr="00F0770E" w14:paraId="69A7AB70" w14:textId="77777777" w:rsidTr="00A43E89">
        <w:trPr>
          <w:trHeight w:val="300"/>
        </w:trPr>
        <w:tc>
          <w:tcPr>
            <w:tcW w:w="834" w:type="dxa"/>
            <w:vAlign w:val="center"/>
            <w:hideMark/>
          </w:tcPr>
          <w:p w14:paraId="72DC482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6.2.14.</w:t>
            </w:r>
          </w:p>
        </w:tc>
        <w:tc>
          <w:tcPr>
            <w:tcW w:w="888" w:type="dxa"/>
            <w:vAlign w:val="center"/>
            <w:hideMark/>
          </w:tcPr>
          <w:p w14:paraId="07C8ED3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d</w:t>
            </w:r>
          </w:p>
        </w:tc>
        <w:tc>
          <w:tcPr>
            <w:tcW w:w="828" w:type="dxa"/>
            <w:vAlign w:val="center"/>
            <w:hideMark/>
          </w:tcPr>
          <w:p w14:paraId="42402F5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3365F653"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Aplicar el conocimiento de los transportadores clave (P</w:t>
            </w:r>
            <w:r w:rsidRPr="00F0770E">
              <w:rPr>
                <w:rFonts w:ascii="Arial" w:eastAsia="Times New Roman" w:hAnsi="Arial" w:cs="Arial"/>
                <w:color w:val="000000"/>
                <w:kern w:val="0"/>
                <w:sz w:val="16"/>
                <w:szCs w:val="16"/>
                <w:vertAlign w:val="subscript"/>
                <w:lang w:eastAsia="es-ES"/>
              </w:rPr>
              <w:t>i</w:t>
            </w:r>
            <w:r w:rsidRPr="00F0770E">
              <w:rPr>
                <w:rFonts w:ascii="Arial" w:eastAsia="Times New Roman" w:hAnsi="Arial" w:cs="Arial"/>
                <w:color w:val="000000"/>
                <w:kern w:val="0"/>
                <w:sz w:val="16"/>
                <w:szCs w:val="16"/>
                <w:lang w:eastAsia="es-ES"/>
              </w:rPr>
              <w:t>/H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w:t>
            </w:r>
            <w:proofErr w:type="spellStart"/>
            <w:r w:rsidRPr="00F0770E">
              <w:rPr>
                <w:rFonts w:ascii="Arial" w:eastAsia="Times New Roman" w:hAnsi="Arial" w:cs="Arial"/>
                <w:color w:val="000000"/>
                <w:kern w:val="0"/>
                <w:sz w:val="16"/>
                <w:szCs w:val="16"/>
                <w:lang w:eastAsia="es-ES"/>
              </w:rPr>
              <w:t>simporte</w:t>
            </w:r>
            <w:proofErr w:type="spellEnd"/>
            <w:r w:rsidRPr="00F0770E">
              <w:rPr>
                <w:rFonts w:ascii="Arial" w:eastAsia="Times New Roman" w:hAnsi="Arial" w:cs="Arial"/>
                <w:color w:val="000000"/>
                <w:kern w:val="0"/>
                <w:sz w:val="16"/>
                <w:szCs w:val="16"/>
                <w:lang w:eastAsia="es-ES"/>
              </w:rPr>
              <w:t xml:space="preserve"> y ANT </w:t>
            </w:r>
            <w:proofErr w:type="spellStart"/>
            <w:r w:rsidRPr="00F0770E">
              <w:rPr>
                <w:rFonts w:ascii="Arial" w:eastAsia="Times New Roman" w:hAnsi="Arial" w:cs="Arial"/>
                <w:color w:val="000000"/>
                <w:kern w:val="0"/>
                <w:sz w:val="16"/>
                <w:szCs w:val="16"/>
                <w:lang w:eastAsia="es-ES"/>
              </w:rPr>
              <w:t>antiporte</w:t>
            </w:r>
            <w:proofErr w:type="spellEnd"/>
            <w:r w:rsidRPr="00F0770E">
              <w:rPr>
                <w:rFonts w:ascii="Arial" w:eastAsia="Times New Roman" w:hAnsi="Arial" w:cs="Arial"/>
                <w:color w:val="000000"/>
                <w:kern w:val="0"/>
                <w:sz w:val="16"/>
                <w:szCs w:val="16"/>
                <w:lang w:eastAsia="es-ES"/>
              </w:rPr>
              <w:t xml:space="preserve"> electrogénico).</w:t>
            </w:r>
          </w:p>
        </w:tc>
      </w:tr>
      <w:tr w:rsidR="00A43E89" w:rsidRPr="00F0770E" w14:paraId="7BF508D9" w14:textId="77777777" w:rsidTr="00A43E89">
        <w:trPr>
          <w:trHeight w:val="300"/>
        </w:trPr>
        <w:tc>
          <w:tcPr>
            <w:tcW w:w="834" w:type="dxa"/>
            <w:vAlign w:val="center"/>
            <w:hideMark/>
          </w:tcPr>
          <w:p w14:paraId="6068C6F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6.3.1.</w:t>
            </w:r>
          </w:p>
        </w:tc>
        <w:tc>
          <w:tcPr>
            <w:tcW w:w="888" w:type="dxa"/>
            <w:vAlign w:val="center"/>
            <w:hideMark/>
          </w:tcPr>
          <w:p w14:paraId="2EA7004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d, e</w:t>
            </w:r>
          </w:p>
        </w:tc>
        <w:tc>
          <w:tcPr>
            <w:tcW w:w="828" w:type="dxa"/>
            <w:vAlign w:val="center"/>
            <w:hideMark/>
          </w:tcPr>
          <w:p w14:paraId="57C25CE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56725A0A"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el mecanismo de rotación de la ATP sintasa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mueve cilindro c y eje γ) y la ubicación del sitio activo (β).</w:t>
            </w:r>
          </w:p>
        </w:tc>
      </w:tr>
      <w:tr w:rsidR="00A43E89" w:rsidRPr="00F0770E" w14:paraId="39A8F2AB" w14:textId="77777777" w:rsidTr="00A43E89">
        <w:trPr>
          <w:trHeight w:val="300"/>
        </w:trPr>
        <w:tc>
          <w:tcPr>
            <w:tcW w:w="834" w:type="dxa"/>
            <w:vAlign w:val="center"/>
            <w:hideMark/>
          </w:tcPr>
          <w:p w14:paraId="0261572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6.3.2.</w:t>
            </w:r>
          </w:p>
        </w:tc>
        <w:tc>
          <w:tcPr>
            <w:tcW w:w="888" w:type="dxa"/>
            <w:vAlign w:val="center"/>
            <w:hideMark/>
          </w:tcPr>
          <w:p w14:paraId="6B5969C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 e</w:t>
            </w:r>
          </w:p>
        </w:tc>
        <w:tc>
          <w:tcPr>
            <w:tcW w:w="828" w:type="dxa"/>
            <w:vAlign w:val="center"/>
            <w:hideMark/>
          </w:tcPr>
          <w:p w14:paraId="603BE5B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74E96A89"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los mecanismos de regulación por carga energética (ATP alto) y la inhibición de ATPasa por IF</w:t>
            </w:r>
            <w:r w:rsidRPr="00F0770E">
              <w:rPr>
                <w:rFonts w:ascii="Arial" w:eastAsia="Times New Roman" w:hAnsi="Arial" w:cs="Arial"/>
                <w:color w:val="000000"/>
                <w:kern w:val="0"/>
                <w:sz w:val="16"/>
                <w:szCs w:val="16"/>
                <w:vertAlign w:val="subscript"/>
                <w:lang w:eastAsia="es-ES"/>
              </w:rPr>
              <w:t>1</w:t>
            </w:r>
            <w:r w:rsidRPr="00F0770E">
              <w:rPr>
                <w:rFonts w:ascii="Arial" w:eastAsia="Times New Roman" w:hAnsi="Arial" w:cs="Arial"/>
                <w:color w:val="000000"/>
                <w:kern w:val="0"/>
                <w:sz w:val="16"/>
                <w:szCs w:val="16"/>
                <w:lang w:eastAsia="es-ES"/>
              </w:rPr>
              <w:t>.</w:t>
            </w:r>
          </w:p>
        </w:tc>
      </w:tr>
      <w:tr w:rsidR="00A43E89" w:rsidRPr="00F0770E" w14:paraId="6E2FC49E" w14:textId="77777777" w:rsidTr="00A43E89">
        <w:trPr>
          <w:trHeight w:val="300"/>
        </w:trPr>
        <w:tc>
          <w:tcPr>
            <w:tcW w:w="834" w:type="dxa"/>
            <w:vAlign w:val="center"/>
            <w:hideMark/>
          </w:tcPr>
          <w:p w14:paraId="21726F5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6.3.3.</w:t>
            </w:r>
          </w:p>
        </w:tc>
        <w:tc>
          <w:tcPr>
            <w:tcW w:w="888" w:type="dxa"/>
            <w:vAlign w:val="center"/>
            <w:hideMark/>
          </w:tcPr>
          <w:p w14:paraId="3E26926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68CA866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3C92FE3A"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la subunidad donde tiene lugar la catálisis de ATP </w:t>
            </w:r>
          </w:p>
        </w:tc>
      </w:tr>
      <w:tr w:rsidR="00A43E89" w:rsidRPr="00F0770E" w14:paraId="4984FC34" w14:textId="77777777" w:rsidTr="00A43E89">
        <w:trPr>
          <w:trHeight w:val="300"/>
        </w:trPr>
        <w:tc>
          <w:tcPr>
            <w:tcW w:w="834" w:type="dxa"/>
            <w:vAlign w:val="center"/>
            <w:hideMark/>
          </w:tcPr>
          <w:p w14:paraId="3996E18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6.3.4.</w:t>
            </w:r>
          </w:p>
        </w:tc>
        <w:tc>
          <w:tcPr>
            <w:tcW w:w="888" w:type="dxa"/>
            <w:vAlign w:val="center"/>
            <w:hideMark/>
          </w:tcPr>
          <w:p w14:paraId="6C56C2E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w:t>
            </w:r>
          </w:p>
        </w:tc>
        <w:tc>
          <w:tcPr>
            <w:tcW w:w="828" w:type="dxa"/>
            <w:vAlign w:val="center"/>
            <w:hideMark/>
          </w:tcPr>
          <w:p w14:paraId="577FB6A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598E7756"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función de la subunidad γ: traducir la energía de la rotación del rotor al estátor para el cambio conformacional.</w:t>
            </w:r>
          </w:p>
        </w:tc>
      </w:tr>
      <w:tr w:rsidR="00A43E89" w:rsidRPr="00F0770E" w14:paraId="14E64C2D" w14:textId="77777777" w:rsidTr="00A43E89">
        <w:trPr>
          <w:trHeight w:val="300"/>
        </w:trPr>
        <w:tc>
          <w:tcPr>
            <w:tcW w:w="834" w:type="dxa"/>
            <w:vAlign w:val="center"/>
            <w:hideMark/>
          </w:tcPr>
          <w:p w14:paraId="0DCC283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6.3.5.</w:t>
            </w:r>
          </w:p>
        </w:tc>
        <w:tc>
          <w:tcPr>
            <w:tcW w:w="888" w:type="dxa"/>
            <w:vAlign w:val="center"/>
            <w:hideMark/>
          </w:tcPr>
          <w:p w14:paraId="6C2E965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c, d</w:t>
            </w:r>
          </w:p>
        </w:tc>
        <w:tc>
          <w:tcPr>
            <w:tcW w:w="828" w:type="dxa"/>
            <w:vAlign w:val="center"/>
            <w:hideMark/>
          </w:tcPr>
          <w:p w14:paraId="524AB72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B5</w:t>
            </w:r>
          </w:p>
        </w:tc>
        <w:tc>
          <w:tcPr>
            <w:tcW w:w="6092" w:type="dxa"/>
            <w:noWrap/>
            <w:vAlign w:val="center"/>
            <w:hideMark/>
          </w:tcPr>
          <w:p w14:paraId="17619037"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Juzgar la eficiencia y el mecanismo de la ATP sintasa, enfocándose en cómo la energía rotacional se traduce en la síntesis y liberación del ATP.</w:t>
            </w:r>
          </w:p>
        </w:tc>
      </w:tr>
      <w:tr w:rsidR="00A43E89" w:rsidRPr="00F0770E" w14:paraId="7240B9CF" w14:textId="77777777" w:rsidTr="00A43E89">
        <w:trPr>
          <w:trHeight w:val="300"/>
        </w:trPr>
        <w:tc>
          <w:tcPr>
            <w:tcW w:w="834" w:type="dxa"/>
            <w:vAlign w:val="center"/>
            <w:hideMark/>
          </w:tcPr>
          <w:p w14:paraId="620504A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6.3.6.</w:t>
            </w:r>
          </w:p>
        </w:tc>
        <w:tc>
          <w:tcPr>
            <w:tcW w:w="888" w:type="dxa"/>
            <w:vAlign w:val="center"/>
            <w:hideMark/>
          </w:tcPr>
          <w:p w14:paraId="7591791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w:t>
            </w:r>
          </w:p>
        </w:tc>
        <w:tc>
          <w:tcPr>
            <w:tcW w:w="828" w:type="dxa"/>
            <w:vAlign w:val="center"/>
            <w:hideMark/>
          </w:tcPr>
          <w:p w14:paraId="68DFB7E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699E200E"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qué subunidades componen el estátor (fijo) de la ATP sintasa.</w:t>
            </w:r>
          </w:p>
        </w:tc>
      </w:tr>
      <w:tr w:rsidR="00A43E89" w:rsidRPr="00F0770E" w14:paraId="63BDFB0F" w14:textId="77777777" w:rsidTr="00A43E89">
        <w:trPr>
          <w:trHeight w:val="300"/>
        </w:trPr>
        <w:tc>
          <w:tcPr>
            <w:tcW w:w="834" w:type="dxa"/>
            <w:vAlign w:val="center"/>
            <w:hideMark/>
          </w:tcPr>
          <w:p w14:paraId="38253CA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6.3.7.</w:t>
            </w:r>
          </w:p>
        </w:tc>
        <w:tc>
          <w:tcPr>
            <w:tcW w:w="888" w:type="dxa"/>
            <w:vAlign w:val="center"/>
            <w:hideMark/>
          </w:tcPr>
          <w:p w14:paraId="07948F4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6949BB5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4CA4A796"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que el cilindro c es la subunidad que rota en la membrana (F</w:t>
            </w:r>
            <w:r w:rsidRPr="00F0770E">
              <w:rPr>
                <w:rFonts w:ascii="Arial" w:eastAsia="Times New Roman" w:hAnsi="Arial" w:cs="Arial"/>
                <w:color w:val="000000"/>
                <w:kern w:val="0"/>
                <w:sz w:val="16"/>
                <w:szCs w:val="16"/>
                <w:vertAlign w:val="subscript"/>
                <w:lang w:eastAsia="es-ES"/>
              </w:rPr>
              <w:t>0</w:t>
            </w:r>
            <w:r w:rsidRPr="00F0770E">
              <w:rPr>
                <w:rFonts w:ascii="Arial" w:eastAsia="Times New Roman" w:hAnsi="Arial" w:cs="Arial"/>
                <w:color w:val="000000"/>
                <w:kern w:val="0"/>
                <w:sz w:val="16"/>
                <w:szCs w:val="16"/>
                <w:lang w:eastAsia="es-ES"/>
              </w:rPr>
              <w:t xml:space="preserve">​) </w:t>
            </w:r>
          </w:p>
        </w:tc>
      </w:tr>
      <w:tr w:rsidR="00A43E89" w:rsidRPr="00F0770E" w14:paraId="3DC4DD2E" w14:textId="77777777" w:rsidTr="00A43E89">
        <w:trPr>
          <w:trHeight w:val="300"/>
        </w:trPr>
        <w:tc>
          <w:tcPr>
            <w:tcW w:w="834" w:type="dxa"/>
            <w:vAlign w:val="center"/>
            <w:hideMark/>
          </w:tcPr>
          <w:p w14:paraId="0A5558E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6.3.8.</w:t>
            </w:r>
          </w:p>
        </w:tc>
        <w:tc>
          <w:tcPr>
            <w:tcW w:w="888" w:type="dxa"/>
            <w:vAlign w:val="center"/>
            <w:hideMark/>
          </w:tcPr>
          <w:p w14:paraId="074133D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6B6EC4B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137D0210"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cómo la energía mecánica de la rotación convierte los estados conformacionales de la subunidad β (L→T→O).</w:t>
            </w:r>
          </w:p>
        </w:tc>
      </w:tr>
      <w:tr w:rsidR="00A43E89" w:rsidRPr="00F0770E" w14:paraId="52C46829" w14:textId="77777777" w:rsidTr="00A43E89">
        <w:trPr>
          <w:trHeight w:val="300"/>
        </w:trPr>
        <w:tc>
          <w:tcPr>
            <w:tcW w:w="834" w:type="dxa"/>
            <w:vAlign w:val="center"/>
            <w:hideMark/>
          </w:tcPr>
          <w:p w14:paraId="4465FE7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6.3.9.</w:t>
            </w:r>
          </w:p>
        </w:tc>
        <w:tc>
          <w:tcPr>
            <w:tcW w:w="888" w:type="dxa"/>
            <w:vAlign w:val="center"/>
            <w:hideMark/>
          </w:tcPr>
          <w:p w14:paraId="17E0AD8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216E86D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2836A0D2"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qué estado conformacional (abierta) favorece la liberación de ATP </w:t>
            </w:r>
          </w:p>
        </w:tc>
      </w:tr>
      <w:tr w:rsidR="00A43E89" w:rsidRPr="00F0770E" w14:paraId="17571700" w14:textId="77777777" w:rsidTr="00A43E89">
        <w:trPr>
          <w:trHeight w:val="300"/>
        </w:trPr>
        <w:tc>
          <w:tcPr>
            <w:tcW w:w="834" w:type="dxa"/>
            <w:vAlign w:val="center"/>
            <w:hideMark/>
          </w:tcPr>
          <w:p w14:paraId="53DCDED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6.3.10.</w:t>
            </w:r>
          </w:p>
        </w:tc>
        <w:tc>
          <w:tcPr>
            <w:tcW w:w="888" w:type="dxa"/>
            <w:vAlign w:val="center"/>
            <w:hideMark/>
          </w:tcPr>
          <w:p w14:paraId="5B5E825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53BA934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37B0DE90"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el mecanismo de acción de la </w:t>
            </w:r>
            <w:proofErr w:type="spellStart"/>
            <w:r w:rsidRPr="00F0770E">
              <w:rPr>
                <w:rFonts w:ascii="Arial" w:eastAsia="Times New Roman" w:hAnsi="Arial" w:cs="Arial"/>
                <w:color w:val="000000"/>
                <w:kern w:val="0"/>
                <w:sz w:val="16"/>
                <w:szCs w:val="16"/>
                <w:lang w:eastAsia="es-ES"/>
              </w:rPr>
              <w:t>oligomicina</w:t>
            </w:r>
            <w:proofErr w:type="spellEnd"/>
            <w:r w:rsidRPr="00F0770E">
              <w:rPr>
                <w:rFonts w:ascii="Arial" w:eastAsia="Times New Roman" w:hAnsi="Arial" w:cs="Arial"/>
                <w:color w:val="000000"/>
                <w:kern w:val="0"/>
                <w:sz w:val="16"/>
                <w:szCs w:val="16"/>
                <w:lang w:eastAsia="es-ES"/>
              </w:rPr>
              <w:t xml:space="preserve"> (inhibidor de F</w:t>
            </w:r>
            <w:r w:rsidRPr="00F0770E">
              <w:rPr>
                <w:rFonts w:ascii="Arial" w:eastAsia="Times New Roman" w:hAnsi="Arial" w:cs="Arial"/>
                <w:color w:val="000000"/>
                <w:kern w:val="0"/>
                <w:sz w:val="16"/>
                <w:szCs w:val="16"/>
                <w:vertAlign w:val="subscript"/>
                <w:lang w:eastAsia="es-ES"/>
              </w:rPr>
              <w:t>0</w:t>
            </w:r>
            <w:r w:rsidRPr="00F0770E">
              <w:rPr>
                <w:rFonts w:ascii="Arial" w:eastAsia="Times New Roman" w:hAnsi="Arial" w:cs="Arial"/>
                <w:color w:val="000000"/>
                <w:kern w:val="0"/>
                <w:sz w:val="16"/>
                <w:szCs w:val="16"/>
                <w:lang w:eastAsia="es-ES"/>
              </w:rPr>
              <w:t xml:space="preserve">​) </w:t>
            </w:r>
          </w:p>
        </w:tc>
      </w:tr>
      <w:tr w:rsidR="00A43E89" w:rsidRPr="00F0770E" w14:paraId="61C610DA" w14:textId="77777777" w:rsidTr="00A43E89">
        <w:trPr>
          <w:trHeight w:val="300"/>
        </w:trPr>
        <w:tc>
          <w:tcPr>
            <w:tcW w:w="834" w:type="dxa"/>
            <w:vAlign w:val="center"/>
            <w:hideMark/>
          </w:tcPr>
          <w:p w14:paraId="437C326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6.3.11.</w:t>
            </w:r>
          </w:p>
        </w:tc>
        <w:tc>
          <w:tcPr>
            <w:tcW w:w="888" w:type="dxa"/>
            <w:vAlign w:val="center"/>
            <w:hideMark/>
          </w:tcPr>
          <w:p w14:paraId="0EA796C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4E51257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1A163A44"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consecuencia de bloquear el transporte de ATP/ADP: disminuye el sustrato (ADP) en la matriz, reduciendo la síntesis</w:t>
            </w:r>
          </w:p>
        </w:tc>
      </w:tr>
      <w:tr w:rsidR="00A43E89" w:rsidRPr="00F0770E" w14:paraId="71E3B048" w14:textId="77777777" w:rsidTr="00A43E89">
        <w:trPr>
          <w:trHeight w:val="300"/>
        </w:trPr>
        <w:tc>
          <w:tcPr>
            <w:tcW w:w="834" w:type="dxa"/>
            <w:vAlign w:val="center"/>
            <w:hideMark/>
          </w:tcPr>
          <w:p w14:paraId="0681665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6.3.12.</w:t>
            </w:r>
          </w:p>
        </w:tc>
        <w:tc>
          <w:tcPr>
            <w:tcW w:w="888" w:type="dxa"/>
            <w:vAlign w:val="center"/>
            <w:hideMark/>
          </w:tcPr>
          <w:p w14:paraId="2D400E1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0D6882B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7D6A4B9D"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ubicación de los productos de la hidrólisis de ATP (actividad ATPasa) en la matriz (N)</w:t>
            </w:r>
          </w:p>
        </w:tc>
      </w:tr>
      <w:tr w:rsidR="00A43E89" w:rsidRPr="00F0770E" w14:paraId="00C8B2D6" w14:textId="77777777" w:rsidTr="00A43E89">
        <w:trPr>
          <w:trHeight w:val="300"/>
        </w:trPr>
        <w:tc>
          <w:tcPr>
            <w:tcW w:w="834" w:type="dxa"/>
            <w:vAlign w:val="center"/>
            <w:hideMark/>
          </w:tcPr>
          <w:p w14:paraId="46EEA9E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6.3.13.</w:t>
            </w:r>
          </w:p>
        </w:tc>
        <w:tc>
          <w:tcPr>
            <w:tcW w:w="888" w:type="dxa"/>
            <w:vAlign w:val="center"/>
            <w:hideMark/>
          </w:tcPr>
          <w:p w14:paraId="4CF7C99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 c</w:t>
            </w:r>
          </w:p>
        </w:tc>
        <w:tc>
          <w:tcPr>
            <w:tcW w:w="828" w:type="dxa"/>
            <w:vAlign w:val="center"/>
            <w:hideMark/>
          </w:tcPr>
          <w:p w14:paraId="58FEAB0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3CF43CAE"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las subunidades del estátor de F0​ que no rotan </w:t>
            </w:r>
          </w:p>
        </w:tc>
      </w:tr>
      <w:tr w:rsidR="00A43E89" w:rsidRPr="00F0770E" w14:paraId="38FB9EFC" w14:textId="77777777" w:rsidTr="00A43E89">
        <w:trPr>
          <w:trHeight w:val="300"/>
        </w:trPr>
        <w:tc>
          <w:tcPr>
            <w:tcW w:w="834" w:type="dxa"/>
            <w:vAlign w:val="center"/>
            <w:hideMark/>
          </w:tcPr>
          <w:p w14:paraId="2E81642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6.4.1.</w:t>
            </w:r>
          </w:p>
        </w:tc>
        <w:tc>
          <w:tcPr>
            <w:tcW w:w="888" w:type="dxa"/>
            <w:vAlign w:val="center"/>
            <w:hideMark/>
          </w:tcPr>
          <w:p w14:paraId="34EB1C2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 c</w:t>
            </w:r>
          </w:p>
        </w:tc>
        <w:tc>
          <w:tcPr>
            <w:tcW w:w="828" w:type="dxa"/>
            <w:vAlign w:val="center"/>
            <w:hideMark/>
          </w:tcPr>
          <w:p w14:paraId="3AA40B8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425B05D5"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Aplicar el efecto de un inhibidor de ATP sintasa en la CTE: acumula </w:t>
            </w:r>
            <w:proofErr w:type="spellStart"/>
            <w:r w:rsidRPr="00F0770E">
              <w:rPr>
                <w:rFonts w:ascii="Arial" w:eastAsia="Times New Roman" w:hAnsi="Arial" w:cs="Arial"/>
                <w:color w:val="000000"/>
                <w:kern w:val="0"/>
                <w:sz w:val="16"/>
                <w:szCs w:val="16"/>
                <w:lang w:eastAsia="es-ES"/>
              </w:rPr>
              <w:t>Δp</w:t>
            </w:r>
            <w:proofErr w:type="spellEnd"/>
            <w:r w:rsidRPr="00F0770E">
              <w:rPr>
                <w:rFonts w:ascii="Arial" w:eastAsia="Times New Roman" w:hAnsi="Arial" w:cs="Arial"/>
                <w:color w:val="000000"/>
                <w:kern w:val="0"/>
                <w:sz w:val="16"/>
                <w:szCs w:val="16"/>
                <w:lang w:eastAsia="es-ES"/>
              </w:rPr>
              <w:t xml:space="preserve"> (freno), ATP ↓, y O</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 ↓</w:t>
            </w:r>
          </w:p>
        </w:tc>
      </w:tr>
      <w:tr w:rsidR="00A43E89" w:rsidRPr="00F0770E" w14:paraId="4963BAE7" w14:textId="77777777" w:rsidTr="00A43E89">
        <w:trPr>
          <w:trHeight w:val="300"/>
        </w:trPr>
        <w:tc>
          <w:tcPr>
            <w:tcW w:w="834" w:type="dxa"/>
            <w:vAlign w:val="center"/>
            <w:hideMark/>
          </w:tcPr>
          <w:p w14:paraId="280F04E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6.4.2.</w:t>
            </w:r>
          </w:p>
        </w:tc>
        <w:tc>
          <w:tcPr>
            <w:tcW w:w="888" w:type="dxa"/>
            <w:vAlign w:val="center"/>
            <w:hideMark/>
          </w:tcPr>
          <w:p w14:paraId="633B3C0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 e</w:t>
            </w:r>
          </w:p>
        </w:tc>
        <w:tc>
          <w:tcPr>
            <w:tcW w:w="828" w:type="dxa"/>
            <w:vAlign w:val="center"/>
            <w:hideMark/>
          </w:tcPr>
          <w:p w14:paraId="727B926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09ACE898"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Descomponer las consecuencias del bloqueo de la ATP sintasa en los componentes anteriores de la ruta: gradiente de protones y flujo electrónico</w:t>
            </w:r>
          </w:p>
        </w:tc>
      </w:tr>
      <w:tr w:rsidR="00A43E89" w:rsidRPr="00F0770E" w14:paraId="2F22BD86" w14:textId="77777777" w:rsidTr="00A43E89">
        <w:trPr>
          <w:trHeight w:val="300"/>
        </w:trPr>
        <w:tc>
          <w:tcPr>
            <w:tcW w:w="834" w:type="dxa"/>
            <w:vAlign w:val="center"/>
            <w:hideMark/>
          </w:tcPr>
          <w:p w14:paraId="120605C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6.4.3.</w:t>
            </w:r>
          </w:p>
        </w:tc>
        <w:tc>
          <w:tcPr>
            <w:tcW w:w="888" w:type="dxa"/>
            <w:vAlign w:val="center"/>
            <w:hideMark/>
          </w:tcPr>
          <w:p w14:paraId="0C18D00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c, d</w:t>
            </w:r>
          </w:p>
        </w:tc>
        <w:tc>
          <w:tcPr>
            <w:tcW w:w="828" w:type="dxa"/>
            <w:vAlign w:val="center"/>
            <w:hideMark/>
          </w:tcPr>
          <w:p w14:paraId="2EF083F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5C0461A4"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Descomponer el efecto de un bloqueo específico (complejo I) en el metabolismo global, incluyendo el ciclo de Krebs, consumo de O</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 xml:space="preserve"> y síntesis de ATP</w:t>
            </w:r>
          </w:p>
        </w:tc>
      </w:tr>
      <w:tr w:rsidR="00A43E89" w:rsidRPr="00F0770E" w14:paraId="1330F335" w14:textId="77777777" w:rsidTr="00A43E89">
        <w:trPr>
          <w:trHeight w:val="300"/>
        </w:trPr>
        <w:tc>
          <w:tcPr>
            <w:tcW w:w="834" w:type="dxa"/>
            <w:vAlign w:val="center"/>
            <w:hideMark/>
          </w:tcPr>
          <w:p w14:paraId="62CD9B9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6.4.4.</w:t>
            </w:r>
          </w:p>
        </w:tc>
        <w:tc>
          <w:tcPr>
            <w:tcW w:w="888" w:type="dxa"/>
            <w:vAlign w:val="center"/>
            <w:hideMark/>
          </w:tcPr>
          <w:p w14:paraId="04D5D40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c, e</w:t>
            </w:r>
          </w:p>
        </w:tc>
        <w:tc>
          <w:tcPr>
            <w:tcW w:w="828" w:type="dxa"/>
            <w:vAlign w:val="center"/>
            <w:hideMark/>
          </w:tcPr>
          <w:p w14:paraId="1A330B6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33490426"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Descomponer las consecuencias del bloqueo del aceptor final (O</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 sobre el flujo de electrones, el estado de los cofactores y la producción de ATP</w:t>
            </w:r>
          </w:p>
        </w:tc>
      </w:tr>
      <w:tr w:rsidR="00A43E89" w:rsidRPr="00F0770E" w14:paraId="524C6A4A" w14:textId="77777777" w:rsidTr="00A43E89">
        <w:trPr>
          <w:trHeight w:val="300"/>
        </w:trPr>
        <w:tc>
          <w:tcPr>
            <w:tcW w:w="834" w:type="dxa"/>
            <w:vAlign w:val="center"/>
            <w:hideMark/>
          </w:tcPr>
          <w:p w14:paraId="57EF041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6.4.5.</w:t>
            </w:r>
          </w:p>
        </w:tc>
        <w:tc>
          <w:tcPr>
            <w:tcW w:w="888" w:type="dxa"/>
            <w:vAlign w:val="center"/>
            <w:hideMark/>
          </w:tcPr>
          <w:p w14:paraId="077C6C9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w:t>
            </w:r>
          </w:p>
        </w:tc>
        <w:tc>
          <w:tcPr>
            <w:tcW w:w="828" w:type="dxa"/>
            <w:vAlign w:val="center"/>
            <w:hideMark/>
          </w:tcPr>
          <w:p w14:paraId="4B5E202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7504C026"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el inhibidor específico del complejo IV (cianuro) </w:t>
            </w:r>
          </w:p>
        </w:tc>
      </w:tr>
      <w:tr w:rsidR="00A43E89" w:rsidRPr="00F0770E" w14:paraId="10120D7F" w14:textId="77777777" w:rsidTr="00A43E89">
        <w:trPr>
          <w:trHeight w:val="300"/>
        </w:trPr>
        <w:tc>
          <w:tcPr>
            <w:tcW w:w="834" w:type="dxa"/>
            <w:vAlign w:val="center"/>
            <w:hideMark/>
          </w:tcPr>
          <w:p w14:paraId="589675B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6.4.6.</w:t>
            </w:r>
          </w:p>
        </w:tc>
        <w:tc>
          <w:tcPr>
            <w:tcW w:w="888" w:type="dxa"/>
            <w:vAlign w:val="center"/>
            <w:hideMark/>
          </w:tcPr>
          <w:p w14:paraId="1F2EEFB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66AEC0C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59258953"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Comprender el mecanismo de un </w:t>
            </w:r>
            <w:proofErr w:type="spellStart"/>
            <w:r w:rsidRPr="00F0770E">
              <w:rPr>
                <w:rFonts w:ascii="Arial" w:eastAsia="Times New Roman" w:hAnsi="Arial" w:cs="Arial"/>
                <w:color w:val="000000"/>
                <w:kern w:val="0"/>
                <w:sz w:val="16"/>
                <w:szCs w:val="16"/>
                <w:lang w:eastAsia="es-ES"/>
              </w:rPr>
              <w:t>desacoplante</w:t>
            </w:r>
            <w:proofErr w:type="spellEnd"/>
            <w:r w:rsidRPr="00F0770E">
              <w:rPr>
                <w:rFonts w:ascii="Arial" w:eastAsia="Times New Roman" w:hAnsi="Arial" w:cs="Arial"/>
                <w:color w:val="000000"/>
                <w:kern w:val="0"/>
                <w:sz w:val="16"/>
                <w:szCs w:val="16"/>
                <w:lang w:eastAsia="es-ES"/>
              </w:rPr>
              <w:t xml:space="preserve"> químico (DNP): transporta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disipando el </w:t>
            </w:r>
            <w:proofErr w:type="spellStart"/>
            <w:r w:rsidRPr="00F0770E">
              <w:rPr>
                <w:rFonts w:ascii="Arial" w:eastAsia="Times New Roman" w:hAnsi="Arial" w:cs="Arial"/>
                <w:color w:val="000000"/>
                <w:kern w:val="0"/>
                <w:sz w:val="16"/>
                <w:szCs w:val="16"/>
                <w:lang w:eastAsia="es-ES"/>
              </w:rPr>
              <w:t>Δp</w:t>
            </w:r>
            <w:proofErr w:type="spellEnd"/>
            <w:r w:rsidRPr="00F0770E">
              <w:rPr>
                <w:rFonts w:ascii="Arial" w:eastAsia="Times New Roman" w:hAnsi="Arial" w:cs="Arial"/>
                <w:color w:val="000000"/>
                <w:kern w:val="0"/>
                <w:sz w:val="16"/>
                <w:szCs w:val="16"/>
                <w:lang w:eastAsia="es-ES"/>
              </w:rPr>
              <w:t>.</w:t>
            </w:r>
          </w:p>
        </w:tc>
      </w:tr>
      <w:tr w:rsidR="00A43E89" w:rsidRPr="00F0770E" w14:paraId="07BD2407" w14:textId="77777777" w:rsidTr="00A43E89">
        <w:trPr>
          <w:trHeight w:val="300"/>
        </w:trPr>
        <w:tc>
          <w:tcPr>
            <w:tcW w:w="834" w:type="dxa"/>
            <w:vAlign w:val="center"/>
            <w:hideMark/>
          </w:tcPr>
          <w:p w14:paraId="1F9C7A8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6.4.7.</w:t>
            </w:r>
          </w:p>
        </w:tc>
        <w:tc>
          <w:tcPr>
            <w:tcW w:w="888" w:type="dxa"/>
            <w:vAlign w:val="center"/>
            <w:hideMark/>
          </w:tcPr>
          <w:p w14:paraId="5115927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 d, e</w:t>
            </w:r>
          </w:p>
        </w:tc>
        <w:tc>
          <w:tcPr>
            <w:tcW w:w="828" w:type="dxa"/>
            <w:vAlign w:val="center"/>
            <w:hideMark/>
          </w:tcPr>
          <w:p w14:paraId="43A1B28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2D49EAB0"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Descomponer la situación experimental (Estado 3 + inhibidor) para predecir los resultados (consumo de O</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 gradiente, ATP) y proponer una acción de "rescate"</w:t>
            </w:r>
          </w:p>
        </w:tc>
      </w:tr>
      <w:tr w:rsidR="00A43E89" w:rsidRPr="00F0770E" w14:paraId="011396E6" w14:textId="77777777" w:rsidTr="00A43E89">
        <w:trPr>
          <w:trHeight w:val="300"/>
        </w:trPr>
        <w:tc>
          <w:tcPr>
            <w:tcW w:w="834" w:type="dxa"/>
            <w:vAlign w:val="center"/>
            <w:hideMark/>
          </w:tcPr>
          <w:p w14:paraId="7E1BDBF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6.4.8.</w:t>
            </w:r>
          </w:p>
        </w:tc>
        <w:tc>
          <w:tcPr>
            <w:tcW w:w="888" w:type="dxa"/>
            <w:vAlign w:val="center"/>
            <w:hideMark/>
          </w:tcPr>
          <w:p w14:paraId="0DD247C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d, e</w:t>
            </w:r>
          </w:p>
        </w:tc>
        <w:tc>
          <w:tcPr>
            <w:tcW w:w="828" w:type="dxa"/>
            <w:vAlign w:val="center"/>
            <w:hideMark/>
          </w:tcPr>
          <w:p w14:paraId="57188E3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B5</w:t>
            </w:r>
          </w:p>
        </w:tc>
        <w:tc>
          <w:tcPr>
            <w:tcW w:w="6092" w:type="dxa"/>
            <w:noWrap/>
            <w:vAlign w:val="center"/>
            <w:hideMark/>
          </w:tcPr>
          <w:p w14:paraId="64147D30"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Juzgar el papel de UCP1 como un </w:t>
            </w:r>
            <w:proofErr w:type="spellStart"/>
            <w:r w:rsidRPr="00F0770E">
              <w:rPr>
                <w:rFonts w:ascii="Arial" w:eastAsia="Times New Roman" w:hAnsi="Arial" w:cs="Arial"/>
                <w:color w:val="000000"/>
                <w:kern w:val="0"/>
                <w:sz w:val="16"/>
                <w:szCs w:val="16"/>
                <w:lang w:eastAsia="es-ES"/>
              </w:rPr>
              <w:t>desacoplante</w:t>
            </w:r>
            <w:proofErr w:type="spellEnd"/>
            <w:r w:rsidRPr="00F0770E">
              <w:rPr>
                <w:rFonts w:ascii="Arial" w:eastAsia="Times New Roman" w:hAnsi="Arial" w:cs="Arial"/>
                <w:color w:val="000000"/>
                <w:kern w:val="0"/>
                <w:sz w:val="16"/>
                <w:szCs w:val="16"/>
                <w:lang w:eastAsia="es-ES"/>
              </w:rPr>
              <w:t xml:space="preserve"> fisiológico y su impacto en la termorregulación y el cociente P/O</w:t>
            </w:r>
          </w:p>
        </w:tc>
      </w:tr>
      <w:tr w:rsidR="00A43E89" w:rsidRPr="00F0770E" w14:paraId="45A6C6C8" w14:textId="77777777" w:rsidTr="00A43E89">
        <w:trPr>
          <w:trHeight w:val="300"/>
        </w:trPr>
        <w:tc>
          <w:tcPr>
            <w:tcW w:w="834" w:type="dxa"/>
            <w:vAlign w:val="center"/>
            <w:hideMark/>
          </w:tcPr>
          <w:p w14:paraId="67909DB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6.4.9.</w:t>
            </w:r>
          </w:p>
        </w:tc>
        <w:tc>
          <w:tcPr>
            <w:tcW w:w="888" w:type="dxa"/>
            <w:vAlign w:val="center"/>
            <w:hideMark/>
          </w:tcPr>
          <w:p w14:paraId="31FF5D1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d</w:t>
            </w:r>
          </w:p>
        </w:tc>
        <w:tc>
          <w:tcPr>
            <w:tcW w:w="828" w:type="dxa"/>
            <w:vAlign w:val="center"/>
            <w:hideMark/>
          </w:tcPr>
          <w:p w14:paraId="2CA3C22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215B465B"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Aplicar el mecanismo de intoxicación por CO: compite con O</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 en C-IV, bloqueando la CTE y causando ATP ↓</w:t>
            </w:r>
          </w:p>
        </w:tc>
      </w:tr>
      <w:tr w:rsidR="00A43E89" w:rsidRPr="00F0770E" w14:paraId="2B2E5B08" w14:textId="77777777" w:rsidTr="00A43E89">
        <w:trPr>
          <w:trHeight w:val="300"/>
        </w:trPr>
        <w:tc>
          <w:tcPr>
            <w:tcW w:w="834" w:type="dxa"/>
            <w:vAlign w:val="center"/>
            <w:hideMark/>
          </w:tcPr>
          <w:p w14:paraId="2A24C99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6.4.10.</w:t>
            </w:r>
          </w:p>
        </w:tc>
        <w:tc>
          <w:tcPr>
            <w:tcW w:w="888" w:type="dxa"/>
            <w:vAlign w:val="center"/>
            <w:hideMark/>
          </w:tcPr>
          <w:p w14:paraId="60556A2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w:t>
            </w:r>
          </w:p>
        </w:tc>
        <w:tc>
          <w:tcPr>
            <w:tcW w:w="828" w:type="dxa"/>
            <w:vAlign w:val="center"/>
            <w:hideMark/>
          </w:tcPr>
          <w:p w14:paraId="47D6805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0B071E9E"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Comprender la especificidad de </w:t>
            </w:r>
            <w:proofErr w:type="spellStart"/>
            <w:r w:rsidRPr="00F0770E">
              <w:rPr>
                <w:rFonts w:ascii="Arial" w:eastAsia="Times New Roman" w:hAnsi="Arial" w:cs="Arial"/>
                <w:color w:val="000000"/>
                <w:kern w:val="0"/>
                <w:sz w:val="16"/>
                <w:szCs w:val="16"/>
                <w:lang w:eastAsia="es-ES"/>
              </w:rPr>
              <w:t>antimicina</w:t>
            </w:r>
            <w:proofErr w:type="spellEnd"/>
            <w:r w:rsidRPr="00F0770E">
              <w:rPr>
                <w:rFonts w:ascii="Arial" w:eastAsia="Times New Roman" w:hAnsi="Arial" w:cs="Arial"/>
                <w:color w:val="000000"/>
                <w:kern w:val="0"/>
                <w:sz w:val="16"/>
                <w:szCs w:val="16"/>
                <w:lang w:eastAsia="es-ES"/>
              </w:rPr>
              <w:t xml:space="preserve"> A: identificar que se une al centro </w:t>
            </w:r>
            <w:proofErr w:type="spellStart"/>
            <w:r w:rsidRPr="00F0770E">
              <w:rPr>
                <w:rFonts w:ascii="Arial" w:eastAsia="Times New Roman" w:hAnsi="Arial" w:cs="Arial"/>
                <w:color w:val="000000"/>
                <w:kern w:val="0"/>
                <w:sz w:val="16"/>
                <w:szCs w:val="16"/>
                <w:lang w:eastAsia="es-ES"/>
              </w:rPr>
              <w:t>Qp</w:t>
            </w:r>
            <w:proofErr w:type="spellEnd"/>
            <w:r w:rsidRPr="00F0770E">
              <w:rPr>
                <w:rFonts w:ascii="Arial" w:eastAsia="Times New Roman" w:hAnsi="Arial" w:cs="Arial"/>
                <w:color w:val="000000"/>
                <w:kern w:val="0"/>
                <w:sz w:val="16"/>
                <w:szCs w:val="16"/>
                <w:lang w:eastAsia="es-ES"/>
              </w:rPr>
              <w:t xml:space="preserve"> del C-III</w:t>
            </w:r>
          </w:p>
        </w:tc>
      </w:tr>
      <w:tr w:rsidR="00A43E89" w:rsidRPr="00F0770E" w14:paraId="72F46036" w14:textId="77777777" w:rsidTr="00A43E89">
        <w:trPr>
          <w:trHeight w:val="300"/>
        </w:trPr>
        <w:tc>
          <w:tcPr>
            <w:tcW w:w="834" w:type="dxa"/>
            <w:vAlign w:val="center"/>
            <w:hideMark/>
          </w:tcPr>
          <w:p w14:paraId="2C670E4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6.4.11.</w:t>
            </w:r>
          </w:p>
        </w:tc>
        <w:tc>
          <w:tcPr>
            <w:tcW w:w="888" w:type="dxa"/>
            <w:vAlign w:val="center"/>
            <w:hideMark/>
          </w:tcPr>
          <w:p w14:paraId="089AD75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w:t>
            </w:r>
          </w:p>
        </w:tc>
        <w:tc>
          <w:tcPr>
            <w:tcW w:w="828" w:type="dxa"/>
            <w:vAlign w:val="center"/>
            <w:hideMark/>
          </w:tcPr>
          <w:p w14:paraId="3743E48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42A299D5"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el inhibidor específico del complejo I (rotenona) </w:t>
            </w:r>
          </w:p>
        </w:tc>
      </w:tr>
      <w:tr w:rsidR="00A43E89" w:rsidRPr="00F0770E" w14:paraId="6C7223D7" w14:textId="77777777" w:rsidTr="00A43E89">
        <w:trPr>
          <w:trHeight w:val="300"/>
        </w:trPr>
        <w:tc>
          <w:tcPr>
            <w:tcW w:w="834" w:type="dxa"/>
            <w:vAlign w:val="center"/>
            <w:hideMark/>
          </w:tcPr>
          <w:p w14:paraId="241BDDA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6.4.12.</w:t>
            </w:r>
          </w:p>
        </w:tc>
        <w:tc>
          <w:tcPr>
            <w:tcW w:w="888" w:type="dxa"/>
            <w:vAlign w:val="center"/>
            <w:hideMark/>
          </w:tcPr>
          <w:p w14:paraId="5C13D23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7F758EA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5BEE9FB7"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Comprender la consecuencia biofísica de un </w:t>
            </w:r>
            <w:proofErr w:type="spellStart"/>
            <w:r w:rsidRPr="00F0770E">
              <w:rPr>
                <w:rFonts w:ascii="Arial" w:eastAsia="Times New Roman" w:hAnsi="Arial" w:cs="Arial"/>
                <w:color w:val="000000"/>
                <w:kern w:val="0"/>
                <w:sz w:val="16"/>
                <w:szCs w:val="16"/>
                <w:lang w:eastAsia="es-ES"/>
              </w:rPr>
              <w:t>desacoplante</w:t>
            </w:r>
            <w:proofErr w:type="spellEnd"/>
            <w:r w:rsidRPr="00F0770E">
              <w:rPr>
                <w:rFonts w:ascii="Arial" w:eastAsia="Times New Roman" w:hAnsi="Arial" w:cs="Arial"/>
                <w:color w:val="000000"/>
                <w:kern w:val="0"/>
                <w:sz w:val="16"/>
                <w:szCs w:val="16"/>
                <w:lang w:eastAsia="es-ES"/>
              </w:rPr>
              <w:t xml:space="preserve">: la energía del </w:t>
            </w:r>
            <w:proofErr w:type="spellStart"/>
            <w:r w:rsidRPr="00F0770E">
              <w:rPr>
                <w:rFonts w:ascii="Arial" w:eastAsia="Times New Roman" w:hAnsi="Arial" w:cs="Arial"/>
                <w:color w:val="000000"/>
                <w:kern w:val="0"/>
                <w:sz w:val="16"/>
                <w:szCs w:val="16"/>
                <w:lang w:eastAsia="es-ES"/>
              </w:rPr>
              <w:t>Δp</w:t>
            </w:r>
            <w:proofErr w:type="spellEnd"/>
            <w:r w:rsidRPr="00F0770E">
              <w:rPr>
                <w:rFonts w:ascii="Arial" w:eastAsia="Times New Roman" w:hAnsi="Arial" w:cs="Arial"/>
                <w:color w:val="000000"/>
                <w:kern w:val="0"/>
                <w:sz w:val="16"/>
                <w:szCs w:val="16"/>
                <w:lang w:eastAsia="es-ES"/>
              </w:rPr>
              <w:t xml:space="preserve"> se libera como calor, causando aumento de temperatura</w:t>
            </w:r>
          </w:p>
        </w:tc>
      </w:tr>
      <w:tr w:rsidR="00A43E89" w:rsidRPr="00F0770E" w14:paraId="3531BCB1" w14:textId="77777777" w:rsidTr="00A43E89">
        <w:trPr>
          <w:trHeight w:val="300"/>
        </w:trPr>
        <w:tc>
          <w:tcPr>
            <w:tcW w:w="834" w:type="dxa"/>
            <w:vAlign w:val="center"/>
            <w:hideMark/>
          </w:tcPr>
          <w:p w14:paraId="71D5F2A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6.5.1.</w:t>
            </w:r>
          </w:p>
        </w:tc>
        <w:tc>
          <w:tcPr>
            <w:tcW w:w="888" w:type="dxa"/>
            <w:vAlign w:val="center"/>
            <w:hideMark/>
          </w:tcPr>
          <w:p w14:paraId="37CBD58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c</w:t>
            </w:r>
          </w:p>
        </w:tc>
        <w:tc>
          <w:tcPr>
            <w:tcW w:w="828" w:type="dxa"/>
            <w:vAlign w:val="center"/>
            <w:hideMark/>
          </w:tcPr>
          <w:p w14:paraId="21CC620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38DA9924"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diferencia de rendimiento energético basada en la lanzadera específica de cada órgano (MAS produce NADH→2.5 ATP)</w:t>
            </w:r>
          </w:p>
        </w:tc>
      </w:tr>
      <w:tr w:rsidR="00A43E89" w:rsidRPr="00F0770E" w14:paraId="5F93E2F8" w14:textId="77777777" w:rsidTr="00F146C6">
        <w:trPr>
          <w:trHeight w:val="552"/>
        </w:trPr>
        <w:tc>
          <w:tcPr>
            <w:tcW w:w="834" w:type="dxa"/>
            <w:vAlign w:val="center"/>
            <w:hideMark/>
          </w:tcPr>
          <w:p w14:paraId="42C619EF"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lastRenderedPageBreak/>
              <w:t>Pregunta</w:t>
            </w:r>
          </w:p>
        </w:tc>
        <w:tc>
          <w:tcPr>
            <w:tcW w:w="888" w:type="dxa"/>
            <w:vAlign w:val="center"/>
            <w:hideMark/>
          </w:tcPr>
          <w:p w14:paraId="44DDAB5C"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Opciones Correctas</w:t>
            </w:r>
          </w:p>
        </w:tc>
        <w:tc>
          <w:tcPr>
            <w:tcW w:w="828" w:type="dxa"/>
            <w:vAlign w:val="center"/>
            <w:hideMark/>
          </w:tcPr>
          <w:p w14:paraId="0703B17B"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Bloom</w:t>
            </w:r>
          </w:p>
        </w:tc>
        <w:tc>
          <w:tcPr>
            <w:tcW w:w="6092" w:type="dxa"/>
            <w:noWrap/>
            <w:vAlign w:val="center"/>
            <w:hideMark/>
          </w:tcPr>
          <w:p w14:paraId="33BC72FB"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Justificación del nivel</w:t>
            </w:r>
          </w:p>
        </w:tc>
      </w:tr>
      <w:tr w:rsidR="00A43E89" w:rsidRPr="00F0770E" w14:paraId="3D02B4A4" w14:textId="77777777" w:rsidTr="00A43E89">
        <w:trPr>
          <w:trHeight w:val="300"/>
        </w:trPr>
        <w:tc>
          <w:tcPr>
            <w:tcW w:w="834" w:type="dxa"/>
            <w:vAlign w:val="center"/>
            <w:hideMark/>
          </w:tcPr>
          <w:p w14:paraId="5020982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6.5.2.</w:t>
            </w:r>
          </w:p>
        </w:tc>
        <w:tc>
          <w:tcPr>
            <w:tcW w:w="888" w:type="dxa"/>
            <w:vAlign w:val="center"/>
            <w:hideMark/>
          </w:tcPr>
          <w:p w14:paraId="0D79354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 e</w:t>
            </w:r>
          </w:p>
        </w:tc>
        <w:tc>
          <w:tcPr>
            <w:tcW w:w="828" w:type="dxa"/>
            <w:vAlign w:val="center"/>
            <w:hideMark/>
          </w:tcPr>
          <w:p w14:paraId="7DFDD85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0E61122B"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Aplicar el conocimiento estructural de la lanzadera malato-aspartato para determinar las transformaciones correctas y su propósito (e</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de </w:t>
            </w:r>
            <w:proofErr w:type="spellStart"/>
            <w:r w:rsidRPr="00F0770E">
              <w:rPr>
                <w:rFonts w:ascii="Arial" w:eastAsia="Times New Roman" w:hAnsi="Arial" w:cs="Arial"/>
                <w:color w:val="000000"/>
                <w:kern w:val="0"/>
                <w:sz w:val="16"/>
                <w:szCs w:val="16"/>
                <w:lang w:eastAsia="es-ES"/>
              </w:rPr>
              <w:t>NADH</w:t>
            </w:r>
            <w:r w:rsidRPr="00F0770E">
              <w:rPr>
                <w:rFonts w:ascii="Arial" w:eastAsia="Times New Roman" w:hAnsi="Arial" w:cs="Arial"/>
                <w:color w:val="000000"/>
                <w:kern w:val="0"/>
                <w:sz w:val="16"/>
                <w:szCs w:val="16"/>
                <w:vertAlign w:val="subscript"/>
                <w:lang w:eastAsia="es-ES"/>
              </w:rPr>
              <w:t>citoso</w:t>
            </w:r>
            <w:r w:rsidRPr="00F0770E">
              <w:rPr>
                <w:rFonts w:ascii="Arial" w:eastAsia="Times New Roman" w:hAnsi="Arial" w:cs="Arial"/>
                <w:color w:val="000000"/>
                <w:kern w:val="0"/>
                <w:sz w:val="16"/>
                <w:szCs w:val="16"/>
                <w:lang w:eastAsia="es-ES"/>
              </w:rPr>
              <w:t>l</w:t>
            </w:r>
            <w:proofErr w:type="spellEnd"/>
            <w:r w:rsidRPr="00F0770E">
              <w:rPr>
                <w:rFonts w:ascii="Arial" w:eastAsia="Times New Roman" w:hAnsi="Arial" w:cs="Arial"/>
                <w:color w:val="000000"/>
                <w:kern w:val="0"/>
                <w:sz w:val="16"/>
                <w:szCs w:val="16"/>
                <w:lang w:eastAsia="es-ES"/>
              </w:rPr>
              <w:t>​→</w:t>
            </w:r>
            <w:proofErr w:type="spellStart"/>
            <w:r w:rsidRPr="00F0770E">
              <w:rPr>
                <w:rFonts w:ascii="Arial" w:eastAsia="Times New Roman" w:hAnsi="Arial" w:cs="Arial"/>
                <w:color w:val="000000"/>
                <w:kern w:val="0"/>
                <w:sz w:val="16"/>
                <w:szCs w:val="16"/>
                <w:lang w:eastAsia="es-ES"/>
              </w:rPr>
              <w:t>NADH</w:t>
            </w:r>
            <w:r w:rsidRPr="00F0770E">
              <w:rPr>
                <w:rFonts w:ascii="Arial" w:eastAsia="Times New Roman" w:hAnsi="Arial" w:cs="Arial"/>
                <w:color w:val="000000"/>
                <w:kern w:val="0"/>
                <w:sz w:val="16"/>
                <w:szCs w:val="16"/>
                <w:vertAlign w:val="subscript"/>
                <w:lang w:eastAsia="es-ES"/>
              </w:rPr>
              <w:t>matriz</w:t>
            </w:r>
            <w:proofErr w:type="spellEnd"/>
            <w:r w:rsidRPr="00F0770E">
              <w:rPr>
                <w:rFonts w:ascii="Arial" w:eastAsia="Times New Roman" w:hAnsi="Arial" w:cs="Arial"/>
                <w:color w:val="000000"/>
                <w:kern w:val="0"/>
                <w:sz w:val="16"/>
                <w:szCs w:val="16"/>
                <w:lang w:eastAsia="es-ES"/>
              </w:rPr>
              <w:t>​)</w:t>
            </w:r>
          </w:p>
        </w:tc>
      </w:tr>
      <w:tr w:rsidR="00A43E89" w:rsidRPr="00F0770E" w14:paraId="1AFBC23A" w14:textId="77777777" w:rsidTr="00A43E89">
        <w:trPr>
          <w:trHeight w:val="300"/>
        </w:trPr>
        <w:tc>
          <w:tcPr>
            <w:tcW w:w="834" w:type="dxa"/>
            <w:vAlign w:val="center"/>
            <w:hideMark/>
          </w:tcPr>
          <w:p w14:paraId="2BD8DA2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6.5.3.</w:t>
            </w:r>
          </w:p>
        </w:tc>
        <w:tc>
          <w:tcPr>
            <w:tcW w:w="888" w:type="dxa"/>
            <w:vAlign w:val="center"/>
            <w:hideMark/>
          </w:tcPr>
          <w:p w14:paraId="3937186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w:t>
            </w:r>
          </w:p>
        </w:tc>
        <w:tc>
          <w:tcPr>
            <w:tcW w:w="828" w:type="dxa"/>
            <w:vAlign w:val="center"/>
            <w:hideMark/>
          </w:tcPr>
          <w:p w14:paraId="11B05E1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3616926A"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Analizar y calcular el rendimiento de ATP de la glucosa, diferenciando las ATP generadas por la lanzadera G3P (músculo/cerebro: 30 ATP) vs. lanzadera MAS (hígado/corazón/riñón: 32 ATP)</w:t>
            </w:r>
          </w:p>
        </w:tc>
      </w:tr>
      <w:tr w:rsidR="00A43E89" w:rsidRPr="00F0770E" w14:paraId="50F50770" w14:textId="77777777" w:rsidTr="00A43E89">
        <w:trPr>
          <w:trHeight w:val="300"/>
        </w:trPr>
        <w:tc>
          <w:tcPr>
            <w:tcW w:w="834" w:type="dxa"/>
            <w:vAlign w:val="center"/>
            <w:hideMark/>
          </w:tcPr>
          <w:p w14:paraId="549FEF5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6.5.4.</w:t>
            </w:r>
          </w:p>
        </w:tc>
        <w:tc>
          <w:tcPr>
            <w:tcW w:w="888" w:type="dxa"/>
            <w:vAlign w:val="center"/>
            <w:hideMark/>
          </w:tcPr>
          <w:p w14:paraId="16AD8B7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w:t>
            </w:r>
          </w:p>
        </w:tc>
        <w:tc>
          <w:tcPr>
            <w:tcW w:w="828" w:type="dxa"/>
            <w:vAlign w:val="center"/>
            <w:hideMark/>
          </w:tcPr>
          <w:p w14:paraId="1ACB0F5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7B178923"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diferencia de rendimiento energético basada en la lanzadera específica de cada órgano (G3P produce FADH</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​→1.5 ATP)</w:t>
            </w:r>
          </w:p>
        </w:tc>
      </w:tr>
      <w:tr w:rsidR="00A43E89" w:rsidRPr="00F0770E" w14:paraId="6BD320E7" w14:textId="77777777" w:rsidTr="00A43E89">
        <w:trPr>
          <w:trHeight w:val="300"/>
        </w:trPr>
        <w:tc>
          <w:tcPr>
            <w:tcW w:w="834" w:type="dxa"/>
            <w:vAlign w:val="center"/>
            <w:hideMark/>
          </w:tcPr>
          <w:p w14:paraId="632B3A1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6.5.5.</w:t>
            </w:r>
          </w:p>
        </w:tc>
        <w:tc>
          <w:tcPr>
            <w:tcW w:w="888" w:type="dxa"/>
            <w:vAlign w:val="center"/>
            <w:hideMark/>
          </w:tcPr>
          <w:p w14:paraId="0C614FF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0C46748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05F0394E"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estequiometría de la primera reacción de la lanzadera G3P: G3P deshidrogenasa citosólica​ oxida NADH a NAD</w:t>
            </w:r>
            <w:r w:rsidRPr="00F0770E">
              <w:rPr>
                <w:rFonts w:ascii="Arial" w:eastAsia="Times New Roman" w:hAnsi="Arial" w:cs="Arial"/>
                <w:color w:val="000000"/>
                <w:kern w:val="0"/>
                <w:sz w:val="16"/>
                <w:szCs w:val="16"/>
                <w:vertAlign w:val="superscript"/>
                <w:lang w:eastAsia="es-ES"/>
              </w:rPr>
              <w:t>+</w:t>
            </w:r>
          </w:p>
        </w:tc>
      </w:tr>
      <w:tr w:rsidR="00A43E89" w:rsidRPr="00F0770E" w14:paraId="752547AE" w14:textId="77777777" w:rsidTr="00A43E89">
        <w:trPr>
          <w:trHeight w:val="300"/>
        </w:trPr>
        <w:tc>
          <w:tcPr>
            <w:tcW w:w="834" w:type="dxa"/>
            <w:vAlign w:val="center"/>
            <w:hideMark/>
          </w:tcPr>
          <w:p w14:paraId="1DA2274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6.5.6.</w:t>
            </w:r>
          </w:p>
        </w:tc>
        <w:tc>
          <w:tcPr>
            <w:tcW w:w="888" w:type="dxa"/>
            <w:vAlign w:val="center"/>
            <w:hideMark/>
          </w:tcPr>
          <w:p w14:paraId="70C9448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c, e</w:t>
            </w:r>
          </w:p>
        </w:tc>
        <w:tc>
          <w:tcPr>
            <w:tcW w:w="828" w:type="dxa"/>
            <w:vAlign w:val="center"/>
            <w:hideMark/>
          </w:tcPr>
          <w:p w14:paraId="7456CD4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410EF04B"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Descomponer las dos lanzaderas para comparar sus mecanismos, el punto de entrada en la CTE y el rendimiento de ATP resultante</w:t>
            </w:r>
          </w:p>
        </w:tc>
      </w:tr>
      <w:tr w:rsidR="00A43E89" w:rsidRPr="00F0770E" w14:paraId="61D1A41A" w14:textId="77777777" w:rsidTr="00A43E89">
        <w:trPr>
          <w:trHeight w:val="300"/>
        </w:trPr>
        <w:tc>
          <w:tcPr>
            <w:tcW w:w="834" w:type="dxa"/>
            <w:vAlign w:val="center"/>
            <w:hideMark/>
          </w:tcPr>
          <w:p w14:paraId="323BE7A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6.5.7.</w:t>
            </w:r>
          </w:p>
        </w:tc>
        <w:tc>
          <w:tcPr>
            <w:tcW w:w="888" w:type="dxa"/>
            <w:vAlign w:val="center"/>
            <w:hideMark/>
          </w:tcPr>
          <w:p w14:paraId="3F31EA6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w:t>
            </w:r>
          </w:p>
        </w:tc>
        <w:tc>
          <w:tcPr>
            <w:tcW w:w="828" w:type="dxa"/>
            <w:vAlign w:val="center"/>
            <w:hideMark/>
          </w:tcPr>
          <w:p w14:paraId="78FB106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52B0C064"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el mecanismo de la G3P deshidrogenasa mitocondrial​: transfiere e</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al FAD (complejo II)</w:t>
            </w:r>
          </w:p>
        </w:tc>
      </w:tr>
      <w:tr w:rsidR="00A43E89" w:rsidRPr="00F0770E" w14:paraId="6D322B69" w14:textId="77777777" w:rsidTr="00A43E89">
        <w:trPr>
          <w:trHeight w:val="300"/>
        </w:trPr>
        <w:tc>
          <w:tcPr>
            <w:tcW w:w="834" w:type="dxa"/>
            <w:vAlign w:val="center"/>
            <w:hideMark/>
          </w:tcPr>
          <w:p w14:paraId="4291693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6.5.8.</w:t>
            </w:r>
          </w:p>
        </w:tc>
        <w:tc>
          <w:tcPr>
            <w:tcW w:w="888" w:type="dxa"/>
            <w:vAlign w:val="center"/>
            <w:hideMark/>
          </w:tcPr>
          <w:p w14:paraId="5F7F234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w:t>
            </w:r>
          </w:p>
        </w:tc>
        <w:tc>
          <w:tcPr>
            <w:tcW w:w="828" w:type="dxa"/>
            <w:vAlign w:val="center"/>
            <w:hideMark/>
          </w:tcPr>
          <w:p w14:paraId="2B7A082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0397AF71"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los intermediarios específicos de la lanzadera G3P</w:t>
            </w:r>
          </w:p>
        </w:tc>
      </w:tr>
      <w:tr w:rsidR="00A43E89" w:rsidRPr="00F0770E" w14:paraId="5247AED1" w14:textId="77777777" w:rsidTr="00A43E89">
        <w:trPr>
          <w:trHeight w:val="300"/>
        </w:trPr>
        <w:tc>
          <w:tcPr>
            <w:tcW w:w="834" w:type="dxa"/>
            <w:vAlign w:val="center"/>
            <w:hideMark/>
          </w:tcPr>
          <w:p w14:paraId="38B83F2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6.5.9.</w:t>
            </w:r>
          </w:p>
        </w:tc>
        <w:tc>
          <w:tcPr>
            <w:tcW w:w="888" w:type="dxa"/>
            <w:vAlign w:val="center"/>
            <w:hideMark/>
          </w:tcPr>
          <w:p w14:paraId="0F5C67B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670353B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05B029FE"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Aplicar el conocimiento de las lanzaderas: si falla MAS, el hígado activará la lanzadera alternativa (G3P) para </w:t>
            </w:r>
            <w:proofErr w:type="spellStart"/>
            <w:r w:rsidRPr="00F0770E">
              <w:rPr>
                <w:rFonts w:ascii="Arial" w:eastAsia="Times New Roman" w:hAnsi="Arial" w:cs="Arial"/>
                <w:color w:val="000000"/>
                <w:kern w:val="0"/>
                <w:sz w:val="16"/>
                <w:szCs w:val="16"/>
                <w:lang w:eastAsia="es-ES"/>
              </w:rPr>
              <w:t>reoxidar</w:t>
            </w:r>
            <w:proofErr w:type="spellEnd"/>
            <w:r w:rsidRPr="00F0770E">
              <w:rPr>
                <w:rFonts w:ascii="Arial" w:eastAsia="Times New Roman" w:hAnsi="Arial" w:cs="Arial"/>
                <w:color w:val="000000"/>
                <w:kern w:val="0"/>
                <w:sz w:val="16"/>
                <w:szCs w:val="16"/>
                <w:lang w:eastAsia="es-ES"/>
              </w:rPr>
              <w:t xml:space="preserve"> NADH citosólico​</w:t>
            </w:r>
          </w:p>
        </w:tc>
      </w:tr>
      <w:tr w:rsidR="00A43E89" w:rsidRPr="00F0770E" w14:paraId="047B5A2E" w14:textId="77777777" w:rsidTr="00A43E89">
        <w:trPr>
          <w:trHeight w:val="300"/>
        </w:trPr>
        <w:tc>
          <w:tcPr>
            <w:tcW w:w="834" w:type="dxa"/>
            <w:vAlign w:val="center"/>
            <w:hideMark/>
          </w:tcPr>
          <w:p w14:paraId="230A74F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6.6.1.</w:t>
            </w:r>
          </w:p>
        </w:tc>
        <w:tc>
          <w:tcPr>
            <w:tcW w:w="888" w:type="dxa"/>
            <w:vAlign w:val="center"/>
            <w:hideMark/>
          </w:tcPr>
          <w:p w14:paraId="63354CC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w:t>
            </w:r>
          </w:p>
        </w:tc>
        <w:tc>
          <w:tcPr>
            <w:tcW w:w="828" w:type="dxa"/>
            <w:vAlign w:val="center"/>
            <w:hideMark/>
          </w:tcPr>
          <w:p w14:paraId="0ECEE7C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329E7856"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la ubicación del ciclo Q en los tilacoides (complejo citocromo </w:t>
            </w:r>
            <w:r w:rsidRPr="00F0770E">
              <w:rPr>
                <w:rFonts w:ascii="Arial" w:eastAsia="Times New Roman" w:hAnsi="Arial" w:cs="Arial"/>
                <w:i/>
                <w:iCs/>
                <w:color w:val="000000"/>
                <w:kern w:val="0"/>
                <w:sz w:val="16"/>
                <w:szCs w:val="16"/>
                <w:lang w:eastAsia="es-ES"/>
              </w:rPr>
              <w:t>b</w:t>
            </w:r>
            <w:r w:rsidRPr="00F0770E">
              <w:rPr>
                <w:rFonts w:ascii="Arial" w:eastAsia="Times New Roman" w:hAnsi="Arial" w:cs="Arial"/>
                <w:i/>
                <w:iCs/>
                <w:color w:val="000000"/>
                <w:kern w:val="0"/>
                <w:sz w:val="16"/>
                <w:szCs w:val="16"/>
                <w:vertAlign w:val="subscript"/>
                <w:lang w:eastAsia="es-ES"/>
              </w:rPr>
              <w:t>6</w:t>
            </w:r>
            <w:r w:rsidRPr="00F0770E">
              <w:rPr>
                <w:rFonts w:ascii="Arial" w:eastAsia="Times New Roman" w:hAnsi="Arial" w:cs="Arial"/>
                <w:i/>
                <w:iCs/>
                <w:color w:val="000000"/>
                <w:kern w:val="0"/>
                <w:sz w:val="16"/>
                <w:szCs w:val="16"/>
                <w:lang w:eastAsia="es-ES"/>
              </w:rPr>
              <w:t>f</w:t>
            </w:r>
            <w:r w:rsidRPr="00F0770E">
              <w:rPr>
                <w:rFonts w:ascii="Arial" w:eastAsia="Times New Roman" w:hAnsi="Arial" w:cs="Arial"/>
                <w:color w:val="000000"/>
                <w:kern w:val="0"/>
                <w:sz w:val="16"/>
                <w:szCs w:val="16"/>
                <w:lang w:eastAsia="es-ES"/>
              </w:rPr>
              <w:t>)</w:t>
            </w:r>
          </w:p>
        </w:tc>
      </w:tr>
      <w:tr w:rsidR="00A43E89" w:rsidRPr="00F0770E" w14:paraId="7A74EB15" w14:textId="77777777" w:rsidTr="00A43E89">
        <w:trPr>
          <w:trHeight w:val="300"/>
        </w:trPr>
        <w:tc>
          <w:tcPr>
            <w:tcW w:w="834" w:type="dxa"/>
            <w:vAlign w:val="center"/>
            <w:hideMark/>
          </w:tcPr>
          <w:p w14:paraId="0B3F4F8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6.6.2.</w:t>
            </w:r>
          </w:p>
        </w:tc>
        <w:tc>
          <w:tcPr>
            <w:tcW w:w="888" w:type="dxa"/>
            <w:vAlign w:val="center"/>
            <w:hideMark/>
          </w:tcPr>
          <w:p w14:paraId="16D9FBE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c</w:t>
            </w:r>
          </w:p>
        </w:tc>
        <w:tc>
          <w:tcPr>
            <w:tcW w:w="828" w:type="dxa"/>
            <w:vAlign w:val="center"/>
            <w:hideMark/>
          </w:tcPr>
          <w:p w14:paraId="43A29AC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50196CEF"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las funciones clave de las reacciones lumínicas: la conexión entre fotosistemas (</w:t>
            </w:r>
            <w:r w:rsidRPr="00F0770E">
              <w:rPr>
                <w:rFonts w:ascii="Arial" w:eastAsia="Times New Roman" w:hAnsi="Arial" w:cs="Arial"/>
                <w:i/>
                <w:iCs/>
                <w:color w:val="000000"/>
                <w:kern w:val="0"/>
                <w:sz w:val="16"/>
                <w:szCs w:val="16"/>
                <w:lang w:eastAsia="es-ES"/>
              </w:rPr>
              <w:t>b</w:t>
            </w:r>
            <w:r w:rsidRPr="00F0770E">
              <w:rPr>
                <w:rFonts w:ascii="Arial" w:eastAsia="Times New Roman" w:hAnsi="Arial" w:cs="Arial"/>
                <w:i/>
                <w:iCs/>
                <w:color w:val="000000"/>
                <w:kern w:val="0"/>
                <w:sz w:val="16"/>
                <w:szCs w:val="16"/>
                <w:vertAlign w:val="subscript"/>
                <w:lang w:eastAsia="es-ES"/>
              </w:rPr>
              <w:t>6</w:t>
            </w:r>
            <w:r w:rsidRPr="00F0770E">
              <w:rPr>
                <w:rFonts w:ascii="Arial" w:eastAsia="Times New Roman" w:hAnsi="Arial" w:cs="Arial"/>
                <w:i/>
                <w:iCs/>
                <w:color w:val="000000"/>
                <w:kern w:val="0"/>
                <w:sz w:val="16"/>
                <w:szCs w:val="16"/>
                <w:lang w:eastAsia="es-ES"/>
              </w:rPr>
              <w:t>f</w:t>
            </w:r>
            <w:r w:rsidRPr="00F0770E">
              <w:rPr>
                <w:rFonts w:ascii="Arial" w:eastAsia="Times New Roman" w:hAnsi="Arial" w:cs="Arial"/>
                <w:color w:val="000000"/>
                <w:kern w:val="0"/>
                <w:sz w:val="16"/>
                <w:szCs w:val="16"/>
                <w:lang w:eastAsia="es-ES"/>
              </w:rPr>
              <w:t>) y el papel del Mn en la fotólisis del agua</w:t>
            </w:r>
          </w:p>
        </w:tc>
      </w:tr>
      <w:tr w:rsidR="00A43E89" w:rsidRPr="00F0770E" w14:paraId="27AA7DF6" w14:textId="77777777" w:rsidTr="00A43E89">
        <w:trPr>
          <w:trHeight w:val="300"/>
        </w:trPr>
        <w:tc>
          <w:tcPr>
            <w:tcW w:w="834" w:type="dxa"/>
            <w:vAlign w:val="center"/>
            <w:hideMark/>
          </w:tcPr>
          <w:p w14:paraId="726B71C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6.6.3.</w:t>
            </w:r>
          </w:p>
        </w:tc>
        <w:tc>
          <w:tcPr>
            <w:tcW w:w="888" w:type="dxa"/>
            <w:vAlign w:val="center"/>
            <w:hideMark/>
          </w:tcPr>
          <w:p w14:paraId="1EF991F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6761E8D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322DF205"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el transportador soluble que conecta Cito </w:t>
            </w:r>
            <w:r w:rsidRPr="00F0770E">
              <w:rPr>
                <w:rFonts w:ascii="Arial" w:eastAsia="Times New Roman" w:hAnsi="Arial" w:cs="Arial"/>
                <w:i/>
                <w:iCs/>
                <w:color w:val="000000"/>
                <w:kern w:val="0"/>
                <w:sz w:val="16"/>
                <w:szCs w:val="16"/>
                <w:lang w:eastAsia="es-ES"/>
              </w:rPr>
              <w:t>b</w:t>
            </w:r>
            <w:r w:rsidRPr="00F0770E">
              <w:rPr>
                <w:rFonts w:ascii="Arial" w:eastAsia="Times New Roman" w:hAnsi="Arial" w:cs="Arial"/>
                <w:i/>
                <w:iCs/>
                <w:color w:val="000000"/>
                <w:kern w:val="0"/>
                <w:sz w:val="16"/>
                <w:szCs w:val="16"/>
                <w:vertAlign w:val="subscript"/>
                <w:lang w:eastAsia="es-ES"/>
              </w:rPr>
              <w:t>6</w:t>
            </w:r>
            <w:r w:rsidRPr="00F0770E">
              <w:rPr>
                <w:rFonts w:ascii="Arial" w:eastAsia="Times New Roman" w:hAnsi="Arial" w:cs="Arial"/>
                <w:i/>
                <w:iCs/>
                <w:color w:val="000000"/>
                <w:kern w:val="0"/>
                <w:sz w:val="16"/>
                <w:szCs w:val="16"/>
                <w:lang w:eastAsia="es-ES"/>
              </w:rPr>
              <w:t>f</w:t>
            </w:r>
            <w:r w:rsidRPr="00F0770E">
              <w:rPr>
                <w:rFonts w:ascii="Arial" w:eastAsia="Times New Roman" w:hAnsi="Arial" w:cs="Arial"/>
                <w:color w:val="000000"/>
                <w:kern w:val="0"/>
                <w:sz w:val="16"/>
                <w:szCs w:val="16"/>
                <w:lang w:eastAsia="es-ES"/>
              </w:rPr>
              <w:t xml:space="preserve"> y PS I (plastocianina)</w:t>
            </w:r>
          </w:p>
        </w:tc>
      </w:tr>
      <w:tr w:rsidR="00A43E89" w:rsidRPr="00F0770E" w14:paraId="74BB5AA5" w14:textId="77777777" w:rsidTr="00A43E89">
        <w:trPr>
          <w:trHeight w:val="300"/>
        </w:trPr>
        <w:tc>
          <w:tcPr>
            <w:tcW w:w="834" w:type="dxa"/>
            <w:vAlign w:val="center"/>
            <w:hideMark/>
          </w:tcPr>
          <w:p w14:paraId="52AF1F8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6.6.4.</w:t>
            </w:r>
          </w:p>
        </w:tc>
        <w:tc>
          <w:tcPr>
            <w:tcW w:w="888" w:type="dxa"/>
            <w:vAlign w:val="center"/>
            <w:hideMark/>
          </w:tcPr>
          <w:p w14:paraId="2359841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w:t>
            </w:r>
          </w:p>
        </w:tc>
        <w:tc>
          <w:tcPr>
            <w:tcW w:w="828" w:type="dxa"/>
            <w:vAlign w:val="center"/>
            <w:hideMark/>
          </w:tcPr>
          <w:p w14:paraId="3C2D3E7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2EC272D0"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el complejo que bombea protones en la fotofosforilación no cíclica (complejo citocromo </w:t>
            </w:r>
            <w:r w:rsidRPr="00F0770E">
              <w:rPr>
                <w:rFonts w:ascii="Arial" w:eastAsia="Times New Roman" w:hAnsi="Arial" w:cs="Arial"/>
                <w:i/>
                <w:iCs/>
                <w:color w:val="000000"/>
                <w:kern w:val="0"/>
                <w:sz w:val="16"/>
                <w:szCs w:val="16"/>
                <w:lang w:eastAsia="es-ES"/>
              </w:rPr>
              <w:t>b</w:t>
            </w:r>
            <w:r w:rsidRPr="00F0770E">
              <w:rPr>
                <w:rFonts w:ascii="Arial" w:eastAsia="Times New Roman" w:hAnsi="Arial" w:cs="Arial"/>
                <w:i/>
                <w:iCs/>
                <w:color w:val="000000"/>
                <w:kern w:val="0"/>
                <w:sz w:val="16"/>
                <w:szCs w:val="16"/>
                <w:vertAlign w:val="subscript"/>
                <w:lang w:eastAsia="es-ES"/>
              </w:rPr>
              <w:t>6</w:t>
            </w:r>
            <w:r w:rsidRPr="00F0770E">
              <w:rPr>
                <w:rFonts w:ascii="Arial" w:eastAsia="Times New Roman" w:hAnsi="Arial" w:cs="Arial"/>
                <w:i/>
                <w:iCs/>
                <w:color w:val="000000"/>
                <w:kern w:val="0"/>
                <w:sz w:val="16"/>
                <w:szCs w:val="16"/>
                <w:lang w:eastAsia="es-ES"/>
              </w:rPr>
              <w:t>f</w:t>
            </w:r>
            <w:r w:rsidRPr="00F0770E">
              <w:rPr>
                <w:rFonts w:ascii="Arial" w:eastAsia="Times New Roman" w:hAnsi="Arial" w:cs="Arial"/>
                <w:color w:val="000000"/>
                <w:kern w:val="0"/>
                <w:sz w:val="16"/>
                <w:szCs w:val="16"/>
                <w:lang w:eastAsia="es-ES"/>
              </w:rPr>
              <w:t>)</w:t>
            </w:r>
          </w:p>
        </w:tc>
      </w:tr>
      <w:tr w:rsidR="00A43E89" w:rsidRPr="00F0770E" w14:paraId="2059A67B" w14:textId="77777777" w:rsidTr="00A43E89">
        <w:trPr>
          <w:trHeight w:val="300"/>
        </w:trPr>
        <w:tc>
          <w:tcPr>
            <w:tcW w:w="834" w:type="dxa"/>
            <w:vAlign w:val="center"/>
            <w:hideMark/>
          </w:tcPr>
          <w:p w14:paraId="529157E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6.6.5.</w:t>
            </w:r>
          </w:p>
        </w:tc>
        <w:tc>
          <w:tcPr>
            <w:tcW w:w="888" w:type="dxa"/>
            <w:vAlign w:val="center"/>
            <w:hideMark/>
          </w:tcPr>
          <w:p w14:paraId="2CE67C1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w:t>
            </w:r>
          </w:p>
        </w:tc>
        <w:tc>
          <w:tcPr>
            <w:tcW w:w="828" w:type="dxa"/>
            <w:vAlign w:val="center"/>
            <w:hideMark/>
          </w:tcPr>
          <w:p w14:paraId="2133F85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61CA1377"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Recordar el pigmento central en los centros de reacción fotosintéticos (clorofila </w:t>
            </w:r>
            <w:r w:rsidRPr="00F0770E">
              <w:rPr>
                <w:rFonts w:ascii="Arial" w:eastAsia="Times New Roman" w:hAnsi="Arial" w:cs="Arial"/>
                <w:i/>
                <w:iCs/>
                <w:color w:val="000000"/>
                <w:kern w:val="0"/>
                <w:sz w:val="16"/>
                <w:szCs w:val="16"/>
                <w:lang w:eastAsia="es-ES"/>
              </w:rPr>
              <w:t>a</w:t>
            </w:r>
            <w:r w:rsidRPr="00F0770E">
              <w:rPr>
                <w:rFonts w:ascii="Arial" w:eastAsia="Times New Roman" w:hAnsi="Arial" w:cs="Arial"/>
                <w:color w:val="000000"/>
                <w:kern w:val="0"/>
                <w:sz w:val="16"/>
                <w:szCs w:val="16"/>
                <w:lang w:eastAsia="es-ES"/>
              </w:rPr>
              <w:t>)</w:t>
            </w:r>
          </w:p>
        </w:tc>
      </w:tr>
      <w:tr w:rsidR="00A43E89" w:rsidRPr="00F0770E" w14:paraId="1C38582F" w14:textId="77777777" w:rsidTr="00A43E89">
        <w:trPr>
          <w:trHeight w:val="300"/>
        </w:trPr>
        <w:tc>
          <w:tcPr>
            <w:tcW w:w="834" w:type="dxa"/>
            <w:vAlign w:val="center"/>
            <w:hideMark/>
          </w:tcPr>
          <w:p w14:paraId="2A5485E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6.6.6.</w:t>
            </w:r>
          </w:p>
        </w:tc>
        <w:tc>
          <w:tcPr>
            <w:tcW w:w="888" w:type="dxa"/>
            <w:vAlign w:val="center"/>
            <w:hideMark/>
          </w:tcPr>
          <w:p w14:paraId="07A1411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c, e</w:t>
            </w:r>
          </w:p>
        </w:tc>
        <w:tc>
          <w:tcPr>
            <w:tcW w:w="828" w:type="dxa"/>
            <w:vAlign w:val="center"/>
            <w:hideMark/>
          </w:tcPr>
          <w:p w14:paraId="5049D65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B5</w:t>
            </w:r>
          </w:p>
        </w:tc>
        <w:tc>
          <w:tcPr>
            <w:tcW w:w="6092" w:type="dxa"/>
            <w:noWrap/>
            <w:vAlign w:val="center"/>
            <w:hideMark/>
          </w:tcPr>
          <w:p w14:paraId="3BB14F34"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Juzgar los pasos críticos de la foto-oxidación del P680 y su acoplamiento con el complejo de escisión de agua para mantener el flujo electrónico</w:t>
            </w:r>
          </w:p>
        </w:tc>
      </w:tr>
      <w:tr w:rsidR="00A43E89" w:rsidRPr="00F0770E" w14:paraId="2C721291" w14:textId="77777777" w:rsidTr="00A43E89">
        <w:trPr>
          <w:trHeight w:val="300"/>
        </w:trPr>
        <w:tc>
          <w:tcPr>
            <w:tcW w:w="834" w:type="dxa"/>
            <w:vAlign w:val="center"/>
            <w:hideMark/>
          </w:tcPr>
          <w:p w14:paraId="389BB1D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6.6.7.</w:t>
            </w:r>
          </w:p>
        </w:tc>
        <w:tc>
          <w:tcPr>
            <w:tcW w:w="888" w:type="dxa"/>
            <w:vAlign w:val="center"/>
            <w:hideMark/>
          </w:tcPr>
          <w:p w14:paraId="4801F90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0EBBEB7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5A453794"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el aceptor primario de e</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del P680</w:t>
            </w:r>
            <w:r w:rsidRPr="00F0770E">
              <w:rPr>
                <w:rFonts w:ascii="Cambria Math" w:eastAsia="Times New Roman" w:hAnsi="Cambria Math" w:cs="Cambria Math"/>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(feofitina)</w:t>
            </w:r>
          </w:p>
        </w:tc>
      </w:tr>
      <w:tr w:rsidR="00A43E89" w:rsidRPr="00F0770E" w14:paraId="1A41DD93" w14:textId="77777777" w:rsidTr="00A43E89">
        <w:trPr>
          <w:trHeight w:val="300"/>
        </w:trPr>
        <w:tc>
          <w:tcPr>
            <w:tcW w:w="834" w:type="dxa"/>
            <w:vAlign w:val="center"/>
            <w:hideMark/>
          </w:tcPr>
          <w:p w14:paraId="2F3F0A6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6.6.8.</w:t>
            </w:r>
          </w:p>
        </w:tc>
        <w:tc>
          <w:tcPr>
            <w:tcW w:w="888" w:type="dxa"/>
            <w:vAlign w:val="center"/>
            <w:hideMark/>
          </w:tcPr>
          <w:p w14:paraId="2080224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6EB01BD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7527FDD5"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el rol de los pigmentos antena: aumentar la eficiencia de captación y transferir energía por resonancia.</w:t>
            </w:r>
          </w:p>
        </w:tc>
      </w:tr>
      <w:tr w:rsidR="00A43E89" w:rsidRPr="00F0770E" w14:paraId="29CE3705" w14:textId="77777777" w:rsidTr="00A43E89">
        <w:trPr>
          <w:trHeight w:val="300"/>
        </w:trPr>
        <w:tc>
          <w:tcPr>
            <w:tcW w:w="834" w:type="dxa"/>
            <w:vAlign w:val="center"/>
            <w:hideMark/>
          </w:tcPr>
          <w:p w14:paraId="6BDE1A5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6.6.9.</w:t>
            </w:r>
          </w:p>
        </w:tc>
        <w:tc>
          <w:tcPr>
            <w:tcW w:w="888" w:type="dxa"/>
            <w:vAlign w:val="center"/>
            <w:hideMark/>
          </w:tcPr>
          <w:p w14:paraId="42A5F99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w:t>
            </w:r>
          </w:p>
        </w:tc>
        <w:tc>
          <w:tcPr>
            <w:tcW w:w="828" w:type="dxa"/>
            <w:vAlign w:val="center"/>
            <w:hideMark/>
          </w:tcPr>
          <w:p w14:paraId="7465CCE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0071D392"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los productos del PS II (además de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en el lumen) (O</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 y e</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w:t>
            </w:r>
          </w:p>
        </w:tc>
      </w:tr>
      <w:tr w:rsidR="00A43E89" w:rsidRPr="00F0770E" w14:paraId="76239BE3" w14:textId="77777777" w:rsidTr="00A43E89">
        <w:trPr>
          <w:trHeight w:val="300"/>
        </w:trPr>
        <w:tc>
          <w:tcPr>
            <w:tcW w:w="834" w:type="dxa"/>
            <w:vAlign w:val="center"/>
            <w:hideMark/>
          </w:tcPr>
          <w:p w14:paraId="6721906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6.6.10.</w:t>
            </w:r>
          </w:p>
        </w:tc>
        <w:tc>
          <w:tcPr>
            <w:tcW w:w="888" w:type="dxa"/>
            <w:vAlign w:val="center"/>
            <w:hideMark/>
          </w:tcPr>
          <w:p w14:paraId="0DACF59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e</w:t>
            </w:r>
          </w:p>
        </w:tc>
        <w:tc>
          <w:tcPr>
            <w:tcW w:w="828" w:type="dxa"/>
            <w:vAlign w:val="center"/>
            <w:hideMark/>
          </w:tcPr>
          <w:p w14:paraId="3F55F53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5FAC7579"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el ion metálico central en el anillo de clorofila a (Mg)</w:t>
            </w:r>
          </w:p>
        </w:tc>
      </w:tr>
      <w:tr w:rsidR="00A43E89" w:rsidRPr="00F0770E" w14:paraId="4B97143D" w14:textId="77777777" w:rsidTr="00A43E89">
        <w:trPr>
          <w:trHeight w:val="300"/>
        </w:trPr>
        <w:tc>
          <w:tcPr>
            <w:tcW w:w="834" w:type="dxa"/>
            <w:vAlign w:val="center"/>
            <w:hideMark/>
          </w:tcPr>
          <w:p w14:paraId="4F205A1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6.6.11.</w:t>
            </w:r>
          </w:p>
        </w:tc>
        <w:tc>
          <w:tcPr>
            <w:tcW w:w="888" w:type="dxa"/>
            <w:vAlign w:val="center"/>
            <w:hideMark/>
          </w:tcPr>
          <w:p w14:paraId="272DCDB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w:t>
            </w:r>
          </w:p>
        </w:tc>
        <w:tc>
          <w:tcPr>
            <w:tcW w:w="828" w:type="dxa"/>
            <w:vAlign w:val="center"/>
            <w:hideMark/>
          </w:tcPr>
          <w:p w14:paraId="233AEF9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2706D145"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razón termodinámica: P680</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es un oxidante más fuerte (E</w:t>
            </w:r>
            <w:r w:rsidRPr="00F0770E">
              <w:rPr>
                <w:rFonts w:ascii="Arial" w:eastAsia="Times New Roman" w:hAnsi="Arial" w:cs="Arial"/>
                <w:color w:val="000000"/>
                <w:kern w:val="0"/>
                <w:sz w:val="16"/>
                <w:szCs w:val="16"/>
                <w:vertAlign w:val="subscript"/>
                <w:lang w:eastAsia="es-ES"/>
              </w:rPr>
              <w:t>0</w:t>
            </w:r>
            <w:r w:rsidRPr="00F0770E">
              <w:rPr>
                <w:rFonts w:ascii="Arial" w:eastAsia="Times New Roman" w:hAnsi="Arial" w:cs="Arial"/>
                <w:color w:val="000000"/>
                <w:kern w:val="0"/>
                <w:sz w:val="16"/>
                <w:szCs w:val="16"/>
                <w:lang w:eastAsia="es-ES"/>
              </w:rPr>
              <w:t>′​ muy positivo) que P700</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y es el único capaz de oxidar H</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​O</w:t>
            </w:r>
          </w:p>
        </w:tc>
      </w:tr>
      <w:tr w:rsidR="00A43E89" w:rsidRPr="00F0770E" w14:paraId="12614DDC" w14:textId="77777777" w:rsidTr="00A43E89">
        <w:trPr>
          <w:trHeight w:val="300"/>
        </w:trPr>
        <w:tc>
          <w:tcPr>
            <w:tcW w:w="834" w:type="dxa"/>
            <w:vAlign w:val="center"/>
            <w:hideMark/>
          </w:tcPr>
          <w:p w14:paraId="7DF04FA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6.6.12.</w:t>
            </w:r>
          </w:p>
        </w:tc>
        <w:tc>
          <w:tcPr>
            <w:tcW w:w="888" w:type="dxa"/>
            <w:vAlign w:val="center"/>
            <w:hideMark/>
          </w:tcPr>
          <w:p w14:paraId="072BF42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3C41A6F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3DAF8A81"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el carácter de la fotosíntesis: ΔG positivo (endergónica) impulsado por energía externa (luz)</w:t>
            </w:r>
          </w:p>
        </w:tc>
      </w:tr>
      <w:tr w:rsidR="00A43E89" w:rsidRPr="00F0770E" w14:paraId="27E7ACF2" w14:textId="77777777" w:rsidTr="00A43E89">
        <w:trPr>
          <w:trHeight w:val="300"/>
        </w:trPr>
        <w:tc>
          <w:tcPr>
            <w:tcW w:w="834" w:type="dxa"/>
            <w:vAlign w:val="center"/>
            <w:hideMark/>
          </w:tcPr>
          <w:p w14:paraId="39F49FF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6.7.1.</w:t>
            </w:r>
          </w:p>
        </w:tc>
        <w:tc>
          <w:tcPr>
            <w:tcW w:w="888" w:type="dxa"/>
            <w:vAlign w:val="center"/>
            <w:hideMark/>
          </w:tcPr>
          <w:p w14:paraId="78AA165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e</w:t>
            </w:r>
          </w:p>
        </w:tc>
        <w:tc>
          <w:tcPr>
            <w:tcW w:w="828" w:type="dxa"/>
            <w:vAlign w:val="center"/>
            <w:hideMark/>
          </w:tcPr>
          <w:p w14:paraId="3028876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1DDFA5C8"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Aplicar el conocimiento del flujo no cíclico: determinar los productos finales (ATP y NADPH) y su destino (ciclo de Calvin)</w:t>
            </w:r>
          </w:p>
        </w:tc>
      </w:tr>
      <w:tr w:rsidR="00A43E89" w:rsidRPr="00F0770E" w14:paraId="01956A9D" w14:textId="77777777" w:rsidTr="00A43E89">
        <w:trPr>
          <w:trHeight w:val="300"/>
        </w:trPr>
        <w:tc>
          <w:tcPr>
            <w:tcW w:w="834" w:type="dxa"/>
            <w:vAlign w:val="center"/>
            <w:hideMark/>
          </w:tcPr>
          <w:p w14:paraId="7DE277B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6.7.2.</w:t>
            </w:r>
          </w:p>
        </w:tc>
        <w:tc>
          <w:tcPr>
            <w:tcW w:w="888" w:type="dxa"/>
            <w:vAlign w:val="center"/>
            <w:hideMark/>
          </w:tcPr>
          <w:p w14:paraId="74184D7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 e</w:t>
            </w:r>
          </w:p>
        </w:tc>
        <w:tc>
          <w:tcPr>
            <w:tcW w:w="828" w:type="dxa"/>
            <w:vAlign w:val="center"/>
            <w:hideMark/>
          </w:tcPr>
          <w:p w14:paraId="6361F80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4075C864"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Analizar el rol del complejo </w:t>
            </w:r>
            <w:r w:rsidRPr="00F0770E">
              <w:rPr>
                <w:rFonts w:ascii="Arial" w:eastAsia="Times New Roman" w:hAnsi="Arial" w:cs="Arial"/>
                <w:i/>
                <w:iCs/>
                <w:color w:val="000000"/>
                <w:kern w:val="0"/>
                <w:sz w:val="16"/>
                <w:szCs w:val="16"/>
                <w:lang w:eastAsia="es-ES"/>
              </w:rPr>
              <w:t>b</w:t>
            </w:r>
            <w:r w:rsidRPr="00F0770E">
              <w:rPr>
                <w:rFonts w:ascii="Arial" w:eastAsia="Times New Roman" w:hAnsi="Arial" w:cs="Arial"/>
                <w:i/>
                <w:iCs/>
                <w:color w:val="000000"/>
                <w:kern w:val="0"/>
                <w:sz w:val="16"/>
                <w:szCs w:val="16"/>
                <w:vertAlign w:val="subscript"/>
                <w:lang w:eastAsia="es-ES"/>
              </w:rPr>
              <w:t>6</w:t>
            </w:r>
            <w:r w:rsidRPr="00F0770E">
              <w:rPr>
                <w:rFonts w:ascii="Arial" w:eastAsia="Times New Roman" w:hAnsi="Arial" w:cs="Arial"/>
                <w:i/>
                <w:iCs/>
                <w:color w:val="000000"/>
                <w:kern w:val="0"/>
                <w:sz w:val="16"/>
                <w:szCs w:val="16"/>
                <w:lang w:eastAsia="es-ES"/>
              </w:rPr>
              <w:t>f</w:t>
            </w:r>
            <w:r w:rsidRPr="00F0770E">
              <w:rPr>
                <w:rFonts w:ascii="Arial" w:eastAsia="Times New Roman" w:hAnsi="Arial" w:cs="Arial"/>
                <w:color w:val="000000"/>
                <w:kern w:val="0"/>
                <w:sz w:val="16"/>
                <w:szCs w:val="16"/>
                <w:lang w:eastAsia="es-ES"/>
              </w:rPr>
              <w:t>: identificar su función de bomba de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(ciclo Q tilacoidal) y cómo el gradiente resultante impulsa ATP sintasa</w:t>
            </w:r>
          </w:p>
        </w:tc>
      </w:tr>
      <w:tr w:rsidR="00A43E89" w:rsidRPr="00F0770E" w14:paraId="7543761A" w14:textId="77777777" w:rsidTr="00A43E89">
        <w:trPr>
          <w:trHeight w:val="300"/>
        </w:trPr>
        <w:tc>
          <w:tcPr>
            <w:tcW w:w="834" w:type="dxa"/>
            <w:vAlign w:val="center"/>
            <w:hideMark/>
          </w:tcPr>
          <w:p w14:paraId="16BA512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6.7.3.</w:t>
            </w:r>
          </w:p>
        </w:tc>
        <w:tc>
          <w:tcPr>
            <w:tcW w:w="888" w:type="dxa"/>
            <w:vAlign w:val="center"/>
            <w:hideMark/>
          </w:tcPr>
          <w:p w14:paraId="04C8367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d, e</w:t>
            </w:r>
          </w:p>
        </w:tc>
        <w:tc>
          <w:tcPr>
            <w:tcW w:w="828" w:type="dxa"/>
            <w:vAlign w:val="center"/>
            <w:hideMark/>
          </w:tcPr>
          <w:p w14:paraId="0FDE18E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B6</w:t>
            </w:r>
          </w:p>
        </w:tc>
        <w:tc>
          <w:tcPr>
            <w:tcW w:w="6092" w:type="dxa"/>
            <w:noWrap/>
            <w:vAlign w:val="center"/>
            <w:hideMark/>
          </w:tcPr>
          <w:p w14:paraId="566ED738"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Concebir una estrategia experimental (condiciones y reactivos) para maximizar la producción de un producto específico (NADPH) en el contexto de la fotosíntesis</w:t>
            </w:r>
          </w:p>
        </w:tc>
      </w:tr>
      <w:tr w:rsidR="00A43E89" w:rsidRPr="00F0770E" w14:paraId="1956EB7B" w14:textId="77777777" w:rsidTr="00A43E89">
        <w:trPr>
          <w:trHeight w:val="300"/>
        </w:trPr>
        <w:tc>
          <w:tcPr>
            <w:tcW w:w="834" w:type="dxa"/>
            <w:vAlign w:val="center"/>
            <w:hideMark/>
          </w:tcPr>
          <w:p w14:paraId="3816BFD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6.7.4.</w:t>
            </w:r>
          </w:p>
        </w:tc>
        <w:tc>
          <w:tcPr>
            <w:tcW w:w="888" w:type="dxa"/>
            <w:vAlign w:val="center"/>
            <w:hideMark/>
          </w:tcPr>
          <w:p w14:paraId="5BC9EF9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w:t>
            </w:r>
          </w:p>
        </w:tc>
        <w:tc>
          <w:tcPr>
            <w:tcW w:w="828" w:type="dxa"/>
            <w:vAlign w:val="center"/>
            <w:hideMark/>
          </w:tcPr>
          <w:p w14:paraId="6CF89FC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1916C381"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la enzima final que reduce NADP</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en el flujo no cíclico (FNR)</w:t>
            </w:r>
          </w:p>
        </w:tc>
      </w:tr>
      <w:tr w:rsidR="00A43E89" w:rsidRPr="00F0770E" w14:paraId="53AAB335" w14:textId="77777777" w:rsidTr="00A43E89">
        <w:trPr>
          <w:trHeight w:val="300"/>
        </w:trPr>
        <w:tc>
          <w:tcPr>
            <w:tcW w:w="834" w:type="dxa"/>
            <w:vAlign w:val="center"/>
            <w:hideMark/>
          </w:tcPr>
          <w:p w14:paraId="3694895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6.7.5.</w:t>
            </w:r>
          </w:p>
        </w:tc>
        <w:tc>
          <w:tcPr>
            <w:tcW w:w="888" w:type="dxa"/>
            <w:vAlign w:val="center"/>
            <w:hideMark/>
          </w:tcPr>
          <w:p w14:paraId="7B65257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725B512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3444EFA7"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el destino de los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bombeados/generados en la </w:t>
            </w:r>
            <w:r>
              <w:rPr>
                <w:rFonts w:ascii="Arial" w:eastAsia="Times New Roman" w:hAnsi="Arial" w:cs="Arial"/>
                <w:color w:val="000000"/>
                <w:kern w:val="0"/>
                <w:sz w:val="16"/>
                <w:szCs w:val="16"/>
                <w:lang w:eastAsia="es-ES"/>
              </w:rPr>
              <w:t>f</w:t>
            </w:r>
            <w:r w:rsidRPr="00F0770E">
              <w:rPr>
                <w:rFonts w:ascii="Arial" w:eastAsia="Times New Roman" w:hAnsi="Arial" w:cs="Arial"/>
                <w:color w:val="000000"/>
                <w:kern w:val="0"/>
                <w:sz w:val="16"/>
                <w:szCs w:val="16"/>
                <w:lang w:eastAsia="es-ES"/>
              </w:rPr>
              <w:t>otofosforilación: acumulación en el lumen del tilacoide (P)</w:t>
            </w:r>
          </w:p>
        </w:tc>
      </w:tr>
      <w:tr w:rsidR="00A43E89" w:rsidRPr="00F0770E" w14:paraId="10FA90BC" w14:textId="77777777" w:rsidTr="00A43E89">
        <w:trPr>
          <w:trHeight w:val="300"/>
        </w:trPr>
        <w:tc>
          <w:tcPr>
            <w:tcW w:w="834" w:type="dxa"/>
            <w:vAlign w:val="center"/>
            <w:hideMark/>
          </w:tcPr>
          <w:p w14:paraId="56A9D46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6.7.6.</w:t>
            </w:r>
          </w:p>
        </w:tc>
        <w:tc>
          <w:tcPr>
            <w:tcW w:w="888" w:type="dxa"/>
            <w:vAlign w:val="center"/>
            <w:hideMark/>
          </w:tcPr>
          <w:p w14:paraId="4C46D06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53B50C5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63A6CC5A"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estequiometría de la fotofosforilación no cíclica: produce 1.5 ATP por NADPH (relación≈1.5:1)</w:t>
            </w:r>
          </w:p>
        </w:tc>
      </w:tr>
      <w:tr w:rsidR="00A43E89" w:rsidRPr="00F0770E" w14:paraId="1C6DED23" w14:textId="77777777" w:rsidTr="00A43E89">
        <w:trPr>
          <w:trHeight w:val="300"/>
        </w:trPr>
        <w:tc>
          <w:tcPr>
            <w:tcW w:w="834" w:type="dxa"/>
            <w:vAlign w:val="center"/>
            <w:hideMark/>
          </w:tcPr>
          <w:p w14:paraId="778F2F5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6.7.7.</w:t>
            </w:r>
          </w:p>
        </w:tc>
        <w:tc>
          <w:tcPr>
            <w:tcW w:w="888" w:type="dxa"/>
            <w:vAlign w:val="center"/>
            <w:hideMark/>
          </w:tcPr>
          <w:p w14:paraId="4B17516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b</w:t>
            </w:r>
          </w:p>
        </w:tc>
        <w:tc>
          <w:tcPr>
            <w:tcW w:w="828" w:type="dxa"/>
            <w:vAlign w:val="center"/>
            <w:hideMark/>
          </w:tcPr>
          <w:p w14:paraId="5899C1F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1DB3F941"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Aplicar el concepto de control metabólico: si el ciclo de Calvin se detiene (consumidor de ATP y NADPH), estos compuestos se acumularán</w:t>
            </w:r>
          </w:p>
        </w:tc>
      </w:tr>
      <w:tr w:rsidR="00A43E89" w:rsidRPr="00F0770E" w14:paraId="34416D81" w14:textId="77777777" w:rsidTr="00A43E89">
        <w:trPr>
          <w:trHeight w:val="300"/>
        </w:trPr>
        <w:tc>
          <w:tcPr>
            <w:tcW w:w="834" w:type="dxa"/>
            <w:vAlign w:val="center"/>
            <w:hideMark/>
          </w:tcPr>
          <w:p w14:paraId="402F05D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6.8.1.</w:t>
            </w:r>
          </w:p>
        </w:tc>
        <w:tc>
          <w:tcPr>
            <w:tcW w:w="888" w:type="dxa"/>
            <w:vAlign w:val="center"/>
            <w:hideMark/>
          </w:tcPr>
          <w:p w14:paraId="670111A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c, d</w:t>
            </w:r>
          </w:p>
        </w:tc>
        <w:tc>
          <w:tcPr>
            <w:tcW w:w="828" w:type="dxa"/>
            <w:vAlign w:val="center"/>
            <w:hideMark/>
          </w:tcPr>
          <w:p w14:paraId="2F0F251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B5</w:t>
            </w:r>
          </w:p>
        </w:tc>
        <w:tc>
          <w:tcPr>
            <w:tcW w:w="6092" w:type="dxa"/>
            <w:noWrap/>
            <w:vAlign w:val="center"/>
            <w:hideMark/>
          </w:tcPr>
          <w:p w14:paraId="730F7D28"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Juzgar la posibilidad y las consecuencias termodinámicas y funcionales del funcionamiento inverso de la ATP sintasa (hidrólisis para generar </w:t>
            </w:r>
            <w:proofErr w:type="spellStart"/>
            <w:r w:rsidRPr="00F0770E">
              <w:rPr>
                <w:rFonts w:ascii="Arial" w:eastAsia="Times New Roman" w:hAnsi="Arial" w:cs="Arial"/>
                <w:color w:val="000000"/>
                <w:kern w:val="0"/>
                <w:sz w:val="16"/>
                <w:szCs w:val="16"/>
                <w:lang w:eastAsia="es-ES"/>
              </w:rPr>
              <w:t>Δp</w:t>
            </w:r>
            <w:proofErr w:type="spellEnd"/>
            <w:r w:rsidRPr="00F0770E">
              <w:rPr>
                <w:rFonts w:ascii="Arial" w:eastAsia="Times New Roman" w:hAnsi="Arial" w:cs="Arial"/>
                <w:color w:val="000000"/>
                <w:kern w:val="0"/>
                <w:sz w:val="16"/>
                <w:szCs w:val="16"/>
                <w:lang w:eastAsia="es-ES"/>
              </w:rPr>
              <w:t>)</w:t>
            </w:r>
          </w:p>
        </w:tc>
      </w:tr>
      <w:tr w:rsidR="00A43E89" w:rsidRPr="00F0770E" w14:paraId="4AA12DD9" w14:textId="77777777" w:rsidTr="00A43E89">
        <w:trPr>
          <w:trHeight w:val="300"/>
        </w:trPr>
        <w:tc>
          <w:tcPr>
            <w:tcW w:w="834" w:type="dxa"/>
            <w:vAlign w:val="center"/>
            <w:hideMark/>
          </w:tcPr>
          <w:p w14:paraId="4D12BF0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6.8.2.</w:t>
            </w:r>
          </w:p>
        </w:tc>
        <w:tc>
          <w:tcPr>
            <w:tcW w:w="888" w:type="dxa"/>
            <w:vAlign w:val="center"/>
            <w:hideMark/>
          </w:tcPr>
          <w:p w14:paraId="6336A51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426741E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0E576A99"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secuencia Z correcta del flujo de e</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en los fotosistemas acoplados (</w:t>
            </w:r>
            <w:proofErr w:type="spellStart"/>
            <w:r w:rsidRPr="00F0770E">
              <w:rPr>
                <w:rFonts w:ascii="Arial" w:eastAsia="Times New Roman" w:hAnsi="Arial" w:cs="Arial"/>
                <w:color w:val="000000"/>
                <w:kern w:val="0"/>
                <w:sz w:val="16"/>
                <w:szCs w:val="16"/>
                <w:lang w:eastAsia="es-ES"/>
              </w:rPr>
              <w:t>PSII→Cito</w:t>
            </w:r>
            <w:proofErr w:type="spellEnd"/>
            <w:r w:rsidRPr="00F0770E">
              <w:rPr>
                <w:rFonts w:ascii="Arial" w:eastAsia="Times New Roman" w:hAnsi="Arial" w:cs="Arial"/>
                <w:color w:val="000000"/>
                <w:kern w:val="0"/>
                <w:sz w:val="16"/>
                <w:szCs w:val="16"/>
                <w:lang w:eastAsia="es-ES"/>
              </w:rPr>
              <w:t> </w:t>
            </w:r>
            <w:r w:rsidRPr="00F0770E">
              <w:rPr>
                <w:rFonts w:ascii="Arial" w:eastAsia="Times New Roman" w:hAnsi="Arial" w:cs="Arial"/>
                <w:i/>
                <w:iCs/>
                <w:color w:val="000000"/>
                <w:kern w:val="0"/>
                <w:sz w:val="16"/>
                <w:szCs w:val="16"/>
                <w:lang w:eastAsia="es-ES"/>
              </w:rPr>
              <w:t>b</w:t>
            </w:r>
            <w:r w:rsidRPr="00F0770E">
              <w:rPr>
                <w:rFonts w:ascii="Arial" w:eastAsia="Times New Roman" w:hAnsi="Arial" w:cs="Arial"/>
                <w:i/>
                <w:iCs/>
                <w:color w:val="000000"/>
                <w:kern w:val="0"/>
                <w:sz w:val="16"/>
                <w:szCs w:val="16"/>
                <w:vertAlign w:val="subscript"/>
                <w:lang w:eastAsia="es-ES"/>
              </w:rPr>
              <w:t>6</w:t>
            </w:r>
            <w:r w:rsidRPr="00F0770E">
              <w:rPr>
                <w:rFonts w:ascii="Arial" w:eastAsia="Times New Roman" w:hAnsi="Arial" w:cs="Arial"/>
                <w:i/>
                <w:iCs/>
                <w:color w:val="000000"/>
                <w:kern w:val="0"/>
                <w:sz w:val="16"/>
                <w:szCs w:val="16"/>
                <w:lang w:eastAsia="es-ES"/>
              </w:rPr>
              <w:t>f</w:t>
            </w:r>
            <w:r w:rsidRPr="00F0770E">
              <w:rPr>
                <w:rFonts w:ascii="Arial" w:eastAsia="Times New Roman" w:hAnsi="Arial" w:cs="Arial"/>
                <w:color w:val="000000"/>
                <w:kern w:val="0"/>
                <w:sz w:val="16"/>
                <w:szCs w:val="16"/>
                <w:lang w:eastAsia="es-ES"/>
              </w:rPr>
              <w:t>→PSI→NADP</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w:t>
            </w:r>
          </w:p>
        </w:tc>
      </w:tr>
      <w:tr w:rsidR="00A43E89" w:rsidRPr="00F0770E" w14:paraId="2700106C" w14:textId="77777777" w:rsidTr="00A43E89">
        <w:trPr>
          <w:trHeight w:val="300"/>
        </w:trPr>
        <w:tc>
          <w:tcPr>
            <w:tcW w:w="834" w:type="dxa"/>
            <w:vAlign w:val="center"/>
            <w:hideMark/>
          </w:tcPr>
          <w:p w14:paraId="2468B58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6.8.3.</w:t>
            </w:r>
          </w:p>
        </w:tc>
        <w:tc>
          <w:tcPr>
            <w:tcW w:w="888" w:type="dxa"/>
            <w:vAlign w:val="center"/>
            <w:hideMark/>
          </w:tcPr>
          <w:p w14:paraId="6007B6E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d</w:t>
            </w:r>
          </w:p>
        </w:tc>
        <w:tc>
          <w:tcPr>
            <w:tcW w:w="828" w:type="dxa"/>
            <w:vAlign w:val="center"/>
            <w:hideMark/>
          </w:tcPr>
          <w:p w14:paraId="2300C01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6ED61C14"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Aplicar el conocimiento del flujo cíclico: determinar el único producto (ATP) y la finalidad (suplir déficit de ATP para ciclo de Calvin)</w:t>
            </w:r>
          </w:p>
        </w:tc>
      </w:tr>
      <w:tr w:rsidR="00A43E89" w:rsidRPr="00F0770E" w14:paraId="110DA89D" w14:textId="77777777" w:rsidTr="00A43E89">
        <w:trPr>
          <w:trHeight w:val="300"/>
        </w:trPr>
        <w:tc>
          <w:tcPr>
            <w:tcW w:w="834" w:type="dxa"/>
            <w:vAlign w:val="center"/>
            <w:hideMark/>
          </w:tcPr>
          <w:p w14:paraId="4882BB1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6.8.4.</w:t>
            </w:r>
          </w:p>
        </w:tc>
        <w:tc>
          <w:tcPr>
            <w:tcW w:w="888" w:type="dxa"/>
            <w:vAlign w:val="center"/>
            <w:hideMark/>
          </w:tcPr>
          <w:p w14:paraId="5A50B34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d, e</w:t>
            </w:r>
          </w:p>
        </w:tc>
        <w:tc>
          <w:tcPr>
            <w:tcW w:w="828" w:type="dxa"/>
            <w:vAlign w:val="center"/>
            <w:hideMark/>
          </w:tcPr>
          <w:p w14:paraId="64FB8F8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B5</w:t>
            </w:r>
          </w:p>
        </w:tc>
        <w:tc>
          <w:tcPr>
            <w:tcW w:w="6092" w:type="dxa"/>
            <w:noWrap/>
            <w:vAlign w:val="center"/>
            <w:hideMark/>
          </w:tcPr>
          <w:p w14:paraId="21BDFFDE"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Juzgar el valor de la regulación del flujo cíclico, ligando la necesidad de un mayor cociente ATP:NADPH con el mecanismo bioquímico que lo activa</w:t>
            </w:r>
          </w:p>
        </w:tc>
      </w:tr>
      <w:tr w:rsidR="00A43E89" w:rsidRPr="00F0770E" w14:paraId="1C871CDE" w14:textId="77777777" w:rsidTr="00A43E89">
        <w:trPr>
          <w:trHeight w:val="300"/>
        </w:trPr>
        <w:tc>
          <w:tcPr>
            <w:tcW w:w="834" w:type="dxa"/>
            <w:vAlign w:val="center"/>
            <w:hideMark/>
          </w:tcPr>
          <w:p w14:paraId="540A550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6.8.5.</w:t>
            </w:r>
          </w:p>
        </w:tc>
        <w:tc>
          <w:tcPr>
            <w:tcW w:w="888" w:type="dxa"/>
            <w:vAlign w:val="center"/>
            <w:hideMark/>
          </w:tcPr>
          <w:p w14:paraId="2B6C6D5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w:t>
            </w:r>
          </w:p>
        </w:tc>
        <w:tc>
          <w:tcPr>
            <w:tcW w:w="828" w:type="dxa"/>
            <w:vAlign w:val="center"/>
            <w:hideMark/>
          </w:tcPr>
          <w:p w14:paraId="79AAA7B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B5</w:t>
            </w:r>
          </w:p>
        </w:tc>
        <w:tc>
          <w:tcPr>
            <w:tcW w:w="6092" w:type="dxa"/>
            <w:noWrap/>
            <w:vAlign w:val="center"/>
            <w:hideMark/>
          </w:tcPr>
          <w:p w14:paraId="22F1423F"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Evaluar el efecto de Mg</w:t>
            </w:r>
            <w:r w:rsidRPr="00F0770E">
              <w:rPr>
                <w:rFonts w:ascii="Arial" w:eastAsia="Times New Roman" w:hAnsi="Arial" w:cs="Arial"/>
                <w:color w:val="000000"/>
                <w:kern w:val="0"/>
                <w:sz w:val="16"/>
                <w:szCs w:val="16"/>
                <w:vertAlign w:val="superscript"/>
                <w:lang w:eastAsia="es-ES"/>
              </w:rPr>
              <w:t>2+</w:t>
            </w:r>
            <w:r w:rsidRPr="00F0770E">
              <w:rPr>
                <w:rFonts w:ascii="Arial" w:eastAsia="Times New Roman" w:hAnsi="Arial" w:cs="Arial"/>
                <w:color w:val="000000"/>
                <w:kern w:val="0"/>
                <w:sz w:val="16"/>
                <w:szCs w:val="16"/>
                <w:lang w:eastAsia="es-ES"/>
              </w:rPr>
              <w:t xml:space="preserve">: determinar que su déficit reduce el componente ΔΨ del </w:t>
            </w:r>
            <w:proofErr w:type="spellStart"/>
            <w:r w:rsidRPr="00F0770E">
              <w:rPr>
                <w:rFonts w:ascii="Arial" w:eastAsia="Times New Roman" w:hAnsi="Arial" w:cs="Arial"/>
                <w:color w:val="000000"/>
                <w:kern w:val="0"/>
                <w:sz w:val="16"/>
                <w:szCs w:val="16"/>
                <w:lang w:eastAsia="es-ES"/>
              </w:rPr>
              <w:t>Δp</w:t>
            </w:r>
            <w:proofErr w:type="spellEnd"/>
            <w:r w:rsidRPr="00F0770E">
              <w:rPr>
                <w:rFonts w:ascii="Arial" w:eastAsia="Times New Roman" w:hAnsi="Arial" w:cs="Arial"/>
                <w:color w:val="000000"/>
                <w:kern w:val="0"/>
                <w:sz w:val="16"/>
                <w:szCs w:val="16"/>
                <w:lang w:eastAsia="es-ES"/>
              </w:rPr>
              <w:t xml:space="preserve">, disminuyendo el </w:t>
            </w:r>
            <w:proofErr w:type="spellStart"/>
            <w:r w:rsidRPr="00F0770E">
              <w:rPr>
                <w:rFonts w:ascii="Arial" w:eastAsia="Times New Roman" w:hAnsi="Arial" w:cs="Arial"/>
                <w:color w:val="000000"/>
                <w:kern w:val="0"/>
                <w:sz w:val="16"/>
                <w:szCs w:val="16"/>
                <w:lang w:eastAsia="es-ES"/>
              </w:rPr>
              <w:t>Δp</w:t>
            </w:r>
            <w:proofErr w:type="spellEnd"/>
            <w:r w:rsidRPr="00F0770E">
              <w:rPr>
                <w:rFonts w:ascii="Arial" w:eastAsia="Times New Roman" w:hAnsi="Arial" w:cs="Arial"/>
                <w:color w:val="000000"/>
                <w:kern w:val="0"/>
                <w:sz w:val="16"/>
                <w:szCs w:val="16"/>
                <w:lang w:eastAsia="es-ES"/>
              </w:rPr>
              <w:t xml:space="preserve"> total y la eficiencia de ATP sintasa</w:t>
            </w:r>
          </w:p>
        </w:tc>
      </w:tr>
      <w:tr w:rsidR="00A43E89" w:rsidRPr="00F0770E" w14:paraId="18F822FA" w14:textId="77777777" w:rsidTr="00A43E89">
        <w:trPr>
          <w:trHeight w:val="300"/>
        </w:trPr>
        <w:tc>
          <w:tcPr>
            <w:tcW w:w="834" w:type="dxa"/>
            <w:vAlign w:val="center"/>
            <w:hideMark/>
          </w:tcPr>
          <w:p w14:paraId="066B2A0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6.8.6.</w:t>
            </w:r>
          </w:p>
        </w:tc>
        <w:tc>
          <w:tcPr>
            <w:tcW w:w="888" w:type="dxa"/>
            <w:vAlign w:val="center"/>
            <w:hideMark/>
          </w:tcPr>
          <w:p w14:paraId="5838C71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153A375D"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756AB03E"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el transportador que recicla e</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de </w:t>
            </w:r>
            <w:proofErr w:type="spellStart"/>
            <w:r w:rsidRPr="00F0770E">
              <w:rPr>
                <w:rFonts w:ascii="Arial" w:eastAsia="Times New Roman" w:hAnsi="Arial" w:cs="Arial"/>
                <w:color w:val="000000"/>
                <w:kern w:val="0"/>
                <w:sz w:val="16"/>
                <w:szCs w:val="16"/>
                <w:lang w:eastAsia="es-ES"/>
              </w:rPr>
              <w:t>Fd</w:t>
            </w:r>
            <w:proofErr w:type="spellEnd"/>
            <w:r w:rsidRPr="00F0770E">
              <w:rPr>
                <w:rFonts w:ascii="Arial" w:eastAsia="Times New Roman" w:hAnsi="Arial" w:cs="Arial"/>
                <w:color w:val="000000"/>
                <w:kern w:val="0"/>
                <w:sz w:val="16"/>
                <w:szCs w:val="16"/>
                <w:lang w:eastAsia="es-ES"/>
              </w:rPr>
              <w:t xml:space="preserve"> al citocromo </w:t>
            </w:r>
            <w:r w:rsidRPr="00F0770E">
              <w:rPr>
                <w:rFonts w:ascii="Arial" w:eastAsia="Times New Roman" w:hAnsi="Arial" w:cs="Arial"/>
                <w:i/>
                <w:iCs/>
                <w:color w:val="000000"/>
                <w:kern w:val="0"/>
                <w:sz w:val="16"/>
                <w:szCs w:val="16"/>
                <w:lang w:eastAsia="es-ES"/>
              </w:rPr>
              <w:t>b</w:t>
            </w:r>
            <w:r w:rsidRPr="00F0770E">
              <w:rPr>
                <w:rFonts w:ascii="Arial" w:eastAsia="Times New Roman" w:hAnsi="Arial" w:cs="Arial"/>
                <w:i/>
                <w:iCs/>
                <w:color w:val="000000"/>
                <w:kern w:val="0"/>
                <w:sz w:val="16"/>
                <w:szCs w:val="16"/>
                <w:vertAlign w:val="subscript"/>
                <w:lang w:eastAsia="es-ES"/>
              </w:rPr>
              <w:t>6</w:t>
            </w:r>
            <w:r w:rsidRPr="00F0770E">
              <w:rPr>
                <w:rFonts w:ascii="Arial" w:eastAsia="Times New Roman" w:hAnsi="Arial" w:cs="Arial"/>
                <w:i/>
                <w:iCs/>
                <w:color w:val="000000"/>
                <w:kern w:val="0"/>
                <w:sz w:val="16"/>
                <w:szCs w:val="16"/>
                <w:lang w:eastAsia="es-ES"/>
              </w:rPr>
              <w:t>f</w:t>
            </w:r>
            <w:r w:rsidRPr="00F0770E">
              <w:rPr>
                <w:rFonts w:ascii="Arial" w:eastAsia="Times New Roman" w:hAnsi="Arial" w:cs="Arial"/>
                <w:color w:val="000000"/>
                <w:kern w:val="0"/>
                <w:sz w:val="16"/>
                <w:szCs w:val="16"/>
                <w:lang w:eastAsia="es-ES"/>
              </w:rPr>
              <w:t xml:space="preserve"> en el flujo cíclico (plastoquinona)</w:t>
            </w:r>
          </w:p>
        </w:tc>
      </w:tr>
      <w:tr w:rsidR="00A43E89" w:rsidRPr="00F0770E" w14:paraId="54CA38E4" w14:textId="77777777" w:rsidTr="00A43E89">
        <w:trPr>
          <w:trHeight w:val="300"/>
        </w:trPr>
        <w:tc>
          <w:tcPr>
            <w:tcW w:w="834" w:type="dxa"/>
            <w:vAlign w:val="center"/>
            <w:hideMark/>
          </w:tcPr>
          <w:p w14:paraId="02628C6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6.8.7.</w:t>
            </w:r>
          </w:p>
        </w:tc>
        <w:tc>
          <w:tcPr>
            <w:tcW w:w="888" w:type="dxa"/>
            <w:vAlign w:val="center"/>
            <w:hideMark/>
          </w:tcPr>
          <w:p w14:paraId="19B09B5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274334B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584B1DFC"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el propósito principal del flujo Cíclico: producir ATP adicional</w:t>
            </w:r>
          </w:p>
        </w:tc>
      </w:tr>
      <w:tr w:rsidR="00A43E89" w:rsidRPr="00F0770E" w14:paraId="65A6C08C" w14:textId="77777777" w:rsidTr="00A43E89">
        <w:trPr>
          <w:trHeight w:val="300"/>
        </w:trPr>
        <w:tc>
          <w:tcPr>
            <w:tcW w:w="834" w:type="dxa"/>
            <w:vAlign w:val="center"/>
            <w:hideMark/>
          </w:tcPr>
          <w:p w14:paraId="6CF575B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6.8.8.</w:t>
            </w:r>
          </w:p>
        </w:tc>
        <w:tc>
          <w:tcPr>
            <w:tcW w:w="888" w:type="dxa"/>
            <w:vAlign w:val="center"/>
            <w:hideMark/>
          </w:tcPr>
          <w:p w14:paraId="1FB0F29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6257B59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59DF46AA"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qué fotosistema es exclusivo en el flujo cíclico (PSI)</w:t>
            </w:r>
          </w:p>
        </w:tc>
      </w:tr>
      <w:tr w:rsidR="00A43E89" w:rsidRPr="00F0770E" w14:paraId="684FE2F5" w14:textId="77777777" w:rsidTr="00A43E89">
        <w:trPr>
          <w:trHeight w:val="300"/>
        </w:trPr>
        <w:tc>
          <w:tcPr>
            <w:tcW w:w="834" w:type="dxa"/>
            <w:vAlign w:val="center"/>
            <w:hideMark/>
          </w:tcPr>
          <w:p w14:paraId="49359E1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6.8.9.</w:t>
            </w:r>
          </w:p>
        </w:tc>
        <w:tc>
          <w:tcPr>
            <w:tcW w:w="888" w:type="dxa"/>
            <w:vAlign w:val="center"/>
            <w:hideMark/>
          </w:tcPr>
          <w:p w14:paraId="28FDB88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289D28C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30312471"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Aplicar el efecto de un inhibidor (FNR): bloquear el flujo no cíclico favorece la ruta alternativa (flujo cíclico) para </w:t>
            </w:r>
            <w:proofErr w:type="spellStart"/>
            <w:r w:rsidRPr="00F0770E">
              <w:rPr>
                <w:rFonts w:ascii="Arial" w:eastAsia="Times New Roman" w:hAnsi="Arial" w:cs="Arial"/>
                <w:color w:val="000000"/>
                <w:kern w:val="0"/>
                <w:sz w:val="16"/>
                <w:szCs w:val="16"/>
                <w:lang w:eastAsia="es-ES"/>
              </w:rPr>
              <w:t>reoxidar</w:t>
            </w:r>
            <w:proofErr w:type="spellEnd"/>
            <w:r w:rsidRPr="00F0770E">
              <w:rPr>
                <w:rFonts w:ascii="Arial" w:eastAsia="Times New Roman" w:hAnsi="Arial" w:cs="Arial"/>
                <w:color w:val="000000"/>
                <w:kern w:val="0"/>
                <w:sz w:val="16"/>
                <w:szCs w:val="16"/>
                <w:lang w:eastAsia="es-ES"/>
              </w:rPr>
              <w:t xml:space="preserve"> </w:t>
            </w:r>
            <w:proofErr w:type="spellStart"/>
            <w:r w:rsidRPr="00F0770E">
              <w:rPr>
                <w:rFonts w:ascii="Arial" w:eastAsia="Times New Roman" w:hAnsi="Arial" w:cs="Arial"/>
                <w:color w:val="000000"/>
                <w:kern w:val="0"/>
                <w:sz w:val="16"/>
                <w:szCs w:val="16"/>
                <w:lang w:eastAsia="es-ES"/>
              </w:rPr>
              <w:t>Fd</w:t>
            </w:r>
            <w:proofErr w:type="spellEnd"/>
          </w:p>
        </w:tc>
      </w:tr>
      <w:tr w:rsidR="00A43E89" w:rsidRPr="00F0770E" w14:paraId="140BCF58" w14:textId="77777777" w:rsidTr="00F146C6">
        <w:trPr>
          <w:trHeight w:val="552"/>
        </w:trPr>
        <w:tc>
          <w:tcPr>
            <w:tcW w:w="834" w:type="dxa"/>
            <w:vAlign w:val="center"/>
            <w:hideMark/>
          </w:tcPr>
          <w:p w14:paraId="4FAD3254"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lastRenderedPageBreak/>
              <w:t>Pregunta</w:t>
            </w:r>
          </w:p>
        </w:tc>
        <w:tc>
          <w:tcPr>
            <w:tcW w:w="888" w:type="dxa"/>
            <w:vAlign w:val="center"/>
            <w:hideMark/>
          </w:tcPr>
          <w:p w14:paraId="4270975C"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Opciones Correctas</w:t>
            </w:r>
          </w:p>
        </w:tc>
        <w:tc>
          <w:tcPr>
            <w:tcW w:w="828" w:type="dxa"/>
            <w:vAlign w:val="center"/>
            <w:hideMark/>
          </w:tcPr>
          <w:p w14:paraId="746B6BE7"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Bloom</w:t>
            </w:r>
          </w:p>
        </w:tc>
        <w:tc>
          <w:tcPr>
            <w:tcW w:w="6092" w:type="dxa"/>
            <w:noWrap/>
            <w:vAlign w:val="center"/>
            <w:hideMark/>
          </w:tcPr>
          <w:p w14:paraId="581761B2" w14:textId="77777777" w:rsidR="00A43E89" w:rsidRPr="00F0770E" w:rsidRDefault="00A43E89" w:rsidP="00F146C6">
            <w:pPr>
              <w:spacing w:after="0" w:line="240" w:lineRule="auto"/>
              <w:jc w:val="center"/>
              <w:rPr>
                <w:rFonts w:ascii="Arial" w:eastAsia="Times New Roman" w:hAnsi="Arial" w:cs="Arial"/>
                <w:b/>
                <w:bCs/>
                <w:color w:val="000000"/>
                <w:kern w:val="0"/>
                <w:sz w:val="16"/>
                <w:szCs w:val="16"/>
                <w:lang w:eastAsia="es-ES"/>
              </w:rPr>
            </w:pPr>
            <w:r w:rsidRPr="00F0770E">
              <w:rPr>
                <w:rFonts w:ascii="Arial" w:eastAsia="Times New Roman" w:hAnsi="Arial" w:cs="Arial"/>
                <w:b/>
                <w:bCs/>
                <w:color w:val="000000"/>
                <w:kern w:val="0"/>
                <w:sz w:val="16"/>
                <w:szCs w:val="16"/>
                <w:lang w:eastAsia="es-ES"/>
              </w:rPr>
              <w:t>Justificación del nivel</w:t>
            </w:r>
          </w:p>
        </w:tc>
      </w:tr>
      <w:tr w:rsidR="00A43E89" w:rsidRPr="00F0770E" w14:paraId="04D60F82" w14:textId="77777777" w:rsidTr="00A43E89">
        <w:trPr>
          <w:trHeight w:val="300"/>
        </w:trPr>
        <w:tc>
          <w:tcPr>
            <w:tcW w:w="834" w:type="dxa"/>
            <w:vAlign w:val="center"/>
            <w:hideMark/>
          </w:tcPr>
          <w:p w14:paraId="5BC2BE0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6.8.10.</w:t>
            </w:r>
          </w:p>
        </w:tc>
        <w:tc>
          <w:tcPr>
            <w:tcW w:w="888" w:type="dxa"/>
            <w:vAlign w:val="center"/>
            <w:hideMark/>
          </w:tcPr>
          <w:p w14:paraId="5900D10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 c, d</w:t>
            </w:r>
          </w:p>
        </w:tc>
        <w:tc>
          <w:tcPr>
            <w:tcW w:w="828" w:type="dxa"/>
            <w:vAlign w:val="center"/>
            <w:hideMark/>
          </w:tcPr>
          <w:p w14:paraId="0F600C7B"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B5</w:t>
            </w:r>
          </w:p>
        </w:tc>
        <w:tc>
          <w:tcPr>
            <w:tcW w:w="6092" w:type="dxa"/>
            <w:noWrap/>
            <w:vAlign w:val="center"/>
            <w:hideMark/>
          </w:tcPr>
          <w:p w14:paraId="72CB85B9"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Evaluar la reversibilidad de la ATP sintasa: determinar que la hidrólisis de ATP (ΔG negativo) puede bombear H</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(aumentando </w:t>
            </w:r>
            <w:proofErr w:type="spellStart"/>
            <w:r w:rsidRPr="00F0770E">
              <w:rPr>
                <w:rFonts w:ascii="Arial" w:eastAsia="Times New Roman" w:hAnsi="Arial" w:cs="Arial"/>
                <w:color w:val="000000"/>
                <w:kern w:val="0"/>
                <w:sz w:val="16"/>
                <w:szCs w:val="16"/>
                <w:lang w:eastAsia="es-ES"/>
              </w:rPr>
              <w:t>Δp</w:t>
            </w:r>
            <w:proofErr w:type="spellEnd"/>
            <w:r w:rsidRPr="00F0770E">
              <w:rPr>
                <w:rFonts w:ascii="Arial" w:eastAsia="Times New Roman" w:hAnsi="Arial" w:cs="Arial"/>
                <w:color w:val="000000"/>
                <w:kern w:val="0"/>
                <w:sz w:val="16"/>
                <w:szCs w:val="16"/>
                <w:lang w:eastAsia="es-ES"/>
              </w:rPr>
              <w:t>) y disipar ATP.</w:t>
            </w:r>
          </w:p>
        </w:tc>
      </w:tr>
      <w:tr w:rsidR="00A43E89" w:rsidRPr="00F0770E" w14:paraId="05515139" w14:textId="77777777" w:rsidTr="00A43E89">
        <w:trPr>
          <w:trHeight w:val="300"/>
        </w:trPr>
        <w:tc>
          <w:tcPr>
            <w:tcW w:w="834" w:type="dxa"/>
            <w:vAlign w:val="center"/>
            <w:hideMark/>
          </w:tcPr>
          <w:p w14:paraId="231DA71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6.8.11.</w:t>
            </w:r>
          </w:p>
        </w:tc>
        <w:tc>
          <w:tcPr>
            <w:tcW w:w="888" w:type="dxa"/>
            <w:vAlign w:val="center"/>
            <w:hideMark/>
          </w:tcPr>
          <w:p w14:paraId="43A03EC0"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w:t>
            </w:r>
          </w:p>
        </w:tc>
        <w:tc>
          <w:tcPr>
            <w:tcW w:w="828" w:type="dxa"/>
            <w:vAlign w:val="center"/>
            <w:hideMark/>
          </w:tcPr>
          <w:p w14:paraId="75942F5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50E892B7"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el ion metálico esencial en el complejo de escisión de agua (Mn)</w:t>
            </w:r>
          </w:p>
        </w:tc>
      </w:tr>
      <w:tr w:rsidR="00A43E89" w:rsidRPr="00F0770E" w14:paraId="4F26ABCC" w14:textId="77777777" w:rsidTr="00A43E89">
        <w:trPr>
          <w:trHeight w:val="300"/>
        </w:trPr>
        <w:tc>
          <w:tcPr>
            <w:tcW w:w="834" w:type="dxa"/>
            <w:vAlign w:val="center"/>
            <w:hideMark/>
          </w:tcPr>
          <w:p w14:paraId="1BA5A9E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6.9.1.</w:t>
            </w:r>
          </w:p>
        </w:tc>
        <w:tc>
          <w:tcPr>
            <w:tcW w:w="888" w:type="dxa"/>
            <w:vAlign w:val="center"/>
            <w:hideMark/>
          </w:tcPr>
          <w:p w14:paraId="3D741DF2"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2AAD9FA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61D1F812"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la diferencia clave: bacterias anoxigénicas no usan agua (H</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​S u otros e</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dadores)</w:t>
            </w:r>
          </w:p>
        </w:tc>
      </w:tr>
      <w:tr w:rsidR="00A43E89" w:rsidRPr="00F0770E" w14:paraId="5F533E8B" w14:textId="77777777" w:rsidTr="00A43E89">
        <w:trPr>
          <w:trHeight w:val="300"/>
        </w:trPr>
        <w:tc>
          <w:tcPr>
            <w:tcW w:w="834" w:type="dxa"/>
            <w:vAlign w:val="center"/>
            <w:hideMark/>
          </w:tcPr>
          <w:p w14:paraId="1999821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6.9.2.</w:t>
            </w:r>
          </w:p>
        </w:tc>
        <w:tc>
          <w:tcPr>
            <w:tcW w:w="888" w:type="dxa"/>
            <w:vAlign w:val="center"/>
            <w:hideMark/>
          </w:tcPr>
          <w:p w14:paraId="31212D3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60D03D9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2FD6D26C"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característica de las bacterias purpúreas: solo tienen PS II (P870), lo que limita a fotofosforilación cíclica</w:t>
            </w:r>
          </w:p>
        </w:tc>
      </w:tr>
      <w:tr w:rsidR="00A43E89" w:rsidRPr="00F0770E" w14:paraId="00FE22F3" w14:textId="77777777" w:rsidTr="00A43E89">
        <w:trPr>
          <w:trHeight w:val="300"/>
        </w:trPr>
        <w:tc>
          <w:tcPr>
            <w:tcW w:w="834" w:type="dxa"/>
            <w:vAlign w:val="center"/>
            <w:hideMark/>
          </w:tcPr>
          <w:p w14:paraId="3F1EEAC8"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6.9.3.</w:t>
            </w:r>
          </w:p>
        </w:tc>
        <w:tc>
          <w:tcPr>
            <w:tcW w:w="888" w:type="dxa"/>
            <w:vAlign w:val="center"/>
            <w:hideMark/>
          </w:tcPr>
          <w:p w14:paraId="2021C60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4AB716C5"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6CF152B0"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Aplicar el conocimiento de bacterias (P870): determinar que usan el ATP del flujo cíclico para reducción inversa de electrones y obtener NADPH</w:t>
            </w:r>
          </w:p>
        </w:tc>
      </w:tr>
      <w:tr w:rsidR="00A43E89" w:rsidRPr="00F0770E" w14:paraId="3793A6E7" w14:textId="77777777" w:rsidTr="00A43E89">
        <w:trPr>
          <w:trHeight w:val="300"/>
        </w:trPr>
        <w:tc>
          <w:tcPr>
            <w:tcW w:w="834" w:type="dxa"/>
            <w:vAlign w:val="center"/>
            <w:hideMark/>
          </w:tcPr>
          <w:p w14:paraId="308F853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6.9.4.</w:t>
            </w:r>
          </w:p>
        </w:tc>
        <w:tc>
          <w:tcPr>
            <w:tcW w:w="888" w:type="dxa"/>
            <w:vAlign w:val="center"/>
            <w:hideMark/>
          </w:tcPr>
          <w:p w14:paraId="0CF76183"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 e</w:t>
            </w:r>
          </w:p>
        </w:tc>
        <w:tc>
          <w:tcPr>
            <w:tcW w:w="828" w:type="dxa"/>
            <w:vAlign w:val="center"/>
            <w:hideMark/>
          </w:tcPr>
          <w:p w14:paraId="0964903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B4</w:t>
            </w:r>
          </w:p>
        </w:tc>
        <w:tc>
          <w:tcPr>
            <w:tcW w:w="6092" w:type="dxa"/>
            <w:noWrap/>
            <w:vAlign w:val="center"/>
            <w:hideMark/>
          </w:tcPr>
          <w:p w14:paraId="71FDFB03"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 xml:space="preserve">Analizar la analogía de P870: identificar la similitud con ciclo Q (transportador lipofílico y </w:t>
            </w:r>
            <w:proofErr w:type="spellStart"/>
            <w:r w:rsidRPr="00F0770E">
              <w:rPr>
                <w:rFonts w:ascii="Arial" w:eastAsia="Times New Roman" w:hAnsi="Arial" w:cs="Arial"/>
                <w:color w:val="000000"/>
                <w:kern w:val="0"/>
                <w:sz w:val="16"/>
                <w:szCs w:val="16"/>
                <w:lang w:eastAsia="es-ES"/>
              </w:rPr>
              <w:t>Δp</w:t>
            </w:r>
            <w:proofErr w:type="spellEnd"/>
            <w:r w:rsidRPr="00F0770E">
              <w:rPr>
                <w:rFonts w:ascii="Arial" w:eastAsia="Times New Roman" w:hAnsi="Arial" w:cs="Arial"/>
                <w:color w:val="000000"/>
                <w:kern w:val="0"/>
                <w:sz w:val="16"/>
                <w:szCs w:val="16"/>
                <w:lang w:eastAsia="es-ES"/>
              </w:rPr>
              <w:t>) y la naturaleza cíclica de su flujo de e</w:t>
            </w:r>
            <w:r w:rsidRPr="00F0770E">
              <w:rPr>
                <w:rFonts w:ascii="Arial" w:eastAsia="Times New Roman" w:hAnsi="Arial" w:cs="Arial"/>
                <w:color w:val="000000"/>
                <w:kern w:val="0"/>
                <w:sz w:val="16"/>
                <w:szCs w:val="16"/>
                <w:vertAlign w:val="superscript"/>
                <w:lang w:eastAsia="es-ES"/>
              </w:rPr>
              <w:t>−</w:t>
            </w:r>
          </w:p>
        </w:tc>
      </w:tr>
      <w:tr w:rsidR="00A43E89" w:rsidRPr="00F0770E" w14:paraId="04B4B53F" w14:textId="77777777" w:rsidTr="00A43E89">
        <w:trPr>
          <w:trHeight w:val="300"/>
        </w:trPr>
        <w:tc>
          <w:tcPr>
            <w:tcW w:w="834" w:type="dxa"/>
            <w:vAlign w:val="center"/>
            <w:hideMark/>
          </w:tcPr>
          <w:p w14:paraId="3676B11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6.9.5.</w:t>
            </w:r>
          </w:p>
        </w:tc>
        <w:tc>
          <w:tcPr>
            <w:tcW w:w="888" w:type="dxa"/>
            <w:vAlign w:val="center"/>
            <w:hideMark/>
          </w:tcPr>
          <w:p w14:paraId="027418D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 c, e</w:t>
            </w:r>
          </w:p>
        </w:tc>
        <w:tc>
          <w:tcPr>
            <w:tcW w:w="828" w:type="dxa"/>
            <w:vAlign w:val="center"/>
            <w:hideMark/>
          </w:tcPr>
          <w:p w14:paraId="3AE9E25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B6</w:t>
            </w:r>
          </w:p>
        </w:tc>
        <w:tc>
          <w:tcPr>
            <w:tcW w:w="6092" w:type="dxa"/>
            <w:noWrap/>
            <w:vAlign w:val="center"/>
            <w:hideMark/>
          </w:tcPr>
          <w:p w14:paraId="399E306E"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Concebir un sistema biológico viable (microorganismo) que use fotofosforilación cíclica para generar ATP eficientemente en ausencia de oxígeno</w:t>
            </w:r>
          </w:p>
        </w:tc>
      </w:tr>
      <w:tr w:rsidR="00A43E89" w:rsidRPr="00A43E89" w14:paraId="7807DD9D" w14:textId="77777777" w:rsidTr="00A43E89">
        <w:trPr>
          <w:trHeight w:val="300"/>
        </w:trPr>
        <w:tc>
          <w:tcPr>
            <w:tcW w:w="834" w:type="dxa"/>
            <w:vAlign w:val="center"/>
            <w:hideMark/>
          </w:tcPr>
          <w:p w14:paraId="2399D7B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6.9.6.</w:t>
            </w:r>
          </w:p>
        </w:tc>
        <w:tc>
          <w:tcPr>
            <w:tcW w:w="888" w:type="dxa"/>
            <w:vAlign w:val="center"/>
            <w:hideMark/>
          </w:tcPr>
          <w:p w14:paraId="5FF5C9F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w:t>
            </w:r>
          </w:p>
        </w:tc>
        <w:tc>
          <w:tcPr>
            <w:tcW w:w="828" w:type="dxa"/>
            <w:vAlign w:val="center"/>
            <w:hideMark/>
          </w:tcPr>
          <w:p w14:paraId="735303CA"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52C55983" w14:textId="77777777" w:rsidR="00A43E89" w:rsidRPr="00F0770E" w:rsidRDefault="00A43E89" w:rsidP="00F146C6">
            <w:pPr>
              <w:spacing w:after="0" w:line="240" w:lineRule="auto"/>
              <w:rPr>
                <w:rFonts w:ascii="Arial" w:eastAsia="Times New Roman" w:hAnsi="Arial" w:cs="Arial"/>
                <w:color w:val="000000"/>
                <w:kern w:val="0"/>
                <w:sz w:val="16"/>
                <w:szCs w:val="16"/>
                <w:lang w:val="pt-PT" w:eastAsia="es-ES"/>
              </w:rPr>
            </w:pPr>
            <w:r w:rsidRPr="00F0770E">
              <w:rPr>
                <w:rFonts w:ascii="Arial" w:eastAsia="Times New Roman" w:hAnsi="Arial" w:cs="Arial"/>
                <w:color w:val="000000"/>
                <w:kern w:val="0"/>
                <w:sz w:val="16"/>
                <w:szCs w:val="16"/>
                <w:lang w:val="pt-PT" w:eastAsia="es-ES"/>
              </w:rPr>
              <w:t xml:space="preserve">Recordar el pigmento característico de </w:t>
            </w:r>
            <w:proofErr w:type="spellStart"/>
            <w:r w:rsidRPr="00F0770E">
              <w:rPr>
                <w:rFonts w:ascii="Arial" w:eastAsia="Times New Roman" w:hAnsi="Arial" w:cs="Arial"/>
                <w:color w:val="000000"/>
                <w:kern w:val="0"/>
                <w:sz w:val="16"/>
                <w:szCs w:val="16"/>
                <w:lang w:val="pt-PT" w:eastAsia="es-ES"/>
              </w:rPr>
              <w:t>bacterias</w:t>
            </w:r>
            <w:proofErr w:type="spellEnd"/>
            <w:r w:rsidRPr="00F0770E">
              <w:rPr>
                <w:rFonts w:ascii="Arial" w:eastAsia="Times New Roman" w:hAnsi="Arial" w:cs="Arial"/>
                <w:color w:val="000000"/>
                <w:kern w:val="0"/>
                <w:sz w:val="16"/>
                <w:szCs w:val="16"/>
                <w:lang w:val="pt-PT" w:eastAsia="es-ES"/>
              </w:rPr>
              <w:t> purpúreas (</w:t>
            </w:r>
            <w:proofErr w:type="spellStart"/>
            <w:r w:rsidRPr="00F0770E">
              <w:rPr>
                <w:rFonts w:ascii="Arial" w:eastAsia="Times New Roman" w:hAnsi="Arial" w:cs="Arial"/>
                <w:color w:val="000000"/>
                <w:kern w:val="0"/>
                <w:sz w:val="16"/>
                <w:szCs w:val="16"/>
                <w:lang w:val="pt-PT" w:eastAsia="es-ES"/>
              </w:rPr>
              <w:t>bacterioclorofila</w:t>
            </w:r>
            <w:proofErr w:type="spellEnd"/>
            <w:r w:rsidRPr="00F0770E">
              <w:rPr>
                <w:rFonts w:ascii="Arial" w:eastAsia="Times New Roman" w:hAnsi="Arial" w:cs="Arial"/>
                <w:color w:val="000000"/>
                <w:kern w:val="0"/>
                <w:sz w:val="16"/>
                <w:szCs w:val="16"/>
                <w:lang w:val="pt-PT" w:eastAsia="es-ES"/>
              </w:rPr>
              <w:t> </w:t>
            </w:r>
            <w:r w:rsidRPr="00F0770E">
              <w:rPr>
                <w:rFonts w:ascii="Arial" w:eastAsia="Times New Roman" w:hAnsi="Arial" w:cs="Arial"/>
                <w:i/>
                <w:iCs/>
                <w:color w:val="000000"/>
                <w:kern w:val="0"/>
                <w:sz w:val="16"/>
                <w:szCs w:val="16"/>
                <w:lang w:val="pt-PT" w:eastAsia="es-ES"/>
              </w:rPr>
              <w:t>a</w:t>
            </w:r>
            <w:r w:rsidRPr="00F0770E">
              <w:rPr>
                <w:rFonts w:ascii="Arial" w:eastAsia="Times New Roman" w:hAnsi="Arial" w:cs="Arial"/>
                <w:color w:val="000000"/>
                <w:kern w:val="0"/>
                <w:sz w:val="16"/>
                <w:szCs w:val="16"/>
                <w:lang w:val="pt-PT" w:eastAsia="es-ES"/>
              </w:rPr>
              <w:t>)</w:t>
            </w:r>
          </w:p>
        </w:tc>
      </w:tr>
      <w:tr w:rsidR="00A43E89" w:rsidRPr="00F0770E" w14:paraId="1F5352C9" w14:textId="77777777" w:rsidTr="00A43E89">
        <w:trPr>
          <w:trHeight w:val="300"/>
        </w:trPr>
        <w:tc>
          <w:tcPr>
            <w:tcW w:w="834" w:type="dxa"/>
            <w:vAlign w:val="center"/>
            <w:hideMark/>
          </w:tcPr>
          <w:p w14:paraId="60CDC6D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6.9.7.</w:t>
            </w:r>
          </w:p>
        </w:tc>
        <w:tc>
          <w:tcPr>
            <w:tcW w:w="888" w:type="dxa"/>
            <w:vAlign w:val="center"/>
            <w:hideMark/>
          </w:tcPr>
          <w:p w14:paraId="5153362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0051212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43729F3A"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función de los carotenoides en bacterias: proteger los centros de reacción (fotoprotección)</w:t>
            </w:r>
          </w:p>
        </w:tc>
      </w:tr>
      <w:tr w:rsidR="00A43E89" w:rsidRPr="00F0770E" w14:paraId="02A8B57B" w14:textId="77777777" w:rsidTr="00A43E89">
        <w:trPr>
          <w:trHeight w:val="300"/>
        </w:trPr>
        <w:tc>
          <w:tcPr>
            <w:tcW w:w="834" w:type="dxa"/>
            <w:vAlign w:val="center"/>
            <w:hideMark/>
          </w:tcPr>
          <w:p w14:paraId="5A9B9B4C"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6.9.8.</w:t>
            </w:r>
          </w:p>
        </w:tc>
        <w:tc>
          <w:tcPr>
            <w:tcW w:w="888" w:type="dxa"/>
            <w:vAlign w:val="center"/>
            <w:hideMark/>
          </w:tcPr>
          <w:p w14:paraId="1EA187E1"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w:t>
            </w:r>
          </w:p>
        </w:tc>
        <w:tc>
          <w:tcPr>
            <w:tcW w:w="828" w:type="dxa"/>
            <w:vAlign w:val="center"/>
            <w:hideMark/>
          </w:tcPr>
          <w:p w14:paraId="35E6915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B1</w:t>
            </w:r>
          </w:p>
        </w:tc>
        <w:tc>
          <w:tcPr>
            <w:tcW w:w="6092" w:type="dxa"/>
            <w:noWrap/>
            <w:vAlign w:val="center"/>
            <w:hideMark/>
          </w:tcPr>
          <w:p w14:paraId="69627ED6"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Recordar la fuente de energía para la reducción inversa de electrones (ATP)</w:t>
            </w:r>
          </w:p>
        </w:tc>
      </w:tr>
      <w:tr w:rsidR="00A43E89" w:rsidRPr="00F0770E" w14:paraId="316E5B84" w14:textId="77777777" w:rsidTr="00A43E89">
        <w:trPr>
          <w:trHeight w:val="300"/>
        </w:trPr>
        <w:tc>
          <w:tcPr>
            <w:tcW w:w="834" w:type="dxa"/>
            <w:vAlign w:val="center"/>
            <w:hideMark/>
          </w:tcPr>
          <w:p w14:paraId="1D46EC14"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6.9.9.</w:t>
            </w:r>
          </w:p>
        </w:tc>
        <w:tc>
          <w:tcPr>
            <w:tcW w:w="888" w:type="dxa"/>
            <w:vAlign w:val="center"/>
            <w:hideMark/>
          </w:tcPr>
          <w:p w14:paraId="44DB7E2E"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d</w:t>
            </w:r>
          </w:p>
        </w:tc>
        <w:tc>
          <w:tcPr>
            <w:tcW w:w="828" w:type="dxa"/>
            <w:vAlign w:val="center"/>
            <w:hideMark/>
          </w:tcPr>
          <w:p w14:paraId="33847D0F"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B2</w:t>
            </w:r>
          </w:p>
        </w:tc>
        <w:tc>
          <w:tcPr>
            <w:tcW w:w="6092" w:type="dxa"/>
            <w:noWrap/>
            <w:vAlign w:val="center"/>
            <w:hideMark/>
          </w:tcPr>
          <w:p w14:paraId="7CBE73D3"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Comprender la diferencia de función: no hay complejo IV porque no usan O</w:t>
            </w:r>
            <w:r w:rsidRPr="00F0770E">
              <w:rPr>
                <w:rFonts w:ascii="Arial" w:eastAsia="Times New Roman" w:hAnsi="Arial" w:cs="Arial"/>
                <w:color w:val="000000"/>
                <w:kern w:val="0"/>
                <w:sz w:val="16"/>
                <w:szCs w:val="16"/>
                <w:vertAlign w:val="subscript"/>
                <w:lang w:eastAsia="es-ES"/>
              </w:rPr>
              <w:t>2</w:t>
            </w:r>
            <w:r w:rsidRPr="00F0770E">
              <w:rPr>
                <w:rFonts w:ascii="Arial" w:eastAsia="Times New Roman" w:hAnsi="Arial" w:cs="Arial"/>
                <w:color w:val="000000"/>
                <w:kern w:val="0"/>
                <w:sz w:val="16"/>
                <w:szCs w:val="16"/>
                <w:lang w:eastAsia="es-ES"/>
              </w:rPr>
              <w:t>​ como aceptor final</w:t>
            </w:r>
          </w:p>
        </w:tc>
      </w:tr>
      <w:tr w:rsidR="00A43E89" w:rsidRPr="00F0770E" w14:paraId="08BABAFB" w14:textId="77777777" w:rsidTr="00A43E89">
        <w:trPr>
          <w:trHeight w:val="300"/>
        </w:trPr>
        <w:tc>
          <w:tcPr>
            <w:tcW w:w="834" w:type="dxa"/>
            <w:vAlign w:val="center"/>
            <w:hideMark/>
          </w:tcPr>
          <w:p w14:paraId="71B9A626"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6.9.10.</w:t>
            </w:r>
          </w:p>
        </w:tc>
        <w:tc>
          <w:tcPr>
            <w:tcW w:w="888" w:type="dxa"/>
            <w:vAlign w:val="center"/>
            <w:hideMark/>
          </w:tcPr>
          <w:p w14:paraId="7A27FFC7"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w:t>
            </w:r>
          </w:p>
        </w:tc>
        <w:tc>
          <w:tcPr>
            <w:tcW w:w="828" w:type="dxa"/>
            <w:vAlign w:val="center"/>
            <w:hideMark/>
          </w:tcPr>
          <w:p w14:paraId="6B8C7EC9" w14:textId="77777777" w:rsidR="00A43E89" w:rsidRPr="00F0770E" w:rsidRDefault="00A43E89" w:rsidP="00F146C6">
            <w:pPr>
              <w:spacing w:after="0" w:line="240" w:lineRule="auto"/>
              <w:jc w:val="center"/>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B3</w:t>
            </w:r>
          </w:p>
        </w:tc>
        <w:tc>
          <w:tcPr>
            <w:tcW w:w="6092" w:type="dxa"/>
            <w:noWrap/>
            <w:vAlign w:val="center"/>
            <w:hideMark/>
          </w:tcPr>
          <w:p w14:paraId="07E8CADA" w14:textId="77777777" w:rsidR="00A43E89" w:rsidRPr="00F0770E" w:rsidRDefault="00A43E89" w:rsidP="00F146C6">
            <w:pPr>
              <w:spacing w:after="0" w:line="240" w:lineRule="auto"/>
              <w:rPr>
                <w:rFonts w:ascii="Arial" w:eastAsia="Times New Roman" w:hAnsi="Arial" w:cs="Arial"/>
                <w:color w:val="000000"/>
                <w:kern w:val="0"/>
                <w:sz w:val="16"/>
                <w:szCs w:val="16"/>
                <w:lang w:eastAsia="es-ES"/>
              </w:rPr>
            </w:pPr>
            <w:r w:rsidRPr="00F0770E">
              <w:rPr>
                <w:rFonts w:ascii="Arial" w:eastAsia="Times New Roman" w:hAnsi="Arial" w:cs="Arial"/>
                <w:color w:val="000000"/>
                <w:kern w:val="0"/>
                <w:sz w:val="16"/>
                <w:szCs w:val="16"/>
                <w:lang w:eastAsia="es-ES"/>
              </w:rPr>
              <w:t>Aplicar el efecto de un inhibidor de ATP sintasa (</w:t>
            </w:r>
            <w:proofErr w:type="spellStart"/>
            <w:r w:rsidRPr="00F0770E">
              <w:rPr>
                <w:rFonts w:ascii="Arial" w:eastAsia="Times New Roman" w:hAnsi="Arial" w:cs="Arial"/>
                <w:color w:val="000000"/>
                <w:kern w:val="0"/>
                <w:sz w:val="16"/>
                <w:szCs w:val="16"/>
                <w:lang w:eastAsia="es-ES"/>
              </w:rPr>
              <w:t>oligomicina</w:t>
            </w:r>
            <w:proofErr w:type="spellEnd"/>
            <w:r w:rsidRPr="00F0770E">
              <w:rPr>
                <w:rFonts w:ascii="Arial" w:eastAsia="Times New Roman" w:hAnsi="Arial" w:cs="Arial"/>
                <w:color w:val="000000"/>
                <w:kern w:val="0"/>
                <w:sz w:val="16"/>
                <w:szCs w:val="16"/>
                <w:lang w:eastAsia="es-ES"/>
              </w:rPr>
              <w:t xml:space="preserve">): aumenta </w:t>
            </w:r>
            <w:proofErr w:type="spellStart"/>
            <w:r w:rsidRPr="00F0770E">
              <w:rPr>
                <w:rFonts w:ascii="Arial" w:eastAsia="Times New Roman" w:hAnsi="Arial" w:cs="Arial"/>
                <w:color w:val="000000"/>
                <w:kern w:val="0"/>
                <w:sz w:val="16"/>
                <w:szCs w:val="16"/>
                <w:lang w:eastAsia="es-ES"/>
              </w:rPr>
              <w:t>Δp</w:t>
            </w:r>
            <w:proofErr w:type="spellEnd"/>
            <w:r w:rsidRPr="00F0770E">
              <w:rPr>
                <w:rFonts w:ascii="Arial" w:eastAsia="Times New Roman" w:hAnsi="Arial" w:cs="Arial"/>
                <w:color w:val="000000"/>
                <w:kern w:val="0"/>
                <w:sz w:val="16"/>
                <w:szCs w:val="16"/>
                <w:lang w:eastAsia="es-ES"/>
              </w:rPr>
              <w:t>, lo que ralentiza el flujo de e</w:t>
            </w:r>
            <w:r w:rsidRPr="00F0770E">
              <w:rPr>
                <w:rFonts w:ascii="Arial" w:eastAsia="Times New Roman" w:hAnsi="Arial" w:cs="Arial"/>
                <w:color w:val="000000"/>
                <w:kern w:val="0"/>
                <w:sz w:val="16"/>
                <w:szCs w:val="16"/>
                <w:vertAlign w:val="superscript"/>
                <w:lang w:eastAsia="es-ES"/>
              </w:rPr>
              <w:t>−</w:t>
            </w:r>
            <w:r w:rsidRPr="00F0770E">
              <w:rPr>
                <w:rFonts w:ascii="Arial" w:eastAsia="Times New Roman" w:hAnsi="Arial" w:cs="Arial"/>
                <w:color w:val="000000"/>
                <w:kern w:val="0"/>
                <w:sz w:val="16"/>
                <w:szCs w:val="16"/>
                <w:lang w:eastAsia="es-ES"/>
              </w:rPr>
              <w:t xml:space="preserve"> cíclico (</w:t>
            </w:r>
            <w:proofErr w:type="spellStart"/>
            <w:r w:rsidRPr="00F0770E">
              <w:rPr>
                <w:rFonts w:ascii="Arial" w:eastAsia="Times New Roman" w:hAnsi="Arial" w:cs="Arial"/>
                <w:color w:val="000000"/>
                <w:kern w:val="0"/>
                <w:sz w:val="16"/>
                <w:szCs w:val="16"/>
                <w:lang w:eastAsia="es-ES"/>
              </w:rPr>
              <w:t>retroinhibición</w:t>
            </w:r>
            <w:proofErr w:type="spellEnd"/>
            <w:r w:rsidRPr="00F0770E">
              <w:rPr>
                <w:rFonts w:ascii="Arial" w:eastAsia="Times New Roman" w:hAnsi="Arial" w:cs="Arial"/>
                <w:color w:val="000000"/>
                <w:kern w:val="0"/>
                <w:sz w:val="16"/>
                <w:szCs w:val="16"/>
                <w:lang w:eastAsia="es-ES"/>
              </w:rPr>
              <w:t>)</w:t>
            </w:r>
          </w:p>
        </w:tc>
      </w:tr>
    </w:tbl>
    <w:p w14:paraId="23915529" w14:textId="619DFAA5" w:rsidR="00A43E89" w:rsidRDefault="00A43E89" w:rsidP="00EE0AA9">
      <w:pPr>
        <w:spacing w:after="0" w:line="240" w:lineRule="auto"/>
        <w:jc w:val="both"/>
        <w:rPr>
          <w:rFonts w:ascii="Arial" w:hAnsi="Arial" w:cs="Arial"/>
          <w:b/>
          <w:bCs/>
        </w:rPr>
      </w:pPr>
    </w:p>
    <w:sectPr w:rsidR="00A43E89">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CD9CD" w14:textId="77777777" w:rsidR="00171CCB" w:rsidRDefault="00171CCB">
      <w:pPr>
        <w:spacing w:after="0" w:line="240" w:lineRule="auto"/>
      </w:pPr>
      <w:r>
        <w:separator/>
      </w:r>
    </w:p>
  </w:endnote>
  <w:endnote w:type="continuationSeparator" w:id="0">
    <w:p w14:paraId="060E4416" w14:textId="77777777" w:rsidR="00171CCB" w:rsidRDefault="00171C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804CF" w14:textId="77777777" w:rsidR="00171CCB" w:rsidRDefault="00171CCB">
      <w:pPr>
        <w:spacing w:after="0" w:line="240" w:lineRule="auto"/>
      </w:pPr>
      <w:r>
        <w:rPr>
          <w:color w:val="000000"/>
        </w:rPr>
        <w:separator/>
      </w:r>
    </w:p>
  </w:footnote>
  <w:footnote w:type="continuationSeparator" w:id="0">
    <w:p w14:paraId="160C2EBD" w14:textId="77777777" w:rsidR="00171CCB" w:rsidRDefault="00171C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77A03"/>
    <w:multiLevelType w:val="multilevel"/>
    <w:tmpl w:val="3C560652"/>
    <w:lvl w:ilvl="0">
      <w:numFmt w:val="bullet"/>
      <w:lvlText w:val="-"/>
      <w:lvlJc w:val="left"/>
      <w:pPr>
        <w:ind w:left="720" w:hanging="360"/>
      </w:pPr>
      <w:rPr>
        <w:rFonts w:ascii="Arial" w:eastAsia="Aptos"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509A5B54"/>
    <w:multiLevelType w:val="multilevel"/>
    <w:tmpl w:val="0266643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2" w15:restartNumberingAfterBreak="0">
    <w:nsid w:val="55113025"/>
    <w:multiLevelType w:val="multilevel"/>
    <w:tmpl w:val="718214A6"/>
    <w:lvl w:ilvl="0">
      <w:numFmt w:val="bullet"/>
      <w:lvlText w:val="-"/>
      <w:lvlJc w:val="left"/>
      <w:pPr>
        <w:ind w:left="720" w:hanging="360"/>
      </w:pPr>
      <w:rPr>
        <w:rFonts w:ascii="Arial" w:eastAsia="Aptos"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7D852CD3"/>
    <w:multiLevelType w:val="multilevel"/>
    <w:tmpl w:val="C55E55A6"/>
    <w:lvl w:ilvl="0">
      <w:start w:val="1"/>
      <w:numFmt w:val="lowerLetter"/>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1138762470">
    <w:abstractNumId w:val="2"/>
  </w:num>
  <w:num w:numId="2" w16cid:durableId="1863589697">
    <w:abstractNumId w:val="1"/>
  </w:num>
  <w:num w:numId="3" w16cid:durableId="615410611">
    <w:abstractNumId w:val="3"/>
  </w:num>
  <w:num w:numId="4" w16cid:durableId="2048721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20EFA"/>
    <w:rsid w:val="00020EFA"/>
    <w:rsid w:val="00171CCB"/>
    <w:rsid w:val="002D12FC"/>
    <w:rsid w:val="006005CF"/>
    <w:rsid w:val="007C5FEA"/>
    <w:rsid w:val="00A43E89"/>
    <w:rsid w:val="00B34EAE"/>
    <w:rsid w:val="00CB1E02"/>
    <w:rsid w:val="00DA206E"/>
    <w:rsid w:val="00EE0A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35436"/>
  <w15:docId w15:val="{E60782E3-2F94-4571-B15F-C4135F156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s-ES"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180B1F-DA4C-4E4D-83A5-054EBEB8D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15785</Words>
  <Characters>86822</Characters>
  <Application>Microsoft Office Word</Application>
  <DocSecurity>0</DocSecurity>
  <Lines>723</Lines>
  <Paragraphs>204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Olaya Abril</dc:creator>
  <dc:description/>
  <cp:lastModifiedBy>Alfonso Olaya Abril</cp:lastModifiedBy>
  <cp:revision>5</cp:revision>
  <dcterms:created xsi:type="dcterms:W3CDTF">2026-09-02T08:55:00Z</dcterms:created>
  <dcterms:modified xsi:type="dcterms:W3CDTF">2026-09-02T09:30:00Z</dcterms:modified>
</cp:coreProperties>
</file>