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b/>
          <w:bCs/>
          <w:sz w:val="26"/>
          <w:szCs w:val="26"/>
        </w:rPr>
        <w:t xml:space="preserve">VERIFICATION &amp; VALIDATION REPORT</w:t>
      </w:r>
    </w:p>
    <w:p>
      <w:pPr>
        <w:spacing w:after="800"/>
        <w:jc w:val="center"/>
      </w:pPr>
      <w:r>
        <w:rPr>
          <w:b/>
          <w:bCs/>
          <w:sz w:val="36"/>
          <w:szCs w:val="36"/>
        </w:rPr>
        <w:t xml:space="preserve">SmartAttend</w:t>
      </w:r>
    </w:p>
    <w:p>
      <w:r>
        <w:br w:type="page"/>
      </w:r>
    </w:p>
    <w:p>
      <w:pPr>
        <w:pStyle w:val="Heading1"/>
        <w:spacing w:after="200"/>
      </w:pPr>
      <w:r>
        <w:t xml:space="preserve">1. Purpose</w:t>
      </w:r>
    </w:p>
    <w:p>
      <w:pPr>
        <w:spacing w:after="300"/>
      </w:pPr>
      <w:r>
        <w:t xml:space="preserve">This report ties test results back to the SRS requirements to confirm the system does what it was specified to do (verification) and that it actually solves the problem it was built for (validation).</w:t>
      </w:r>
    </w:p>
    <w:p>
      <w:pPr>
        <w:pStyle w:val="Heading1"/>
        <w:spacing w:after="200"/>
      </w:pPr>
      <w:r>
        <w:t xml:space="preserve">2. Verification — Requirements Traceability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val="clear"/>
          </w:tcPr>
          <w:p>
            <w:r>
              <w:rPr>
                <w:b/>
                <w:bCs/>
              </w:rPr>
              <w:t xml:space="preserve">Requirement</w:t>
            </w:r>
          </w:p>
        </w:tc>
        <w:tc>
          <w:tcPr>
            <w:shd w:fill="D9D9D9" w:val="clear"/>
          </w:tcPr>
          <w:p>
            <w:r>
              <w:rPr>
                <w:b/>
                <w:bCs/>
              </w:rPr>
              <w:t xml:space="preserve">Verified by</w:t>
            </w:r>
          </w:p>
        </w:tc>
        <w:tc>
          <w:tcPr>
            <w:shd w:fill="D9D9D9" w:val="clear"/>
          </w:tcPr>
          <w:p>
            <w:r>
              <w:rPr>
                <w:b/>
                <w:bCs/>
              </w:rPr>
              <w:t xml:space="preserve">Result</w:t>
            </w:r>
          </w:p>
        </w:tc>
      </w:tr>
      <w:tr>
        <w:tc>
          <w:p>
            <w:r>
              <w:rPr>
                <w:b w:val="false"/>
                <w:bCs w:val="false"/>
              </w:rPr>
              <w:t xml:space="preserve">FR-1 Registration &amp; Profile Mgmt</w:t>
            </w:r>
          </w:p>
        </w:tc>
        <w:tc>
          <w:p>
            <w:r>
              <w:rPr>
                <w:b w:val="false"/>
                <w:bCs w:val="false"/>
              </w:rPr>
              <w:t xml:space="preserve">TC-01, TC-02, TC-03, TC-11, TC-12</w:t>
            </w:r>
          </w:p>
        </w:tc>
        <w:tc>
          <w:p>
            <w:r>
              <w:rPr>
                <w:b w:val="false"/>
                <w:bCs w:val="false"/>
              </w:rPr>
              <w:t xml:space="preserve">Pass (TC-11/12 pending merge — BUG-01)</w:t>
            </w:r>
          </w:p>
        </w:tc>
      </w:tr>
      <w:tr>
        <w:tc>
          <w:p>
            <w:r>
              <w:rPr>
                <w:b w:val="false"/>
                <w:bCs w:val="false"/>
              </w:rPr>
              <w:t xml:space="preserve">FR-2 Session Management</w:t>
            </w:r>
          </w:p>
        </w:tc>
        <w:tc>
          <w:p>
            <w:r>
              <w:rPr>
                <w:b w:val="false"/>
                <w:bCs w:val="false"/>
              </w:rPr>
              <w:t xml:space="preserve">TC-08</w:t>
            </w:r>
          </w:p>
        </w:tc>
        <w:tc>
          <w:p>
            <w:r>
              <w:rPr>
                <w:b w:val="false"/>
                <w:bCs w:val="false"/>
              </w:rPr>
              <w:t xml:space="preserve">Pass</w:t>
            </w:r>
          </w:p>
        </w:tc>
      </w:tr>
      <w:tr>
        <w:tc>
          <w:p>
            <w:r>
              <w:rPr>
                <w:b w:val="false"/>
                <w:bCs w:val="false"/>
              </w:rPr>
              <w:t xml:space="preserve">FR-3 Facial-Recognition Check-In</w:t>
            </w:r>
          </w:p>
        </w:tc>
        <w:tc>
          <w:p>
            <w:r>
              <w:rPr>
                <w:b w:val="false"/>
                <w:bCs w:val="false"/>
              </w:rPr>
              <w:t xml:space="preserve">See Recognition &amp; Anomaly Module test plan</w:t>
            </w:r>
          </w:p>
        </w:tc>
        <w:tc>
          <w:p>
            <w:r>
              <w:rPr>
                <w:b w:val="false"/>
                <w:bCs w:val="false"/>
              </w:rPr>
              <w:t xml:space="preserve">Pass (real face-api.js model integrated and verified loading)</w:t>
            </w:r>
          </w:p>
        </w:tc>
      </w:tr>
      <w:tr>
        <w:tc>
          <w:p>
            <w:r>
              <w:rPr>
                <w:b w:val="false"/>
                <w:bCs w:val="false"/>
              </w:rPr>
              <w:t xml:space="preserve">FR-4 Anomaly Detection</w:t>
            </w:r>
          </w:p>
        </w:tc>
        <w:tc>
          <w:p>
            <w:r>
              <w:rPr>
                <w:b w:val="false"/>
                <w:bCs w:val="false"/>
              </w:rPr>
              <w:t xml:space="preserve">See Recognition &amp; Anomaly Module test plan; also verified manually: hostel check-in scenario correctly flagged (2509m from venue)</w:t>
            </w:r>
          </w:p>
        </w:tc>
        <w:tc>
          <w:p>
            <w:r>
              <w:rPr>
                <w:b w:val="false"/>
                <w:bCs w:val="false"/>
              </w:rPr>
              <w:t xml:space="preserve">Pass</w:t>
            </w:r>
          </w:p>
        </w:tc>
      </w:tr>
      <w:tr>
        <w:tc>
          <w:p>
            <w:r>
              <w:rPr>
                <w:b w:val="false"/>
                <w:bCs w:val="false"/>
              </w:rPr>
              <w:t xml:space="preserve">FR-5 Dashboard &amp; Monitoring</w:t>
            </w:r>
          </w:p>
        </w:tc>
        <w:tc>
          <w:p>
            <w:r>
              <w:rPr>
                <w:b w:val="false"/>
                <w:bCs w:val="false"/>
              </w:rPr>
              <w:t xml:space="preserve">Manual walkthrough of dashboard.html against live session data</w:t>
            </w:r>
          </w:p>
        </w:tc>
        <w:tc>
          <w:p>
            <w:r>
              <w:rPr>
                <w:b w:val="false"/>
                <w:bCs w:val="false"/>
              </w:rPr>
              <w:t xml:space="preserve">Pass</w:t>
            </w:r>
          </w:p>
        </w:tc>
      </w:tr>
      <w:tr>
        <w:tc>
          <w:p>
            <w:r>
              <w:rPr>
                <w:b w:val="false"/>
                <w:bCs w:val="false"/>
              </w:rPr>
              <w:t xml:space="preserve">FR-6 Reporting &amp; Analytics</w:t>
            </w:r>
          </w:p>
        </w:tc>
        <w:tc>
          <w:p>
            <w:r>
              <w:rPr>
                <w:b w:val="false"/>
                <w:bCs w:val="false"/>
              </w:rPr>
              <w:t xml:space="preserve">TC-09 (CSV); PDF export manually verified (valid PDF, 1 page, correct content)</w:t>
            </w:r>
          </w:p>
        </w:tc>
        <w:tc>
          <w:p>
            <w:r>
              <w:rPr>
                <w:b w:val="false"/>
                <w:bCs w:val="false"/>
              </w:rPr>
              <w:t xml:space="preserve">Pass</w:t>
            </w:r>
          </w:p>
        </w:tc>
      </w:tr>
      <w:tr>
        <w:tc>
          <w:p>
            <w:r>
              <w:rPr>
                <w:b w:val="false"/>
                <w:bCs w:val="false"/>
              </w:rPr>
              <w:t xml:space="preserve">FR-7 Authentication &amp; Access Control</w:t>
            </w:r>
          </w:p>
        </w:tc>
        <w:tc>
          <w:p>
            <w:r>
              <w:rPr>
                <w:b w:val="false"/>
                <w:bCs w:val="false"/>
              </w:rPr>
              <w:t xml:space="preserve">TC-04, TC-05, TC-06, TC-07</w:t>
            </w:r>
          </w:p>
        </w:tc>
        <w:tc>
          <w:p>
            <w:r>
              <w:rPr>
                <w:b w:val="false"/>
                <w:bCs w:val="false"/>
              </w:rPr>
              <w:t xml:space="preserve">Pass</w:t>
            </w:r>
          </w:p>
        </w:tc>
      </w:tr>
      <w:tr>
        <w:tc>
          <w:p>
            <w:r>
              <w:rPr>
                <w:b w:val="false"/>
                <w:bCs w:val="false"/>
              </w:rPr>
              <w:t xml:space="preserve">FR-8 Presence Verification</w:t>
            </w:r>
          </w:p>
        </w:tc>
        <w:tc>
          <w:p>
            <w:r>
              <w:rPr>
                <w:b w:val="false"/>
                <w:bCs w:val="false"/>
              </w:rPr>
              <w:t xml:space="preserve">See Recognition &amp; Anomaly Module test plan (location mismatch, re-verification)</w:t>
            </w:r>
          </w:p>
        </w:tc>
        <w:tc>
          <w:p>
            <w:r>
              <w:rPr>
                <w:b w:val="false"/>
                <w:bCs w:val="false"/>
              </w:rPr>
              <w:t xml:space="preserve">Pass</w:t>
            </w:r>
          </w:p>
        </w:tc>
      </w:tr>
    </w:tbl>
    <w:p>
      <w:pPr>
        <w:pStyle w:val="Heading1"/>
        <w:spacing w:after="200" w:before="300"/>
      </w:pPr>
      <w:r>
        <w:t xml:space="preserve">3.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val="clear"/>
          </w:tcPr>
          <w:p>
            <w:r>
              <w:rPr>
                <w:b/>
                <w:bCs/>
              </w:rPr>
              <w:t xml:space="preserve">NFR</w:t>
            </w:r>
          </w:p>
        </w:tc>
        <w:tc>
          <w:tcPr>
            <w:shd w:fill="D9D9D9" w:val="clear"/>
          </w:tcPr>
          <w:p>
            <w:r>
              <w:rPr>
                <w:b/>
                <w:bCs/>
              </w:rPr>
              <w:t xml:space="preserve">Evidence</w:t>
            </w:r>
          </w:p>
        </w:tc>
        <w:tc>
          <w:tcPr>
            <w:shd w:fill="D9D9D9" w:val="clear"/>
          </w:tcPr>
          <w:p>
            <w:r>
              <w:rPr>
                <w:b/>
                <w:bCs/>
              </w:rPr>
              <w:t xml:space="preserve">Result</w:t>
            </w:r>
          </w:p>
        </w:tc>
      </w:tr>
      <w:tr>
        <w:tc>
          <w:p>
            <w:r>
              <w:rPr>
                <w:b w:val="false"/>
                <w:bCs w:val="false"/>
              </w:rPr>
              <w:t xml:space="preserve">Security — password hashing</w:t>
            </w:r>
          </w:p>
        </w:tc>
        <w:tc>
          <w:p>
            <w:r>
              <w:rPr>
                <w:b w:val="false"/>
                <w:bCs w:val="false"/>
              </w:rPr>
              <w:t xml:space="preserve">Code review of src/routes/auth.js — bcrypt used, plaintext never stored</w:t>
            </w:r>
          </w:p>
        </w:tc>
        <w:tc>
          <w:p>
            <w:r>
              <w:rPr>
                <w:b w:val="false"/>
                <w:bCs w:val="false"/>
              </w:rPr>
              <w:t xml:space="preserve">Pass</w:t>
            </w:r>
          </w:p>
        </w:tc>
      </w:tr>
      <w:tr>
        <w:tc>
          <w:p>
            <w:r>
              <w:rPr>
                <w:b w:val="false"/>
                <w:bCs w:val="false"/>
              </w:rPr>
              <w:t xml:space="preserve">Security — rate limiting</w:t>
            </w:r>
          </w:p>
        </w:tc>
        <w:tc>
          <w:p>
            <w:r>
              <w:rPr>
                <w:b w:val="false"/>
                <w:bCs w:val="false"/>
              </w:rPr>
              <w:t xml:space="preserve">Manual test: 12 rapid login attempts, 429 returned after the 8th (feature/backend-hardening branch)</w:t>
            </w:r>
          </w:p>
        </w:tc>
        <w:tc>
          <w:p>
            <w:r>
              <w:rPr>
                <w:b w:val="false"/>
                <w:bCs w:val="false"/>
              </w:rPr>
              <w:t xml:space="preserve">Pass (pending merge to dev)</w:t>
            </w:r>
          </w:p>
        </w:tc>
      </w:tr>
      <w:tr>
        <w:tc>
          <w:p>
            <w:r>
              <w:rPr>
                <w:b w:val="false"/>
                <w:bCs w:val="false"/>
              </w:rPr>
              <w:t xml:space="preserve">Reliability — no duplicate check-ins</w:t>
            </w:r>
          </w:p>
        </w:tc>
        <w:tc>
          <w:p>
            <w:r>
              <w:rPr>
                <w:b w:val="false"/>
                <w:bCs w:val="false"/>
              </w:rPr>
              <w:t xml:space="preserve">Unique constraint on checkins(session_id, student_id); manually tested double check-in attempt returns 409</w:t>
            </w:r>
          </w:p>
        </w:tc>
        <w:tc>
          <w:p>
            <w:r>
              <w:rPr>
                <w:b w:val="false"/>
                <w:bCs w:val="false"/>
              </w:rPr>
              <w:t xml:space="preserve">Pass</w:t>
            </w:r>
          </w:p>
        </w:tc>
      </w:tr>
      <w:tr>
        <w:tc>
          <w:p>
            <w:r>
              <w:rPr>
                <w:b w:val="false"/>
                <w:bCs w:val="false"/>
              </w:rPr>
              <w:t xml:space="preserve">Maintainability — modular structure</w:t>
            </w:r>
          </w:p>
        </w:tc>
        <w:tc>
          <w:p>
            <w:r>
              <w:rPr>
                <w:b w:val="false"/>
                <w:bCs w:val="false"/>
              </w:rPr>
              <w:t xml:space="preserve">Code review — routes/services/middleware cleanly separated</w:t>
            </w:r>
          </w:p>
        </w:tc>
        <w:tc>
          <w:p>
            <w:r>
              <w:rPr>
                <w:b w:val="false"/>
                <w:bCs w:val="false"/>
              </w:rPr>
              <w:t xml:space="preserve">Pass</w:t>
            </w:r>
          </w:p>
        </w:tc>
      </w:tr>
      <w:tr>
        <w:tc>
          <w:p>
            <w:r>
              <w:rPr>
                <w:b w:val="false"/>
                <w:bCs w:val="false"/>
              </w:rPr>
              <w:t xml:space="preserve">Portability — runs in standard browser</w:t>
            </w:r>
          </w:p>
        </w:tc>
        <w:tc>
          <w:p>
            <w:r>
              <w:rPr>
                <w:b w:val="false"/>
                <w:bCs w:val="false"/>
              </w:rPr>
              <w:t xml:space="preserve">Manually tested pages load and function without additional plugins</w:t>
            </w:r>
          </w:p>
        </w:tc>
        <w:tc>
          <w:p>
            <w:r>
              <w:rPr>
                <w:b w:val="false"/>
                <w:bCs w:val="false"/>
              </w:rPr>
              <w:t xml:space="preserve">Pass</w:t>
            </w:r>
          </w:p>
        </w:tc>
      </w:tr>
    </w:tbl>
    <w:p>
      <w:pPr>
        <w:pStyle w:val="Heading1"/>
        <w:spacing w:after="200" w:before="300"/>
      </w:pPr>
      <w:r>
        <w:t xml:space="preserve">4. Validation — Does it solve the actual problem?</w:t>
      </w:r>
    </w:p>
    <w:p>
      <w:pPr>
        <w:spacing w:after="200"/>
      </w:pPr>
      <w:r>
        <w:t xml:space="preserve">The core problem SmartAttend was scoped to solve was proxy attendance and unverifiable digital check-in — specifically, a student checking in from off-site (the "hostel scenario" identified during requirements discussion). This was directly tested: a check-in submitted with GPS coordinates ~2.5km from the registered session venue was automatically flagged as location_mismatch and surfaced to the lecturer dashboard for manual review, rather than being silently accepted or silently rejected. This confirms the system's central design goal is met.</w:t>
      </w:r>
    </w:p>
    <w:p>
      <w:pPr>
        <w:spacing w:after="300"/>
      </w:pPr>
      <w:r>
        <w:t xml:space="preserve">The team is explicit — per docs/architecture-notes.md — that this is a deterrent-and-flagging system, not an unbeatable one; validation confirms it meets that stated, honest scope rather than overclaiming.</w:t>
      </w:r>
    </w:p>
    <w:p>
      <w:pPr>
        <w:pStyle w:val="Heading1"/>
        <w:spacing w:after="200" w:before="300"/>
      </w:pPr>
      <w:r>
        <w:t xml:space="preserve">5. Outstanding Items</w:t>
      </w:r>
    </w:p>
    <w:p>
      <w:pPr>
        <w:spacing w:after="100"/>
      </w:pPr>
      <w:r>
        <w:t xml:space="preserve">BUG-01 (email/password validation not yet on dev) must be resolved by merging feature/backend-hardening before final submission. No other blocking issues identified as of this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2026-08-08T03:51:05.751Z</dcterms:created>
  <dcterms:modified xsi:type="dcterms:W3CDTF">2026-08-08T03:51:05.751Z</dcterms:modified>
</cp:coreProperties>
</file>

<file path=docProps/custom.xml><?xml version="1.0" encoding="utf-8"?>
<Properties xmlns="http://schemas.openxmlformats.org/officeDocument/2006/custom-properties" xmlns:vt="http://schemas.openxmlformats.org/officeDocument/2006/docPropsVTypes"/>
</file>