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FICHA 3 — MARIA BONITA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Quem é:</w:t>
      </w:r>
      <w:r>
        <w:rPr/>
        <w:t xml:space="preserve"> A companheira de Lampião. A mais corajosa da tropa — fala na cara de qualquer um. </w:t>
      </w:r>
      <w:r>
        <w:rPr>
          <w:rStyle w:val="Strong"/>
        </w:rPr>
        <w:t>Cenas:</w:t>
      </w:r>
      <w:r>
        <w:rPr/>
        <w:t xml:space="preserve"> 2, 3, 6 e 7 </w:t>
      </w:r>
      <w:r>
        <w:rPr>
          <w:rStyle w:val="Strong"/>
        </w:rPr>
        <w:t>Dicas:</w:t>
      </w:r>
      <w:r>
        <w:rPr/>
        <w:t xml:space="preserve"> Voz firme, queixo erguido. Nunca parece assustada — mesmo morrendo.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SUAS FALAS: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2:</w:t>
      </w:r>
      <w:r>
        <w:rPr/>
        <w:t xml:space="preserve"> </w:t>
      </w:r>
      <w:r>
        <w:rPr>
          <w:rStyle w:val="Emphasis"/>
        </w:rPr>
        <w:t>(olhando firme pra Corisco)</w:t>
      </w:r>
      <w:r>
        <w:rPr/>
        <w:t xml:space="preserve"> Dó é que não é, Corisco. É justiça. Se a gente faz com o pobre do sertão o que os coronéis fazem com a gente, a gente vira o quê? Pior que eles. O capitão manda e ocê obedece. — E a gente procura até hoje. Cada dia que passa, procura.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3:</w:t>
      </w:r>
      <w:r>
        <w:rPr/>
        <w:t xml:space="preserve"> </w:t>
      </w:r>
      <w:r>
        <w:rPr>
          <w:rStyle w:val="Emphasis"/>
        </w:rPr>
        <w:t>(pra filha e o velho)</w:t>
      </w:r>
      <w:r>
        <w:rPr/>
        <w:t xml:space="preserve"> Fiquem com Deus. E lembrem: a gente nunca quis guerra com o povo do sertão. Nossa guerra é com quem manda matar o povo do sertão.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6:</w:t>
      </w:r>
      <w:r>
        <w:rPr/>
        <w:t xml:space="preserve"> </w:t>
      </w:r>
      <w:r>
        <w:rPr>
          <w:rStyle w:val="Emphasis"/>
        </w:rPr>
        <w:t>(firme, cansada)</w:t>
      </w:r>
      <w:r>
        <w:rPr/>
        <w:t xml:space="preserve"> E ir pra onde, Dadá? O sertão inteiro tá cheio de volante. Aqui tem d'água, tem sombra e tem alto. Aqui a gente descansa. </w:t>
      </w:r>
      <w:r>
        <w:rPr>
          <w:rStyle w:val="Emphasis"/>
        </w:rPr>
        <w:t>(apoiando a cabeça no ombro de Lampião, suave)</w:t>
      </w:r>
      <w:r>
        <w:rPr/>
        <w:t xml:space="preserve"> Um dia a gente para de fugir, Virgulino. Um dia a gente só vive.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(Na Cena 7: não fala — amarra as alpercatas, deita junto ao banco, some atrás dele com os outros.)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LibreOffice/26.2.1.2$Linux_X86_64 LibreOffice_project/620$Build-2</Application>
  <AppVersion>15.0000</AppVersion>
  <Pages>1</Pages>
  <Words>196</Words>
  <Characters>807</Characters>
  <CharactersWithSpaces>1001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2026-10-21T19:40:38Z</dcterms:created>
  <dc:creator/>
  <dc:description/>
  <dc:language>pt-BR</dc:language>
  <cp:lastModifiedBy/>
  <dcterms:modified xsi:type="dcterms:W3CDTF">2026-10-21T19:42:55Z</dcterms:modified>
  <cp:revision>3</cp:revision>
  <dc:subject/>
  <dc:title/>
</cp:coreProperties>
</file>