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00"/>
        <w:jc w:val="center"/>
      </w:pPr>
      <w:r>
        <w:drawing>
          <wp:inline xmlns:a="http://schemas.openxmlformats.org/drawingml/2006/main" xmlns:pic="http://schemas.openxmlformats.org/drawingml/2006/picture">
            <wp:extent cx="2700000" cy="667151"/>
            <wp:docPr id="1" name="Picture 1" descr="Buchinger Wilhelmi logo"/>
            <wp:cNvGraphicFramePr>
              <a:graphicFrameLocks noChangeAspect="1"/>
            </wp:cNvGraphicFramePr>
            <a:graphic>
              <a:graphicData uri="http://schemas.openxmlformats.org/drawingml/2006/picture">
                <pic:pic>
                  <pic:nvPicPr>
                    <pic:cNvPr id="0" name="logo_bw.png"/>
                    <pic:cNvPicPr/>
                  </pic:nvPicPr>
                  <pic:blipFill>
                    <a:blip r:embed="rId11"/>
                    <a:stretch>
                      <a:fillRect/>
                    </a:stretch>
                  </pic:blipFill>
                  <pic:spPr>
                    <a:xfrm>
                      <a:off x="0" y="0"/>
                      <a:ext cx="2700000" cy="667151"/>
                    </a:xfrm>
                    <a:prstGeom prst="rect"/>
                  </pic:spPr>
                </pic:pic>
              </a:graphicData>
            </a:graphic>
          </wp:inline>
        </w:drawing>
      </w:r>
    </w:p>
    <w:p>
      <w:pPr>
        <w:spacing w:before="200" w:after="120"/>
        <w:jc w:val="center"/>
      </w:pPr>
      <w:r>
        <w:rPr>
          <w:rFonts w:ascii="Calibri Light" w:hAnsi="Calibri Light"/>
          <w:color w:val="000000"/>
          <w:sz w:val="44"/>
        </w:rPr>
        <w:t>MICROBIOME ANALYSIS</w:t>
      </w:r>
    </w:p>
    <w:p>
      <w:pPr>
        <w:spacing w:before="2401" w:after="0"/>
      </w:pP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none" w:sz="0" w:space="0" w:color="E8E8E8"/>
        </w:tblBorders>
      </w:tblPr>
      <w:tblGrid>
        <w:gridCol w:w="5046"/>
        <w:gridCol w:w="5046"/>
      </w:tblGrid>
      <w:tr>
        <w:tc>
          <w:tcPr>
            <w:tcW w:type="dxa" w:w="5046"/>
            <w:shd w:fill="ECEBE5" w:val="clear" w:color="auto"/>
          </w:tcPr>
          <w:p>
            <w:pPr>
              <w:spacing w:before="80" w:after="80"/>
            </w:pPr>
            <w:r>
              <w:rPr>
                <w:rFonts w:ascii="Calibri" w:hAnsi="Calibri"/>
                <w:b/>
                <w:color w:val="333333"/>
                <w:sz w:val="18"/>
              </w:rPr>
              <w:t xml:space="preserve">Patient:  </w:t>
            </w:r>
            <w:r>
              <w:rPr>
                <w:rFonts w:ascii="Calibri" w:hAnsi="Calibri"/>
                <w:color w:val="000000"/>
                <w:sz w:val="18"/>
              </w:rPr>
              <w:t>Pat, le Patient</w:t>
            </w:r>
          </w:p>
        </w:tc>
        <w:tc>
          <w:tcPr>
            <w:tcW w:type="dxa" w:w="5046"/>
            <w:shd w:fill="ECEBE5" w:val="clear" w:color="auto"/>
          </w:tcPr>
          <w:p>
            <w:pPr>
              <w:spacing w:before="80" w:after="80"/>
            </w:pPr>
            <w:r>
              <w:rPr>
                <w:rFonts w:ascii="Calibri" w:hAnsi="Calibri"/>
                <w:b/>
                <w:color w:val="333333"/>
                <w:sz w:val="18"/>
              </w:rPr>
              <w:t xml:space="preserve">Collection:  </w:t>
            </w:r>
            <w:r>
              <w:rPr>
                <w:rFonts w:ascii="Calibri" w:hAnsi="Calibri"/>
                <w:color w:val="000000"/>
                <w:sz w:val="18"/>
              </w:rPr>
              <w:t>17/01/2026</w:t>
            </w:r>
          </w:p>
        </w:tc>
      </w:tr>
      <w:tr>
        <w:tc>
          <w:tcPr>
            <w:tcW w:type="dxa" w:w="5046"/>
            <w:shd w:fill="ECEBE5" w:val="clear" w:color="auto"/>
          </w:tcPr>
          <w:p>
            <w:pPr>
              <w:spacing w:before="80" w:after="80"/>
            </w:pPr>
            <w:r>
              <w:rPr>
                <w:rFonts w:ascii="Calibri" w:hAnsi="Calibri"/>
                <w:b/>
                <w:color w:val="333333"/>
                <w:sz w:val="18"/>
              </w:rPr>
              <w:t xml:space="preserve">ID:  </w:t>
            </w:r>
            <w:r>
              <w:rPr>
                <w:rFonts w:ascii="Calibri" w:hAnsi="Calibri"/>
                <w:color w:val="000000"/>
                <w:sz w:val="18"/>
              </w:rPr>
              <w:t>PG43582NG</w:t>
            </w:r>
          </w:p>
        </w:tc>
        <w:tc>
          <w:tcPr>
            <w:tcW w:type="dxa" w:w="5046"/>
            <w:shd w:fill="ECEBE5" w:val="clear" w:color="auto"/>
          </w:tcPr>
          <w:p>
            <w:pPr>
              <w:spacing w:before="80" w:after="80"/>
            </w:pPr>
            <w:r>
              <w:rPr>
                <w:rFonts w:ascii="Calibri" w:hAnsi="Calibri"/>
                <w:b/>
                <w:color w:val="333333"/>
                <w:sz w:val="18"/>
              </w:rPr>
              <w:t xml:space="preserve">Validation:  </w:t>
            </w:r>
            <w:r>
              <w:rPr>
                <w:rFonts w:ascii="Calibri" w:hAnsi="Calibri"/>
                <w:color w:val="000000"/>
                <w:sz w:val="18"/>
              </w:rPr>
              <w:t>27/01/2026</w:t>
            </w:r>
          </w:p>
        </w:tc>
      </w:tr>
      <w:tr>
        <w:tc>
          <w:tcPr>
            <w:tcW w:type="dxa" w:w="5046"/>
            <w:shd w:fill="ECEBE5" w:val="clear" w:color="auto"/>
          </w:tcPr>
          <w:p>
            <w:pPr>
              <w:spacing w:before="80" w:after="80"/>
            </w:pPr>
            <w:r>
              <w:rPr>
                <w:rFonts w:ascii="Calibri" w:hAnsi="Calibri"/>
                <w:b/>
                <w:color w:val="333333"/>
                <w:sz w:val="18"/>
              </w:rPr>
              <w:t xml:space="preserve">Clinic:  </w:t>
            </w:r>
            <w:r>
              <w:rPr>
                <w:rFonts w:ascii="Calibri" w:hAnsi="Calibri"/>
                <w:color w:val="000000"/>
                <w:sz w:val="18"/>
              </w:rPr>
              <w:t>Clínica Buchinger</w:t>
            </w:r>
          </w:p>
        </w:tc>
        <w:tc>
          <w:tcPr>
            <w:tcW w:type="dxa" w:w="5046"/>
            <w:shd w:fill="ECEBE5" w:val="clear" w:color="auto"/>
          </w:tcPr>
          <w:p>
            <w:pPr>
              <w:spacing w:before="80" w:after="80"/>
            </w:pPr>
            <w:r>
              <w:rPr>
                <w:rFonts w:ascii="Calibri" w:hAnsi="Calibri"/>
                <w:b/>
                <w:color w:val="333333"/>
                <w:sz w:val="18"/>
              </w:rPr>
              <w:t xml:space="preserve">Report N°:  </w:t>
            </w:r>
            <w:r>
              <w:rPr>
                <w:rFonts w:ascii="Calibri" w:hAnsi="Calibri"/>
                <w:color w:val="000000"/>
                <w:sz w:val="18"/>
              </w:rPr>
              <w:t>34256658</w:t>
            </w:r>
          </w:p>
        </w:tc>
      </w:tr>
    </w:tbl>
    <w:p>
      <w:pPr>
        <w:spacing w:before="320" w:after="120"/>
        <w:pBdr>
          <w:bottom w:val="single" w:sz="4" w:space="1" w:color="DDDDDD"/>
        </w:pBdr>
      </w:pPr>
    </w:p>
    <w:p>
      <w:pPr>
        <w:spacing w:before="80" w:after="120"/>
      </w:pPr>
      <w:r>
        <w:rPr>
          <w:rFonts w:ascii="Calibri" w:hAnsi="Calibri"/>
          <w:b/>
          <w:color w:val="333333"/>
          <w:sz w:val="18"/>
        </w:rPr>
        <w:t>Sections included:</w:t>
      </w:r>
    </w:p>
    <w:p>
      <w:pPr>
        <w:spacing w:before="0" w:after="40"/>
        <w:ind w:left="283"/>
      </w:pPr>
      <w:r>
        <w:rPr>
          <w:rFonts w:ascii="Calibri" w:hAnsi="Calibri"/>
          <w:color w:val="333333"/>
          <w:sz w:val="18"/>
        </w:rPr>
        <w:t>• Intestinal Dysbiosis by NGS</w:t>
      </w:r>
    </w:p>
    <w:p>
      <w:pPr>
        <w:spacing w:before="0" w:after="40"/>
        <w:ind w:left="283"/>
      </w:pPr>
      <w:r>
        <w:rPr>
          <w:rFonts w:ascii="Calibri" w:hAnsi="Calibri"/>
          <w:color w:val="333333"/>
          <w:sz w:val="18"/>
        </w:rPr>
        <w:t>• Bacterioma by NGS</w:t>
      </w:r>
    </w:p>
    <w:p>
      <w:pPr>
        <w:spacing w:before="0" w:after="40"/>
        <w:ind w:left="283"/>
      </w:pPr>
      <w:r>
        <w:rPr>
          <w:rFonts w:ascii="Calibri" w:hAnsi="Calibri"/>
          <w:color w:val="333333"/>
          <w:sz w:val="18"/>
        </w:rPr>
        <w:t>• Archaeoma by NGS</w:t>
      </w:r>
    </w:p>
    <w:p>
      <w:pPr>
        <w:spacing w:before="0" w:after="40"/>
        <w:ind w:left="283"/>
      </w:pPr>
      <w:r>
        <w:rPr>
          <w:rFonts w:ascii="Calibri" w:hAnsi="Calibri"/>
          <w:color w:val="333333"/>
          <w:sz w:val="18"/>
        </w:rPr>
        <w:t>• Mycobiome by NGS</w:t>
      </w:r>
    </w:p>
    <w:p>
      <w:pPr>
        <w:spacing w:before="0" w:after="40"/>
        <w:ind w:left="283"/>
      </w:pPr>
      <w:r>
        <w:rPr>
          <w:rFonts w:ascii="Calibri" w:hAnsi="Calibri"/>
          <w:color w:val="333333"/>
          <w:sz w:val="18"/>
        </w:rPr>
        <w:t>• Virome by NGS</w:t>
      </w:r>
    </w:p>
    <w:p>
      <w:pPr>
        <w:spacing w:before="0" w:after="40"/>
        <w:ind w:left="283"/>
      </w:pPr>
      <w:r>
        <w:rPr>
          <w:rFonts w:ascii="Calibri" w:hAnsi="Calibri"/>
          <w:color w:val="333333"/>
          <w:sz w:val="18"/>
        </w:rPr>
        <w:t>• Parasitome by NGS</w:t>
      </w:r>
    </w:p>
    <w:p>
      <w:pPr>
        <w:spacing w:before="0" w:after="40"/>
        <w:ind w:left="283"/>
      </w:pPr>
      <w:r>
        <w:rPr>
          <w:rFonts w:ascii="Calibri" w:hAnsi="Calibri"/>
          <w:color w:val="333333"/>
          <w:sz w:val="18"/>
        </w:rPr>
        <w:t>• Stool Sample</w:t>
      </w:r>
    </w:p>
    <w:p>
      <w:r>
        <w:br w:type="page"/>
      </w:r>
    </w:p>
    <w:p>
      <w:pPr>
        <w:spacing w:before="0" w:after="120"/>
      </w:pPr>
      <w:r>
        <w:rPr>
          <w:rFonts w:ascii="Calibri Light" w:hAnsi="Calibri Light"/>
          <w:color w:val="16BADE"/>
          <w:sz w:val="40"/>
        </w:rPr>
        <w:t>Intestinal Dysbiosis by NGS</w:t>
      </w:r>
    </w:p>
    <w:p>
      <w:pPr>
        <w:spacing w:before="0" w:after="200"/>
      </w:pPr>
      <w:r>
        <w:rPr>
          <w:rFonts w:ascii="Calibri" w:hAnsi="Calibri"/>
          <w:color w:val="333333"/>
          <w:sz w:val="17"/>
        </w:rPr>
        <w:t>This panel assesses intestinal dysbiosis through next-generation sequencing (NGS), evaluating the overall balance and diversity of the gut microbial community. It identifies deviations from a healthy microbiome composition, highlighting potential imbalances associated with gastrointestinal disorders, inflammation, or impaired nutrient absorption.</w:t>
      </w:r>
    </w:p>
    <w:p>
      <w:pPr>
        <w:spacing w:before="280" w:after="40"/>
      </w:pPr>
      <w:r>
        <w:rPr>
          <w:rFonts w:ascii="Calibri" w:hAnsi="Calibri"/>
          <w:b/>
          <w:color w:val="333333"/>
          <w:sz w:val="20"/>
        </w:rPr>
        <w:t>Gut Health Markers</w:t>
      </w:r>
    </w:p>
    <w:p>
      <w:pPr>
        <w:spacing w:before="0" w:after="120"/>
      </w:pPr>
      <w:r>
        <w:rPr>
          <w:rFonts w:ascii="Calibri" w:hAnsi="Calibri"/>
          <w:i/>
          <w:color w:val="888888"/>
          <w:sz w:val="16"/>
        </w:rPr>
        <w:t>These parameters assess fundamental aspects of gut physiology: stool pH, digestive enzyme activity, gut permeability (Zonulin, Alpha-1 antitrypsin), occult blood, calprotectin (inflammation) and immune secretory IgA. Together they provide an overview of barrier integrity and local immune defence.</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pH</w:t>
            </w:r>
          </w:p>
        </w:tc>
        <w:tc>
          <w:tcPr>
            <w:tcW w:type="dxa" w:w="2018"/>
            <w:shd w:fill="FAFAFA" w:val="clear" w:color="auto"/>
          </w:tcPr>
          <w:p>
            <w:pPr>
              <w:spacing w:before="60" w:after="60"/>
              <w:jc w:val="center"/>
            </w:pPr>
            <w:r>
              <w:rPr>
                <w:rFonts w:ascii="Calibri" w:hAnsi="Calibri"/>
                <w:color w:val="333333"/>
                <w:sz w:val="17"/>
              </w:rPr>
              <w:t>6.0</w:t>
            </w:r>
          </w:p>
        </w:tc>
        <w:tc>
          <w:tcPr>
            <w:tcW w:type="dxa" w:w="2018"/>
            <w:shd w:fill="FAFAFA" w:val="clear" w:color="auto"/>
          </w:tcPr>
          <w:p>
            <w:pPr>
              <w:spacing w:before="60" w:after="60"/>
              <w:jc w:val="center"/>
            </w:pPr>
            <w:r>
              <w:rPr>
                <w:rFonts w:ascii="Calibri" w:hAnsi="Calibri"/>
                <w:color w:val="333333"/>
                <w:sz w:val="17"/>
              </w:rPr>
              <w:t>u. pH</w:t>
            </w:r>
          </w:p>
        </w:tc>
        <w:tc>
          <w:tcPr>
            <w:tcW w:type="dxa" w:w="2018"/>
            <w:shd w:fill="FAFAFA" w:val="clear" w:color="auto"/>
          </w:tcPr>
          <w:p>
            <w:pPr>
              <w:spacing w:before="60" w:after="60"/>
              <w:jc w:val="center"/>
            </w:pPr>
            <w:r>
              <w:rPr>
                <w:rFonts w:ascii="Calibri" w:hAnsi="Calibri"/>
                <w:color w:val="333333"/>
                <w:sz w:val="17"/>
              </w:rPr>
              <w:t>6 – 7.2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Sample Analyzed</w:t>
            </w:r>
          </w:p>
        </w:tc>
        <w:tc>
          <w:tcPr>
            <w:tcW w:type="dxa" w:w="2018"/>
            <w:shd w:fill="FAFAFA" w:val="clear" w:color="auto"/>
          </w:tcPr>
          <w:p>
            <w:pPr>
              <w:spacing w:before="60" w:after="60"/>
              <w:jc w:val="center"/>
            </w:pPr>
            <w:r>
              <w:rPr>
                <w:rFonts w:ascii="Calibri" w:hAnsi="Calibri"/>
                <w:color w:val="333333"/>
                <w:sz w:val="17"/>
              </w:rPr>
              <w:t>Stool</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Alpha glucosidase</w:t>
            </w:r>
          </w:p>
        </w:tc>
        <w:tc>
          <w:tcPr>
            <w:tcW w:type="dxa" w:w="2018"/>
            <w:shd w:fill="FAFAFA" w:val="clear" w:color="auto"/>
          </w:tcPr>
          <w:p>
            <w:pPr>
              <w:spacing w:before="60" w:after="60"/>
              <w:jc w:val="center"/>
            </w:pPr>
            <w:r>
              <w:rPr>
                <w:rFonts w:ascii="Calibri" w:hAnsi="Calibri"/>
                <w:color w:val="333333"/>
                <w:sz w:val="17"/>
              </w:rPr>
              <w:t>5.6</w:t>
            </w:r>
          </w:p>
        </w:tc>
        <w:tc>
          <w:tcPr>
            <w:tcW w:type="dxa" w:w="2018"/>
            <w:shd w:fill="FAFAFA" w:val="clear" w:color="auto"/>
          </w:tcPr>
          <w:p>
            <w:pPr>
              <w:spacing w:before="60" w:after="60"/>
              <w:jc w:val="center"/>
            </w:pPr>
            <w:r>
              <w:rPr>
                <w:rFonts w:ascii="Calibri" w:hAnsi="Calibri"/>
                <w:color w:val="333333"/>
                <w:sz w:val="14"/>
              </w:rPr>
              <w:t>IU/100mg Protein</w:t>
            </w:r>
          </w:p>
        </w:tc>
        <w:tc>
          <w:tcPr>
            <w:tcW w:type="dxa" w:w="2018"/>
            <w:shd w:fill="FAFAFA" w:val="clear" w:color="auto"/>
          </w:tcPr>
          <w:p>
            <w:pPr>
              <w:spacing w:before="60" w:after="60"/>
              <w:jc w:val="center"/>
            </w:pPr>
            <w:r>
              <w:rPr>
                <w:rFonts w:ascii="Calibri" w:hAnsi="Calibri"/>
                <w:color w:val="333333"/>
                <w:sz w:val="17"/>
              </w:rPr>
              <w:t>3 – 12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Beta-glucosidase</w:t>
            </w:r>
          </w:p>
        </w:tc>
        <w:tc>
          <w:tcPr>
            <w:tcW w:type="dxa" w:w="2018"/>
            <w:shd w:fill="FAFAFA" w:val="clear" w:color="auto"/>
          </w:tcPr>
          <w:p>
            <w:pPr>
              <w:spacing w:before="60" w:after="60"/>
              <w:jc w:val="center"/>
            </w:pPr>
            <w:r>
              <w:rPr>
                <w:rFonts w:ascii="Calibri" w:hAnsi="Calibri"/>
                <w:color w:val="333333"/>
                <w:sz w:val="17"/>
              </w:rPr>
              <w:t>1.7</w:t>
            </w:r>
          </w:p>
        </w:tc>
        <w:tc>
          <w:tcPr>
            <w:tcW w:type="dxa" w:w="2018"/>
            <w:shd w:fill="FAFAFA" w:val="clear" w:color="auto"/>
          </w:tcPr>
          <w:p>
            <w:pPr>
              <w:spacing w:before="60" w:after="60"/>
              <w:jc w:val="center"/>
            </w:pPr>
            <w:r>
              <w:rPr>
                <w:rFonts w:ascii="Calibri" w:hAnsi="Calibri"/>
                <w:color w:val="333333"/>
                <w:sz w:val="14"/>
              </w:rPr>
              <w:t>IU/100mg Protein</w:t>
            </w:r>
          </w:p>
        </w:tc>
        <w:tc>
          <w:tcPr>
            <w:tcW w:type="dxa" w:w="2018"/>
            <w:shd w:fill="FAFAFA" w:val="clear" w:color="auto"/>
          </w:tcPr>
          <w:p>
            <w:pPr>
              <w:spacing w:before="60" w:after="60"/>
              <w:jc w:val="center"/>
            </w:pPr>
            <w:r>
              <w:rPr>
                <w:rFonts w:ascii="Calibri" w:hAnsi="Calibri"/>
                <w:color w:val="333333"/>
                <w:sz w:val="17"/>
              </w:rPr>
              <w:t>1.5 – 7</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Beta glucuronidase</w:t>
            </w:r>
          </w:p>
        </w:tc>
        <w:tc>
          <w:tcPr>
            <w:tcW w:type="dxa" w:w="2018"/>
            <w:shd w:fill="FAFAFA" w:val="clear" w:color="auto"/>
          </w:tcPr>
          <w:p>
            <w:pPr>
              <w:spacing w:before="60" w:after="60"/>
              <w:jc w:val="center"/>
            </w:pPr>
            <w:r>
              <w:rPr>
                <w:rFonts w:ascii="Calibri" w:hAnsi="Calibri"/>
                <w:color w:val="333333"/>
                <w:sz w:val="17"/>
              </w:rPr>
              <w:t>2.5</w:t>
            </w:r>
          </w:p>
        </w:tc>
        <w:tc>
          <w:tcPr>
            <w:tcW w:type="dxa" w:w="2018"/>
            <w:shd w:fill="FAFAFA" w:val="clear" w:color="auto"/>
          </w:tcPr>
          <w:p>
            <w:pPr>
              <w:spacing w:before="60" w:after="60"/>
              <w:jc w:val="center"/>
            </w:pPr>
            <w:r>
              <w:rPr>
                <w:rFonts w:ascii="Calibri" w:hAnsi="Calibri"/>
                <w:color w:val="333333"/>
                <w:sz w:val="14"/>
              </w:rPr>
              <w:t>IU/100mg Protein</w:t>
            </w:r>
          </w:p>
        </w:tc>
        <w:tc>
          <w:tcPr>
            <w:tcW w:type="dxa" w:w="2018"/>
            <w:shd w:fill="FAFAFA" w:val="clear" w:color="auto"/>
          </w:tcPr>
          <w:p>
            <w:pPr>
              <w:spacing w:before="60" w:after="60"/>
              <w:jc w:val="center"/>
            </w:pPr>
            <w:r>
              <w:rPr>
                <w:rFonts w:ascii="Calibri" w:hAnsi="Calibri"/>
                <w:color w:val="333333"/>
                <w:sz w:val="17"/>
              </w:rPr>
              <w:t>0.6 – 3.5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Pancreatic elastase 1</w:t>
            </w:r>
          </w:p>
        </w:tc>
        <w:tc>
          <w:tcPr>
            <w:tcW w:type="dxa" w:w="2018"/>
            <w:shd w:fill="FAFAFA" w:val="clear" w:color="auto"/>
          </w:tcPr>
          <w:p>
            <w:pPr>
              <w:spacing w:before="60" w:after="60"/>
              <w:jc w:val="center"/>
            </w:pPr>
            <w:r>
              <w:rPr>
                <w:rFonts w:ascii="Calibri" w:hAnsi="Calibri"/>
                <w:color w:val="333333"/>
                <w:sz w:val="17"/>
              </w:rPr>
              <w:t>578</w:t>
            </w:r>
          </w:p>
        </w:tc>
        <w:tc>
          <w:tcPr>
            <w:tcW w:type="dxa" w:w="2018"/>
            <w:shd w:fill="FAFAFA" w:val="clear" w:color="auto"/>
          </w:tcPr>
          <w:p>
            <w:pPr>
              <w:spacing w:before="60" w:after="60"/>
              <w:jc w:val="center"/>
            </w:pPr>
            <w:r>
              <w:rPr>
                <w:rFonts w:ascii="Calibri" w:hAnsi="Calibri"/>
                <w:color w:val="333333"/>
                <w:sz w:val="17"/>
              </w:rPr>
              <w:t>µg / g stool</w:t>
            </w:r>
          </w:p>
        </w:tc>
        <w:tc>
          <w:tcPr>
            <w:tcW w:type="dxa" w:w="2018"/>
            <w:shd w:fill="FAFAFA" w:val="clear" w:color="auto"/>
          </w:tcPr>
          <w:p>
            <w:pPr>
              <w:spacing w:before="60" w:after="60"/>
              <w:jc w:val="center"/>
            </w:pPr>
            <w:r>
              <w:rPr>
                <w:rFonts w:ascii="Calibri" w:hAnsi="Calibri"/>
                <w:color w:val="333333"/>
                <w:sz w:val="17"/>
              </w:rPr>
              <w:t>200 – 1200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Fecal Occult Blood</w:t>
            </w:r>
          </w:p>
        </w:tc>
        <w:tc>
          <w:tcPr>
            <w:tcW w:type="dxa" w:w="2018"/>
            <w:shd w:fill="FAFAFA" w:val="clear" w:color="auto"/>
          </w:tcPr>
          <w:p>
            <w:pPr>
              <w:spacing w:before="60" w:after="60"/>
              <w:jc w:val="center"/>
            </w:pPr>
            <w:r>
              <w:rPr>
                <w:rFonts w:ascii="Calibri" w:hAnsi="Calibri"/>
                <w:color w:val="333333"/>
                <w:sz w:val="17"/>
              </w:rPr>
              <w:t>&lt;1.0</w:t>
            </w:r>
          </w:p>
        </w:tc>
        <w:tc>
          <w:tcPr>
            <w:tcW w:type="dxa" w:w="2018"/>
            <w:shd w:fill="FAFAFA" w:val="clear" w:color="auto"/>
          </w:tcPr>
          <w:p>
            <w:pPr>
              <w:spacing w:before="60" w:after="60"/>
              <w:jc w:val="center"/>
            </w:pPr>
            <w:r>
              <w:rPr>
                <w:rFonts w:ascii="Calibri" w:hAnsi="Calibri"/>
                <w:color w:val="333333"/>
                <w:sz w:val="17"/>
              </w:rPr>
              <w:t>µg / g stool</w:t>
            </w:r>
          </w:p>
        </w:tc>
        <w:tc>
          <w:tcPr>
            <w:tcW w:type="dxa" w:w="2018"/>
            <w:shd w:fill="FAFAFA" w:val="clear" w:color="auto"/>
          </w:tcPr>
          <w:p>
            <w:pPr>
              <w:spacing w:before="60" w:after="60"/>
              <w:jc w:val="center"/>
            </w:pPr>
            <w:r>
              <w:rPr>
                <w:rFonts w:ascii="Calibri" w:hAnsi="Calibri"/>
                <w:color w:val="333333"/>
                <w:sz w:val="17"/>
              </w:rPr>
              <w:t>0 – 22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Calprotectin</w:t>
            </w:r>
          </w:p>
        </w:tc>
        <w:tc>
          <w:tcPr>
            <w:tcW w:type="dxa" w:w="2018"/>
            <w:shd w:fill="FAFAFA" w:val="clear" w:color="auto"/>
          </w:tcPr>
          <w:p>
            <w:pPr>
              <w:spacing w:before="60" w:after="60"/>
              <w:jc w:val="center"/>
            </w:pPr>
            <w:r>
              <w:rPr>
                <w:rFonts w:ascii="Calibri" w:hAnsi="Calibri"/>
                <w:color w:val="333333"/>
                <w:sz w:val="17"/>
              </w:rPr>
              <w:t>6</w:t>
            </w:r>
          </w:p>
        </w:tc>
        <w:tc>
          <w:tcPr>
            <w:tcW w:type="dxa" w:w="2018"/>
            <w:shd w:fill="FAFAFA" w:val="clear" w:color="auto"/>
          </w:tcPr>
          <w:p>
            <w:pPr>
              <w:spacing w:before="60" w:after="60"/>
              <w:jc w:val="center"/>
            </w:pPr>
            <w:r>
              <w:rPr>
                <w:rFonts w:ascii="Calibri" w:hAnsi="Calibri"/>
                <w:color w:val="333333"/>
                <w:sz w:val="17"/>
              </w:rPr>
              <w:t>mg/Kg</w:t>
            </w:r>
          </w:p>
        </w:tc>
        <w:tc>
          <w:tcPr>
            <w:tcW w:type="dxa" w:w="2018"/>
            <w:shd w:fill="FAFAFA" w:val="clear" w:color="auto"/>
          </w:tcPr>
          <w:p>
            <w:pPr>
              <w:spacing w:before="60" w:after="60"/>
              <w:jc w:val="center"/>
            </w:pPr>
            <w:r>
              <w:rPr>
                <w:rFonts w:ascii="Calibri" w:hAnsi="Calibri"/>
                <w:color w:val="333333"/>
                <w:sz w:val="17"/>
              </w:rPr>
              <w:t>0 – 50</w:t>
            </w:r>
          </w:p>
        </w:tc>
        <w:tc>
          <w:tcPr>
            <w:tcW w:type="dxa" w:w="2018"/>
            <w:shd w:fill="FAFAFA" w:val="clear" w:color="auto"/>
          </w:tcPr>
          <w:p>
            <w:pPr>
              <w:spacing w:before="60" w:after="60"/>
              <w:jc w:val="center"/>
            </w:pPr>
            <w:r>
              <w:rPr>
                <w:rFonts w:ascii="Calibri" w:hAnsi="Calibri"/>
                <w:color w:val="333333"/>
                <w:sz w:val="17"/>
              </w:rPr>
            </w:r>
          </w:p>
        </w:tc>
      </w:tr>
    </w:tbl>
    <w:p>
      <w:pPr>
        <w:spacing w:after="80"/>
      </w:pPr>
    </w:p>
    <w:p>
      <w:pPr>
        <w:spacing w:before="280" w:after="40"/>
      </w:pPr>
      <w:r>
        <w:rPr>
          <w:rFonts w:ascii="Calibri" w:hAnsi="Calibri"/>
          <w:b/>
          <w:color w:val="333333"/>
          <w:sz w:val="20"/>
        </w:rPr>
        <w:t>Microbial Ecosystem Overview</w:t>
      </w:r>
    </w:p>
    <w:p>
      <w:pPr>
        <w:spacing w:before="0" w:after="120"/>
      </w:pPr>
      <w:r>
        <w:rPr>
          <w:rFonts w:ascii="Calibri" w:hAnsi="Calibri"/>
          <w:i/>
          <w:color w:val="888888"/>
          <w:sz w:val="16"/>
        </w:rPr>
        <w:t>Key functional groups of the intestinal microbiome are summarised here. Muconutritive bacteria protect the mucous layer; Regulatory bacteria modulate immune tolerance; Proteolytic bacteria are involved in protein fermentation. An imbalance in these groups is a hallmark of dysbiosis.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Bacteria</w:t>
            </w:r>
          </w:p>
        </w:tc>
        <w:tc>
          <w:tcPr>
            <w:tcW w:type="dxa" w:w="2018"/>
            <w:shd w:fill="FAFAFA" w:val="clear" w:color="auto"/>
          </w:tcPr>
          <w:p>
            <w:pPr>
              <w:spacing w:before="60" w:after="60"/>
              <w:jc w:val="center"/>
            </w:pPr>
            <w:r>
              <w:rPr>
                <w:rFonts w:ascii="Calibri" w:hAnsi="Calibri"/>
                <w:color w:val="333333"/>
                <w:sz w:val="17"/>
              </w:rPr>
              <w:t>58.34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45 – 70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Muconutritive</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Akkermansia muciniphila</w:t>
            </w:r>
          </w:p>
        </w:tc>
        <w:tc>
          <w:tcPr>
            <w:tcW w:type="dxa" w:w="2018"/>
          </w:tcPr>
          <w:p>
            <w:pPr>
              <w:spacing w:before="60" w:after="60"/>
              <w:jc w:val="center"/>
            </w:pPr>
            <w:r>
              <w:rPr>
                <w:rFonts w:ascii="Calibri" w:hAnsi="Calibri"/>
                <w:color w:val="333333"/>
                <w:sz w:val="17"/>
              </w:rPr>
              <w:t>0.30</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0.05 – 1.5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sIgA Secretory</w:t>
            </w:r>
          </w:p>
        </w:tc>
        <w:tc>
          <w:tcPr>
            <w:tcW w:type="dxa" w:w="2018"/>
            <w:shd w:fill="FAFAFA" w:val="clear" w:color="auto"/>
          </w:tcPr>
          <w:p>
            <w:pPr>
              <w:spacing w:before="60" w:after="60"/>
              <w:jc w:val="center"/>
            </w:pPr>
            <w:r>
              <w:rPr>
                <w:rFonts w:ascii="Calibri" w:hAnsi="Calibri"/>
                <w:color w:val="333333"/>
                <w:sz w:val="17"/>
              </w:rPr>
              <w:t>4962</w:t>
            </w:r>
          </w:p>
        </w:tc>
        <w:tc>
          <w:tcPr>
            <w:tcW w:type="dxa" w:w="2018"/>
            <w:shd w:fill="FAFAFA" w:val="clear" w:color="auto"/>
          </w:tcPr>
          <w:p>
            <w:pPr>
              <w:spacing w:before="60" w:after="60"/>
              <w:jc w:val="center"/>
            </w:pPr>
            <w:r>
              <w:rPr>
                <w:rFonts w:ascii="Calibri" w:hAnsi="Calibri"/>
                <w:color w:val="333333"/>
                <w:sz w:val="17"/>
              </w:rPr>
              <w:t>µg / mL</w:t>
            </w:r>
          </w:p>
        </w:tc>
        <w:tc>
          <w:tcPr>
            <w:tcW w:type="dxa" w:w="2018"/>
            <w:shd w:fill="FAFAFA" w:val="clear" w:color="auto"/>
          </w:tcPr>
          <w:p>
            <w:pPr>
              <w:spacing w:before="60" w:after="60"/>
              <w:jc w:val="center"/>
            </w:pPr>
            <w:r>
              <w:rPr>
                <w:rFonts w:ascii="Calibri" w:hAnsi="Calibri"/>
                <w:color w:val="333333"/>
                <w:sz w:val="17"/>
              </w:rPr>
              <w:t>510 – 2040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Regulatory</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Proteolytic</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Faecalibacterium prausnitzii</w:t>
            </w:r>
          </w:p>
        </w:tc>
        <w:tc>
          <w:tcPr>
            <w:tcW w:type="dxa" w:w="2018"/>
          </w:tcPr>
          <w:p>
            <w:pPr>
              <w:spacing w:before="60" w:after="60"/>
              <w:jc w:val="center"/>
            </w:pPr>
            <w:r>
              <w:rPr>
                <w:rFonts w:ascii="Calibri" w:hAnsi="Calibri"/>
                <w:color w:val="333333"/>
                <w:sz w:val="17"/>
              </w:rPr>
              <w:t>7.64</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1 – 7.5</w:t>
            </w:r>
          </w:p>
        </w:tc>
        <w:tc>
          <w:tcPr>
            <w:tcW w:type="dxa" w:w="2018"/>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LPS</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Roseburia intestinalis</w:t>
            </w:r>
          </w:p>
        </w:tc>
        <w:tc>
          <w:tcPr>
            <w:tcW w:type="dxa" w:w="2018"/>
          </w:tcPr>
          <w:p>
            <w:pPr>
              <w:spacing w:before="60" w:after="60"/>
              <w:jc w:val="center"/>
            </w:pPr>
            <w:r>
              <w:rPr>
                <w:rFonts w:ascii="Calibri" w:hAnsi="Calibri"/>
                <w:color w:val="333333"/>
                <w:sz w:val="17"/>
              </w:rPr>
              <w:t>2.99</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0.25 – 3</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Eosinophil Protein X</w:t>
            </w:r>
          </w:p>
        </w:tc>
        <w:tc>
          <w:tcPr>
            <w:tcW w:type="dxa" w:w="2018"/>
            <w:shd w:fill="FAFAFA" w:val="clear" w:color="auto"/>
          </w:tcPr>
          <w:p>
            <w:pPr>
              <w:spacing w:before="60" w:after="60"/>
              <w:jc w:val="center"/>
            </w:pPr>
            <w:r>
              <w:rPr>
                <w:rFonts w:ascii="Calibri" w:hAnsi="Calibri"/>
                <w:color w:val="333333"/>
                <w:sz w:val="17"/>
              </w:rPr>
              <w:t>761</w:t>
            </w:r>
          </w:p>
        </w:tc>
        <w:tc>
          <w:tcPr>
            <w:tcW w:type="dxa" w:w="2018"/>
            <w:shd w:fill="FAFAFA" w:val="clear" w:color="auto"/>
          </w:tcPr>
          <w:p>
            <w:pPr>
              <w:spacing w:before="60" w:after="60"/>
              <w:jc w:val="center"/>
            </w:pPr>
            <w:r>
              <w:rPr>
                <w:rFonts w:ascii="Calibri" w:hAnsi="Calibri"/>
                <w:color w:val="333333"/>
                <w:sz w:val="17"/>
              </w:rPr>
              <w:t>ng / mL</w:t>
            </w:r>
          </w:p>
        </w:tc>
        <w:tc>
          <w:tcPr>
            <w:tcW w:type="dxa" w:w="2018"/>
            <w:shd w:fill="FAFAFA" w:val="clear" w:color="auto"/>
          </w:tcPr>
          <w:p>
            <w:pPr>
              <w:spacing w:before="60" w:after="60"/>
              <w:jc w:val="center"/>
            </w:pPr>
            <w:r>
              <w:rPr>
                <w:rFonts w:ascii="Calibri" w:hAnsi="Calibri"/>
                <w:color w:val="333333"/>
                <w:sz w:val="17"/>
              </w:rPr>
              <w:t>0 – 600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Helicobacter Pylori. Antigen</w:t>
            </w:r>
          </w:p>
        </w:tc>
        <w:tc>
          <w:tcPr>
            <w:tcW w:type="dxa" w:w="2018"/>
            <w:shd w:fill="FAFAFA" w:val="clear" w:color="auto"/>
          </w:tcPr>
          <w:p>
            <w:pPr>
              <w:spacing w:before="60" w:after="60"/>
              <w:jc w:val="center"/>
            </w:pPr>
            <w:r>
              <w:rPr>
                <w:rFonts w:ascii="Calibri" w:hAnsi="Calibri"/>
                <w:color w:val="333333"/>
                <w:sz w:val="17"/>
              </w:rPr>
              <w:t>1.0</w:t>
            </w:r>
          </w:p>
        </w:tc>
        <w:tc>
          <w:tcPr>
            <w:tcW w:type="dxa" w:w="2018"/>
            <w:shd w:fill="FAFAFA" w:val="clear" w:color="auto"/>
          </w:tcPr>
          <w:p>
            <w:pPr>
              <w:spacing w:before="60" w:after="60"/>
              <w:jc w:val="center"/>
            </w:pPr>
            <w:r>
              <w:rPr>
                <w:rFonts w:ascii="Calibri" w:hAnsi="Calibri"/>
                <w:color w:val="333333"/>
                <w:sz w:val="17"/>
              </w:rPr>
              <w:t>Ratio</w:t>
            </w:r>
          </w:p>
        </w:tc>
        <w:tc>
          <w:tcPr>
            <w:tcW w:type="dxa" w:w="2018"/>
            <w:shd w:fill="FAFAFA" w:val="clear" w:color="auto"/>
          </w:tcPr>
          <w:p>
            <w:pPr>
              <w:spacing w:before="60" w:after="60"/>
              <w:jc w:val="center"/>
            </w:pPr>
            <w:r>
              <w:rPr>
                <w:rFonts w:ascii="Calibri" w:hAnsi="Calibri"/>
                <w:color w:val="333333"/>
                <w:sz w:val="17"/>
              </w:rPr>
              <w:t>0 – 1.1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Alpha-1 antitrypsin</w:t>
            </w:r>
          </w:p>
        </w:tc>
        <w:tc>
          <w:tcPr>
            <w:tcW w:type="dxa" w:w="2018"/>
            <w:shd w:fill="FAFAFA" w:val="clear" w:color="auto"/>
          </w:tcPr>
          <w:p>
            <w:pPr>
              <w:spacing w:before="60" w:after="60"/>
              <w:jc w:val="center"/>
            </w:pPr>
            <w:r>
              <w:rPr>
                <w:rFonts w:ascii="Calibri" w:hAnsi="Calibri"/>
                <w:color w:val="333333"/>
                <w:sz w:val="17"/>
              </w:rPr>
              <w:t>10.0</w:t>
            </w:r>
          </w:p>
        </w:tc>
        <w:tc>
          <w:tcPr>
            <w:tcW w:type="dxa" w:w="2018"/>
            <w:shd w:fill="FAFAFA" w:val="clear" w:color="auto"/>
          </w:tcPr>
          <w:p>
            <w:pPr>
              <w:spacing w:before="60" w:after="60"/>
              <w:jc w:val="center"/>
            </w:pPr>
            <w:r>
              <w:rPr>
                <w:rFonts w:ascii="Calibri" w:hAnsi="Calibri"/>
                <w:color w:val="333333"/>
                <w:sz w:val="17"/>
              </w:rPr>
              <w:t>mg/dL</w:t>
            </w:r>
          </w:p>
        </w:tc>
        <w:tc>
          <w:tcPr>
            <w:tcW w:type="dxa" w:w="2018"/>
            <w:shd w:fill="FAFAFA" w:val="clear" w:color="auto"/>
          </w:tcPr>
          <w:p>
            <w:pPr>
              <w:spacing w:before="60" w:after="60"/>
              <w:jc w:val="center"/>
            </w:pPr>
            <w:r>
              <w:rPr>
                <w:rFonts w:ascii="Calibri" w:hAnsi="Calibri"/>
                <w:color w:val="333333"/>
                <w:sz w:val="17"/>
              </w:rPr>
              <w:t>0 – 30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Zonulin</w:t>
            </w:r>
          </w:p>
        </w:tc>
        <w:tc>
          <w:tcPr>
            <w:tcW w:type="dxa" w:w="2018"/>
            <w:shd w:fill="FAFAFA" w:val="clear" w:color="auto"/>
          </w:tcPr>
          <w:p>
            <w:pPr>
              <w:spacing w:before="60" w:after="60"/>
              <w:jc w:val="center"/>
            </w:pPr>
            <w:r>
              <w:rPr>
                <w:rFonts w:ascii="Calibri" w:hAnsi="Calibri"/>
                <w:color w:val="333333"/>
                <w:sz w:val="17"/>
              </w:rPr>
              <w:t>60</w:t>
            </w:r>
          </w:p>
        </w:tc>
        <w:tc>
          <w:tcPr>
            <w:tcW w:type="dxa" w:w="2018"/>
            <w:shd w:fill="FAFAFA" w:val="clear" w:color="auto"/>
          </w:tcPr>
          <w:p>
            <w:pPr>
              <w:spacing w:before="60" w:after="60"/>
              <w:jc w:val="center"/>
            </w:pPr>
            <w:r>
              <w:rPr>
                <w:rFonts w:ascii="Calibri" w:hAnsi="Calibri"/>
                <w:color w:val="333333"/>
                <w:sz w:val="17"/>
              </w:rPr>
              <w:t>ng / mL</w:t>
            </w:r>
          </w:p>
        </w:tc>
        <w:tc>
          <w:tcPr>
            <w:tcW w:type="dxa" w:w="2018"/>
            <w:shd w:fill="FAFAFA" w:val="clear" w:color="auto"/>
          </w:tcPr>
          <w:p>
            <w:pPr>
              <w:spacing w:before="60" w:after="60"/>
              <w:jc w:val="center"/>
            </w:pPr>
            <w:r>
              <w:rPr>
                <w:rFonts w:ascii="Calibri" w:hAnsi="Calibri"/>
                <w:color w:val="333333"/>
                <w:sz w:val="17"/>
              </w:rPr>
              <w:t>0 – 160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Metanophiles</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Halophylls</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Sulfurous</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Archaeas. Others</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Environmental</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Bacteroides fragilis</w:t>
            </w:r>
          </w:p>
        </w:tc>
        <w:tc>
          <w:tcPr>
            <w:tcW w:type="dxa" w:w="2018"/>
          </w:tcPr>
          <w:p>
            <w:pPr>
              <w:spacing w:before="60" w:after="60"/>
              <w:jc w:val="center"/>
            </w:pPr>
            <w:r>
              <w:rPr>
                <w:rFonts w:ascii="Calibri" w:hAnsi="Calibri"/>
                <w:color w:val="333333"/>
                <w:sz w:val="17"/>
              </w:rPr>
              <w:t>0.04</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0.05 – 1</w:t>
            </w:r>
          </w:p>
        </w:tc>
        <w:tc>
          <w:tcPr>
            <w:tcW w:type="dxa" w:w="2018"/>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Mycotoxins</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Candida</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Bacteroides thetaiotaomicron</w:t>
            </w:r>
          </w:p>
        </w:tc>
        <w:tc>
          <w:tcPr>
            <w:tcW w:type="dxa" w:w="2018"/>
          </w:tcPr>
          <w:p>
            <w:pPr>
              <w:spacing w:before="60" w:after="60"/>
              <w:jc w:val="center"/>
            </w:pPr>
            <w:r>
              <w:rPr>
                <w:rFonts w:ascii="Calibri" w:hAnsi="Calibri"/>
                <w:color w:val="333333"/>
                <w:sz w:val="17"/>
              </w:rPr>
              <w:t>0.04</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0.05 – 1.5</w:t>
            </w:r>
          </w:p>
        </w:tc>
        <w:tc>
          <w:tcPr>
            <w:tcW w:type="dxa" w:w="2018"/>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Skin</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Phocaeicola vulgatus</w:t>
            </w:r>
          </w:p>
        </w:tc>
        <w:tc>
          <w:tcPr>
            <w:tcW w:type="dxa" w:w="2018"/>
          </w:tcPr>
          <w:p>
            <w:pPr>
              <w:spacing w:before="60" w:after="60"/>
              <w:jc w:val="center"/>
            </w:pPr>
            <w:r>
              <w:rPr>
                <w:rFonts w:ascii="Calibri" w:hAnsi="Calibri"/>
                <w:color w:val="333333"/>
                <w:sz w:val="17"/>
              </w:rPr>
              <w:t>4.98</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0.25 – 7</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Prevotella copri</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0.05 – 6</w:t>
            </w:r>
          </w:p>
        </w:tc>
        <w:tc>
          <w:tcPr>
            <w:tcW w:type="dxa" w:w="2018"/>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Mediterraneibacter gnavus</w:t>
            </w:r>
          </w:p>
        </w:tc>
        <w:tc>
          <w:tcPr>
            <w:tcW w:type="dxa" w:w="2018"/>
          </w:tcPr>
          <w:p>
            <w:pPr>
              <w:spacing w:before="60" w:after="60"/>
              <w:jc w:val="center"/>
            </w:pPr>
            <w:r>
              <w:rPr>
                <w:rFonts w:ascii="Calibri" w:hAnsi="Calibri"/>
                <w:color w:val="333333"/>
                <w:sz w:val="17"/>
              </w:rPr>
              <w:t>0.19</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Lactobacillus acidophilus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Bifidobacterium adolescentis</w:t>
            </w:r>
          </w:p>
        </w:tc>
        <w:tc>
          <w:tcPr>
            <w:tcW w:type="dxa" w:w="2018"/>
          </w:tcPr>
          <w:p>
            <w:pPr>
              <w:spacing w:before="60" w:after="60"/>
              <w:jc w:val="center"/>
            </w:pPr>
            <w:r>
              <w:rPr>
                <w:rFonts w:ascii="Calibri" w:hAnsi="Calibri"/>
                <w:color w:val="333333"/>
                <w:sz w:val="17"/>
              </w:rPr>
              <w:t>0.18</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0.01 – 1.5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Enterococcus faecalis</w:t>
            </w:r>
          </w:p>
        </w:tc>
        <w:tc>
          <w:tcPr>
            <w:tcW w:type="dxa" w:w="2018"/>
          </w:tcPr>
          <w:p>
            <w:pPr>
              <w:spacing w:before="60" w:after="60"/>
              <w:jc w:val="center"/>
            </w:pPr>
            <w:r>
              <w:rPr>
                <w:rFonts w:ascii="Calibri" w:hAnsi="Calibri"/>
                <w:color w:val="333333"/>
                <w:sz w:val="17"/>
              </w:rPr>
              <w: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Enterococcus faecium</w:t>
            </w:r>
          </w:p>
        </w:tc>
        <w:tc>
          <w:tcPr>
            <w:tcW w:type="dxa" w:w="2018"/>
          </w:tcPr>
          <w:p>
            <w:pPr>
              <w:spacing w:before="60" w:after="60"/>
              <w:jc w:val="center"/>
            </w:pPr>
            <w:r>
              <w:rPr>
                <w:rFonts w:ascii="Calibri" w:hAnsi="Calibri"/>
                <w:color w:val="333333"/>
                <w:sz w:val="17"/>
              </w:rPr>
              <w:t>0.05</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0.05 – 0.25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Symbionts</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Staphylococcus aureus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Pathobionts</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Streptococcus thermophilus</w:t>
            </w:r>
          </w:p>
        </w:tc>
        <w:tc>
          <w:tcPr>
            <w:tcW w:type="dxa" w:w="2018"/>
          </w:tcPr>
          <w:p>
            <w:pPr>
              <w:spacing w:before="60" w:after="60"/>
              <w:jc w:val="center"/>
            </w:pPr>
            <w:r>
              <w:rPr>
                <w:rFonts w:ascii="Calibri" w:hAnsi="Calibri"/>
                <w:color w:val="333333"/>
                <w:sz w:val="17"/>
              </w:rPr>
              <w:t>0.21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0.01 – 0.5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Toxins</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Collinsella aerofaciens</w:t>
            </w:r>
          </w:p>
        </w:tc>
        <w:tc>
          <w:tcPr>
            <w:tcW w:type="dxa" w:w="2018"/>
          </w:tcPr>
          <w:p>
            <w:pPr>
              <w:spacing w:before="60" w:after="60"/>
              <w:jc w:val="center"/>
            </w:pPr>
            <w:r>
              <w:rPr>
                <w:rFonts w:ascii="Calibri" w:hAnsi="Calibri"/>
                <w:color w:val="333333"/>
                <w:sz w:val="17"/>
              </w:rPr>
              <w:t>1.22</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0.05 – 3</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DNA</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Mucin Degradation</w:t>
            </w:r>
          </w:p>
        </w:tc>
        <w:tc>
          <w:tcPr>
            <w:tcW w:type="dxa" w:w="2018"/>
            <w:shd w:fill="FAFAFA" w:val="clear" w:color="auto"/>
          </w:tcPr>
          <w:p>
            <w:pPr>
              <w:spacing w:before="60" w:after="60"/>
              <w:jc w:val="center"/>
            </w:pPr>
            <w:r>
              <w:rPr>
                <w:rFonts w:ascii="Calibri" w:hAnsi="Calibri"/>
                <w:color w:val="333333"/>
                <w:sz w:val="17"/>
              </w:rPr>
              <w:t>0.24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0.15 – 0.25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Sialidases</w:t>
            </w:r>
          </w:p>
        </w:tc>
        <w:tc>
          <w:tcPr>
            <w:tcW w:type="dxa" w:w="2018"/>
          </w:tcPr>
          <w:p>
            <w:pPr>
              <w:spacing w:before="60" w:after="60"/>
              <w:jc w:val="center"/>
            </w:pPr>
            <w:r>
              <w:rPr>
                <w:rFonts w:ascii="Calibri" w:hAnsi="Calibri"/>
                <w:color w:val="333333"/>
                <w:sz w:val="17"/>
              </w:rPr>
              <w:t>10.9</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7.5 – 20</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Clostridium butyricum</w:t>
            </w:r>
          </w:p>
        </w:tc>
        <w:tc>
          <w:tcPr>
            <w:tcW w:type="dxa" w:w="2018"/>
          </w:tcPr>
          <w:p>
            <w:pPr>
              <w:spacing w:before="60" w:after="60"/>
              <w:jc w:val="center"/>
            </w:pPr>
            <w:r>
              <w:rPr>
                <w:rFonts w:ascii="Calibri" w:hAnsi="Calibri"/>
                <w:color w:val="333333"/>
                <w:sz w:val="17"/>
              </w:rPr>
              <w:t>0.02</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Clostridium perfringens</w:t>
            </w:r>
          </w:p>
        </w:tc>
        <w:tc>
          <w:tcPr>
            <w:tcW w:type="dxa" w:w="2018"/>
          </w:tcPr>
          <w:p>
            <w:pPr>
              <w:spacing w:before="60" w:after="60"/>
              <w:jc w:val="center"/>
            </w:pPr>
            <w:r>
              <w:rPr>
                <w:rFonts w:ascii="Calibri" w:hAnsi="Calibri"/>
                <w:color w:val="333333"/>
                <w:sz w:val="17"/>
              </w:rPr>
              <w:t>0.04</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0.1</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Fucosidases</w:t>
            </w:r>
          </w:p>
        </w:tc>
        <w:tc>
          <w:tcPr>
            <w:tcW w:type="dxa" w:w="2018"/>
          </w:tcPr>
          <w:p>
            <w:pPr>
              <w:spacing w:before="60" w:after="60"/>
              <w:jc w:val="center"/>
            </w:pPr>
            <w:r>
              <w:rPr>
                <w:rFonts w:ascii="Calibri" w:hAnsi="Calibri"/>
                <w:color w:val="333333"/>
                <w:sz w:val="17"/>
              </w:rPr>
              <w:t>18.0</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12 – 25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Clostridiodes difficile</w:t>
            </w:r>
          </w:p>
        </w:tc>
        <w:tc>
          <w:tcPr>
            <w:tcW w:type="dxa" w:w="2018"/>
          </w:tcPr>
          <w:p>
            <w:pPr>
              <w:spacing w:before="60" w:after="60"/>
              <w:jc w:val="center"/>
            </w:pPr>
            <w:r>
              <w:rPr>
                <w:rFonts w:ascii="Calibri" w:hAnsi="Calibri"/>
                <w:color w:val="333333"/>
                <w:sz w:val="17"/>
              </w:rPr>
              <w:t>0.16</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0.15</w:t>
            </w:r>
          </w:p>
        </w:tc>
        <w:tc>
          <w:tcPr>
            <w:tcW w:type="dxa" w:w="2018"/>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Galactosidases</w:t>
            </w:r>
          </w:p>
        </w:tc>
        <w:tc>
          <w:tcPr>
            <w:tcW w:type="dxa" w:w="2018"/>
          </w:tcPr>
          <w:p>
            <w:pPr>
              <w:spacing w:before="60" w:after="60"/>
              <w:jc w:val="center"/>
            </w:pPr>
            <w:r>
              <w:rPr>
                <w:rFonts w:ascii="Calibri" w:hAnsi="Calibri"/>
                <w:color w:val="333333"/>
                <w:sz w:val="17"/>
              </w:rPr>
              <w:t>36.2</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20 – 40</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Escherichia coli</w:t>
            </w:r>
          </w:p>
        </w:tc>
        <w:tc>
          <w:tcPr>
            <w:tcW w:type="dxa" w:w="2018"/>
          </w:tcPr>
          <w:p>
            <w:pPr>
              <w:spacing w:before="60" w:after="60"/>
              <w:jc w:val="center"/>
            </w:pPr>
            <w:r>
              <w:rPr>
                <w:rFonts w:ascii="Calibri" w:hAnsi="Calibri"/>
                <w:color w:val="333333"/>
                <w:sz w:val="17"/>
              </w:rPr>
              <w:t>0.37</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0.01 – 1</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Sulfatases</w:t>
            </w:r>
          </w:p>
        </w:tc>
        <w:tc>
          <w:tcPr>
            <w:tcW w:type="dxa" w:w="2018"/>
          </w:tcPr>
          <w:p>
            <w:pPr>
              <w:spacing w:before="60" w:after="60"/>
              <w:jc w:val="center"/>
            </w:pPr>
            <w:r>
              <w:rPr>
                <w:rFonts w:ascii="Calibri" w:hAnsi="Calibri"/>
                <w:color w:val="333333"/>
                <w:sz w:val="17"/>
              </w:rPr>
              <w:t>&lt;0,1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1</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N-acetylglucosaminidases</w:t>
            </w:r>
          </w:p>
        </w:tc>
        <w:tc>
          <w:tcPr>
            <w:tcW w:type="dxa" w:w="2018"/>
          </w:tcPr>
          <w:p>
            <w:pPr>
              <w:spacing w:before="60" w:after="60"/>
              <w:jc w:val="center"/>
            </w:pPr>
            <w:r>
              <w:rPr>
                <w:rFonts w:ascii="Calibri" w:hAnsi="Calibri"/>
                <w:color w:val="333333"/>
                <w:sz w:val="17"/>
              </w:rPr>
              <w:t>26.9</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20 – 35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Proteases</w:t>
            </w:r>
          </w:p>
        </w:tc>
        <w:tc>
          <w:tcPr>
            <w:tcW w:type="dxa" w:w="2018"/>
          </w:tcPr>
          <w:p>
            <w:pPr>
              <w:spacing w:before="60" w:after="60"/>
              <w:jc w:val="center"/>
            </w:pPr>
            <w:r>
              <w:rPr>
                <w:rFonts w:ascii="Calibri" w:hAnsi="Calibri"/>
                <w:color w:val="333333"/>
                <w:sz w:val="17"/>
              </w:rPr>
              <w:t>8.0</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1.5 – 8</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Hafnia alvei</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Klebsiella pneumoniae</w:t>
            </w:r>
          </w:p>
        </w:tc>
        <w:tc>
          <w:tcPr>
            <w:tcW w:type="dxa" w:w="2018"/>
          </w:tcPr>
          <w:p>
            <w:pPr>
              <w:spacing w:before="60" w:after="60"/>
              <w:jc w:val="center"/>
            </w:pPr>
            <w:r>
              <w:rPr>
                <w:rFonts w:ascii="Calibri" w:hAnsi="Calibri"/>
                <w:color w:val="333333"/>
                <w:sz w:val="17"/>
              </w:rPr>
              <w:t>0.04</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Proteus mirabilis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Yersinia enterocolitica</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Parasites</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Helminths</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Pseudomonas putida</w:t>
            </w:r>
          </w:p>
        </w:tc>
        <w:tc>
          <w:tcPr>
            <w:tcW w:type="dxa" w:w="2018"/>
          </w:tcPr>
          <w:p>
            <w:pPr>
              <w:spacing w:before="60" w:after="60"/>
              <w:jc w:val="center"/>
            </w:pPr>
            <w:r>
              <w:rPr>
                <w:rFonts w:ascii="Calibri" w:hAnsi="Calibri"/>
                <w:color w:val="333333"/>
                <w:sz w:val="17"/>
              </w:rPr>
              <w:t>&lt;0,1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Campylobacter jejuni</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Fusobacterium nucleatum</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Archaea</w:t>
            </w:r>
          </w:p>
        </w:tc>
        <w:tc>
          <w:tcPr>
            <w:tcW w:type="dxa" w:w="2018"/>
            <w:shd w:fill="FAFAFA" w:val="clear" w:color="auto"/>
          </w:tcPr>
          <w:p>
            <w:pPr>
              <w:spacing w:before="60" w:after="60"/>
              <w:jc w:val="center"/>
            </w:pPr>
            <w:r>
              <w:rPr>
                <w:rFonts w:ascii="Calibri" w:hAnsi="Calibri"/>
                <w:color w:val="333333"/>
                <w:sz w:val="17"/>
              </w:rPr>
              <w:t>0.08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SIBO</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LIBO</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IMO</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Methanobrevibacter smithii</w:t>
            </w:r>
          </w:p>
        </w:tc>
        <w:tc>
          <w:tcPr>
            <w:tcW w:type="dxa" w:w="2018"/>
          </w:tcPr>
          <w:p>
            <w:pPr>
              <w:spacing w:before="60" w:after="60"/>
              <w:jc w:val="center"/>
            </w:pPr>
            <w:r>
              <w:rPr>
                <w:rFonts w:ascii="Calibri" w:hAnsi="Calibri"/>
                <w:color w:val="333333"/>
                <w:sz w:val="17"/>
              </w:rPr>
              <w:t>0.02</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0.01 – 0.5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ISO</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Methanosphaera stadtmanae</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0.1</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Methanomassiliicoccus luminyensis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Digestion</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Vitamins</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Permeability</w:t>
            </w:r>
          </w:p>
        </w:tc>
        <w:tc>
          <w:tcPr>
            <w:tcW w:type="dxa" w:w="2018"/>
            <w:shd w:fill="FAFAFA" w:val="clear" w:color="auto"/>
          </w:tcPr>
          <w:p>
            <w:pPr>
              <w:spacing w:before="60" w:after="60"/>
              <w:jc w:val="center"/>
            </w:pPr>
            <w:r>
              <w:rPr>
                <w:rFonts w:ascii="Calibri" w:hAnsi="Calibri"/>
                <w:color w:val="333333"/>
                <w:sz w:val="17"/>
              </w:rPr>
              <w:t>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bl>
    <w:p>
      <w:pPr>
        <w:spacing w:before="40" w:after="20"/>
        <w:ind w:left="283"/>
      </w:pPr>
      <w:r>
        <w:rPr>
          <w:rFonts w:ascii="Calibri" w:hAnsi="Calibri"/>
          <w:i/>
          <w:color w:val="888888"/>
          <w:sz w:val="15"/>
        </w:rPr>
        <w:t>[Bacteria]  See the detailed Bacterioma report.</w:t>
      </w:r>
    </w:p>
    <w:p>
      <w:pPr>
        <w:spacing w:after="80"/>
      </w:pPr>
    </w:p>
    <w:p>
      <w:pPr>
        <w:spacing w:before="280" w:after="40"/>
      </w:pPr>
      <w:r>
        <w:rPr>
          <w:rFonts w:ascii="Calibri" w:hAnsi="Calibri"/>
          <w:b/>
          <w:color w:val="333333"/>
          <w:sz w:val="20"/>
        </w:rPr>
        <w:t>Microbial Composition by Phylum &amp; Genus</w:t>
      </w:r>
    </w:p>
    <w:p>
      <w:pPr>
        <w:spacing w:before="0" w:after="120"/>
      </w:pPr>
      <w:r>
        <w:rPr>
          <w:rFonts w:ascii="Calibri" w:hAnsi="Calibri"/>
          <w:i/>
          <w:color w:val="888888"/>
          <w:sz w:val="16"/>
        </w:rPr>
        <w:t>This section details the relative abundance of bacterial phyla (Bacillota, Bacteroidota) and key genera. The Bacillota/Bacteroidota ratio is a frequently used indicator of metabolic balance. Deviations at genus level can pinpoint specific ecological imbalances.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Bacillota+Bacteridota</w:t>
            </w:r>
          </w:p>
        </w:tc>
        <w:tc>
          <w:tcPr>
            <w:tcW w:type="dxa" w:w="2018"/>
            <w:shd w:fill="FAFAFA" w:val="clear" w:color="auto"/>
          </w:tcPr>
          <w:p>
            <w:pPr>
              <w:spacing w:before="60" w:after="60"/>
              <w:jc w:val="center"/>
            </w:pPr>
            <w:r>
              <w:rPr>
                <w:rFonts w:ascii="Calibri" w:hAnsi="Calibri"/>
                <w:color w:val="333333"/>
                <w:sz w:val="17"/>
              </w:rPr>
              <w:t>92.27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70 – 95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Bacillota/Bacteridota</w:t>
            </w:r>
          </w:p>
        </w:tc>
        <w:tc>
          <w:tcPr>
            <w:tcW w:type="dxa" w:w="2018"/>
            <w:shd w:fill="FAFAFA" w:val="clear" w:color="auto"/>
          </w:tcPr>
          <w:p>
            <w:pPr>
              <w:spacing w:before="60" w:after="60"/>
              <w:jc w:val="center"/>
            </w:pPr>
            <w:r>
              <w:rPr>
                <w:rFonts w:ascii="Calibri" w:hAnsi="Calibri"/>
                <w:color w:val="333333"/>
                <w:sz w:val="17"/>
              </w:rPr>
              <w:t>0.62</w:t>
            </w:r>
          </w:p>
        </w:tc>
        <w:tc>
          <w:tcPr>
            <w:tcW w:type="dxa" w:w="2018"/>
            <w:shd w:fill="FAFAFA" w:val="clear" w:color="auto"/>
          </w:tcPr>
          <w:p>
            <w:pPr>
              <w:spacing w:before="60" w:after="60"/>
              <w:jc w:val="center"/>
            </w:pPr>
            <w:r>
              <w:rPr>
                <w:rFonts w:ascii="Calibri" w:hAnsi="Calibri"/>
                <w:color w:val="333333"/>
                <w:sz w:val="17"/>
              </w:rPr>
              <w:t>Index</w:t>
            </w:r>
          </w:p>
        </w:tc>
        <w:tc>
          <w:tcPr>
            <w:tcW w:type="dxa" w:w="2018"/>
            <w:shd w:fill="FAFAFA" w:val="clear" w:color="auto"/>
          </w:tcPr>
          <w:p>
            <w:pPr>
              <w:spacing w:before="60" w:after="60"/>
              <w:jc w:val="center"/>
            </w:pPr>
            <w:r>
              <w:rPr>
                <w:rFonts w:ascii="Calibri" w:hAnsi="Calibri"/>
                <w:color w:val="333333"/>
                <w:sz w:val="17"/>
              </w:rPr>
              <w:t>-0.4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Muconutritive Bacteria</w:t>
            </w:r>
          </w:p>
        </w:tc>
        <w:tc>
          <w:tcPr>
            <w:tcW w:type="dxa" w:w="2018"/>
            <w:shd w:fill="FAFAFA" w:val="clear" w:color="auto"/>
          </w:tcPr>
          <w:p>
            <w:pPr>
              <w:spacing w:before="60" w:after="60"/>
              <w:jc w:val="center"/>
            </w:pPr>
            <w:r>
              <w:rPr>
                <w:rFonts w:ascii="Calibri" w:hAnsi="Calibri"/>
                <w:color w:val="333333"/>
                <w:sz w:val="17"/>
              </w:rPr>
              <w:t>31.3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2.5 – 30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Regulatory Bacteria</w:t>
            </w:r>
          </w:p>
        </w:tc>
        <w:tc>
          <w:tcPr>
            <w:tcW w:type="dxa" w:w="2018"/>
            <w:shd w:fill="FAFAFA" w:val="clear" w:color="auto"/>
          </w:tcPr>
          <w:p>
            <w:pPr>
              <w:spacing w:before="60" w:after="60"/>
              <w:jc w:val="center"/>
            </w:pPr>
            <w:r>
              <w:rPr>
                <w:rFonts w:ascii="Calibri" w:hAnsi="Calibri"/>
                <w:color w:val="333333"/>
                <w:sz w:val="17"/>
              </w:rPr>
              <w:t>64.8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40 – 80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Proteolytic Bacteria</w:t>
            </w:r>
          </w:p>
        </w:tc>
        <w:tc>
          <w:tcPr>
            <w:tcW w:type="dxa" w:w="2018"/>
            <w:shd w:fill="FAFAFA" w:val="clear" w:color="auto"/>
          </w:tcPr>
          <w:p>
            <w:pPr>
              <w:spacing w:before="60" w:after="60"/>
              <w:jc w:val="center"/>
            </w:pPr>
            <w:r>
              <w:rPr>
                <w:rFonts w:ascii="Calibri" w:hAnsi="Calibri"/>
                <w:color w:val="333333"/>
                <w:sz w:val="17"/>
              </w:rPr>
              <w:t>2.1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0.5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Other Bacteria</w:t>
            </w:r>
          </w:p>
        </w:tc>
        <w:tc>
          <w:tcPr>
            <w:tcW w:type="dxa" w:w="2018"/>
            <w:shd w:fill="FAFAFA" w:val="clear" w:color="auto"/>
          </w:tcPr>
          <w:p>
            <w:pPr>
              <w:spacing w:before="60" w:after="60"/>
              <w:jc w:val="center"/>
            </w:pPr>
            <w:r>
              <w:rPr>
                <w:rFonts w:ascii="Calibri" w:hAnsi="Calibri"/>
                <w:color w:val="333333"/>
                <w:sz w:val="17"/>
              </w:rPr>
              <w:t>1.8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Akkermansia</w:t>
            </w:r>
          </w:p>
        </w:tc>
        <w:tc>
          <w:tcPr>
            <w:tcW w:type="dxa" w:w="2018"/>
            <w:shd w:fill="FAFAFA" w:val="clear" w:color="auto"/>
          </w:tcPr>
          <w:p>
            <w:pPr>
              <w:spacing w:before="60" w:after="60"/>
              <w:jc w:val="center"/>
            </w:pPr>
            <w:r>
              <w:rPr>
                <w:rFonts w:ascii="Calibri" w:hAnsi="Calibri"/>
                <w:color w:val="333333"/>
                <w:sz w:val="17"/>
              </w:rPr>
              <w:t>0.30</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Faecalibacterium</w:t>
            </w:r>
          </w:p>
        </w:tc>
        <w:tc>
          <w:tcPr>
            <w:tcW w:type="dxa" w:w="2018"/>
            <w:shd w:fill="FAFAFA" w:val="clear" w:color="auto"/>
          </w:tcPr>
          <w:p>
            <w:pPr>
              <w:spacing w:before="60" w:after="60"/>
              <w:jc w:val="center"/>
            </w:pPr>
            <w:r>
              <w:rPr>
                <w:rFonts w:ascii="Calibri" w:hAnsi="Calibri"/>
                <w:color w:val="333333"/>
                <w:sz w:val="17"/>
              </w:rPr>
              <w:t>12.88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 – 12</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Roseburia</w:t>
            </w:r>
          </w:p>
        </w:tc>
        <w:tc>
          <w:tcPr>
            <w:tcW w:type="dxa" w:w="2018"/>
            <w:shd w:fill="FAFAFA" w:val="clear" w:color="auto"/>
          </w:tcPr>
          <w:p>
            <w:pPr>
              <w:spacing w:before="60" w:after="60"/>
              <w:jc w:val="center"/>
            </w:pPr>
            <w:r>
              <w:rPr>
                <w:rFonts w:ascii="Calibri" w:hAnsi="Calibri"/>
                <w:color w:val="333333"/>
                <w:sz w:val="17"/>
              </w:rPr>
              <w:t>5.09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 – 3</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Eubacterium</w:t>
            </w:r>
          </w:p>
        </w:tc>
        <w:tc>
          <w:tcPr>
            <w:tcW w:type="dxa" w:w="2018"/>
            <w:shd w:fill="FAFAFA" w:val="clear" w:color="auto"/>
          </w:tcPr>
          <w:p>
            <w:pPr>
              <w:spacing w:before="60" w:after="60"/>
              <w:jc w:val="center"/>
            </w:pPr>
            <w:r>
              <w:rPr>
                <w:rFonts w:ascii="Calibri" w:hAnsi="Calibri"/>
                <w:color w:val="333333"/>
                <w:sz w:val="17"/>
              </w:rPr>
              <w:t>0.69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Lactobacillaceae</w:t>
            </w:r>
          </w:p>
        </w:tc>
        <w:tc>
          <w:tcPr>
            <w:tcW w:type="dxa" w:w="2018"/>
            <w:shd w:fill="FAFAFA" w:val="clear" w:color="auto"/>
          </w:tcPr>
          <w:p>
            <w:pPr>
              <w:spacing w:before="60" w:after="60"/>
              <w:jc w:val="center"/>
            </w:pPr>
            <w:r>
              <w:rPr>
                <w:rFonts w:ascii="Calibri" w:hAnsi="Calibri"/>
                <w:color w:val="333333"/>
                <w:sz w:val="17"/>
              </w:rPr>
              <w:t>0.02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Limosylactobacillus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Lacticaseibacillus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Ligilactobacillus</w:t>
            </w:r>
          </w:p>
        </w:tc>
        <w:tc>
          <w:tcPr>
            <w:tcW w:type="dxa" w:w="2018"/>
          </w:tcPr>
          <w:p>
            <w:pPr>
              <w:spacing w:before="60" w:after="60"/>
              <w:jc w:val="center"/>
            </w:pPr>
            <w:r>
              <w:rPr>
                <w:rFonts w:ascii="Calibri" w:hAnsi="Calibri"/>
                <w:color w:val="333333"/>
                <w:sz w:val="17"/>
              </w:rPr>
              <w: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Lactobacillus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Lactiplantibacillus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Leuconostoc</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Weissella</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Bacillus</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Enterococcus</w:t>
            </w:r>
          </w:p>
        </w:tc>
        <w:tc>
          <w:tcPr>
            <w:tcW w:type="dxa" w:w="2018"/>
            <w:shd w:fill="FAFAFA" w:val="clear" w:color="auto"/>
          </w:tcPr>
          <w:p>
            <w:pPr>
              <w:spacing w:before="60" w:after="60"/>
              <w:jc w:val="center"/>
            </w:pPr>
            <w:r>
              <w:rPr>
                <w:rFonts w:ascii="Calibri" w:hAnsi="Calibri"/>
                <w:color w:val="333333"/>
                <w:sz w:val="17"/>
              </w:rPr>
              <w:t>0.06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Staphylococcus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Streptococcus</w:t>
            </w:r>
          </w:p>
        </w:tc>
        <w:tc>
          <w:tcPr>
            <w:tcW w:type="dxa" w:w="2018"/>
            <w:shd w:fill="FAFAFA" w:val="clear" w:color="auto"/>
          </w:tcPr>
          <w:p>
            <w:pPr>
              <w:spacing w:before="60" w:after="60"/>
              <w:jc w:val="center"/>
            </w:pPr>
            <w:r>
              <w:rPr>
                <w:rFonts w:ascii="Calibri" w:hAnsi="Calibri"/>
                <w:color w:val="333333"/>
                <w:sz w:val="17"/>
              </w:rPr>
              <w:t>0.51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Blautia</w:t>
            </w:r>
          </w:p>
        </w:tc>
        <w:tc>
          <w:tcPr>
            <w:tcW w:type="dxa" w:w="2018"/>
            <w:shd w:fill="FAFAFA" w:val="clear" w:color="auto"/>
          </w:tcPr>
          <w:p>
            <w:pPr>
              <w:spacing w:before="60" w:after="60"/>
              <w:jc w:val="center"/>
            </w:pPr>
            <w:r>
              <w:rPr>
                <w:rFonts w:ascii="Calibri" w:hAnsi="Calibri"/>
                <w:color w:val="333333"/>
                <w:sz w:val="17"/>
              </w:rPr>
              <w:t>6.54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 – 12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Veillonella</w:t>
            </w:r>
          </w:p>
        </w:tc>
        <w:tc>
          <w:tcPr>
            <w:tcW w:type="dxa" w:w="2018"/>
            <w:shd w:fill="FAFAFA" w:val="clear" w:color="auto"/>
          </w:tcPr>
          <w:p>
            <w:pPr>
              <w:spacing w:before="60" w:after="60"/>
              <w:jc w:val="center"/>
            </w:pPr>
            <w:r>
              <w:rPr>
                <w:rFonts w:ascii="Calibri" w:hAnsi="Calibri"/>
                <w:color w:val="333333"/>
                <w:sz w:val="17"/>
              </w:rPr>
              <w:t>0.04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Ruminococcus</w:t>
            </w:r>
          </w:p>
        </w:tc>
        <w:tc>
          <w:tcPr>
            <w:tcW w:type="dxa" w:w="2018"/>
            <w:shd w:fill="FAFAFA" w:val="clear" w:color="auto"/>
          </w:tcPr>
          <w:p>
            <w:pPr>
              <w:spacing w:before="60" w:after="60"/>
              <w:jc w:val="center"/>
            </w:pPr>
            <w:r>
              <w:rPr>
                <w:rFonts w:ascii="Calibri" w:hAnsi="Calibri"/>
                <w:color w:val="333333"/>
                <w:sz w:val="17"/>
              </w:rPr>
              <w:t>1.76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Bacteroides</w:t>
            </w:r>
          </w:p>
        </w:tc>
        <w:tc>
          <w:tcPr>
            <w:tcW w:type="dxa" w:w="2018"/>
            <w:shd w:fill="FAFAFA" w:val="clear" w:color="auto"/>
          </w:tcPr>
          <w:p>
            <w:pPr>
              <w:spacing w:before="60" w:after="60"/>
              <w:jc w:val="center"/>
            </w:pPr>
            <w:r>
              <w:rPr>
                <w:rFonts w:ascii="Calibri" w:hAnsi="Calibri"/>
                <w:color w:val="333333"/>
                <w:sz w:val="17"/>
              </w:rPr>
              <w:t>3.71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Prevotella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Alistipes</w:t>
            </w:r>
          </w:p>
        </w:tc>
        <w:tc>
          <w:tcPr>
            <w:tcW w:type="dxa" w:w="2018"/>
            <w:shd w:fill="FAFAFA" w:val="clear" w:color="auto"/>
          </w:tcPr>
          <w:p>
            <w:pPr>
              <w:spacing w:before="60" w:after="60"/>
              <w:jc w:val="center"/>
            </w:pPr>
            <w:r>
              <w:rPr>
                <w:rFonts w:ascii="Calibri" w:hAnsi="Calibri"/>
                <w:color w:val="333333"/>
                <w:sz w:val="17"/>
              </w:rPr>
              <w:t>0.52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0.25 – 4</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Bifidobacterium</w:t>
            </w:r>
          </w:p>
        </w:tc>
        <w:tc>
          <w:tcPr>
            <w:tcW w:type="dxa" w:w="2018"/>
            <w:shd w:fill="FAFAFA" w:val="clear" w:color="auto"/>
          </w:tcPr>
          <w:p>
            <w:pPr>
              <w:spacing w:before="60" w:after="60"/>
              <w:jc w:val="center"/>
            </w:pPr>
            <w:r>
              <w:rPr>
                <w:rFonts w:ascii="Calibri" w:hAnsi="Calibri"/>
                <w:color w:val="333333"/>
                <w:sz w:val="17"/>
              </w:rPr>
              <w:t>2.09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10 – 60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Collinsella</w:t>
            </w:r>
          </w:p>
        </w:tc>
        <w:tc>
          <w:tcPr>
            <w:tcW w:type="dxa" w:w="2018"/>
            <w:shd w:fill="FAFAFA" w:val="clear" w:color="auto"/>
          </w:tcPr>
          <w:p>
            <w:pPr>
              <w:spacing w:before="60" w:after="60"/>
              <w:jc w:val="center"/>
            </w:pPr>
            <w:r>
              <w:rPr>
                <w:rFonts w:ascii="Calibri" w:hAnsi="Calibri"/>
                <w:color w:val="333333"/>
                <w:sz w:val="17"/>
              </w:rPr>
              <w:t>1.22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0.25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Propionibacterium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Clostridium</w:t>
            </w:r>
          </w:p>
        </w:tc>
        <w:tc>
          <w:tcPr>
            <w:tcW w:type="dxa" w:w="2018"/>
            <w:shd w:fill="FAFAFA" w:val="clear" w:color="auto"/>
          </w:tcPr>
          <w:p>
            <w:pPr>
              <w:spacing w:before="60" w:after="60"/>
              <w:jc w:val="center"/>
            </w:pPr>
            <w:r>
              <w:rPr>
                <w:rFonts w:ascii="Calibri" w:hAnsi="Calibri"/>
                <w:color w:val="333333"/>
                <w:sz w:val="17"/>
              </w:rPr>
              <w:t>0.25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Clostridioides</w:t>
            </w:r>
          </w:p>
        </w:tc>
        <w:tc>
          <w:tcPr>
            <w:tcW w:type="dxa" w:w="2018"/>
            <w:shd w:fill="FAFAFA" w:val="clear" w:color="auto"/>
          </w:tcPr>
          <w:p>
            <w:pPr>
              <w:spacing w:before="60" w:after="60"/>
              <w:jc w:val="center"/>
            </w:pPr>
            <w:r>
              <w:rPr>
                <w:rFonts w:ascii="Calibri" w:hAnsi="Calibri"/>
                <w:color w:val="333333"/>
                <w:sz w:val="17"/>
              </w:rPr>
              <w:t>0.16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0.15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Enterobacteriales</w:t>
            </w:r>
          </w:p>
        </w:tc>
        <w:tc>
          <w:tcPr>
            <w:tcW w:type="dxa" w:w="2018"/>
            <w:shd w:fill="FAFAFA" w:val="clear" w:color="auto"/>
          </w:tcPr>
          <w:p>
            <w:pPr>
              <w:spacing w:before="60" w:after="60"/>
              <w:jc w:val="center"/>
            </w:pPr>
            <w:r>
              <w:rPr>
                <w:rFonts w:ascii="Calibri" w:hAnsi="Calibri"/>
                <w:color w:val="333333"/>
                <w:sz w:val="17"/>
              </w:rPr>
              <w:t>0.44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 – 5</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Escherichia</w:t>
            </w:r>
          </w:p>
        </w:tc>
        <w:tc>
          <w:tcPr>
            <w:tcW w:type="dxa" w:w="2018"/>
          </w:tcPr>
          <w:p>
            <w:pPr>
              <w:spacing w:before="60" w:after="60"/>
              <w:jc w:val="center"/>
            </w:pPr>
            <w:r>
              <w:rPr>
                <w:rFonts w:ascii="Calibri" w:hAnsi="Calibri"/>
                <w:color w:val="333333"/>
                <w:sz w:val="17"/>
              </w:rPr>
              <w:t>0.37</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0.1 – 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Shigella</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Salmonella</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Klebsiella</w:t>
            </w:r>
          </w:p>
        </w:tc>
        <w:tc>
          <w:tcPr>
            <w:tcW w:type="dxa" w:w="2018"/>
          </w:tcPr>
          <w:p>
            <w:pPr>
              <w:spacing w:before="60" w:after="60"/>
              <w:jc w:val="center"/>
            </w:pPr>
            <w:r>
              <w:rPr>
                <w:rFonts w:ascii="Calibri" w:hAnsi="Calibri"/>
                <w:color w:val="333333"/>
                <w:sz w:val="17"/>
              </w:rPr>
              <w:t>0.04</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0.25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Yersinia</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Proteus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Oxalobacter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Pseudomonas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Campylobacter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Helicobacter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Fusobacterium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Desulfovibrio</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Desulfurivibrio</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Methanogens</w:t>
            </w:r>
          </w:p>
        </w:tc>
        <w:tc>
          <w:tcPr>
            <w:tcW w:type="dxa" w:w="2018"/>
            <w:shd w:fill="FAFAFA" w:val="clear" w:color="auto"/>
          </w:tcPr>
          <w:p>
            <w:pPr>
              <w:spacing w:before="60" w:after="60"/>
              <w:jc w:val="center"/>
            </w:pPr>
            <w:r>
              <w:rPr>
                <w:rFonts w:ascii="Calibri" w:hAnsi="Calibri"/>
                <w:color w:val="333333"/>
                <w:sz w:val="17"/>
              </w:rPr>
              <w:t>23.3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2 – 90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Halophilic</w:t>
            </w:r>
          </w:p>
        </w:tc>
        <w:tc>
          <w:tcPr>
            <w:tcW w:type="dxa" w:w="2018"/>
            <w:shd w:fill="FAFAFA" w:val="clear" w:color="auto"/>
          </w:tcPr>
          <w:p>
            <w:pPr>
              <w:spacing w:before="60" w:after="60"/>
              <w:jc w:val="center"/>
            </w:pPr>
            <w:r>
              <w:rPr>
                <w:rFonts w:ascii="Calibri" w:hAnsi="Calibri"/>
                <w:color w:val="333333"/>
                <w:sz w:val="17"/>
              </w:rPr>
              <w:t>76.7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7.5 – 90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Nitrophils</w:t>
            </w:r>
          </w:p>
        </w:tc>
        <w:tc>
          <w:tcPr>
            <w:tcW w:type="dxa" w:w="2018"/>
            <w:shd w:fill="FAFAFA" w:val="clear" w:color="auto"/>
          </w:tcPr>
          <w:p>
            <w:pPr>
              <w:spacing w:before="60" w:after="60"/>
              <w:jc w:val="center"/>
            </w:pPr>
            <w:r>
              <w:rPr>
                <w:rFonts w:ascii="Calibri" w:hAnsi="Calibri"/>
                <w:color w:val="333333"/>
                <w:sz w:val="17"/>
              </w:rPr>
              <w:t>&lt;0,1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Sulphurous</w:t>
            </w:r>
          </w:p>
        </w:tc>
        <w:tc>
          <w:tcPr>
            <w:tcW w:type="dxa" w:w="2018"/>
            <w:shd w:fill="FAFAFA" w:val="clear" w:color="auto"/>
          </w:tcPr>
          <w:p>
            <w:pPr>
              <w:spacing w:before="60" w:after="60"/>
              <w:jc w:val="center"/>
            </w:pPr>
            <w:r>
              <w:rPr>
                <w:rFonts w:ascii="Calibri" w:hAnsi="Calibri"/>
                <w:color w:val="333333"/>
                <w:sz w:val="17"/>
              </w:rPr>
              <w:t>&lt;0,1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Thermophiles</w:t>
            </w:r>
          </w:p>
        </w:tc>
        <w:tc>
          <w:tcPr>
            <w:tcW w:type="dxa" w:w="2018"/>
            <w:shd w:fill="FAFAFA" w:val="clear" w:color="auto"/>
          </w:tcPr>
          <w:p>
            <w:pPr>
              <w:spacing w:before="60" w:after="60"/>
              <w:jc w:val="center"/>
            </w:pPr>
            <w:r>
              <w:rPr>
                <w:rFonts w:ascii="Calibri" w:hAnsi="Calibri"/>
                <w:color w:val="333333"/>
                <w:sz w:val="17"/>
              </w:rPr>
              <w:t>&lt;0,1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Others</w:t>
            </w:r>
          </w:p>
        </w:tc>
        <w:tc>
          <w:tcPr>
            <w:tcW w:type="dxa" w:w="2018"/>
            <w:shd w:fill="FAFAFA" w:val="clear" w:color="auto"/>
          </w:tcPr>
          <w:p>
            <w:pPr>
              <w:spacing w:before="60" w:after="60"/>
              <w:jc w:val="center"/>
            </w:pPr>
            <w:r>
              <w:rPr>
                <w:rFonts w:ascii="Calibri" w:hAnsi="Calibri"/>
                <w:color w:val="333333"/>
                <w:sz w:val="17"/>
              </w:rPr>
              <w:t>&lt;0,1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Methanobrevibacter</w:t>
            </w:r>
          </w:p>
        </w:tc>
        <w:tc>
          <w:tcPr>
            <w:tcW w:type="dxa" w:w="2018"/>
            <w:shd w:fill="FAFAFA" w:val="clear" w:color="auto"/>
          </w:tcPr>
          <w:p>
            <w:pPr>
              <w:spacing w:before="60" w:after="60"/>
              <w:jc w:val="center"/>
            </w:pPr>
            <w:r>
              <w:rPr>
                <w:rFonts w:ascii="Calibri" w:hAnsi="Calibri"/>
                <w:color w:val="333333"/>
                <w:sz w:val="17"/>
              </w:rPr>
              <w:t>1.82</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50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Methanocella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Methanofolis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Methanosarcin</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Methanosphaera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7.5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Thermococcus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Desulfurococcus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Fungi</w:t>
            </w:r>
          </w:p>
        </w:tc>
        <w:tc>
          <w:tcPr>
            <w:tcW w:type="dxa" w:w="2018"/>
            <w:shd w:fill="FAFAFA" w:val="clear" w:color="auto"/>
          </w:tcPr>
          <w:p>
            <w:pPr>
              <w:spacing w:before="60" w:after="60"/>
              <w:jc w:val="center"/>
            </w:pPr>
            <w:r>
              <w:rPr>
                <w:rFonts w:ascii="Calibri" w:hAnsi="Calibri"/>
                <w:color w:val="333333"/>
                <w:sz w:val="17"/>
              </w:rPr>
              <w:t>83.6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70 – 85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Yeasts</w:t>
            </w:r>
          </w:p>
        </w:tc>
        <w:tc>
          <w:tcPr>
            <w:tcW w:type="dxa" w:w="2018"/>
            <w:shd w:fill="FAFAFA" w:val="clear" w:color="auto"/>
          </w:tcPr>
          <w:p>
            <w:pPr>
              <w:spacing w:before="60" w:after="60"/>
              <w:jc w:val="center"/>
            </w:pPr>
            <w:r>
              <w:rPr>
                <w:rFonts w:ascii="Calibri" w:hAnsi="Calibri"/>
                <w:color w:val="333333"/>
                <w:sz w:val="17"/>
              </w:rPr>
              <w:t>15.5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15 – 30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Others</w:t>
            </w:r>
          </w:p>
        </w:tc>
        <w:tc>
          <w:tcPr>
            <w:tcW w:type="dxa" w:w="2018"/>
            <w:shd w:fill="FAFAFA" w:val="clear" w:color="auto"/>
          </w:tcPr>
          <w:p>
            <w:pPr>
              <w:spacing w:before="60" w:after="60"/>
              <w:jc w:val="center"/>
            </w:pPr>
            <w:r>
              <w:rPr>
                <w:rFonts w:ascii="Calibri" w:hAnsi="Calibri"/>
                <w:color w:val="333333"/>
                <w:sz w:val="17"/>
              </w:rPr>
              <w:t>0.9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Saccharomyces</w:t>
            </w:r>
          </w:p>
        </w:tc>
        <w:tc>
          <w:tcPr>
            <w:tcW w:type="dxa" w:w="2018"/>
            <w:shd w:fill="FAFAFA" w:val="clear" w:color="auto"/>
          </w:tcPr>
          <w:p>
            <w:pPr>
              <w:spacing w:before="60" w:after="60"/>
              <w:jc w:val="center"/>
            </w:pPr>
            <w:r>
              <w:rPr>
                <w:rFonts w:ascii="Calibri" w:hAnsi="Calibri"/>
                <w:color w:val="333333"/>
                <w:sz w:val="17"/>
              </w:rPr>
              <w: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Zygosaccharomyces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Alternaria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Aspergillus</w:t>
            </w:r>
          </w:p>
        </w:tc>
        <w:tc>
          <w:tcPr>
            <w:tcW w:type="dxa" w:w="2018"/>
            <w:shd w:fill="FAFAFA" w:val="clear" w:color="auto"/>
          </w:tcPr>
          <w:p>
            <w:pPr>
              <w:spacing w:before="60" w:after="60"/>
              <w:jc w:val="center"/>
            </w:pPr>
            <w:r>
              <w:rPr>
                <w:rFonts w:ascii="Calibri" w:hAnsi="Calibri"/>
                <w:color w:val="333333"/>
                <w:sz w:val="17"/>
              </w:rPr>
              <w:t>1.59</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Candida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Fusarium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Neurospora</w:t>
            </w:r>
          </w:p>
        </w:tc>
        <w:tc>
          <w:tcPr>
            <w:tcW w:type="dxa" w:w="2018"/>
            <w:shd w:fill="FAFAFA" w:val="clear" w:color="auto"/>
          </w:tcPr>
          <w:p>
            <w:pPr>
              <w:spacing w:before="60" w:after="60"/>
              <w:jc w:val="center"/>
            </w:pPr>
            <w:r>
              <w:rPr>
                <w:rFonts w:ascii="Calibri" w:hAnsi="Calibri"/>
                <w:color w:val="333333"/>
                <w:sz w:val="17"/>
              </w:rPr>
              <w:t>16.19</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2.5 – 20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Penicillium</w:t>
            </w:r>
          </w:p>
        </w:tc>
        <w:tc>
          <w:tcPr>
            <w:tcW w:type="dxa" w:w="2018"/>
            <w:shd w:fill="FAFAFA" w:val="clear" w:color="auto"/>
          </w:tcPr>
          <w:p>
            <w:pPr>
              <w:spacing w:before="60" w:after="60"/>
              <w:jc w:val="center"/>
            </w:pPr>
            <w:r>
              <w:rPr>
                <w:rFonts w:ascii="Calibri" w:hAnsi="Calibri"/>
                <w:color w:val="333333"/>
                <w:sz w:val="17"/>
              </w:rPr>
              <w:t>12.43</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7.5 – 15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Cryptococcus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Malassezia</w:t>
            </w:r>
          </w:p>
        </w:tc>
        <w:tc>
          <w:tcPr>
            <w:tcW w:type="dxa" w:w="2018"/>
            <w:shd w:fill="FAFAFA" w:val="clear" w:color="auto"/>
          </w:tcPr>
          <w:p>
            <w:pPr>
              <w:spacing w:before="60" w:after="60"/>
              <w:jc w:val="center"/>
            </w:pPr>
            <w:r>
              <w:rPr>
                <w:rFonts w:ascii="Calibri" w:hAnsi="Calibri"/>
                <w:color w:val="333333"/>
                <w:sz w:val="17"/>
              </w:rPr>
              <w:t>1.88</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Rhodotorula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Trichosporon</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Phages</w:t>
            </w:r>
          </w:p>
        </w:tc>
        <w:tc>
          <w:tcPr>
            <w:tcW w:type="dxa" w:w="2018"/>
            <w:shd w:fill="FAFAFA" w:val="clear" w:color="auto"/>
          </w:tcPr>
          <w:p>
            <w:pPr>
              <w:spacing w:before="60" w:after="60"/>
              <w:jc w:val="center"/>
            </w:pPr>
            <w:r>
              <w:rPr>
                <w:rFonts w:ascii="Calibri" w:hAnsi="Calibri"/>
                <w:color w:val="333333"/>
                <w:sz w:val="17"/>
              </w:rPr>
              <w:t>84.93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50 – 90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Pathogens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Others</w:t>
            </w:r>
          </w:p>
        </w:tc>
        <w:tc>
          <w:tcPr>
            <w:tcW w:type="dxa" w:w="2018"/>
            <w:shd w:fill="FAFAFA" w:val="clear" w:color="auto"/>
          </w:tcPr>
          <w:p>
            <w:pPr>
              <w:spacing w:before="60" w:after="60"/>
              <w:jc w:val="center"/>
            </w:pPr>
            <w:r>
              <w:rPr>
                <w:rFonts w:ascii="Calibri" w:hAnsi="Calibri"/>
                <w:color w:val="333333"/>
                <w:sz w:val="17"/>
              </w:rPr>
              <w:t>15.07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5 – 40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Blastocystis</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2.5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Giardia</w:t>
            </w:r>
          </w:p>
        </w:tc>
        <w:tc>
          <w:tcPr>
            <w:tcW w:type="dxa" w:w="2018"/>
            <w:shd w:fill="FAFAFA" w:val="clear" w:color="auto"/>
          </w:tcPr>
          <w:p>
            <w:pPr>
              <w:spacing w:before="60" w:after="60"/>
              <w:jc w:val="center"/>
            </w:pPr>
            <w:r>
              <w:rPr>
                <w:rFonts w:ascii="Calibri" w:hAnsi="Calibri"/>
                <w:color w:val="333333"/>
                <w:sz w:val="14"/>
              </w:rPr>
              <w:t>PRESENCE: Parasites in transit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Cryptosporidium</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Enterocytozoon</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2.75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Enterobius</w:t>
            </w:r>
          </w:p>
        </w:tc>
        <w:tc>
          <w:tcPr>
            <w:tcW w:type="dxa" w:w="2018"/>
            <w:shd w:fill="FAFAFA" w:val="clear" w:color="auto"/>
          </w:tcPr>
          <w:p>
            <w:pPr>
              <w:spacing w:before="60" w:after="60"/>
              <w:jc w:val="center"/>
            </w:pPr>
            <w:r>
              <w:rPr>
                <w:rFonts w:ascii="Calibri" w:hAnsi="Calibri"/>
                <w:color w:val="333333"/>
                <w:sz w:val="14"/>
              </w:rPr>
              <w:t>PRESENCE: Parasites in transit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 – 3.5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Ascaris</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3.75 – 4</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Anisakis</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2.5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Fasciola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 – 4</w:t>
            </w:r>
          </w:p>
        </w:tc>
        <w:tc>
          <w:tcPr>
            <w:tcW w:type="dxa" w:w="2018"/>
            <w:shd w:fill="FAFAFA" w:val="clear" w:color="auto"/>
          </w:tcPr>
          <w:p>
            <w:pPr>
              <w:spacing w:before="60" w:after="60"/>
              <w:jc w:val="center"/>
            </w:pPr>
            <w:r>
              <w:rPr>
                <w:rFonts w:ascii="Calibri" w:hAnsi="Calibri"/>
                <w:color w:val="333333"/>
                <w:sz w:val="17"/>
              </w:rPr>
            </w:r>
          </w:p>
        </w:tc>
      </w:tr>
    </w:tbl>
    <w:p>
      <w:pPr>
        <w:spacing w:before="40" w:after="20"/>
        <w:ind w:left="283"/>
      </w:pPr>
      <w:r>
        <w:rPr>
          <w:rFonts w:ascii="Calibri" w:hAnsi="Calibri"/>
          <w:i/>
          <w:color w:val="888888"/>
          <w:sz w:val="15"/>
        </w:rPr>
        <w:t>[Enterobacteriales]  Presence of enterotoxic species associated with the Stx phage .</w:t>
      </w:r>
    </w:p>
    <w:p>
      <w:pPr>
        <w:spacing w:after="80"/>
      </w:pPr>
    </w:p>
    <w:p>
      <w:pPr>
        <w:spacing w:before="280" w:after="40"/>
      </w:pPr>
      <w:r>
        <w:rPr>
          <w:rFonts w:ascii="Calibri" w:hAnsi="Calibri"/>
          <w:b/>
          <w:color w:val="333333"/>
          <w:sz w:val="20"/>
        </w:rPr>
        <w:t>Fungi &amp; Yeasts</w:t>
      </w:r>
    </w:p>
    <w:p>
      <w:pPr>
        <w:spacing w:before="0" w:after="120"/>
      </w:pPr>
      <w:r>
        <w:rPr>
          <w:rFonts w:ascii="Calibri" w:hAnsi="Calibri"/>
          <w:i/>
          <w:color w:val="888888"/>
          <w:sz w:val="16"/>
        </w:rPr>
        <w:t>Fungal communities (mycobiome) represent a small but clinically significant fraction of the gut microbiome. Candida overgrowth, for instance, may indicate dysbiosis or impaired immune surveillance. Mycotoxins produced by certain moulds can also affect gut health.</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Fungi and Yeasts</w:t>
            </w:r>
          </w:p>
        </w:tc>
        <w:tc>
          <w:tcPr>
            <w:tcW w:type="dxa" w:w="2018"/>
            <w:shd w:fill="FAFAFA" w:val="clear" w:color="auto"/>
          </w:tcPr>
          <w:p>
            <w:pPr>
              <w:spacing w:before="60" w:after="60"/>
              <w:jc w:val="center"/>
            </w:pPr>
            <w:r>
              <w:rPr>
                <w:rFonts w:ascii="Calibri" w:hAnsi="Calibri"/>
                <w:color w:val="333333"/>
                <w:sz w:val="17"/>
              </w:rPr>
              <w:t>0.39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[LPS] or lipopolysaccharides</w:t>
            </w:r>
          </w:p>
        </w:tc>
        <w:tc>
          <w:tcPr>
            <w:tcW w:type="dxa" w:w="2018"/>
            <w:shd w:fill="FAFAFA" w:val="clear" w:color="auto"/>
          </w:tcPr>
          <w:p>
            <w:pPr>
              <w:spacing w:before="60" w:after="60"/>
              <w:jc w:val="center"/>
            </w:pPr>
            <w:r>
              <w:rPr>
                <w:rFonts w:ascii="Calibri" w:hAnsi="Calibri"/>
                <w:color w:val="333333"/>
                <w:sz w:val="17"/>
              </w:rPr>
              <w:t>0.03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Lipid A synthesis</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25 – 85</w:t>
            </w:r>
          </w:p>
        </w:tc>
        <w:tc>
          <w:tcPr>
            <w:tcW w:type="dxa" w:w="2018"/>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Candida albicans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Saccharomyces cerevisiae</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Formation of the O antigen</w:t>
            </w:r>
          </w:p>
        </w:tc>
        <w:tc>
          <w:tcPr>
            <w:tcW w:type="dxa" w:w="2018"/>
          </w:tcPr>
          <w:p>
            <w:pPr>
              <w:spacing w:before="60" w:after="60"/>
              <w:jc w:val="center"/>
            </w:pPr>
            <w:r>
              <w:rPr>
                <w:rFonts w:ascii="Calibri" w:hAnsi="Calibri"/>
                <w:color w:val="333333"/>
                <w:sz w:val="17"/>
              </w:rPr>
              <w:t>&lt;0,1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Fusarium proliferatum</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Post-synthesis modification</w:t>
            </w:r>
          </w:p>
        </w:tc>
        <w:tc>
          <w:tcPr>
            <w:tcW w:type="dxa" w:w="2018"/>
          </w:tcPr>
          <w:p>
            <w:pPr>
              <w:spacing w:before="60" w:after="60"/>
              <w:jc w:val="center"/>
            </w:pPr>
            <w:r>
              <w:rPr>
                <w:rFonts w:ascii="Calibri" w:hAnsi="Calibri"/>
                <w:color w:val="333333"/>
                <w:sz w:val="17"/>
              </w:rPr>
              <w:t>&lt;0,1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2.5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Debaryomyces hansenii</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0.05</w:t>
            </w:r>
          </w:p>
        </w:tc>
        <w:tc>
          <w:tcPr>
            <w:tcW w:type="dxa" w:w="2018"/>
          </w:tcPr>
          <w:p>
            <w:pPr>
              <w:spacing w:before="60" w:after="60"/>
              <w:jc w:val="center"/>
            </w:pPr>
            <w:r>
              <w:rPr>
                <w:rFonts w:ascii="Calibri" w:hAnsi="Calibri"/>
                <w:color w:val="333333"/>
                <w:sz w:val="17"/>
              </w:rPr>
            </w:r>
          </w:p>
        </w:tc>
      </w:tr>
    </w:tbl>
    <w:p>
      <w:pPr>
        <w:spacing w:before="40" w:after="20"/>
        <w:ind w:left="283"/>
      </w:pPr>
      <w:r>
        <w:rPr>
          <w:rFonts w:ascii="Calibri" w:hAnsi="Calibri"/>
          <w:i/>
          <w:color w:val="888888"/>
          <w:sz w:val="15"/>
        </w:rPr>
        <w:t>[Fungi and Yeasts]  See the detailed Mycobiome report.</w:t>
      </w:r>
    </w:p>
    <w:p>
      <w:pPr>
        <w:spacing w:after="80"/>
      </w:pPr>
    </w:p>
    <w:p>
      <w:pPr>
        <w:spacing w:before="280" w:after="40"/>
      </w:pPr>
      <w:r>
        <w:rPr>
          <w:rFonts w:ascii="Calibri" w:hAnsi="Calibri"/>
          <w:b/>
          <w:color w:val="333333"/>
          <w:sz w:val="20"/>
        </w:rPr>
        <w:t>Viruses</w:t>
      </w:r>
    </w:p>
    <w:p>
      <w:pPr>
        <w:spacing w:before="0" w:after="120"/>
      </w:pPr>
      <w:r>
        <w:rPr>
          <w:rFonts w:ascii="Calibri" w:hAnsi="Calibri"/>
          <w:i/>
          <w:color w:val="888888"/>
          <w:sz w:val="16"/>
        </w:rPr>
        <w:t>The intestinal virome is composed predominantly of bacteriophages — viruses that infect bacteria — and can significantly shape the bacterial community. Pathogenic viruses are also monitored here.</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Viruses</w:t>
            </w:r>
          </w:p>
        </w:tc>
        <w:tc>
          <w:tcPr>
            <w:tcW w:type="dxa" w:w="2018"/>
            <w:shd w:fill="FAFAFA" w:val="clear" w:color="auto"/>
          </w:tcPr>
          <w:p>
            <w:pPr>
              <w:spacing w:before="60" w:after="60"/>
              <w:jc w:val="center"/>
            </w:pPr>
            <w:r>
              <w:rPr>
                <w:rFonts w:ascii="Calibri" w:hAnsi="Calibri"/>
                <w:color w:val="333333"/>
                <w:sz w:val="17"/>
              </w:rPr>
              <w:t>0.33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1</w:t>
            </w:r>
          </w:p>
        </w:tc>
        <w:tc>
          <w:tcPr>
            <w:tcW w:type="dxa" w:w="2018"/>
            <w:shd w:fill="FAFAFA" w:val="clear" w:color="auto"/>
          </w:tcPr>
          <w:p>
            <w:pPr>
              <w:spacing w:before="60" w:after="60"/>
              <w:jc w:val="center"/>
            </w:pPr>
            <w:r>
              <w:rPr>
                <w:rFonts w:ascii="Calibri" w:hAnsi="Calibri"/>
                <w:color w:val="333333"/>
                <w:sz w:val="17"/>
              </w:rPr>
            </w:r>
          </w:p>
        </w:tc>
      </w:tr>
    </w:tbl>
    <w:p>
      <w:pPr>
        <w:spacing w:after="80"/>
      </w:pPr>
    </w:p>
    <w:p>
      <w:pPr>
        <w:spacing w:before="280" w:after="40"/>
      </w:pPr>
      <w:r>
        <w:rPr>
          <w:rFonts w:ascii="Calibri" w:hAnsi="Calibri"/>
          <w:b/>
          <w:color w:val="333333"/>
          <w:sz w:val="20"/>
        </w:rPr>
        <w:t>Short-Chain Fatty Acids (SCFAs)</w:t>
      </w:r>
    </w:p>
    <w:p>
      <w:pPr>
        <w:spacing w:before="0" w:after="120"/>
      </w:pPr>
      <w:r>
        <w:rPr>
          <w:rFonts w:ascii="Calibri" w:hAnsi="Calibri"/>
          <w:i/>
          <w:color w:val="888888"/>
          <w:sz w:val="16"/>
        </w:rPr>
        <w:t>SCFAs — mainly acetate, propionate and butyrate — are produced by bacterial fermentation of dietary fibres. Butyrate is the primary energy source for colonocytes and has anti-inflammatory properties. An excess of putrefactive SCFAs (valeric, iso-butyric, iso-valeric) indicates protein over-fermentation.</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TOTAL SCFA</w:t>
            </w:r>
          </w:p>
        </w:tc>
        <w:tc>
          <w:tcPr>
            <w:tcW w:type="dxa" w:w="2018"/>
            <w:shd w:fill="FAFAFA" w:val="clear" w:color="auto"/>
          </w:tcPr>
          <w:p>
            <w:pPr>
              <w:spacing w:before="60" w:after="60"/>
              <w:jc w:val="center"/>
            </w:pPr>
            <w:r>
              <w:rPr>
                <w:rFonts w:ascii="Calibri" w:hAnsi="Calibri"/>
                <w:color w:val="333333"/>
                <w:sz w:val="17"/>
              </w:rPr>
              <w:t>110.2</w:t>
            </w:r>
          </w:p>
        </w:tc>
        <w:tc>
          <w:tcPr>
            <w:tcW w:type="dxa" w:w="2018"/>
            <w:shd w:fill="FAFAFA" w:val="clear" w:color="auto"/>
          </w:tcPr>
          <w:p>
            <w:pPr>
              <w:spacing w:before="60" w:after="60"/>
              <w:jc w:val="center"/>
            </w:pPr>
            <w:r>
              <w:rPr>
                <w:rFonts w:ascii="Calibri" w:hAnsi="Calibri"/>
                <w:color w:val="333333"/>
                <w:sz w:val="17"/>
              </w:rPr>
              <w:t>µmol/g</w:t>
            </w:r>
          </w:p>
        </w:tc>
        <w:tc>
          <w:tcPr>
            <w:tcW w:type="dxa" w:w="2018"/>
            <w:shd w:fill="FAFAFA" w:val="clear" w:color="auto"/>
          </w:tcPr>
          <w:p>
            <w:pPr>
              <w:spacing w:before="60" w:after="60"/>
              <w:jc w:val="center"/>
            </w:pPr>
            <w:r>
              <w:rPr>
                <w:rFonts w:ascii="Calibri" w:hAnsi="Calibri"/>
                <w:color w:val="333333"/>
                <w:sz w:val="17"/>
              </w:rPr>
              <w:t>60 – 99999</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SCFA Beneficial</w:t>
            </w:r>
          </w:p>
        </w:tc>
        <w:tc>
          <w:tcPr>
            <w:tcW w:type="dxa" w:w="2018"/>
            <w:shd w:fill="FAFAFA" w:val="clear" w:color="auto"/>
          </w:tcPr>
          <w:p>
            <w:pPr>
              <w:spacing w:before="60" w:after="60"/>
              <w:jc w:val="center"/>
            </w:pPr>
            <w:r>
              <w:rPr>
                <w:rFonts w:ascii="Calibri" w:hAnsi="Calibri"/>
                <w:color w:val="333333"/>
                <w:sz w:val="17"/>
              </w:rPr>
              <w:t>105.1</w:t>
            </w:r>
          </w:p>
        </w:tc>
        <w:tc>
          <w:tcPr>
            <w:tcW w:type="dxa" w:w="2018"/>
            <w:shd w:fill="FAFAFA" w:val="clear" w:color="auto"/>
          </w:tcPr>
          <w:p>
            <w:pPr>
              <w:spacing w:before="60" w:after="60"/>
              <w:jc w:val="center"/>
            </w:pPr>
            <w:r>
              <w:rPr>
                <w:rFonts w:ascii="Calibri" w:hAnsi="Calibri"/>
                <w:color w:val="333333"/>
                <w:sz w:val="17"/>
              </w:rPr>
              <w:t>µmol/g</w:t>
            </w:r>
          </w:p>
        </w:tc>
        <w:tc>
          <w:tcPr>
            <w:tcW w:type="dxa" w:w="2018"/>
            <w:shd w:fill="FAFAFA" w:val="clear" w:color="auto"/>
          </w:tcPr>
          <w:p>
            <w:pPr>
              <w:spacing w:before="60" w:after="60"/>
              <w:jc w:val="center"/>
            </w:pPr>
            <w:r>
              <w:rPr>
                <w:rFonts w:ascii="Calibri" w:hAnsi="Calibri"/>
                <w:color w:val="333333"/>
                <w:sz w:val="17"/>
              </w:rPr>
              <w:t>50 – 200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Acetic Acid %</w:t>
            </w:r>
          </w:p>
        </w:tc>
        <w:tc>
          <w:tcPr>
            <w:tcW w:type="dxa" w:w="2018"/>
            <w:shd w:fill="FAFAFA" w:val="clear" w:color="auto"/>
          </w:tcPr>
          <w:p>
            <w:pPr>
              <w:spacing w:before="60" w:after="60"/>
              <w:jc w:val="center"/>
            </w:pPr>
            <w:r>
              <w:rPr>
                <w:rFonts w:ascii="Calibri" w:hAnsi="Calibri"/>
                <w:color w:val="333333"/>
                <w:sz w:val="17"/>
              </w:rPr>
              <w:t>64.43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50 – 70</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Propionic</w:t>
            </w:r>
          </w:p>
        </w:tc>
        <w:tc>
          <w:tcPr>
            <w:tcW w:type="dxa" w:w="2018"/>
          </w:tcPr>
          <w:p>
            <w:pPr>
              <w:spacing w:before="60" w:after="60"/>
              <w:jc w:val="center"/>
            </w:pPr>
            <w:r>
              <w:rPr>
                <w:rFonts w:ascii="Calibri" w:hAnsi="Calibri"/>
                <w:color w:val="333333"/>
                <w:sz w:val="17"/>
              </w:rPr>
              <w:t>14.97</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12 – 25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Butyric Acid %</w:t>
            </w:r>
          </w:p>
        </w:tc>
        <w:tc>
          <w:tcPr>
            <w:tcW w:type="dxa" w:w="2018"/>
            <w:shd w:fill="FAFAFA" w:val="clear" w:color="auto"/>
          </w:tcPr>
          <w:p>
            <w:pPr>
              <w:spacing w:before="60" w:after="60"/>
              <w:jc w:val="center"/>
            </w:pPr>
            <w:r>
              <w:rPr>
                <w:rFonts w:ascii="Calibri" w:hAnsi="Calibri"/>
                <w:color w:val="333333"/>
                <w:sz w:val="17"/>
              </w:rPr>
              <w:t>15.95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10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SCFA Putrefactive</w:t>
            </w:r>
          </w:p>
        </w:tc>
        <w:tc>
          <w:tcPr>
            <w:tcW w:type="dxa" w:w="2018"/>
            <w:shd w:fill="FAFAFA" w:val="clear" w:color="auto"/>
          </w:tcPr>
          <w:p>
            <w:pPr>
              <w:spacing w:before="60" w:after="60"/>
              <w:jc w:val="center"/>
            </w:pPr>
            <w:r>
              <w:rPr>
                <w:rFonts w:ascii="Calibri" w:hAnsi="Calibri"/>
                <w:color w:val="333333"/>
                <w:sz w:val="17"/>
              </w:rPr>
              <w:t>5.2</w:t>
            </w:r>
          </w:p>
        </w:tc>
        <w:tc>
          <w:tcPr>
            <w:tcW w:type="dxa" w:w="2018"/>
            <w:shd w:fill="FAFAFA" w:val="clear" w:color="auto"/>
          </w:tcPr>
          <w:p>
            <w:pPr>
              <w:spacing w:before="60" w:after="60"/>
              <w:jc w:val="center"/>
            </w:pPr>
            <w:r>
              <w:rPr>
                <w:rFonts w:ascii="Calibri" w:hAnsi="Calibri"/>
                <w:color w:val="333333"/>
                <w:sz w:val="17"/>
              </w:rPr>
              <w:t>µmol/g</w:t>
            </w:r>
          </w:p>
        </w:tc>
        <w:tc>
          <w:tcPr>
            <w:tcW w:type="dxa" w:w="2018"/>
            <w:shd w:fill="FAFAFA" w:val="clear" w:color="auto"/>
          </w:tcPr>
          <w:p>
            <w:pPr>
              <w:spacing w:before="60" w:after="60"/>
              <w:jc w:val="center"/>
            </w:pPr>
            <w:r>
              <w:rPr>
                <w:rFonts w:ascii="Calibri" w:hAnsi="Calibri"/>
                <w:color w:val="333333"/>
                <w:sz w:val="17"/>
              </w:rPr>
              <w:t>5 – 16</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Valeric Acid</w:t>
            </w:r>
          </w:p>
        </w:tc>
        <w:tc>
          <w:tcPr>
            <w:tcW w:type="dxa" w:w="2018"/>
            <w:shd w:fill="FAFAFA" w:val="clear" w:color="auto"/>
          </w:tcPr>
          <w:p>
            <w:pPr>
              <w:spacing w:before="60" w:after="60"/>
              <w:jc w:val="center"/>
            </w:pPr>
            <w:r>
              <w:rPr>
                <w:rFonts w:ascii="Calibri" w:hAnsi="Calibri"/>
                <w:color w:val="333333"/>
                <w:sz w:val="17"/>
              </w:rPr>
              <w:t>1.51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0.5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iso-Valeric Acid</w:t>
            </w:r>
          </w:p>
        </w:tc>
        <w:tc>
          <w:tcPr>
            <w:tcW w:type="dxa" w:w="2018"/>
            <w:shd w:fill="FAFAFA" w:val="clear" w:color="auto"/>
          </w:tcPr>
          <w:p>
            <w:pPr>
              <w:spacing w:before="60" w:after="60"/>
              <w:jc w:val="center"/>
            </w:pPr>
            <w:r>
              <w:rPr>
                <w:rFonts w:ascii="Calibri" w:hAnsi="Calibri"/>
                <w:color w:val="333333"/>
                <w:sz w:val="17"/>
              </w:rPr>
              <w:t>1.62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0.5 – 4.5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Caproic Acid</w:t>
            </w:r>
          </w:p>
        </w:tc>
        <w:tc>
          <w:tcPr>
            <w:tcW w:type="dxa" w:w="2018"/>
            <w:shd w:fill="FAFAFA" w:val="clear" w:color="auto"/>
          </w:tcPr>
          <w:p>
            <w:pPr>
              <w:spacing w:before="60" w:after="60"/>
              <w:jc w:val="center"/>
            </w:pPr>
            <w:r>
              <w:rPr>
                <w:rFonts w:ascii="Calibri" w:hAnsi="Calibri"/>
                <w:color w:val="333333"/>
                <w:sz w:val="17"/>
              </w:rPr>
              <w:t>0.15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 – 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iso-Caproic Acid</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iso-Butyric Acid</w:t>
            </w:r>
          </w:p>
        </w:tc>
        <w:tc>
          <w:tcPr>
            <w:tcW w:type="dxa" w:w="2018"/>
            <w:shd w:fill="FAFAFA" w:val="clear" w:color="auto"/>
          </w:tcPr>
          <w:p>
            <w:pPr>
              <w:spacing w:before="60" w:after="60"/>
              <w:jc w:val="center"/>
            </w:pPr>
            <w:r>
              <w:rPr>
                <w:rFonts w:ascii="Calibri" w:hAnsi="Calibri"/>
                <w:color w:val="333333"/>
                <w:sz w:val="17"/>
              </w:rPr>
              <w:t>1.41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0.5 – 3.5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Protein SCFAs</w:t>
            </w:r>
          </w:p>
        </w:tc>
        <w:tc>
          <w:tcPr>
            <w:tcW w:type="dxa" w:w="2018"/>
            <w:shd w:fill="FAFAFA" w:val="clear" w:color="auto"/>
          </w:tcPr>
          <w:p>
            <w:pPr>
              <w:spacing w:before="60" w:after="60"/>
              <w:jc w:val="center"/>
            </w:pPr>
            <w:r>
              <w:rPr>
                <w:rFonts w:ascii="Calibri" w:hAnsi="Calibri"/>
                <w:color w:val="333333"/>
                <w:sz w:val="17"/>
              </w:rPr>
              <w:t>5.0</w:t>
            </w:r>
          </w:p>
        </w:tc>
        <w:tc>
          <w:tcPr>
            <w:tcW w:type="dxa" w:w="2018"/>
            <w:shd w:fill="FAFAFA" w:val="clear" w:color="auto"/>
          </w:tcPr>
          <w:p>
            <w:pPr>
              <w:spacing w:before="60" w:after="60"/>
              <w:jc w:val="center"/>
            </w:pPr>
            <w:r>
              <w:rPr>
                <w:rFonts w:ascii="Calibri" w:hAnsi="Calibri"/>
                <w:color w:val="333333"/>
                <w:sz w:val="17"/>
              </w:rPr>
              <w:t>µmol/g</w:t>
            </w:r>
          </w:p>
        </w:tc>
        <w:tc>
          <w:tcPr>
            <w:tcW w:type="dxa" w:w="2018"/>
            <w:shd w:fill="FAFAFA" w:val="clear" w:color="auto"/>
          </w:tcPr>
          <w:p>
            <w:pPr>
              <w:spacing w:before="60" w:after="60"/>
              <w:jc w:val="center"/>
            </w:pPr>
            <w:r>
              <w:rPr>
                <w:rFonts w:ascii="Calibri" w:hAnsi="Calibri"/>
                <w:color w:val="333333"/>
                <w:sz w:val="17"/>
              </w:rPr>
              <w:t>4 – 15</w:t>
            </w:r>
          </w:p>
        </w:tc>
        <w:tc>
          <w:tcPr>
            <w:tcW w:type="dxa" w:w="2018"/>
            <w:shd w:fill="FAFAFA" w:val="clear" w:color="auto"/>
          </w:tcPr>
          <w:p>
            <w:pPr>
              <w:spacing w:before="60" w:after="60"/>
              <w:jc w:val="center"/>
            </w:pPr>
            <w:r>
              <w:rPr>
                <w:rFonts w:ascii="Calibri" w:hAnsi="Calibri"/>
                <w:color w:val="333333"/>
                <w:sz w:val="17"/>
              </w:rPr>
            </w:r>
          </w:p>
        </w:tc>
      </w:tr>
    </w:tbl>
    <w:p>
      <w:pPr>
        <w:spacing w:after="80"/>
      </w:pPr>
    </w:p>
    <w:p>
      <w:pPr>
        <w:spacing w:before="280" w:after="40"/>
      </w:pPr>
      <w:r>
        <w:rPr>
          <w:rFonts w:ascii="Calibri" w:hAnsi="Calibri"/>
          <w:b/>
          <w:color w:val="333333"/>
          <w:sz w:val="20"/>
        </w:rPr>
        <w:t>Parasites &amp; Helminths</w:t>
      </w:r>
    </w:p>
    <w:p>
      <w:pPr>
        <w:spacing w:before="0" w:after="120"/>
      </w:pPr>
      <w:r>
        <w:rPr>
          <w:rFonts w:ascii="Calibri" w:hAnsi="Calibri"/>
          <w:i/>
          <w:color w:val="888888"/>
          <w:sz w:val="16"/>
        </w:rPr>
        <w:t>This panel screens for protozoa and helminths (worms) that may colonise the gastrointestinal tract. Even asymptomatic infections can alter gut microbiome composition and trigger chronic low-grade inflammation.</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Parasites and Helminths</w:t>
            </w:r>
          </w:p>
        </w:tc>
        <w:tc>
          <w:tcPr>
            <w:tcW w:type="dxa" w:w="2018"/>
            <w:shd w:fill="FAFAFA" w:val="clear" w:color="auto"/>
          </w:tcPr>
          <w:p>
            <w:pPr>
              <w:spacing w:before="60" w:after="60"/>
              <w:jc w:val="center"/>
            </w:pPr>
            <w:r>
              <w:rPr>
                <w:rFonts w:ascii="Calibri" w:hAnsi="Calibri"/>
                <w:color w:val="333333"/>
                <w:sz w:val="17"/>
              </w:rPr>
              <w:t>0.11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bl>
    <w:p>
      <w:pPr>
        <w:spacing w:after="80"/>
      </w:pPr>
    </w:p>
    <w:p>
      <w:r>
        <w:br w:type="page"/>
      </w:r>
    </w:p>
    <w:p>
      <w:pPr>
        <w:spacing w:before="0" w:after="120"/>
      </w:pPr>
      <w:r>
        <w:rPr>
          <w:rFonts w:ascii="Calibri Light" w:hAnsi="Calibri Light"/>
          <w:color w:val="16BADE"/>
          <w:sz w:val="40"/>
        </w:rPr>
        <w:t>Bacterioma by NGS</w:t>
      </w:r>
    </w:p>
    <w:p>
      <w:pPr>
        <w:spacing w:before="0" w:after="200"/>
      </w:pPr>
      <w:r>
        <w:rPr>
          <w:rFonts w:ascii="Calibri" w:hAnsi="Calibri"/>
          <w:color w:val="333333"/>
          <w:sz w:val="17"/>
        </w:rPr>
        <w:t>The bacterioma analysis uses next-generation sequencing (NGS) to identify and quantify the bacterial communities present in the gut microbiome. This comprehensive profiling reveals the diversity, abundance, and relative proportions of bacterial species, providing insights into digestive health, metabolic function, and potential dysbiosis patterns.</w:t>
      </w:r>
    </w:p>
    <w:p>
      <w:pPr>
        <w:spacing w:before="280" w:after="40"/>
      </w:pPr>
      <w:r>
        <w:rPr>
          <w:rFonts w:ascii="Calibri" w:hAnsi="Calibri"/>
          <w:b/>
          <w:color w:val="333333"/>
          <w:sz w:val="20"/>
        </w:rPr>
        <w:t>Diversity Indices</w:t>
      </w:r>
    </w:p>
    <w:p>
      <w:pPr>
        <w:spacing w:before="0" w:after="120"/>
      </w:pPr>
      <w:r>
        <w:rPr>
          <w:rFonts w:ascii="Calibri" w:hAnsi="Calibri"/>
          <w:i/>
          <w:color w:val="888888"/>
          <w:sz w:val="16"/>
        </w:rPr>
        <w:t>The Shannon index measures both the richness (number of species) and evenness (relative abundance distribution) of the bacterial community. Higher diversity is generally associated with a resilient, healthy microbiome.</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Bacterium</w:t>
            </w:r>
          </w:p>
        </w:tc>
        <w:tc>
          <w:tcPr>
            <w:tcW w:type="dxa" w:w="2018"/>
            <w:shd w:fill="FAFAFA" w:val="clear" w:color="auto"/>
          </w:tcPr>
          <w:p>
            <w:pPr>
              <w:spacing w:before="60" w:after="60"/>
              <w:jc w:val="center"/>
            </w:pPr>
            <w:r>
              <w:rPr>
                <w:rFonts w:ascii="Calibri" w:hAnsi="Calibri"/>
                <w:color w:val="333333"/>
                <w:sz w:val="17"/>
              </w:rPr>
              <w:t>58.34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45 – 70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Shannon index</w:t>
            </w:r>
          </w:p>
        </w:tc>
        <w:tc>
          <w:tcPr>
            <w:tcW w:type="dxa" w:w="2018"/>
            <w:shd w:fill="FAFAFA" w:val="clear" w:color="auto"/>
          </w:tcPr>
          <w:p>
            <w:pPr>
              <w:spacing w:before="60" w:after="60"/>
              <w:jc w:val="center"/>
            </w:pPr>
            <w:r>
              <w:rPr>
                <w:rFonts w:ascii="Calibri" w:hAnsi="Calibri"/>
                <w:color w:val="333333"/>
                <w:sz w:val="17"/>
              </w:rPr>
              <w:t>3.77</w:t>
            </w:r>
          </w:p>
        </w:tc>
        <w:tc>
          <w:tcPr>
            <w:tcW w:type="dxa" w:w="2018"/>
            <w:shd w:fill="FAFAFA" w:val="clear" w:color="auto"/>
          </w:tcPr>
          <w:p>
            <w:pPr>
              <w:spacing w:before="60" w:after="60"/>
              <w:jc w:val="center"/>
            </w:pPr>
            <w:r>
              <w:rPr>
                <w:rFonts w:ascii="Calibri" w:hAnsi="Calibri"/>
                <w:color w:val="333333"/>
                <w:sz w:val="17"/>
              </w:rPr>
              <w:t>Index</w:t>
            </w:r>
          </w:p>
        </w:tc>
        <w:tc>
          <w:tcPr>
            <w:tcW w:type="dxa" w:w="2018"/>
            <w:shd w:fill="FAFAFA" w:val="clear" w:color="auto"/>
          </w:tcPr>
          <w:p>
            <w:pPr>
              <w:spacing w:before="60" w:after="60"/>
              <w:jc w:val="center"/>
            </w:pPr>
            <w:r>
              <w:rPr>
                <w:rFonts w:ascii="Calibri" w:hAnsi="Calibri"/>
                <w:color w:val="333333"/>
                <w:sz w:val="17"/>
              </w:rPr>
              <w:t>2 – 3</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Biodiversity</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Richness</w:t>
            </w:r>
          </w:p>
        </w:tc>
        <w:tc>
          <w:tcPr>
            <w:tcW w:type="dxa" w:w="2018"/>
            <w:shd w:fill="FAFAFA" w:val="clear" w:color="auto"/>
          </w:tcPr>
          <w:p>
            <w:pPr>
              <w:spacing w:before="60" w:after="60"/>
              <w:jc w:val="center"/>
            </w:pPr>
            <w:r>
              <w:rPr>
                <w:rFonts w:ascii="Calibri" w:hAnsi="Calibri"/>
                <w:color w:val="333333"/>
                <w:sz w:val="17"/>
              </w:rPr>
              <w:t>349</w:t>
            </w:r>
          </w:p>
        </w:tc>
        <w:tc>
          <w:tcPr>
            <w:tcW w:type="dxa" w:w="2018"/>
            <w:shd w:fill="FAFAFA" w:val="clear" w:color="auto"/>
          </w:tcPr>
          <w:p>
            <w:pPr>
              <w:spacing w:before="60" w:after="60"/>
              <w:jc w:val="center"/>
            </w:pPr>
            <w:r>
              <w:rPr>
                <w:rFonts w:ascii="Calibri" w:hAnsi="Calibri"/>
                <w:color w:val="333333"/>
                <w:sz w:val="17"/>
              </w:rPr>
              <w:t>species</w:t>
            </w:r>
          </w:p>
        </w:tc>
        <w:tc>
          <w:tcPr>
            <w:tcW w:type="dxa" w:w="2018"/>
            <w:shd w:fill="FAFAFA" w:val="clear" w:color="auto"/>
          </w:tcPr>
          <w:p>
            <w:pPr>
              <w:spacing w:before="60" w:after="60"/>
              <w:jc w:val="center"/>
            </w:pPr>
            <w:r>
              <w:rPr>
                <w:rFonts w:ascii="Calibri" w:hAnsi="Calibri"/>
                <w:color w:val="333333"/>
                <w:sz w:val="17"/>
              </w:rPr>
              <w:t>250 – 500</w:t>
            </w:r>
          </w:p>
        </w:tc>
        <w:tc>
          <w:tcPr>
            <w:tcW w:type="dxa" w:w="2018"/>
            <w:shd w:fill="FAFAFA" w:val="clear" w:color="auto"/>
          </w:tcPr>
          <w:p>
            <w:pPr>
              <w:spacing w:before="60" w:after="60"/>
              <w:jc w:val="center"/>
            </w:pPr>
            <w:r>
              <w:rPr>
                <w:rFonts w:ascii="Calibri" w:hAnsi="Calibri"/>
                <w:color w:val="333333"/>
                <w:sz w:val="17"/>
              </w:rPr>
            </w:r>
          </w:p>
        </w:tc>
      </w:tr>
    </w:tbl>
    <w:p>
      <w:pPr>
        <w:spacing w:before="40" w:after="20"/>
        <w:ind w:left="283"/>
      </w:pPr>
      <w:r>
        <w:rPr>
          <w:rFonts w:ascii="Calibri" w:hAnsi="Calibri"/>
          <w:i/>
          <w:color w:val="888888"/>
          <w:sz w:val="15"/>
        </w:rPr>
        <w:t>[Biodiversity]  In the Gut Microbiome , optimal bacterial biodiversity is observed.</w:t>
      </w:r>
    </w:p>
    <w:p>
      <w:pPr>
        <w:spacing w:after="80"/>
      </w:pPr>
    </w:p>
    <w:p>
      <w:pPr>
        <w:spacing w:before="280" w:after="40"/>
      </w:pPr>
      <w:r>
        <w:rPr>
          <w:rFonts w:ascii="Calibri" w:hAnsi="Calibri"/>
          <w:b/>
          <w:color w:val="333333"/>
          <w:sz w:val="20"/>
        </w:rPr>
        <w:t>Functional Groups</w:t>
      </w:r>
    </w:p>
    <w:p>
      <w:pPr>
        <w:spacing w:before="0" w:after="120"/>
      </w:pPr>
      <w:r>
        <w:rPr>
          <w:rFonts w:ascii="Calibri" w:hAnsi="Calibri"/>
          <w:i/>
          <w:color w:val="888888"/>
          <w:sz w:val="16"/>
        </w:rPr>
        <w:t>Bacteria are grouped by their primary ecological role: muconutritive (mucus-layer maintenance), regulatory (immune modulation) and proteolytic (protein degradation). This functional lens complements taxonomic identification.</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Muconutritive</w:t>
            </w:r>
          </w:p>
        </w:tc>
        <w:tc>
          <w:tcPr>
            <w:tcW w:type="dxa" w:w="2018"/>
            <w:shd w:fill="FAFAFA" w:val="clear" w:color="auto"/>
          </w:tcPr>
          <w:p>
            <w:pPr>
              <w:spacing w:before="60" w:after="60"/>
              <w:jc w:val="center"/>
            </w:pPr>
            <w:r>
              <w:rPr>
                <w:rFonts w:ascii="Calibri" w:hAnsi="Calibri"/>
                <w:color w:val="333333"/>
                <w:sz w:val="17"/>
              </w:rPr>
              <w:t>31.3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2.5 – 30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Regulatory</w:t>
            </w:r>
          </w:p>
        </w:tc>
        <w:tc>
          <w:tcPr>
            <w:tcW w:type="dxa" w:w="2018"/>
            <w:shd w:fill="FAFAFA" w:val="clear" w:color="auto"/>
          </w:tcPr>
          <w:p>
            <w:pPr>
              <w:spacing w:before="60" w:after="60"/>
              <w:jc w:val="center"/>
            </w:pPr>
            <w:r>
              <w:rPr>
                <w:rFonts w:ascii="Calibri" w:hAnsi="Calibri"/>
                <w:color w:val="333333"/>
                <w:sz w:val="17"/>
              </w:rPr>
              <w:t>64.8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40 – 80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Proteolytic</w:t>
            </w:r>
          </w:p>
        </w:tc>
        <w:tc>
          <w:tcPr>
            <w:tcW w:type="dxa" w:w="2018"/>
            <w:shd w:fill="FAFAFA" w:val="clear" w:color="auto"/>
          </w:tcPr>
          <w:p>
            <w:pPr>
              <w:spacing w:before="60" w:after="60"/>
              <w:jc w:val="center"/>
            </w:pPr>
            <w:r>
              <w:rPr>
                <w:rFonts w:ascii="Calibri" w:hAnsi="Calibri"/>
                <w:color w:val="333333"/>
                <w:sz w:val="17"/>
              </w:rPr>
              <w:t>2.1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0.5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Others</w:t>
            </w:r>
          </w:p>
        </w:tc>
        <w:tc>
          <w:tcPr>
            <w:tcW w:type="dxa" w:w="2018"/>
            <w:shd w:fill="FAFAFA" w:val="clear" w:color="auto"/>
          </w:tcPr>
          <w:p>
            <w:pPr>
              <w:spacing w:before="60" w:after="60"/>
              <w:jc w:val="center"/>
            </w:pPr>
            <w:r>
              <w:rPr>
                <w:rFonts w:ascii="Calibri" w:hAnsi="Calibri"/>
                <w:color w:val="333333"/>
                <w:sz w:val="17"/>
              </w:rPr>
              <w:t>1.8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Escherichia coli</w:t>
            </w:r>
          </w:p>
        </w:tc>
        <w:tc>
          <w:tcPr>
            <w:tcW w:type="dxa" w:w="2018"/>
            <w:shd w:fill="FAFAFA" w:val="clear" w:color="auto"/>
          </w:tcPr>
          <w:p>
            <w:pPr>
              <w:spacing w:before="60" w:after="60"/>
              <w:jc w:val="center"/>
            </w:pPr>
            <w:r>
              <w:rPr>
                <w:rFonts w:ascii="Calibri" w:hAnsi="Calibri"/>
                <w:color w:val="333333"/>
                <w:sz w:val="17"/>
              </w:rPr>
              <w:t>0.37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0.01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Bacillota/Bacteroidota</w:t>
            </w:r>
          </w:p>
        </w:tc>
        <w:tc>
          <w:tcPr>
            <w:tcW w:type="dxa" w:w="2018"/>
            <w:shd w:fill="FAFAFA" w:val="clear" w:color="auto"/>
          </w:tcPr>
          <w:p>
            <w:pPr>
              <w:spacing w:before="60" w:after="60"/>
              <w:jc w:val="center"/>
            </w:pPr>
            <w:r>
              <w:rPr>
                <w:rFonts w:ascii="Calibri" w:hAnsi="Calibri"/>
                <w:color w:val="333333"/>
                <w:sz w:val="17"/>
              </w:rPr>
              <w:t>0.62</w:t>
            </w:r>
          </w:p>
        </w:tc>
        <w:tc>
          <w:tcPr>
            <w:tcW w:type="dxa" w:w="2018"/>
            <w:shd w:fill="FAFAFA" w:val="clear" w:color="auto"/>
          </w:tcPr>
          <w:p>
            <w:pPr>
              <w:spacing w:before="60" w:after="60"/>
              <w:jc w:val="center"/>
            </w:pPr>
            <w:r>
              <w:rPr>
                <w:rFonts w:ascii="Calibri" w:hAnsi="Calibri"/>
                <w:color w:val="333333"/>
                <w:sz w:val="17"/>
              </w:rPr>
              <w:t>Index</w:t>
            </w:r>
          </w:p>
        </w:tc>
        <w:tc>
          <w:tcPr>
            <w:tcW w:type="dxa" w:w="2018"/>
            <w:shd w:fill="FAFAFA" w:val="clear" w:color="auto"/>
          </w:tcPr>
          <w:p>
            <w:pPr>
              <w:spacing w:before="60" w:after="60"/>
              <w:jc w:val="center"/>
            </w:pPr>
            <w:r>
              <w:rPr>
                <w:rFonts w:ascii="Calibri" w:hAnsi="Calibri"/>
                <w:color w:val="333333"/>
                <w:sz w:val="17"/>
              </w:rPr>
              <w:t>-0.4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Pathogenic strains</w:t>
            </w:r>
          </w:p>
        </w:tc>
        <w:tc>
          <w:tcPr>
            <w:tcW w:type="dxa" w:w="2018"/>
            <w:shd w:fill="FAFAFA" w:val="clear" w:color="auto"/>
          </w:tcPr>
          <w:p>
            <w:pPr>
              <w:spacing w:before="60" w:after="60"/>
              <w:jc w:val="center"/>
            </w:pPr>
            <w:r>
              <w:rPr>
                <w:rFonts w:ascii="Calibri" w:hAnsi="Calibri"/>
                <w:color w:val="333333"/>
                <w:sz w:val="17"/>
              </w:rPr>
              <w:t>0.1</w:t>
            </w:r>
          </w:p>
        </w:tc>
        <w:tc>
          <w:tcPr>
            <w:tcW w:type="dxa" w:w="2018"/>
            <w:shd w:fill="FAFAFA" w:val="clear" w:color="auto"/>
          </w:tcPr>
          <w:p>
            <w:pPr>
              <w:spacing w:before="60" w:after="60"/>
              <w:jc w:val="center"/>
            </w:pPr>
            <w:r>
              <w:rPr>
                <w:rFonts w:ascii="Calibri" w:hAnsi="Calibri"/>
                <w:color w:val="333333"/>
                <w:sz w:val="14"/>
              </w:rPr>
              <w:t>% of subspecies</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EHEC/STEC</w:t>
            </w:r>
          </w:p>
        </w:tc>
        <w:tc>
          <w:tcPr>
            <w:tcW w:type="dxa" w:w="2018"/>
          </w:tcPr>
          <w:p>
            <w:pPr>
              <w:spacing w:before="60" w:after="60"/>
              <w:jc w:val="center"/>
            </w:pPr>
            <w:r>
              <w:rPr>
                <w:rFonts w:ascii="Calibri" w:hAnsi="Calibri"/>
                <w:color w:val="333333"/>
                <w:sz w:val="17"/>
              </w:rPr>
              <w:t>Not detected</w:t>
            </w:r>
          </w:p>
        </w:tc>
        <w:tc>
          <w:tcPr>
            <w:tcW w:type="dxa" w:w="2018"/>
          </w:tcPr>
          <w:p>
            <w:pPr>
              <w:spacing w:before="60" w:after="60"/>
              <w:jc w:val="center"/>
            </w:pPr>
            <w:r>
              <w:rPr>
                <w:rFonts w:ascii="Calibri" w:hAnsi="Calibri"/>
                <w:color w:val="333333"/>
                <w:sz w:val="17"/>
              </w:rPr>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Bacillota+bacteroidota</w:t>
            </w:r>
          </w:p>
        </w:tc>
        <w:tc>
          <w:tcPr>
            <w:tcW w:type="dxa" w:w="2018"/>
            <w:shd w:fill="FAFAFA" w:val="clear" w:color="auto"/>
          </w:tcPr>
          <w:p>
            <w:pPr>
              <w:spacing w:before="60" w:after="60"/>
              <w:jc w:val="center"/>
            </w:pPr>
            <w:r>
              <w:rPr>
                <w:rFonts w:ascii="Calibri" w:hAnsi="Calibri"/>
                <w:color w:val="333333"/>
                <w:sz w:val="17"/>
              </w:rPr>
              <w:t>92.27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70 – 95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ETEC</w:t>
            </w:r>
          </w:p>
        </w:tc>
        <w:tc>
          <w:tcPr>
            <w:tcW w:type="dxa" w:w="2018"/>
          </w:tcPr>
          <w:p>
            <w:pPr>
              <w:spacing w:before="60" w:after="60"/>
              <w:jc w:val="center"/>
            </w:pPr>
            <w:r>
              <w:rPr>
                <w:rFonts w:ascii="Calibri" w:hAnsi="Calibri"/>
                <w:color w:val="333333"/>
                <w:sz w:val="17"/>
              </w:rPr>
              <w:t>Not detected</w:t>
            </w:r>
          </w:p>
        </w:tc>
        <w:tc>
          <w:tcPr>
            <w:tcW w:type="dxa" w:w="2018"/>
          </w:tcPr>
          <w:p>
            <w:pPr>
              <w:spacing w:before="60" w:after="60"/>
              <w:jc w:val="center"/>
            </w:pPr>
            <w:r>
              <w:rPr>
                <w:rFonts w:ascii="Calibri" w:hAnsi="Calibri"/>
                <w:color w:val="333333"/>
                <w:sz w:val="17"/>
              </w:rPr>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Bacteroides/Prevotella</w:t>
            </w:r>
          </w:p>
        </w:tc>
        <w:tc>
          <w:tcPr>
            <w:tcW w:type="dxa" w:w="2018"/>
            <w:shd w:fill="FAFAFA" w:val="clear" w:color="auto"/>
          </w:tcPr>
          <w:p>
            <w:pPr>
              <w:spacing w:before="60" w:after="60"/>
              <w:jc w:val="center"/>
            </w:pPr>
            <w:r>
              <w:rPr>
                <w:rFonts w:ascii="Calibri" w:hAnsi="Calibri"/>
                <w:color w:val="333333"/>
                <w:sz w:val="17"/>
              </w:rPr>
              <w:t>1.51</w:t>
            </w:r>
          </w:p>
        </w:tc>
        <w:tc>
          <w:tcPr>
            <w:tcW w:type="dxa" w:w="2018"/>
            <w:shd w:fill="FAFAFA" w:val="clear" w:color="auto"/>
          </w:tcPr>
          <w:p>
            <w:pPr>
              <w:spacing w:before="60" w:after="60"/>
              <w:jc w:val="center"/>
            </w:pPr>
            <w:r>
              <w:rPr>
                <w:rFonts w:ascii="Calibri" w:hAnsi="Calibri"/>
                <w:color w:val="333333"/>
                <w:sz w:val="17"/>
              </w:rPr>
              <w:t>Index</w:t>
            </w:r>
          </w:p>
        </w:tc>
        <w:tc>
          <w:tcPr>
            <w:tcW w:type="dxa" w:w="2018"/>
            <w:shd w:fill="FAFAFA" w:val="clear" w:color="auto"/>
          </w:tcPr>
          <w:p>
            <w:pPr>
              <w:spacing w:before="60" w:after="60"/>
              <w:jc w:val="center"/>
            </w:pPr>
            <w:r>
              <w:rPr>
                <w:rFonts w:ascii="Calibri" w:hAnsi="Calibri"/>
                <w:color w:val="333333"/>
                <w:sz w:val="17"/>
              </w:rPr>
              <w:t>-0.25 – 3</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EAEC</w:t>
            </w:r>
          </w:p>
        </w:tc>
        <w:tc>
          <w:tcPr>
            <w:tcW w:type="dxa" w:w="2018"/>
          </w:tcPr>
          <w:p>
            <w:pPr>
              <w:spacing w:before="60" w:after="60"/>
              <w:jc w:val="center"/>
            </w:pPr>
            <w:r>
              <w:rPr>
                <w:rFonts w:ascii="Calibri" w:hAnsi="Calibri"/>
                <w:color w:val="333333"/>
                <w:sz w:val="17"/>
              </w:rPr>
              <w:t>Not detected</w:t>
            </w:r>
          </w:p>
        </w:tc>
        <w:tc>
          <w:tcPr>
            <w:tcW w:type="dxa" w:w="2018"/>
          </w:tcPr>
          <w:p>
            <w:pPr>
              <w:spacing w:before="60" w:after="60"/>
              <w:jc w:val="center"/>
            </w:pPr>
            <w:r>
              <w:rPr>
                <w:rFonts w:ascii="Calibri" w:hAnsi="Calibri"/>
                <w:color w:val="333333"/>
                <w:sz w:val="17"/>
              </w:rPr>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ExPEP</w:t>
            </w:r>
          </w:p>
        </w:tc>
        <w:tc>
          <w:tcPr>
            <w:tcW w:type="dxa" w:w="2018"/>
          </w:tcPr>
          <w:p>
            <w:pPr>
              <w:spacing w:before="60" w:after="60"/>
              <w:jc w:val="center"/>
            </w:pPr>
            <w:r>
              <w:rPr>
                <w:rFonts w:ascii="Calibri" w:hAnsi="Calibri"/>
                <w:color w:val="333333"/>
                <w:sz w:val="17"/>
              </w:rPr>
              <w:t>Not detected</w:t>
            </w:r>
          </w:p>
        </w:tc>
        <w:tc>
          <w:tcPr>
            <w:tcW w:type="dxa" w:w="2018"/>
          </w:tcPr>
          <w:p>
            <w:pPr>
              <w:spacing w:before="60" w:after="60"/>
              <w:jc w:val="center"/>
            </w:pPr>
            <w:r>
              <w:rPr>
                <w:rFonts w:ascii="Calibri" w:hAnsi="Calibri"/>
                <w:color w:val="333333"/>
                <w:sz w:val="17"/>
              </w:rPr>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Symbiotic strains</w:t>
            </w:r>
          </w:p>
        </w:tc>
        <w:tc>
          <w:tcPr>
            <w:tcW w:type="dxa" w:w="2018"/>
            <w:shd w:fill="FAFAFA" w:val="clear" w:color="auto"/>
          </w:tcPr>
          <w:p>
            <w:pPr>
              <w:spacing w:before="60" w:after="60"/>
              <w:jc w:val="center"/>
            </w:pPr>
            <w:r>
              <w:rPr>
                <w:rFonts w:ascii="Calibri" w:hAnsi="Calibri"/>
                <w:color w:val="333333"/>
                <w:sz w:val="17"/>
              </w:rPr>
              <w:t>&lt;0,1</w:t>
            </w:r>
          </w:p>
        </w:tc>
        <w:tc>
          <w:tcPr>
            <w:tcW w:type="dxa" w:w="2018"/>
            <w:shd w:fill="FAFAFA" w:val="clear" w:color="auto"/>
          </w:tcPr>
          <w:p>
            <w:pPr>
              <w:spacing w:before="60" w:after="60"/>
              <w:jc w:val="center"/>
            </w:pPr>
            <w:r>
              <w:rPr>
                <w:rFonts w:ascii="Calibri" w:hAnsi="Calibri"/>
                <w:color w:val="333333"/>
                <w:sz w:val="14"/>
              </w:rPr>
              <w:t>% of subspecies</w:t>
            </w:r>
          </w:p>
        </w:tc>
        <w:tc>
          <w:tcPr>
            <w:tcW w:type="dxa" w:w="2018"/>
            <w:shd w:fill="FAFAFA" w:val="clear" w:color="auto"/>
          </w:tcPr>
          <w:p>
            <w:pPr>
              <w:spacing w:before="60" w:after="60"/>
              <w:jc w:val="center"/>
            </w:pPr>
            <w:r>
              <w:rPr>
                <w:rFonts w:ascii="Calibri" w:hAnsi="Calibri"/>
                <w:color w:val="333333"/>
                <w:sz w:val="17"/>
              </w:rPr>
              <w:t>0.1 – 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Enterotype</w:t>
            </w:r>
          </w:p>
        </w:tc>
        <w:tc>
          <w:tcPr>
            <w:tcW w:type="dxa" w:w="2018"/>
            <w:shd w:fill="FAFAFA" w:val="clear" w:color="auto"/>
          </w:tcPr>
          <w:p>
            <w:pPr>
              <w:spacing w:before="60" w:after="60"/>
              <w:jc w:val="center"/>
            </w:pPr>
            <w:r>
              <w:rPr>
                <w:rFonts w:ascii="Calibri" w:hAnsi="Calibri"/>
                <w:color w:val="333333"/>
                <w:sz w:val="14"/>
              </w:rPr>
              <w:t>E1 - Bacteroids</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Escherichia coli Nissle 1917</w:t>
            </w:r>
          </w:p>
        </w:tc>
        <w:tc>
          <w:tcPr>
            <w:tcW w:type="dxa" w:w="2018"/>
          </w:tcPr>
          <w:p>
            <w:pPr>
              <w:spacing w:before="60" w:after="60"/>
              <w:jc w:val="center"/>
            </w:pPr>
            <w:r>
              <w:rPr>
                <w:rFonts w:ascii="Calibri" w:hAnsi="Calibri"/>
                <w:color w:val="333333"/>
                <w:sz w:val="17"/>
              </w:rPr>
              <w:t>Not detected</w:t>
            </w:r>
          </w:p>
        </w:tc>
        <w:tc>
          <w:tcPr>
            <w:tcW w:type="dxa" w:w="2018"/>
          </w:tcPr>
          <w:p>
            <w:pPr>
              <w:spacing w:before="60" w:after="60"/>
              <w:jc w:val="center"/>
            </w:pPr>
            <w:r>
              <w:rPr>
                <w:rFonts w:ascii="Calibri" w:hAnsi="Calibri"/>
                <w:color w:val="333333"/>
                <w:sz w:val="17"/>
              </w:rPr>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Other strains</w:t>
            </w:r>
          </w:p>
        </w:tc>
        <w:tc>
          <w:tcPr>
            <w:tcW w:type="dxa" w:w="2018"/>
            <w:shd w:fill="FAFAFA" w:val="clear" w:color="auto"/>
          </w:tcPr>
          <w:p>
            <w:pPr>
              <w:spacing w:before="60" w:after="60"/>
              <w:jc w:val="center"/>
            </w:pPr>
            <w:r>
              <w:rPr>
                <w:rFonts w:ascii="Calibri" w:hAnsi="Calibri"/>
                <w:color w:val="333333"/>
                <w:sz w:val="17"/>
              </w:rPr>
              <w:t>99.9</w:t>
            </w:r>
          </w:p>
        </w:tc>
        <w:tc>
          <w:tcPr>
            <w:tcW w:type="dxa" w:w="2018"/>
            <w:shd w:fill="FAFAFA" w:val="clear" w:color="auto"/>
          </w:tcPr>
          <w:p>
            <w:pPr>
              <w:spacing w:before="60" w:after="60"/>
              <w:jc w:val="center"/>
            </w:pPr>
            <w:r>
              <w:rPr>
                <w:rFonts w:ascii="Calibri" w:hAnsi="Calibri"/>
                <w:color w:val="333333"/>
                <w:sz w:val="14"/>
              </w:rPr>
              <w:t>% of subspecies</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bl>
    <w:p>
      <w:pPr>
        <w:spacing w:before="40" w:after="20"/>
        <w:ind w:left="283"/>
      </w:pPr>
      <w:r>
        <w:rPr>
          <w:rFonts w:ascii="Calibri" w:hAnsi="Calibri"/>
          <w:i/>
          <w:color w:val="888888"/>
          <w:sz w:val="15"/>
        </w:rPr>
        <w:t>[Enterotype]  The predominant species of ENTEROTYPE 1 are Bacteroides and it is characterized by: - Greater production of biotin by the microbiota. - A preferential fermentation for carbohydrates and proteins.</w:t>
      </w:r>
    </w:p>
    <w:p>
      <w:pPr>
        <w:spacing w:after="80"/>
      </w:pPr>
    </w:p>
    <w:p>
      <w:pPr>
        <w:spacing w:before="280" w:after="40"/>
      </w:pPr>
      <w:r>
        <w:rPr>
          <w:rFonts w:ascii="Calibri" w:hAnsi="Calibri"/>
          <w:b/>
          <w:color w:val="333333"/>
          <w:sz w:val="20"/>
        </w:rPr>
        <w:t>Phyla Composition</w:t>
      </w:r>
    </w:p>
    <w:p>
      <w:pPr>
        <w:spacing w:before="0" w:after="120"/>
      </w:pPr>
      <w:r>
        <w:rPr>
          <w:rFonts w:ascii="Calibri" w:hAnsi="Calibri"/>
          <w:i/>
          <w:color w:val="888888"/>
          <w:sz w:val="16"/>
        </w:rPr>
        <w:t>The major bacterial phyla found in the human gut are quantified here. Bacillota (Firmicutes) and Bacteroidota (Bacteroidetes) typically account for &gt;90 % of the microbiome; shifts in their ratio or the emergence of other phyla can signal dysbiosis.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Bacillota (Firmicutes)</w:t>
            </w:r>
          </w:p>
        </w:tc>
        <w:tc>
          <w:tcPr>
            <w:tcW w:type="dxa" w:w="2018"/>
            <w:shd w:fill="FAFAFA" w:val="clear" w:color="auto"/>
          </w:tcPr>
          <w:p>
            <w:pPr>
              <w:spacing w:before="60" w:after="60"/>
              <w:jc w:val="center"/>
            </w:pPr>
            <w:r>
              <w:rPr>
                <w:rFonts w:ascii="Calibri" w:hAnsi="Calibri"/>
                <w:color w:val="333333"/>
                <w:sz w:val="17"/>
              </w:rPr>
              <w:t>74.56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40 – 75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Bacteroidota (Bacteroidetes)</w:t>
            </w:r>
          </w:p>
        </w:tc>
        <w:tc>
          <w:tcPr>
            <w:tcW w:type="dxa" w:w="2018"/>
            <w:shd w:fill="FAFAFA" w:val="clear" w:color="auto"/>
          </w:tcPr>
          <w:p>
            <w:pPr>
              <w:spacing w:before="60" w:after="60"/>
              <w:jc w:val="center"/>
            </w:pPr>
            <w:r>
              <w:rPr>
                <w:rFonts w:ascii="Calibri" w:hAnsi="Calibri"/>
                <w:color w:val="333333"/>
                <w:sz w:val="17"/>
              </w:rPr>
              <w:t>17.71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15 – 50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Actinomycetota</w:t>
            </w:r>
          </w:p>
        </w:tc>
        <w:tc>
          <w:tcPr>
            <w:tcW w:type="dxa" w:w="2018"/>
            <w:shd w:fill="FAFAFA" w:val="clear" w:color="auto"/>
          </w:tcPr>
          <w:p>
            <w:pPr>
              <w:spacing w:before="60" w:after="60"/>
              <w:jc w:val="center"/>
            </w:pPr>
            <w:r>
              <w:rPr>
                <w:rFonts w:ascii="Calibri" w:hAnsi="Calibri"/>
                <w:color w:val="333333"/>
                <w:sz w:val="17"/>
              </w:rPr>
              <w:t>6.05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1.5 – 12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Pseudomonadota</w:t>
            </w:r>
          </w:p>
        </w:tc>
        <w:tc>
          <w:tcPr>
            <w:tcW w:type="dxa" w:w="2018"/>
            <w:shd w:fill="FAFAFA" w:val="clear" w:color="auto"/>
          </w:tcPr>
          <w:p>
            <w:pPr>
              <w:spacing w:before="60" w:after="60"/>
              <w:jc w:val="center"/>
            </w:pPr>
            <w:r>
              <w:rPr>
                <w:rFonts w:ascii="Calibri" w:hAnsi="Calibri"/>
                <w:color w:val="333333"/>
                <w:sz w:val="17"/>
              </w:rPr>
              <w:t>1.13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0.25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Campylobacterota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Fusobacteriota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Verrucomicrobiota</w:t>
            </w:r>
          </w:p>
        </w:tc>
        <w:tc>
          <w:tcPr>
            <w:tcW w:type="dxa" w:w="2018"/>
            <w:shd w:fill="FAFAFA" w:val="clear" w:color="auto"/>
          </w:tcPr>
          <w:p>
            <w:pPr>
              <w:spacing w:before="60" w:after="60"/>
              <w:jc w:val="center"/>
            </w:pPr>
            <w:r>
              <w:rPr>
                <w:rFonts w:ascii="Calibri" w:hAnsi="Calibri"/>
                <w:color w:val="333333"/>
                <w:sz w:val="17"/>
              </w:rPr>
              <w:t>0.51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Thermodesulfobacteriota</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Spirochaetota</w:t>
            </w:r>
          </w:p>
        </w:tc>
        <w:tc>
          <w:tcPr>
            <w:tcW w:type="dxa" w:w="2018"/>
            <w:shd w:fill="FAFAFA" w:val="clear" w:color="auto"/>
          </w:tcPr>
          <w:p>
            <w:pPr>
              <w:spacing w:before="60" w:after="60"/>
              <w:jc w:val="center"/>
            </w:pPr>
            <w:r>
              <w:rPr>
                <w:rFonts w:ascii="Calibri" w:hAnsi="Calibri"/>
                <w:color w:val="333333"/>
                <w:sz w:val="17"/>
              </w:rPr>
              <w:t>0.02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Others</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bl>
    <w:p>
      <w:pPr>
        <w:spacing w:after="80"/>
      </w:pPr>
    </w:p>
    <w:p>
      <w:pPr>
        <w:spacing w:before="280" w:after="40"/>
      </w:pPr>
      <w:r>
        <w:rPr>
          <w:rFonts w:ascii="Calibri" w:hAnsi="Calibri"/>
          <w:b/>
          <w:color w:val="333333"/>
          <w:sz w:val="20"/>
        </w:rPr>
        <w:t>Genus-Level Analysis</w:t>
      </w:r>
    </w:p>
    <w:p>
      <w:pPr>
        <w:spacing w:before="0" w:after="120"/>
      </w:pPr>
      <w:r>
        <w:rPr>
          <w:rFonts w:ascii="Calibri" w:hAnsi="Calibri"/>
          <w:i/>
          <w:color w:val="888888"/>
          <w:sz w:val="16"/>
        </w:rPr>
        <w:t>A detailed census of bacterial genera detected in the sample. Genera are listed alphabetically; species-level detail is shown for clinically relevant genera. This granular view helps identify specific ecological niches affected.</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Aerococcus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Agathobacter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Anaerobutyricum</w:t>
            </w:r>
          </w:p>
        </w:tc>
        <w:tc>
          <w:tcPr>
            <w:tcW w:type="dxa" w:w="2018"/>
            <w:shd w:fill="FAFAFA" w:val="clear" w:color="auto"/>
          </w:tcPr>
          <w:p>
            <w:pPr>
              <w:spacing w:before="60" w:after="60"/>
              <w:jc w:val="center"/>
            </w:pPr>
            <w:r>
              <w:rPr>
                <w:rFonts w:ascii="Calibri" w:hAnsi="Calibri"/>
                <w:color w:val="333333"/>
                <w:sz w:val="17"/>
              </w:rPr>
              <w:t>1.22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0.15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Anaerococcus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Anaerostipes</w:t>
            </w:r>
          </w:p>
        </w:tc>
        <w:tc>
          <w:tcPr>
            <w:tcW w:type="dxa" w:w="2018"/>
            <w:shd w:fill="FAFAFA" w:val="clear" w:color="auto"/>
          </w:tcPr>
          <w:p>
            <w:pPr>
              <w:spacing w:before="60" w:after="60"/>
              <w:jc w:val="center"/>
            </w:pPr>
            <w:r>
              <w:rPr>
                <w:rFonts w:ascii="Calibri" w:hAnsi="Calibri"/>
                <w:color w:val="333333"/>
                <w:sz w:val="17"/>
              </w:rPr>
              <w:t>0.88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0.15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Bacillus</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Blautia</w:t>
            </w:r>
          </w:p>
        </w:tc>
        <w:tc>
          <w:tcPr>
            <w:tcW w:type="dxa" w:w="2018"/>
            <w:shd w:fill="FAFAFA" w:val="clear" w:color="auto"/>
          </w:tcPr>
          <w:p>
            <w:pPr>
              <w:spacing w:before="60" w:after="60"/>
              <w:jc w:val="center"/>
            </w:pPr>
            <w:r>
              <w:rPr>
                <w:rFonts w:ascii="Calibri" w:hAnsi="Calibri"/>
                <w:color w:val="333333"/>
                <w:sz w:val="17"/>
              </w:rPr>
              <w:t>6.54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 – 12</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wexlerae</w:t>
            </w:r>
          </w:p>
        </w:tc>
        <w:tc>
          <w:tcPr>
            <w:tcW w:type="dxa" w:w="2018"/>
          </w:tcPr>
          <w:p>
            <w:pPr>
              <w:spacing w:before="60" w:after="60"/>
              <w:jc w:val="center"/>
            </w:pPr>
            <w:r>
              <w:rPr>
                <w:rFonts w:ascii="Calibri" w:hAnsi="Calibri"/>
                <w:color w:val="333333"/>
                <w:sz w:val="17"/>
              </w:rPr>
              <w:t>39.4</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obeum</w:t>
            </w:r>
          </w:p>
        </w:tc>
        <w:tc>
          <w:tcPr>
            <w:tcW w:type="dxa" w:w="2018"/>
          </w:tcPr>
          <w:p>
            <w:pPr>
              <w:spacing w:before="60" w:after="60"/>
              <w:jc w:val="center"/>
            </w:pPr>
            <w:r>
              <w:rPr>
                <w:rFonts w:ascii="Calibri" w:hAnsi="Calibri"/>
                <w:color w:val="333333"/>
                <w:sz w:val="17"/>
              </w:rPr>
              <w:t>17.8</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product</w:t>
            </w:r>
          </w:p>
        </w:tc>
        <w:tc>
          <w:tcPr>
            <w:tcW w:type="dxa" w:w="2018"/>
          </w:tcPr>
          <w:p>
            <w:pPr>
              <w:spacing w:before="60" w:after="60"/>
              <w:jc w:val="center"/>
            </w:pPr>
            <w:r>
              <w:rPr>
                <w:rFonts w:ascii="Calibri" w:hAnsi="Calibri"/>
                <w:color w:val="333333"/>
                <w:sz w:val="17"/>
              </w:rPr>
              <w:t>0.4</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Butyrivibrio</w:t>
            </w:r>
          </w:p>
        </w:tc>
        <w:tc>
          <w:tcPr>
            <w:tcW w:type="dxa" w:w="2018"/>
            <w:shd w:fill="FAFAFA" w:val="clear" w:color="auto"/>
          </w:tcPr>
          <w:p>
            <w:pPr>
              <w:spacing w:before="60" w:after="60"/>
              <w:jc w:val="center"/>
            </w:pPr>
            <w:r>
              <w:rPr>
                <w:rFonts w:ascii="Calibri" w:hAnsi="Calibri"/>
                <w:color w:val="333333"/>
                <w:sz w:val="17"/>
              </w:rPr>
              <w:t>0.09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Catenibacterium</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Christensenella</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Clostridioides</w:t>
            </w:r>
          </w:p>
        </w:tc>
        <w:tc>
          <w:tcPr>
            <w:tcW w:type="dxa" w:w="2018"/>
            <w:shd w:fill="FAFAFA" w:val="clear" w:color="auto"/>
          </w:tcPr>
          <w:p>
            <w:pPr>
              <w:spacing w:before="60" w:after="60"/>
              <w:jc w:val="center"/>
            </w:pPr>
            <w:r>
              <w:rPr>
                <w:rFonts w:ascii="Calibri" w:hAnsi="Calibri"/>
                <w:color w:val="333333"/>
                <w:sz w:val="17"/>
              </w:rPr>
              <w:t>0.16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0.15</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C. difficile</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Clostridium</w:t>
            </w:r>
          </w:p>
        </w:tc>
        <w:tc>
          <w:tcPr>
            <w:tcW w:type="dxa" w:w="2018"/>
            <w:shd w:fill="FAFAFA" w:val="clear" w:color="auto"/>
          </w:tcPr>
          <w:p>
            <w:pPr>
              <w:spacing w:before="60" w:after="60"/>
              <w:jc w:val="center"/>
            </w:pPr>
            <w:r>
              <w:rPr>
                <w:rFonts w:ascii="Calibri" w:hAnsi="Calibri"/>
                <w:color w:val="333333"/>
                <w:sz w:val="17"/>
              </w:rPr>
              <w:t>0.25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C. butyricum</w:t>
            </w:r>
          </w:p>
        </w:tc>
        <w:tc>
          <w:tcPr>
            <w:tcW w:type="dxa" w:w="2018"/>
          </w:tcPr>
          <w:p>
            <w:pPr>
              <w:spacing w:before="60" w:after="60"/>
              <w:jc w:val="center"/>
            </w:pPr>
            <w:r>
              <w:rPr>
                <w:rFonts w:ascii="Calibri" w:hAnsi="Calibri"/>
                <w:color w:val="333333"/>
                <w:sz w:val="17"/>
              </w:rPr>
              <w:t>8.9</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C. perfringens</w:t>
            </w:r>
          </w:p>
        </w:tc>
        <w:tc>
          <w:tcPr>
            <w:tcW w:type="dxa" w:w="2018"/>
          </w:tcPr>
          <w:p>
            <w:pPr>
              <w:spacing w:before="60" w:after="60"/>
              <w:jc w:val="center"/>
            </w:pPr>
            <w:r>
              <w:rPr>
                <w:rFonts w:ascii="Calibri" w:hAnsi="Calibri"/>
                <w:color w:val="333333"/>
                <w:sz w:val="17"/>
              </w:rPr>
              <w:t>17.7</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Coprococcus</w:t>
            </w:r>
          </w:p>
        </w:tc>
        <w:tc>
          <w:tcPr>
            <w:tcW w:type="dxa" w:w="2018"/>
            <w:shd w:fill="FAFAFA" w:val="clear" w:color="auto"/>
          </w:tcPr>
          <w:p>
            <w:pPr>
              <w:spacing w:before="60" w:after="60"/>
              <w:jc w:val="center"/>
            </w:pPr>
            <w:r>
              <w:rPr>
                <w:rFonts w:ascii="Calibri" w:hAnsi="Calibri"/>
                <w:color w:val="333333"/>
                <w:sz w:val="17"/>
              </w:rPr>
              <w:t>7.19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 – 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Dialister</w:t>
            </w:r>
          </w:p>
        </w:tc>
        <w:tc>
          <w:tcPr>
            <w:tcW w:type="dxa" w:w="2018"/>
            <w:shd w:fill="FAFAFA" w:val="clear" w:color="auto"/>
          </w:tcPr>
          <w:p>
            <w:pPr>
              <w:spacing w:before="60" w:after="60"/>
              <w:jc w:val="center"/>
            </w:pPr>
            <w:r>
              <w:rPr>
                <w:rFonts w:ascii="Calibri" w:hAnsi="Calibri"/>
                <w:color w:val="333333"/>
                <w:sz w:val="17"/>
              </w:rPr>
              <w:t>0.67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Dorea</w:t>
            </w:r>
          </w:p>
        </w:tc>
        <w:tc>
          <w:tcPr>
            <w:tcW w:type="dxa" w:w="2018"/>
            <w:shd w:fill="FAFAFA" w:val="clear" w:color="auto"/>
          </w:tcPr>
          <w:p>
            <w:pPr>
              <w:spacing w:before="60" w:after="60"/>
              <w:jc w:val="center"/>
            </w:pPr>
            <w:r>
              <w:rPr>
                <w:rFonts w:ascii="Calibri" w:hAnsi="Calibri"/>
                <w:color w:val="333333"/>
                <w:sz w:val="17"/>
              </w:rPr>
              <w:t>1.47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0.25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Dysosmobacter</w:t>
            </w:r>
          </w:p>
        </w:tc>
        <w:tc>
          <w:tcPr>
            <w:tcW w:type="dxa" w:w="2018"/>
            <w:shd w:fill="FAFAFA" w:val="clear" w:color="auto"/>
          </w:tcPr>
          <w:p>
            <w:pPr>
              <w:spacing w:before="60" w:after="60"/>
              <w:jc w:val="center"/>
            </w:pPr>
            <w:r>
              <w:rPr>
                <w:rFonts w:ascii="Calibri" w:hAnsi="Calibri"/>
                <w:color w:val="333333"/>
                <w:sz w:val="17"/>
              </w:rPr>
              <w:t>0.19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Enterocloster</w:t>
            </w:r>
          </w:p>
        </w:tc>
        <w:tc>
          <w:tcPr>
            <w:tcW w:type="dxa" w:w="2018"/>
            <w:shd w:fill="FAFAFA" w:val="clear" w:color="auto"/>
          </w:tcPr>
          <w:p>
            <w:pPr>
              <w:spacing w:before="60" w:after="60"/>
              <w:jc w:val="center"/>
            </w:pPr>
            <w:r>
              <w:rPr>
                <w:rFonts w:ascii="Calibri" w:hAnsi="Calibri"/>
                <w:color w:val="333333"/>
                <w:sz w:val="17"/>
              </w:rPr>
              <w:t>0.13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Enterococcus</w:t>
            </w:r>
          </w:p>
        </w:tc>
        <w:tc>
          <w:tcPr>
            <w:tcW w:type="dxa" w:w="2018"/>
            <w:shd w:fill="FAFAFA" w:val="clear" w:color="auto"/>
          </w:tcPr>
          <w:p>
            <w:pPr>
              <w:spacing w:before="60" w:after="60"/>
              <w:jc w:val="center"/>
            </w:pPr>
            <w:r>
              <w:rPr>
                <w:rFonts w:ascii="Calibri" w:hAnsi="Calibri"/>
                <w:color w:val="333333"/>
                <w:sz w:val="17"/>
              </w:rPr>
              <w:t>0.06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1</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E. faecium</w:t>
            </w:r>
          </w:p>
        </w:tc>
        <w:tc>
          <w:tcPr>
            <w:tcW w:type="dxa" w:w="2018"/>
          </w:tcPr>
          <w:p>
            <w:pPr>
              <w:spacing w:before="60" w:after="60"/>
              <w:jc w:val="center"/>
            </w:pPr>
            <w:r>
              <w:rPr>
                <w:rFonts w:ascii="Calibri" w:hAnsi="Calibri"/>
                <w:color w:val="333333"/>
                <w:sz w:val="17"/>
              </w:rPr>
              <w:t>86.1</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Ethanoligenens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Eubacterium</w:t>
            </w:r>
          </w:p>
        </w:tc>
        <w:tc>
          <w:tcPr>
            <w:tcW w:type="dxa" w:w="2018"/>
            <w:shd w:fill="FAFAFA" w:val="clear" w:color="auto"/>
          </w:tcPr>
          <w:p>
            <w:pPr>
              <w:spacing w:before="60" w:after="60"/>
              <w:jc w:val="center"/>
            </w:pPr>
            <w:r>
              <w:rPr>
                <w:rFonts w:ascii="Calibri" w:hAnsi="Calibri"/>
                <w:color w:val="333333"/>
                <w:sz w:val="17"/>
              </w:rPr>
              <w:t>0.69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Ezakiella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Faecalibacillus</w:t>
            </w:r>
          </w:p>
        </w:tc>
        <w:tc>
          <w:tcPr>
            <w:tcW w:type="dxa" w:w="2018"/>
            <w:shd w:fill="FAFAFA" w:val="clear" w:color="auto"/>
          </w:tcPr>
          <w:p>
            <w:pPr>
              <w:spacing w:before="60" w:after="60"/>
              <w:jc w:val="center"/>
            </w:pPr>
            <w:r>
              <w:rPr>
                <w:rFonts w:ascii="Calibri" w:hAnsi="Calibri"/>
                <w:color w:val="333333"/>
                <w:sz w:val="17"/>
              </w:rPr>
              <w:t>0.17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Faecalibacterium</w:t>
            </w:r>
          </w:p>
        </w:tc>
        <w:tc>
          <w:tcPr>
            <w:tcW w:type="dxa" w:w="2018"/>
            <w:shd w:fill="FAFAFA" w:val="clear" w:color="auto"/>
          </w:tcPr>
          <w:p>
            <w:pPr>
              <w:spacing w:before="60" w:after="60"/>
              <w:jc w:val="center"/>
            </w:pPr>
            <w:r>
              <w:rPr>
                <w:rFonts w:ascii="Calibri" w:hAnsi="Calibri"/>
                <w:color w:val="333333"/>
                <w:sz w:val="17"/>
              </w:rPr>
              <w:t>12.88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 – 12</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F. duncaniae</w:t>
            </w:r>
          </w:p>
        </w:tc>
        <w:tc>
          <w:tcPr>
            <w:tcW w:type="dxa" w:w="2018"/>
          </w:tcPr>
          <w:p>
            <w:pPr>
              <w:spacing w:before="60" w:after="60"/>
              <w:jc w:val="center"/>
            </w:pPr>
            <w:r>
              <w:rPr>
                <w:rFonts w:ascii="Calibri" w:hAnsi="Calibri"/>
                <w:color w:val="333333"/>
                <w:sz w:val="17"/>
              </w:rPr>
              <w:t>5.6</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F. prausnitzii</w:t>
            </w:r>
          </w:p>
        </w:tc>
        <w:tc>
          <w:tcPr>
            <w:tcW w:type="dxa" w:w="2018"/>
          </w:tcPr>
          <w:p>
            <w:pPr>
              <w:spacing w:before="60" w:after="60"/>
              <w:jc w:val="center"/>
            </w:pPr>
            <w:r>
              <w:rPr>
                <w:rFonts w:ascii="Calibri" w:hAnsi="Calibri"/>
                <w:color w:val="333333"/>
                <w:sz w:val="17"/>
              </w:rPr>
              <w:t>59.3</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Fenollaria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Finegoldia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Flavonifractor</w:t>
            </w:r>
          </w:p>
        </w:tc>
        <w:tc>
          <w:tcPr>
            <w:tcW w:type="dxa" w:w="2018"/>
            <w:shd w:fill="FAFAFA" w:val="clear" w:color="auto"/>
          </w:tcPr>
          <w:p>
            <w:pPr>
              <w:spacing w:before="60" w:after="60"/>
              <w:jc w:val="center"/>
            </w:pPr>
            <w:r>
              <w:rPr>
                <w:rFonts w:ascii="Calibri" w:hAnsi="Calibri"/>
                <w:color w:val="333333"/>
                <w:sz w:val="17"/>
              </w:rPr>
              <w:t>0.11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0.75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Gemella</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Holdemanella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Hungatella</w:t>
            </w:r>
          </w:p>
        </w:tc>
        <w:tc>
          <w:tcPr>
            <w:tcW w:type="dxa" w:w="2018"/>
            <w:shd w:fill="FAFAFA" w:val="clear" w:color="auto"/>
          </w:tcPr>
          <w:p>
            <w:pPr>
              <w:spacing w:before="60" w:after="60"/>
              <w:jc w:val="center"/>
            </w:pPr>
            <w:r>
              <w:rPr>
                <w:rFonts w:ascii="Calibri" w:hAnsi="Calibri"/>
                <w:color w:val="333333"/>
                <w:sz w:val="17"/>
              </w:rPr>
              <w:t>0.05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Intestines</w:t>
            </w:r>
          </w:p>
        </w:tc>
        <w:tc>
          <w:tcPr>
            <w:tcW w:type="dxa" w:w="2018"/>
            <w:shd w:fill="FAFAFA" w:val="clear" w:color="auto"/>
          </w:tcPr>
          <w:p>
            <w:pPr>
              <w:spacing w:before="60" w:after="60"/>
              <w:jc w:val="center"/>
            </w:pPr>
            <w:r>
              <w:rPr>
                <w:rFonts w:ascii="Calibri" w:hAnsi="Calibri"/>
                <w:color w:val="333333"/>
                <w:sz w:val="17"/>
              </w:rPr>
              <w:t>0.05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Lachnoclostridium</w:t>
            </w:r>
          </w:p>
        </w:tc>
        <w:tc>
          <w:tcPr>
            <w:tcW w:type="dxa" w:w="2018"/>
            <w:shd w:fill="FAFAFA" w:val="clear" w:color="auto"/>
          </w:tcPr>
          <w:p>
            <w:pPr>
              <w:spacing w:before="60" w:after="60"/>
              <w:jc w:val="center"/>
            </w:pPr>
            <w:r>
              <w:rPr>
                <w:rFonts w:ascii="Calibri" w:hAnsi="Calibri"/>
                <w:color w:val="333333"/>
                <w:sz w:val="17"/>
              </w:rPr>
              <w:t>0.13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Lachnospira</w:t>
            </w:r>
          </w:p>
        </w:tc>
        <w:tc>
          <w:tcPr>
            <w:tcW w:type="dxa" w:w="2018"/>
            <w:shd w:fill="FAFAFA" w:val="clear" w:color="auto"/>
          </w:tcPr>
          <w:p>
            <w:pPr>
              <w:spacing w:before="60" w:after="60"/>
              <w:jc w:val="center"/>
            </w:pPr>
            <w:r>
              <w:rPr>
                <w:rFonts w:ascii="Calibri" w:hAnsi="Calibri"/>
                <w:color w:val="333333"/>
                <w:sz w:val="17"/>
              </w:rPr>
              <w:t>0.35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Lacticaseibacillus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Lactiplantibacillus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Lactobacillus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Lactococcus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Leuconostoc</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Ligilactobacillus</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Limosylactobacillus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G Actinomyces</w:t>
            </w:r>
          </w:p>
        </w:tc>
        <w:tc>
          <w:tcPr>
            <w:tcW w:type="dxa" w:w="2018"/>
            <w:shd w:fill="FAFAFA" w:val="clear" w:color="auto"/>
          </w:tcPr>
          <w:p>
            <w:pPr>
              <w:spacing w:before="60" w:after="60"/>
              <w:jc w:val="center"/>
            </w:pPr>
            <w:r>
              <w:rPr>
                <w:rFonts w:ascii="Calibri" w:hAnsi="Calibri"/>
                <w:color w:val="333333"/>
                <w:sz w:val="17"/>
              </w:rPr>
              <w:t>0.02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Listeria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Mageeibacillus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Mediterraneibacter</w:t>
            </w:r>
          </w:p>
        </w:tc>
        <w:tc>
          <w:tcPr>
            <w:tcW w:type="dxa" w:w="2018"/>
            <w:shd w:fill="FAFAFA" w:val="clear" w:color="auto"/>
          </w:tcPr>
          <w:p>
            <w:pPr>
              <w:spacing w:before="60" w:after="60"/>
              <w:jc w:val="center"/>
            </w:pPr>
            <w:r>
              <w:rPr>
                <w:rFonts w:ascii="Calibri" w:hAnsi="Calibri"/>
                <w:color w:val="333333"/>
                <w:sz w:val="17"/>
              </w:rPr>
              <w:t>1.05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0.25 – 2.5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M. gnavus</w:t>
            </w:r>
          </w:p>
        </w:tc>
        <w:tc>
          <w:tcPr>
            <w:tcW w:type="dxa" w:w="2018"/>
          </w:tcPr>
          <w:p>
            <w:pPr>
              <w:spacing w:before="60" w:after="60"/>
              <w:jc w:val="center"/>
            </w:pPr>
            <w:r>
              <w:rPr>
                <w:rFonts w:ascii="Calibri" w:hAnsi="Calibri"/>
                <w:color w:val="333333"/>
                <w:sz w:val="17"/>
              </w:rPr>
              <w:t>17.8</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M. lactaris</w:t>
            </w:r>
          </w:p>
        </w:tc>
        <w:tc>
          <w:tcPr>
            <w:tcW w:type="dxa" w:w="2018"/>
          </w:tcPr>
          <w:p>
            <w:pPr>
              <w:spacing w:before="60" w:after="60"/>
              <w:jc w:val="center"/>
            </w:pPr>
            <w:r>
              <w:rPr>
                <w:rFonts w:ascii="Calibri" w:hAnsi="Calibri"/>
                <w:color w:val="333333"/>
                <w:sz w:val="17"/>
              </w:rPr>
              <w:t>47.9</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M. torques</w:t>
            </w:r>
          </w:p>
        </w:tc>
        <w:tc>
          <w:tcPr>
            <w:tcW w:type="dxa" w:w="2018"/>
          </w:tcPr>
          <w:p>
            <w:pPr>
              <w:spacing w:before="60" w:after="60"/>
              <w:jc w:val="center"/>
            </w:pPr>
            <w:r>
              <w:rPr>
                <w:rFonts w:ascii="Calibri" w:hAnsi="Calibri"/>
                <w:color w:val="333333"/>
                <w:sz w:val="17"/>
              </w:rPr>
              <w:t>34.3</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Megamonas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Megasphaera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Oscillibacter</w:t>
            </w:r>
          </w:p>
        </w:tc>
        <w:tc>
          <w:tcPr>
            <w:tcW w:type="dxa" w:w="2018"/>
            <w:shd w:fill="FAFAFA" w:val="clear" w:color="auto"/>
          </w:tcPr>
          <w:p>
            <w:pPr>
              <w:spacing w:before="60" w:after="60"/>
              <w:jc w:val="center"/>
            </w:pPr>
            <w:r>
              <w:rPr>
                <w:rFonts w:ascii="Calibri" w:hAnsi="Calibri"/>
                <w:color w:val="333333"/>
                <w:sz w:val="17"/>
              </w:rPr>
              <w:t>0.02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Parvimonas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Pediococcus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Peptococcus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Peptoniphilus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Peptostreptococcus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Phascolarctobacterium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Roseburia</w:t>
            </w:r>
          </w:p>
        </w:tc>
        <w:tc>
          <w:tcPr>
            <w:tcW w:type="dxa" w:w="2018"/>
            <w:shd w:fill="FAFAFA" w:val="clear" w:color="auto"/>
          </w:tcPr>
          <w:p>
            <w:pPr>
              <w:spacing w:before="60" w:after="60"/>
              <w:jc w:val="center"/>
            </w:pPr>
            <w:r>
              <w:rPr>
                <w:rFonts w:ascii="Calibri" w:hAnsi="Calibri"/>
                <w:color w:val="333333"/>
                <w:sz w:val="17"/>
              </w:rPr>
              <w:t>5.09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 – 3</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R. intestinalis</w:t>
            </w:r>
          </w:p>
        </w:tc>
        <w:tc>
          <w:tcPr>
            <w:tcW w:type="dxa" w:w="2018"/>
          </w:tcPr>
          <w:p>
            <w:pPr>
              <w:spacing w:before="60" w:after="60"/>
              <w:jc w:val="center"/>
            </w:pPr>
            <w:r>
              <w:rPr>
                <w:rFonts w:ascii="Calibri" w:hAnsi="Calibri"/>
                <w:color w:val="333333"/>
                <w:sz w:val="17"/>
              </w:rPr>
              <w:t>58.7</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R. hominis</w:t>
            </w:r>
          </w:p>
        </w:tc>
        <w:tc>
          <w:tcPr>
            <w:tcW w:type="dxa" w:w="2018"/>
          </w:tcPr>
          <w:p>
            <w:pPr>
              <w:spacing w:before="60" w:after="60"/>
              <w:jc w:val="center"/>
            </w:pPr>
            <w:r>
              <w:rPr>
                <w:rFonts w:ascii="Calibri" w:hAnsi="Calibri"/>
                <w:color w:val="333333"/>
                <w:sz w:val="17"/>
              </w:rPr>
              <w:t>38.3</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Ruminococcus</w:t>
            </w:r>
          </w:p>
        </w:tc>
        <w:tc>
          <w:tcPr>
            <w:tcW w:type="dxa" w:w="2018"/>
            <w:shd w:fill="FAFAFA" w:val="clear" w:color="auto"/>
          </w:tcPr>
          <w:p>
            <w:pPr>
              <w:spacing w:before="60" w:after="60"/>
              <w:jc w:val="center"/>
            </w:pPr>
            <w:r>
              <w:rPr>
                <w:rFonts w:ascii="Calibri" w:hAnsi="Calibri"/>
                <w:color w:val="333333"/>
                <w:sz w:val="17"/>
              </w:rPr>
              <w:t>1.76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R. champanellensis</w:t>
            </w:r>
          </w:p>
        </w:tc>
        <w:tc>
          <w:tcPr>
            <w:tcW w:type="dxa" w:w="2018"/>
          </w:tcPr>
          <w:p>
            <w:pPr>
              <w:spacing w:before="60" w:after="60"/>
              <w:jc w:val="center"/>
            </w:pPr>
            <w:r>
              <w:rPr>
                <w:rFonts w:ascii="Calibri" w:hAnsi="Calibri"/>
                <w:color w:val="333333"/>
                <w:sz w:val="17"/>
              </w:rPr>
              <w:t>1.2</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R. bicirculans</w:t>
            </w:r>
          </w:p>
        </w:tc>
        <w:tc>
          <w:tcPr>
            <w:tcW w:type="dxa" w:w="2018"/>
          </w:tcPr>
          <w:p>
            <w:pPr>
              <w:spacing w:before="60" w:after="60"/>
              <w:jc w:val="center"/>
            </w:pPr>
            <w:r>
              <w:rPr>
                <w:rFonts w:ascii="Calibri" w:hAnsi="Calibri"/>
                <w:color w:val="333333"/>
                <w:sz w:val="17"/>
              </w:rPr>
              <w:t>26.4</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R. bovis</w:t>
            </w:r>
          </w:p>
        </w:tc>
        <w:tc>
          <w:tcPr>
            <w:tcW w:type="dxa" w:w="2018"/>
          </w:tcPr>
          <w:p>
            <w:pPr>
              <w:spacing w:before="60" w:after="60"/>
              <w:jc w:val="center"/>
            </w:pPr>
            <w:r>
              <w:rPr>
                <w:rFonts w:ascii="Calibri" w:hAnsi="Calibri"/>
                <w:color w:val="333333"/>
                <w:sz w:val="17"/>
              </w:rPr>
              <w:t>71.9</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Ruthenibacterium</w:t>
            </w:r>
          </w:p>
        </w:tc>
        <w:tc>
          <w:tcPr>
            <w:tcW w:type="dxa" w:w="2018"/>
            <w:shd w:fill="FAFAFA" w:val="clear" w:color="auto"/>
          </w:tcPr>
          <w:p>
            <w:pPr>
              <w:spacing w:before="60" w:after="60"/>
              <w:jc w:val="center"/>
            </w:pPr>
            <w:r>
              <w:rPr>
                <w:rFonts w:ascii="Calibri" w:hAnsi="Calibri"/>
                <w:color w:val="333333"/>
                <w:sz w:val="17"/>
              </w:rPr>
              <w:t>0.06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Selenomonas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Simiaoa</w:t>
            </w:r>
          </w:p>
        </w:tc>
        <w:tc>
          <w:tcPr>
            <w:tcW w:type="dxa" w:w="2018"/>
            <w:shd w:fill="FAFAFA" w:val="clear" w:color="auto"/>
          </w:tcPr>
          <w:p>
            <w:pPr>
              <w:spacing w:before="60" w:after="60"/>
              <w:jc w:val="center"/>
            </w:pPr>
            <w:r>
              <w:rPr>
                <w:rFonts w:ascii="Calibri" w:hAnsi="Calibri"/>
                <w:color w:val="333333"/>
                <w:sz w:val="17"/>
              </w:rPr>
              <w:t>0.32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Solobacterium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Staphylococcus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Streptococcus</w:t>
            </w:r>
          </w:p>
        </w:tc>
        <w:tc>
          <w:tcPr>
            <w:tcW w:type="dxa" w:w="2018"/>
            <w:shd w:fill="FAFAFA" w:val="clear" w:color="auto"/>
          </w:tcPr>
          <w:p>
            <w:pPr>
              <w:spacing w:before="60" w:after="60"/>
              <w:jc w:val="center"/>
            </w:pPr>
            <w:r>
              <w:rPr>
                <w:rFonts w:ascii="Calibri" w:hAnsi="Calibri"/>
                <w:color w:val="333333"/>
                <w:sz w:val="17"/>
              </w:rPr>
              <w:t>0.51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3</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S. agalactiae</w:t>
            </w:r>
          </w:p>
        </w:tc>
        <w:tc>
          <w:tcPr>
            <w:tcW w:type="dxa" w:w="2018"/>
          </w:tcPr>
          <w:p>
            <w:pPr>
              <w:spacing w:before="60" w:after="60"/>
              <w:jc w:val="center"/>
            </w:pPr>
            <w:r>
              <w:rPr>
                <w:rFonts w:ascii="Calibri" w:hAnsi="Calibri"/>
                <w:color w:val="333333"/>
                <w:sz w:val="17"/>
              </w:rPr>
              <w:t>3.1</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S. salivarius</w:t>
            </w:r>
          </w:p>
        </w:tc>
        <w:tc>
          <w:tcPr>
            <w:tcW w:type="dxa" w:w="2018"/>
          </w:tcPr>
          <w:p>
            <w:pPr>
              <w:spacing w:before="60" w:after="60"/>
              <w:jc w:val="center"/>
            </w:pPr>
            <w:r>
              <w:rPr>
                <w:rFonts w:ascii="Calibri" w:hAnsi="Calibri"/>
                <w:color w:val="333333"/>
                <w:sz w:val="17"/>
              </w:rPr>
              <w:t>40.4</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S. thermophilus</w:t>
            </w:r>
          </w:p>
        </w:tc>
        <w:tc>
          <w:tcPr>
            <w:tcW w:type="dxa" w:w="2018"/>
          </w:tcPr>
          <w:p>
            <w:pPr>
              <w:spacing w:before="60" w:after="60"/>
              <w:jc w:val="center"/>
            </w:pPr>
            <w:r>
              <w:rPr>
                <w:rFonts w:ascii="Calibri" w:hAnsi="Calibri"/>
                <w:color w:val="333333"/>
                <w:sz w:val="17"/>
              </w:rPr>
              <w:t>40.5</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Thomasclavelia</w:t>
            </w:r>
          </w:p>
        </w:tc>
        <w:tc>
          <w:tcPr>
            <w:tcW w:type="dxa" w:w="2018"/>
            <w:shd w:fill="FAFAFA" w:val="clear" w:color="auto"/>
          </w:tcPr>
          <w:p>
            <w:pPr>
              <w:spacing w:before="60" w:after="60"/>
              <w:jc w:val="center"/>
            </w:pPr>
            <w:r>
              <w:rPr>
                <w:rFonts w:ascii="Calibri" w:hAnsi="Calibri"/>
                <w:color w:val="333333"/>
                <w:sz w:val="17"/>
              </w:rPr>
              <w:t>0.07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Vagococcus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Veillonella</w:t>
            </w:r>
          </w:p>
        </w:tc>
        <w:tc>
          <w:tcPr>
            <w:tcW w:type="dxa" w:w="2018"/>
            <w:shd w:fill="FAFAFA" w:val="clear" w:color="auto"/>
          </w:tcPr>
          <w:p>
            <w:pPr>
              <w:spacing w:before="60" w:after="60"/>
              <w:jc w:val="center"/>
            </w:pPr>
            <w:r>
              <w:rPr>
                <w:rFonts w:ascii="Calibri" w:hAnsi="Calibri"/>
                <w:color w:val="333333"/>
                <w:sz w:val="17"/>
              </w:rPr>
              <w:t>0.04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Vescimonas</w:t>
            </w:r>
          </w:p>
        </w:tc>
        <w:tc>
          <w:tcPr>
            <w:tcW w:type="dxa" w:w="2018"/>
            <w:shd w:fill="FAFAFA" w:val="clear" w:color="auto"/>
          </w:tcPr>
          <w:p>
            <w:pPr>
              <w:spacing w:before="60" w:after="60"/>
              <w:jc w:val="center"/>
            </w:pPr>
            <w:r>
              <w:rPr>
                <w:rFonts w:ascii="Calibri" w:hAnsi="Calibri"/>
                <w:color w:val="333333"/>
                <w:sz w:val="17"/>
              </w:rPr>
              <w:t>0.29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1.5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Weissella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Wujia</w:t>
            </w:r>
          </w:p>
        </w:tc>
        <w:tc>
          <w:tcPr>
            <w:tcW w:type="dxa" w:w="2018"/>
            <w:shd w:fill="FAFAFA" w:val="clear" w:color="auto"/>
          </w:tcPr>
          <w:p>
            <w:pPr>
              <w:spacing w:before="60" w:after="60"/>
              <w:jc w:val="center"/>
            </w:pPr>
            <w:r>
              <w:rPr>
                <w:rFonts w:ascii="Calibri" w:hAnsi="Calibri"/>
                <w:color w:val="333333"/>
                <w:sz w:val="17"/>
              </w:rPr>
              <w:t>0.13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Alistipes</w:t>
            </w:r>
          </w:p>
        </w:tc>
        <w:tc>
          <w:tcPr>
            <w:tcW w:type="dxa" w:w="2018"/>
            <w:shd w:fill="FAFAFA" w:val="clear" w:color="auto"/>
          </w:tcPr>
          <w:p>
            <w:pPr>
              <w:spacing w:before="60" w:after="60"/>
              <w:jc w:val="center"/>
            </w:pPr>
            <w:r>
              <w:rPr>
                <w:rFonts w:ascii="Calibri" w:hAnsi="Calibri"/>
                <w:color w:val="333333"/>
                <w:sz w:val="17"/>
              </w:rPr>
              <w:t>0.52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0.25 – 4</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A. communis</w:t>
            </w:r>
          </w:p>
        </w:tc>
        <w:tc>
          <w:tcPr>
            <w:tcW w:type="dxa" w:w="2018"/>
          </w:tcPr>
          <w:p>
            <w:pPr>
              <w:spacing w:before="60" w:after="60"/>
              <w:jc w:val="center"/>
            </w:pPr>
            <w:r>
              <w:rPr>
                <w:rFonts w:ascii="Calibri" w:hAnsi="Calibri"/>
                <w:color w:val="333333"/>
                <w:sz w:val="17"/>
              </w:rPr>
              <w:t>22.2</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A. finegoldii</w:t>
            </w:r>
          </w:p>
        </w:tc>
        <w:tc>
          <w:tcPr>
            <w:tcW w:type="dxa" w:w="2018"/>
          </w:tcPr>
          <w:p>
            <w:pPr>
              <w:spacing w:before="60" w:after="60"/>
              <w:jc w:val="center"/>
            </w:pPr>
            <w:r>
              <w:rPr>
                <w:rFonts w:ascii="Calibri" w:hAnsi="Calibri"/>
                <w:color w:val="333333"/>
                <w:sz w:val="17"/>
              </w:rPr>
              <w:t>5.4</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A. onderdonkii</w:t>
            </w:r>
          </w:p>
        </w:tc>
        <w:tc>
          <w:tcPr>
            <w:tcW w:type="dxa" w:w="2018"/>
          </w:tcPr>
          <w:p>
            <w:pPr>
              <w:spacing w:before="60" w:after="60"/>
              <w:jc w:val="center"/>
            </w:pPr>
            <w:r>
              <w:rPr>
                <w:rFonts w:ascii="Calibri" w:hAnsi="Calibri"/>
                <w:color w:val="333333"/>
                <w:sz w:val="17"/>
              </w:rPr>
              <w:t>8.0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Bacteroids</w:t>
            </w:r>
          </w:p>
        </w:tc>
        <w:tc>
          <w:tcPr>
            <w:tcW w:type="dxa" w:w="2018"/>
            <w:shd w:fill="FAFAFA" w:val="clear" w:color="auto"/>
          </w:tcPr>
          <w:p>
            <w:pPr>
              <w:spacing w:before="60" w:after="60"/>
              <w:jc w:val="center"/>
            </w:pPr>
            <w:r>
              <w:rPr>
                <w:rFonts w:ascii="Calibri" w:hAnsi="Calibri"/>
                <w:color w:val="333333"/>
                <w:sz w:val="17"/>
              </w:rPr>
              <w:t>3.71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12</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fragilis</w:t>
            </w:r>
          </w:p>
        </w:tc>
        <w:tc>
          <w:tcPr>
            <w:tcW w:type="dxa" w:w="2018"/>
          </w:tcPr>
          <w:p>
            <w:pPr>
              <w:spacing w:before="60" w:after="60"/>
              <w:jc w:val="center"/>
            </w:pPr>
            <w:r>
              <w:rPr>
                <w:rFonts w:ascii="Calibri" w:hAnsi="Calibri"/>
                <w:color w:val="333333"/>
                <w:sz w:val="17"/>
              </w:rPr>
              <w:t>1.1</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ovatus</w:t>
            </w:r>
          </w:p>
        </w:tc>
        <w:tc>
          <w:tcPr>
            <w:tcW w:type="dxa" w:w="2018"/>
          </w:tcPr>
          <w:p>
            <w:pPr>
              <w:spacing w:before="60" w:after="60"/>
              <w:jc w:val="center"/>
            </w:pPr>
            <w:r>
              <w:rPr>
                <w:rFonts w:ascii="Calibri" w:hAnsi="Calibri"/>
                <w:color w:val="333333"/>
                <w:sz w:val="17"/>
              </w:rPr>
              <w:t>3.0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salyersiae</w:t>
            </w:r>
          </w:p>
        </w:tc>
        <w:tc>
          <w:tcPr>
            <w:tcW w:type="dxa" w:w="2018"/>
          </w:tcPr>
          <w:p>
            <w:pPr>
              <w:spacing w:before="60" w:after="60"/>
              <w:jc w:val="center"/>
            </w:pPr>
            <w:r>
              <w:rPr>
                <w:rFonts w:ascii="Calibri" w:hAnsi="Calibri"/>
                <w:color w:val="333333"/>
                <w:sz w:val="17"/>
              </w:rPr>
              <w:t>6.3</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thetaiotaomicron</w:t>
            </w:r>
          </w:p>
        </w:tc>
        <w:tc>
          <w:tcPr>
            <w:tcW w:type="dxa" w:w="2018"/>
          </w:tcPr>
          <w:p>
            <w:pPr>
              <w:spacing w:before="60" w:after="60"/>
              <w:jc w:val="center"/>
            </w:pPr>
            <w:r>
              <w:rPr>
                <w:rFonts w:ascii="Calibri" w:hAnsi="Calibri"/>
                <w:color w:val="333333"/>
                <w:sz w:val="17"/>
              </w:rPr>
              <w:t>1.1</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uniformis</w:t>
            </w:r>
          </w:p>
        </w:tc>
        <w:tc>
          <w:tcPr>
            <w:tcW w:type="dxa" w:w="2018"/>
          </w:tcPr>
          <w:p>
            <w:pPr>
              <w:spacing w:before="60" w:after="60"/>
              <w:jc w:val="center"/>
            </w:pPr>
            <w:r>
              <w:rPr>
                <w:rFonts w:ascii="Calibri" w:hAnsi="Calibri"/>
                <w:color w:val="333333"/>
                <w:sz w:val="17"/>
              </w:rPr>
              <w:t>44.5</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Barnesiella</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Butyricimonas</w:t>
            </w:r>
          </w:p>
        </w:tc>
        <w:tc>
          <w:tcPr>
            <w:tcW w:type="dxa" w:w="2018"/>
            <w:shd w:fill="FAFAFA" w:val="clear" w:color="auto"/>
          </w:tcPr>
          <w:p>
            <w:pPr>
              <w:spacing w:before="60" w:after="60"/>
              <w:jc w:val="center"/>
            </w:pPr>
            <w:r>
              <w:rPr>
                <w:rFonts w:ascii="Calibri" w:hAnsi="Calibri"/>
                <w:color w:val="333333"/>
                <w:sz w:val="17"/>
              </w:rPr>
              <w:t>0.03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Capnocytophaga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Dysgonomonas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Flavobacterium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Odoribacter</w:t>
            </w:r>
          </w:p>
        </w:tc>
        <w:tc>
          <w:tcPr>
            <w:tcW w:type="dxa" w:w="2018"/>
            <w:shd w:fill="FAFAFA" w:val="clear" w:color="auto"/>
          </w:tcPr>
          <w:p>
            <w:pPr>
              <w:spacing w:before="60" w:after="60"/>
              <w:jc w:val="center"/>
            </w:pPr>
            <w:r>
              <w:rPr>
                <w:rFonts w:ascii="Calibri" w:hAnsi="Calibri"/>
                <w:color w:val="333333"/>
                <w:sz w:val="17"/>
              </w:rPr>
              <w:t>0.06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Parabacteroids</w:t>
            </w:r>
          </w:p>
        </w:tc>
        <w:tc>
          <w:tcPr>
            <w:tcW w:type="dxa" w:w="2018"/>
            <w:shd w:fill="FAFAFA" w:val="clear" w:color="auto"/>
          </w:tcPr>
          <w:p>
            <w:pPr>
              <w:spacing w:before="60" w:after="60"/>
              <w:jc w:val="center"/>
            </w:pPr>
            <w:r>
              <w:rPr>
                <w:rFonts w:ascii="Calibri" w:hAnsi="Calibri"/>
                <w:color w:val="333333"/>
                <w:sz w:val="17"/>
              </w:rPr>
              <w:t>0.57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0.25 – 4</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Paraprevotella</w:t>
            </w:r>
          </w:p>
        </w:tc>
        <w:tc>
          <w:tcPr>
            <w:tcW w:type="dxa" w:w="2018"/>
            <w:shd w:fill="FAFAFA" w:val="clear" w:color="auto"/>
          </w:tcPr>
          <w:p>
            <w:pPr>
              <w:spacing w:before="60" w:after="60"/>
              <w:jc w:val="center"/>
            </w:pPr>
            <w:r>
              <w:rPr>
                <w:rFonts w:ascii="Calibri" w:hAnsi="Calibri"/>
                <w:color w:val="333333"/>
                <w:sz w:val="17"/>
              </w:rPr>
              <w:t>0.29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0.75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Phocaeicola</w:t>
            </w:r>
          </w:p>
        </w:tc>
        <w:tc>
          <w:tcPr>
            <w:tcW w:type="dxa" w:w="2018"/>
            <w:shd w:fill="FAFAFA" w:val="clear" w:color="auto"/>
          </w:tcPr>
          <w:p>
            <w:pPr>
              <w:spacing w:before="60" w:after="60"/>
              <w:jc w:val="center"/>
            </w:pPr>
            <w:r>
              <w:rPr>
                <w:rFonts w:ascii="Calibri" w:hAnsi="Calibri"/>
                <w:color w:val="333333"/>
                <w:sz w:val="17"/>
              </w:rPr>
              <w:t>5.15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1 – 12</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P. dorei</w:t>
            </w:r>
          </w:p>
        </w:tc>
        <w:tc>
          <w:tcPr>
            <w:tcW w:type="dxa" w:w="2018"/>
          </w:tcPr>
          <w:p>
            <w:pPr>
              <w:spacing w:before="60" w:after="60"/>
              <w:jc w:val="center"/>
            </w:pPr>
            <w:r>
              <w:rPr>
                <w:rFonts w:ascii="Calibri" w:hAnsi="Calibri"/>
                <w:color w:val="333333"/>
                <w:sz w:val="17"/>
              </w:rPr>
              <w:t>2.8</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P. vulgatus</w:t>
            </w:r>
          </w:p>
        </w:tc>
        <w:tc>
          <w:tcPr>
            <w:tcW w:type="dxa" w:w="2018"/>
          </w:tcPr>
          <w:p>
            <w:pPr>
              <w:spacing w:before="60" w:after="60"/>
              <w:jc w:val="center"/>
            </w:pPr>
            <w:r>
              <w:rPr>
                <w:rFonts w:ascii="Calibri" w:hAnsi="Calibri"/>
                <w:color w:val="333333"/>
                <w:sz w:val="17"/>
              </w:rPr>
              <w:t>96.7</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Porphyromonas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Prevotella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Tannerella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Atopobium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Actinotignum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Bifidobacterium</w:t>
            </w:r>
          </w:p>
        </w:tc>
        <w:tc>
          <w:tcPr>
            <w:tcW w:type="dxa" w:w="2018"/>
            <w:shd w:fill="FAFAFA" w:val="clear" w:color="auto"/>
          </w:tcPr>
          <w:p>
            <w:pPr>
              <w:spacing w:before="60" w:after="60"/>
              <w:jc w:val="center"/>
            </w:pPr>
            <w:r>
              <w:rPr>
                <w:rFonts w:ascii="Calibri" w:hAnsi="Calibri"/>
                <w:color w:val="333333"/>
                <w:sz w:val="17"/>
              </w:rPr>
              <w:t>2.09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10 – 60</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B. adolescentis</w:t>
            </w:r>
          </w:p>
        </w:tc>
        <w:tc>
          <w:tcPr>
            <w:tcW w:type="dxa" w:w="2018"/>
          </w:tcPr>
          <w:p>
            <w:pPr>
              <w:spacing w:before="60" w:after="60"/>
              <w:jc w:val="center"/>
            </w:pPr>
            <w:r>
              <w:rPr>
                <w:rFonts w:ascii="Calibri" w:hAnsi="Calibri"/>
                <w:color w:val="333333"/>
                <w:sz w:val="17"/>
              </w:rPr>
              <w:t>8.4</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bifidum</w:t>
            </w:r>
          </w:p>
        </w:tc>
        <w:tc>
          <w:tcPr>
            <w:tcW w:type="dxa" w:w="2018"/>
          </w:tcPr>
          <w:p>
            <w:pPr>
              <w:spacing w:before="60" w:after="60"/>
              <w:jc w:val="center"/>
            </w:pPr>
            <w:r>
              <w:rPr>
                <w:rFonts w:ascii="Calibri" w:hAnsi="Calibri"/>
                <w:color w:val="333333"/>
                <w:sz w:val="17"/>
              </w:rPr>
              <w:t>1.8</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longum</w:t>
            </w:r>
          </w:p>
        </w:tc>
        <w:tc>
          <w:tcPr>
            <w:tcW w:type="dxa" w:w="2018"/>
          </w:tcPr>
          <w:p>
            <w:pPr>
              <w:spacing w:before="60" w:after="60"/>
              <w:jc w:val="center"/>
            </w:pPr>
            <w:r>
              <w:rPr>
                <w:rFonts w:ascii="Calibri" w:hAnsi="Calibri"/>
                <w:color w:val="333333"/>
                <w:sz w:val="17"/>
              </w:rPr>
              <w:t>85.2</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 pseudocatenulatum</w:t>
            </w:r>
          </w:p>
        </w:tc>
        <w:tc>
          <w:tcPr>
            <w:tcW w:type="dxa" w:w="2018"/>
          </w:tcPr>
          <w:p>
            <w:pPr>
              <w:spacing w:before="60" w:after="60"/>
              <w:jc w:val="center"/>
            </w:pPr>
            <w:r>
              <w:rPr>
                <w:rFonts w:ascii="Calibri" w:hAnsi="Calibri"/>
                <w:color w:val="333333"/>
                <w:sz w:val="17"/>
              </w:rPr>
              <w:t>3.1</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Brevibacterium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Collinsella</w:t>
            </w:r>
          </w:p>
        </w:tc>
        <w:tc>
          <w:tcPr>
            <w:tcW w:type="dxa" w:w="2018"/>
            <w:shd w:fill="FAFAFA" w:val="clear" w:color="auto"/>
          </w:tcPr>
          <w:p>
            <w:pPr>
              <w:spacing w:before="60" w:after="60"/>
              <w:jc w:val="center"/>
            </w:pPr>
            <w:r>
              <w:rPr>
                <w:rFonts w:ascii="Calibri" w:hAnsi="Calibri"/>
                <w:color w:val="333333"/>
                <w:sz w:val="17"/>
              </w:rPr>
              <w:t>1.22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0.25 – 2.5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C. aerofaciens</w:t>
            </w:r>
          </w:p>
        </w:tc>
        <w:tc>
          <w:tcPr>
            <w:tcW w:type="dxa" w:w="2018"/>
          </w:tcPr>
          <w:p>
            <w:pPr>
              <w:spacing w:before="60" w:after="60"/>
              <w:jc w:val="center"/>
            </w:pPr>
            <w:r>
              <w:rPr>
                <w:rFonts w:ascii="Calibri" w:hAnsi="Calibri"/>
                <w:color w:val="333333"/>
                <w:sz w:val="17"/>
              </w:rPr>
              <w:t>99.9</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Corynebacterium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Cutibacterium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Eggerthella</w:t>
            </w:r>
          </w:p>
        </w:tc>
        <w:tc>
          <w:tcPr>
            <w:tcW w:type="dxa" w:w="2018"/>
            <w:shd w:fill="FAFAFA" w:val="clear" w:color="auto"/>
          </w:tcPr>
          <w:p>
            <w:pPr>
              <w:spacing w:before="60" w:after="60"/>
              <w:jc w:val="center"/>
            </w:pPr>
            <w:r>
              <w:rPr>
                <w:rFonts w:ascii="Calibri" w:hAnsi="Calibri"/>
                <w:color w:val="333333"/>
                <w:sz w:val="17"/>
              </w:rPr>
              <w:t>0.03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Fannyhessea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Gardnerella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Gordonibacter</w:t>
            </w:r>
          </w:p>
        </w:tc>
        <w:tc>
          <w:tcPr>
            <w:tcW w:type="dxa" w:w="2018"/>
            <w:shd w:fill="FAFAFA" w:val="clear" w:color="auto"/>
          </w:tcPr>
          <w:p>
            <w:pPr>
              <w:spacing w:before="60" w:after="60"/>
              <w:jc w:val="center"/>
            </w:pPr>
            <w:r>
              <w:rPr>
                <w:rFonts w:ascii="Calibri" w:hAnsi="Calibri"/>
                <w:color w:val="333333"/>
                <w:sz w:val="17"/>
              </w:rPr>
              <w:t>0.03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Kocuria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Lancefieldella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Micrococcus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Mobiluncus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Olsenella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0.15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Propionibacterium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Rothia</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Schaalia</w:t>
            </w:r>
          </w:p>
        </w:tc>
        <w:tc>
          <w:tcPr>
            <w:tcW w:type="dxa" w:w="2018"/>
            <w:shd w:fill="FAFAFA" w:val="clear" w:color="auto"/>
          </w:tcPr>
          <w:p>
            <w:pPr>
              <w:spacing w:before="60" w:after="60"/>
              <w:jc w:val="center"/>
            </w:pPr>
            <w:r>
              <w:rPr>
                <w:rFonts w:ascii="Calibri" w:hAnsi="Calibri"/>
                <w:color w:val="333333"/>
                <w:sz w:val="17"/>
              </w:rPr>
              <w:t>0.02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Streptomyces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Vaginimicrobium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Varibaculum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Winkia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Aeromonas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Aggregatibacter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Alteromonadaceae</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Alteromonas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Bartonella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Bordetella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Bilophila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Desulfovibrio</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Acinetobacter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Desulfurivibrio</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Brucella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Burkholderia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Citrobacter</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Comamonas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Cronobacter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Delftia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Eikenella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Enterobacter</w:t>
            </w:r>
          </w:p>
        </w:tc>
        <w:tc>
          <w:tcPr>
            <w:tcW w:type="dxa" w:w="2018"/>
            <w:shd w:fill="FAFAFA" w:val="clear" w:color="auto"/>
          </w:tcPr>
          <w:p>
            <w:pPr>
              <w:spacing w:before="60" w:after="60"/>
              <w:jc w:val="center"/>
            </w:pPr>
            <w:r>
              <w:rPr>
                <w:rFonts w:ascii="Calibri" w:hAnsi="Calibri"/>
                <w:color w:val="333333"/>
                <w:sz w:val="17"/>
              </w:rPr>
              <w:t>0.02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Erwinia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Escherichia</w:t>
            </w:r>
          </w:p>
        </w:tc>
        <w:tc>
          <w:tcPr>
            <w:tcW w:type="dxa" w:w="2018"/>
            <w:shd w:fill="FAFAFA" w:val="clear" w:color="auto"/>
          </w:tcPr>
          <w:p>
            <w:pPr>
              <w:spacing w:before="60" w:after="60"/>
              <w:jc w:val="center"/>
            </w:pPr>
            <w:r>
              <w:rPr>
                <w:rFonts w:ascii="Calibri" w:hAnsi="Calibri"/>
                <w:color w:val="333333"/>
                <w:sz w:val="17"/>
              </w:rPr>
              <w:t>0.37</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 – 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E.coli</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Haemophilus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Hafnia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MOST PREDOMINANT BACTERIA</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Kinneretia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Klebsiella</w:t>
            </w:r>
          </w:p>
        </w:tc>
        <w:tc>
          <w:tcPr>
            <w:tcW w:type="dxa" w:w="2018"/>
            <w:shd w:fill="FAFAFA" w:val="clear" w:color="auto"/>
          </w:tcPr>
          <w:p>
            <w:pPr>
              <w:spacing w:before="60" w:after="60"/>
              <w:jc w:val="center"/>
            </w:pPr>
            <w:r>
              <w:rPr>
                <w:rFonts w:ascii="Calibri" w:hAnsi="Calibri"/>
                <w:color w:val="333333"/>
                <w:sz w:val="17"/>
              </w:rPr>
              <w:t>0.04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K. pneumoniae</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Legionella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Morganella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Neisseria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Hoylesella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Oxalobacter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Moraxella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Paracoccus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Ralstonia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Paraglaciecola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Pasteurella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Proteus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Providencia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Pseudomonas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Raoultella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Rhizobium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Roseateles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Salmonella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Serratia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Shigella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Sphingomonas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Stenotrophomonas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Sutterella</w:t>
            </w:r>
          </w:p>
        </w:tc>
        <w:tc>
          <w:tcPr>
            <w:tcW w:type="dxa" w:w="2018"/>
            <w:shd w:fill="FAFAFA" w:val="clear" w:color="auto"/>
          </w:tcPr>
          <w:p>
            <w:pPr>
              <w:spacing w:before="60" w:after="60"/>
              <w:jc w:val="center"/>
            </w:pPr>
            <w:r>
              <w:rPr>
                <w:rFonts w:ascii="Calibri" w:hAnsi="Calibri"/>
                <w:color w:val="333333"/>
                <w:sz w:val="17"/>
              </w:rPr>
              <w:t>0.19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Yersinia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Campylobacter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Desulfurella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Helicobacter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Sulfurimones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Fusobacterium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Ilyobacter</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Leptotrichia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Pseudoleptotrichia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Sneathia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Akkermansia</w:t>
            </w:r>
          </w:p>
        </w:tc>
        <w:tc>
          <w:tcPr>
            <w:tcW w:type="dxa" w:w="2018"/>
            <w:shd w:fill="FAFAFA" w:val="clear" w:color="auto"/>
          </w:tcPr>
          <w:p>
            <w:pPr>
              <w:spacing w:before="60" w:after="60"/>
              <w:jc w:val="center"/>
            </w:pPr>
            <w:r>
              <w:rPr>
                <w:rFonts w:ascii="Calibri" w:hAnsi="Calibri"/>
                <w:color w:val="333333"/>
                <w:sz w:val="17"/>
              </w:rPr>
              <w:t>0.30</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A. muciniphila</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Lentimonas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Rubritalea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Borrelia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Brachyspira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Leptospira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Treponema</w:t>
            </w:r>
          </w:p>
        </w:tc>
        <w:tc>
          <w:tcPr>
            <w:tcW w:type="dxa" w:w="2018"/>
            <w:shd w:fill="FAFAFA" w:val="clear" w:color="auto"/>
          </w:tcPr>
          <w:p>
            <w:pPr>
              <w:spacing w:before="60" w:after="60"/>
              <w:jc w:val="center"/>
            </w:pPr>
            <w:r>
              <w:rPr>
                <w:rFonts w:ascii="Calibri" w:hAnsi="Calibri"/>
                <w:color w:val="333333"/>
                <w:sz w:val="17"/>
              </w:rPr>
              <w:t>0.01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0.05</w:t>
            </w:r>
          </w:p>
        </w:tc>
        <w:tc>
          <w:tcPr>
            <w:tcW w:type="dxa" w:w="2018"/>
            <w:shd w:fill="FAFAFA" w:val="clear" w:color="auto"/>
          </w:tcPr>
          <w:p>
            <w:pPr>
              <w:spacing w:before="60" w:after="60"/>
              <w:jc w:val="center"/>
            </w:pPr>
            <w:r>
              <w:rPr>
                <w:rFonts w:ascii="Calibri" w:hAnsi="Calibri"/>
                <w:color w:val="333333"/>
                <w:sz w:val="17"/>
              </w:rPr>
            </w:r>
          </w:p>
        </w:tc>
      </w:tr>
    </w:tbl>
    <w:p>
      <w:pPr>
        <w:spacing w:after="80"/>
      </w:pPr>
    </w:p>
    <w:p>
      <w:r>
        <w:br w:type="page"/>
      </w:r>
    </w:p>
    <w:p>
      <w:pPr>
        <w:spacing w:before="0" w:after="120"/>
      </w:pPr>
      <w:r>
        <w:rPr>
          <w:rFonts w:ascii="Calibri Light" w:hAnsi="Calibri Light"/>
          <w:color w:val="16BADE"/>
          <w:sz w:val="40"/>
        </w:rPr>
        <w:t>Archaeoma by NGS</w:t>
      </w:r>
    </w:p>
    <w:p>
      <w:pPr>
        <w:spacing w:before="0" w:after="200"/>
      </w:pPr>
      <w:r>
        <w:rPr>
          <w:rFonts w:ascii="Calibri" w:hAnsi="Calibri"/>
          <w:color w:val="333333"/>
          <w:sz w:val="17"/>
        </w:rPr>
        <w:t>The archaeoma analysis uses next-generation sequencing (NGS) to characterise the archaeal populations within the gut. Archaea, particularly methanogens, play a key role in gut gas metabolism and interact closely with bacterial communities. Their assessment provides valuable information about the balance and metabolic activity of the intestinal ecosystem.</w:t>
      </w:r>
    </w:p>
    <w:p>
      <w:pPr>
        <w:spacing w:before="280" w:after="40"/>
      </w:pPr>
      <w:r>
        <w:rPr>
          <w:rFonts w:ascii="Calibri" w:hAnsi="Calibri"/>
          <w:b/>
          <w:color w:val="333333"/>
          <w:sz w:val="20"/>
        </w:rPr>
        <w:t>Diversity &amp; Overview</w:t>
      </w:r>
    </w:p>
    <w:p>
      <w:pPr>
        <w:spacing w:before="0" w:after="120"/>
      </w:pPr>
      <w:r>
        <w:rPr>
          <w:rFonts w:ascii="Calibri" w:hAnsi="Calibri"/>
          <w:i/>
          <w:color w:val="888888"/>
          <w:sz w:val="16"/>
        </w:rPr>
        <w:t>Archaea, though less abundant than bacteria, play important metabolic roles — particularly methanogens such as Methanobrevibacter smithii, which consume hydrogen produced during fermentation and influence gas production (bloating, IMO).</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Archaea</w:t>
            </w:r>
          </w:p>
        </w:tc>
        <w:tc>
          <w:tcPr>
            <w:tcW w:type="dxa" w:w="2018"/>
            <w:shd w:fill="FAFAFA" w:val="clear" w:color="auto"/>
          </w:tcPr>
          <w:p>
            <w:pPr>
              <w:spacing w:before="60" w:after="60"/>
              <w:jc w:val="center"/>
            </w:pPr>
            <w:r>
              <w:rPr>
                <w:rFonts w:ascii="Calibri" w:hAnsi="Calibri"/>
                <w:color w:val="333333"/>
                <w:sz w:val="17"/>
              </w:rPr>
              <w:t>0.08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Shannon Index</w:t>
            </w:r>
          </w:p>
        </w:tc>
        <w:tc>
          <w:tcPr>
            <w:tcW w:type="dxa" w:w="2018"/>
            <w:shd w:fill="FAFAFA" w:val="clear" w:color="auto"/>
          </w:tcPr>
          <w:p>
            <w:pPr>
              <w:spacing w:before="60" w:after="60"/>
              <w:jc w:val="center"/>
            </w:pPr>
            <w:r>
              <w:rPr>
                <w:rFonts w:ascii="Calibri" w:hAnsi="Calibri"/>
                <w:color w:val="333333"/>
                <w:sz w:val="17"/>
              </w:rPr>
              <w:t>0.54</w:t>
            </w:r>
          </w:p>
        </w:tc>
        <w:tc>
          <w:tcPr>
            <w:tcW w:type="dxa" w:w="2018"/>
            <w:shd w:fill="FAFAFA" w:val="clear" w:color="auto"/>
          </w:tcPr>
          <w:p>
            <w:pPr>
              <w:spacing w:before="60" w:after="60"/>
              <w:jc w:val="center"/>
            </w:pPr>
            <w:r>
              <w:rPr>
                <w:rFonts w:ascii="Calibri" w:hAnsi="Calibri"/>
                <w:color w:val="333333"/>
                <w:sz w:val="17"/>
              </w:rPr>
              <w:t>Index</w:t>
            </w:r>
          </w:p>
        </w:tc>
        <w:tc>
          <w:tcPr>
            <w:tcW w:type="dxa" w:w="2018"/>
            <w:shd w:fill="FAFAFA" w:val="clear" w:color="auto"/>
          </w:tcPr>
          <w:p>
            <w:pPr>
              <w:spacing w:before="60" w:after="60"/>
              <w:jc w:val="center"/>
            </w:pPr>
            <w:r>
              <w:rPr>
                <w:rFonts w:ascii="Calibri" w:hAnsi="Calibri"/>
                <w:color w:val="333333"/>
                <w:sz w:val="17"/>
              </w:rPr>
              <w:t>2 – 3</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Biodiversity</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Richness</w:t>
            </w:r>
          </w:p>
        </w:tc>
        <w:tc>
          <w:tcPr>
            <w:tcW w:type="dxa" w:w="2018"/>
            <w:shd w:fill="FAFAFA" w:val="clear" w:color="auto"/>
          </w:tcPr>
          <w:p>
            <w:pPr>
              <w:spacing w:before="60" w:after="60"/>
              <w:jc w:val="center"/>
            </w:pPr>
            <w:r>
              <w:rPr>
                <w:rFonts w:ascii="Calibri" w:hAnsi="Calibri"/>
                <w:color w:val="333333"/>
                <w:sz w:val="17"/>
              </w:rPr>
              <w:t>2</w:t>
            </w:r>
          </w:p>
        </w:tc>
        <w:tc>
          <w:tcPr>
            <w:tcW w:type="dxa" w:w="2018"/>
            <w:shd w:fill="FAFAFA" w:val="clear" w:color="auto"/>
          </w:tcPr>
          <w:p>
            <w:pPr>
              <w:spacing w:before="60" w:after="60"/>
              <w:jc w:val="center"/>
            </w:pPr>
            <w:r>
              <w:rPr>
                <w:rFonts w:ascii="Calibri" w:hAnsi="Calibri"/>
                <w:color w:val="333333"/>
                <w:sz w:val="17"/>
              </w:rPr>
              <w:t>species</w:t>
            </w:r>
          </w:p>
        </w:tc>
        <w:tc>
          <w:tcPr>
            <w:tcW w:type="dxa" w:w="2018"/>
            <w:shd w:fill="FAFAFA" w:val="clear" w:color="auto"/>
          </w:tcPr>
          <w:p>
            <w:pPr>
              <w:spacing w:before="60" w:after="60"/>
              <w:jc w:val="center"/>
            </w:pPr>
            <w:r>
              <w:rPr>
                <w:rFonts w:ascii="Calibri" w:hAnsi="Calibri"/>
                <w:color w:val="333333"/>
                <w:sz w:val="17"/>
              </w:rPr>
              <w:t>0 – 50</w:t>
            </w:r>
          </w:p>
        </w:tc>
        <w:tc>
          <w:tcPr>
            <w:tcW w:type="dxa" w:w="2018"/>
            <w:shd w:fill="FAFAFA" w:val="clear" w:color="auto"/>
          </w:tcPr>
          <w:p>
            <w:pPr>
              <w:spacing w:before="60" w:after="60"/>
              <w:jc w:val="center"/>
            </w:pPr>
            <w:r>
              <w:rPr>
                <w:rFonts w:ascii="Calibri" w:hAnsi="Calibri"/>
                <w:color w:val="333333"/>
                <w:sz w:val="17"/>
              </w:rPr>
            </w:r>
          </w:p>
        </w:tc>
      </w:tr>
    </w:tbl>
    <w:p>
      <w:pPr>
        <w:spacing w:before="40" w:after="20"/>
        <w:ind w:left="283"/>
      </w:pPr>
      <w:r>
        <w:rPr>
          <w:rFonts w:ascii="Calibri" w:hAnsi="Calibri"/>
          <w:i/>
          <w:color w:val="888888"/>
          <w:sz w:val="15"/>
        </w:rPr>
        <w:t>[Biodiversity]  In the Gut Microbiome , optimal archeoma biodiversity is observed.</w:t>
      </w:r>
    </w:p>
    <w:p>
      <w:pPr>
        <w:spacing w:after="80"/>
      </w:pPr>
    </w:p>
    <w:p>
      <w:pPr>
        <w:spacing w:before="280" w:after="40"/>
      </w:pPr>
      <w:r>
        <w:rPr>
          <w:rFonts w:ascii="Calibri" w:hAnsi="Calibri"/>
          <w:b/>
          <w:color w:val="333333"/>
          <w:sz w:val="20"/>
        </w:rPr>
        <w:t>Archaeal Groups</w:t>
      </w:r>
    </w:p>
    <w:p>
      <w:pPr>
        <w:spacing w:before="0" w:after="120"/>
      </w:pPr>
      <w:r>
        <w:rPr>
          <w:rFonts w:ascii="Calibri" w:hAnsi="Calibri"/>
          <w:i/>
          <w:color w:val="888888"/>
          <w:sz w:val="16"/>
        </w:rPr>
        <w:t>Archaeal populations are classified by metabolic function: methanogens, sulphurous, halophilic, thermophilic and nitrophilic groups. Their relative abundance reflects specific metabolic activities in the gut.</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Cuniculiplasma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Methanogens</w:t>
            </w:r>
          </w:p>
        </w:tc>
        <w:tc>
          <w:tcPr>
            <w:tcW w:type="dxa" w:w="2018"/>
            <w:shd w:fill="FAFAFA" w:val="clear" w:color="auto"/>
          </w:tcPr>
          <w:p>
            <w:pPr>
              <w:spacing w:before="60" w:after="60"/>
              <w:jc w:val="center"/>
            </w:pPr>
            <w:r>
              <w:rPr>
                <w:rFonts w:ascii="Calibri" w:hAnsi="Calibri"/>
                <w:color w:val="333333"/>
                <w:sz w:val="17"/>
              </w:rPr>
              <w:t>23.26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2 – 90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Sulphurous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Halophylls</w:t>
            </w:r>
          </w:p>
        </w:tc>
        <w:tc>
          <w:tcPr>
            <w:tcW w:type="dxa" w:w="2018"/>
            <w:shd w:fill="FAFAFA" w:val="clear" w:color="auto"/>
          </w:tcPr>
          <w:p>
            <w:pPr>
              <w:spacing w:before="60" w:after="60"/>
              <w:jc w:val="center"/>
            </w:pPr>
            <w:r>
              <w:rPr>
                <w:rFonts w:ascii="Calibri" w:hAnsi="Calibri"/>
                <w:color w:val="333333"/>
                <w:sz w:val="17"/>
              </w:rPr>
              <w:t>76.74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7.5 – 90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Desulfurococcus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Thermophiles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Sulfolobus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Nitrophils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Others (multiple functionality)</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5</w:t>
            </w:r>
          </w:p>
        </w:tc>
        <w:tc>
          <w:tcPr>
            <w:tcW w:type="dxa" w:w="2018"/>
            <w:shd w:fill="FAFAFA" w:val="clear" w:color="auto"/>
          </w:tcPr>
          <w:p>
            <w:pPr>
              <w:spacing w:before="60" w:after="60"/>
              <w:jc w:val="center"/>
            </w:pPr>
            <w:r>
              <w:rPr>
                <w:rFonts w:ascii="Calibri" w:hAnsi="Calibri"/>
                <w:color w:val="333333"/>
                <w:sz w:val="17"/>
              </w:rPr>
            </w:r>
          </w:p>
        </w:tc>
      </w:tr>
    </w:tbl>
    <w:p>
      <w:pPr>
        <w:spacing w:after="80"/>
      </w:pPr>
    </w:p>
    <w:p>
      <w:pPr>
        <w:spacing w:before="280" w:after="40"/>
      </w:pPr>
      <w:r>
        <w:rPr>
          <w:rFonts w:ascii="Calibri" w:hAnsi="Calibri"/>
          <w:b/>
          <w:color w:val="333333"/>
          <w:sz w:val="20"/>
        </w:rPr>
        <w:t>Genus-Level Analysis</w:t>
      </w:r>
    </w:p>
    <w:p>
      <w:pPr>
        <w:spacing w:before="0" w:after="120"/>
      </w:pPr>
      <w:r>
        <w:rPr>
          <w:rFonts w:ascii="Calibri" w:hAnsi="Calibri"/>
          <w:i/>
          <w:color w:val="888888"/>
          <w:sz w:val="16"/>
        </w:rPr>
        <w:t>Individual archaeal genera detected in the sample. Methanobrevibacter and Methanosphaera are the most common gut methanogens; others are rare and may reflect environmental contamination or transient colonisation.</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Ferroglobus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Geoglobus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Haladaptatus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Halapricum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Halobacterium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Halobaculum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Haloferaz</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Halogeometricum</w:t>
            </w:r>
          </w:p>
        </w:tc>
        <w:tc>
          <w:tcPr>
            <w:tcW w:type="dxa" w:w="2018"/>
            <w:shd w:fill="FAFAFA" w:val="clear" w:color="auto"/>
          </w:tcPr>
          <w:p>
            <w:pPr>
              <w:spacing w:before="60" w:after="60"/>
              <w:jc w:val="center"/>
            </w:pPr>
            <w:r>
              <w:rPr>
                <w:rFonts w:ascii="Calibri" w:hAnsi="Calibri"/>
                <w:color w:val="333333"/>
                <w:sz w:val="17"/>
              </w:rPr>
              <w:t>6.01</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2.5 – 7.5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H. borinquense</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Halorussus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Halovivax</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Methanobacterium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Methanobrevibacter</w:t>
            </w:r>
          </w:p>
        </w:tc>
        <w:tc>
          <w:tcPr>
            <w:tcW w:type="dxa" w:w="2018"/>
            <w:shd w:fill="FAFAFA" w:val="clear" w:color="auto"/>
          </w:tcPr>
          <w:p>
            <w:pPr>
              <w:spacing w:before="60" w:after="60"/>
              <w:jc w:val="center"/>
            </w:pPr>
            <w:r>
              <w:rPr>
                <w:rFonts w:ascii="Calibri" w:hAnsi="Calibri"/>
                <w:color w:val="333333"/>
                <w:sz w:val="17"/>
              </w:rPr>
              <w:t>1.82</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50</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M. smithii</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Methanocaldococcus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Methanocella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Methanococcoides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Methanocorpusculum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Methanoculleus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Methanofervidicoccus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Methanofolis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Methanohalophilus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Methanomicrobium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Methanoplanus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Methanopyrus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Methanoregula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Methanosarcina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Methanosphaera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7.5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Methanospirilium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Methanothermobacter</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Methanothrix</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Pyrococcus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Salinirubellus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Thermococcus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Nitrosopumilus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Nitrososphaera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Nanoarchaeum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Methanomassiliicoccus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r>
          </w:p>
        </w:tc>
      </w:tr>
    </w:tbl>
    <w:p>
      <w:pPr>
        <w:spacing w:after="80"/>
      </w:pPr>
    </w:p>
    <w:p>
      <w:r>
        <w:br w:type="page"/>
      </w:r>
    </w:p>
    <w:p>
      <w:pPr>
        <w:spacing w:before="0" w:after="120"/>
      </w:pPr>
      <w:r>
        <w:rPr>
          <w:rFonts w:ascii="Calibri Light" w:hAnsi="Calibri Light"/>
          <w:color w:val="16BADE"/>
          <w:sz w:val="40"/>
        </w:rPr>
        <w:t>Mycobiome by NGS</w:t>
      </w:r>
    </w:p>
    <w:p>
      <w:pPr>
        <w:spacing w:before="0" w:after="200"/>
      </w:pPr>
      <w:r>
        <w:rPr>
          <w:rFonts w:ascii="Calibri" w:hAnsi="Calibri"/>
          <w:color w:val="333333"/>
          <w:sz w:val="17"/>
        </w:rPr>
        <w:t>The mycobiome analysis profiles the fungal communities residing in the gut using next-generation sequencing (NGS). Fungi, though present in smaller quantities than bacteria, can significantly influence gut health and immune responses. This panel detects pathogenic or opportunistic fungal species and evaluates overall fungal diversity.</w:t>
      </w:r>
    </w:p>
    <w:p>
      <w:pPr>
        <w:spacing w:before="280" w:after="40"/>
      </w:pPr>
      <w:r>
        <w:rPr>
          <w:rFonts w:ascii="Calibri" w:hAnsi="Calibri"/>
          <w:b/>
          <w:color w:val="333333"/>
          <w:sz w:val="20"/>
        </w:rPr>
        <w:t>Diversity &amp; Overview</w:t>
      </w:r>
    </w:p>
    <w:p>
      <w:pPr>
        <w:spacing w:before="0" w:after="120"/>
      </w:pPr>
      <w:r>
        <w:rPr>
          <w:rFonts w:ascii="Calibri" w:hAnsi="Calibri"/>
          <w:i/>
          <w:color w:val="888888"/>
          <w:sz w:val="16"/>
        </w:rPr>
        <w:t>Fungal diversity is assessed using the Shannon index. A balanced mycobiome with moderate diversity is generally favourable; low diversity or dominance by a single genus (e.g. Candida) may indicate dysbiosis or immune compromise.</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Fungi</w:t>
            </w:r>
          </w:p>
        </w:tc>
        <w:tc>
          <w:tcPr>
            <w:tcW w:type="dxa" w:w="2018"/>
            <w:shd w:fill="FAFAFA" w:val="clear" w:color="auto"/>
          </w:tcPr>
          <w:p>
            <w:pPr>
              <w:spacing w:before="60" w:after="60"/>
              <w:jc w:val="center"/>
            </w:pPr>
            <w:r>
              <w:rPr>
                <w:rFonts w:ascii="Calibri" w:hAnsi="Calibri"/>
                <w:color w:val="333333"/>
                <w:sz w:val="17"/>
              </w:rPr>
              <w:t>0.39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Shanon index</w:t>
            </w:r>
          </w:p>
        </w:tc>
        <w:tc>
          <w:tcPr>
            <w:tcW w:type="dxa" w:w="2018"/>
            <w:shd w:fill="FAFAFA" w:val="clear" w:color="auto"/>
          </w:tcPr>
          <w:p>
            <w:pPr>
              <w:spacing w:before="60" w:after="60"/>
              <w:jc w:val="center"/>
            </w:pPr>
            <w:r>
              <w:rPr>
                <w:rFonts w:ascii="Calibri" w:hAnsi="Calibri"/>
                <w:color w:val="333333"/>
                <w:sz w:val="17"/>
              </w:rPr>
              <w:t>1.38</w:t>
            </w:r>
          </w:p>
        </w:tc>
        <w:tc>
          <w:tcPr>
            <w:tcW w:type="dxa" w:w="2018"/>
            <w:shd w:fill="FAFAFA" w:val="clear" w:color="auto"/>
          </w:tcPr>
          <w:p>
            <w:pPr>
              <w:spacing w:before="60" w:after="60"/>
              <w:jc w:val="center"/>
            </w:pPr>
            <w:r>
              <w:rPr>
                <w:rFonts w:ascii="Calibri" w:hAnsi="Calibri"/>
                <w:color w:val="333333"/>
                <w:sz w:val="17"/>
              </w:rPr>
              <w:t>Index</w:t>
            </w:r>
          </w:p>
        </w:tc>
        <w:tc>
          <w:tcPr>
            <w:tcW w:type="dxa" w:w="2018"/>
            <w:shd w:fill="FAFAFA" w:val="clear" w:color="auto"/>
          </w:tcPr>
          <w:p>
            <w:pPr>
              <w:spacing w:before="60" w:after="60"/>
              <w:jc w:val="center"/>
            </w:pPr>
            <w:r>
              <w:rPr>
                <w:rFonts w:ascii="Calibri" w:hAnsi="Calibri"/>
                <w:color w:val="333333"/>
                <w:sz w:val="17"/>
              </w:rPr>
              <w:t>2 – 3</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Biodiversity</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Richness</w:t>
            </w:r>
          </w:p>
        </w:tc>
        <w:tc>
          <w:tcPr>
            <w:tcW w:type="dxa" w:w="2018"/>
            <w:shd w:fill="FAFAFA" w:val="clear" w:color="auto"/>
          </w:tcPr>
          <w:p>
            <w:pPr>
              <w:spacing w:before="60" w:after="60"/>
              <w:jc w:val="center"/>
            </w:pPr>
            <w:r>
              <w:rPr>
                <w:rFonts w:ascii="Calibri" w:hAnsi="Calibri"/>
                <w:color w:val="333333"/>
                <w:sz w:val="17"/>
              </w:rPr>
              <w:t>9</w:t>
            </w:r>
          </w:p>
        </w:tc>
        <w:tc>
          <w:tcPr>
            <w:tcW w:type="dxa" w:w="2018"/>
            <w:shd w:fill="FAFAFA" w:val="clear" w:color="auto"/>
          </w:tcPr>
          <w:p>
            <w:pPr>
              <w:spacing w:before="60" w:after="60"/>
              <w:jc w:val="center"/>
            </w:pPr>
            <w:r>
              <w:rPr>
                <w:rFonts w:ascii="Calibri" w:hAnsi="Calibri"/>
                <w:color w:val="333333"/>
                <w:sz w:val="17"/>
              </w:rPr>
              <w:t>species</w:t>
            </w:r>
          </w:p>
        </w:tc>
        <w:tc>
          <w:tcPr>
            <w:tcW w:type="dxa" w:w="2018"/>
            <w:shd w:fill="FAFAFA" w:val="clear" w:color="auto"/>
          </w:tcPr>
          <w:p>
            <w:pPr>
              <w:spacing w:before="60" w:after="60"/>
              <w:jc w:val="center"/>
            </w:pPr>
            <w:r>
              <w:rPr>
                <w:rFonts w:ascii="Calibri" w:hAnsi="Calibri"/>
                <w:color w:val="333333"/>
                <w:sz w:val="17"/>
              </w:rPr>
              <w:t>0 – 50</w:t>
            </w:r>
          </w:p>
        </w:tc>
        <w:tc>
          <w:tcPr>
            <w:tcW w:type="dxa" w:w="2018"/>
            <w:shd w:fill="FAFAFA" w:val="clear" w:color="auto"/>
          </w:tcPr>
          <w:p>
            <w:pPr>
              <w:spacing w:before="60" w:after="60"/>
              <w:jc w:val="center"/>
            </w:pPr>
            <w:r>
              <w:rPr>
                <w:rFonts w:ascii="Calibri" w:hAnsi="Calibri"/>
                <w:color w:val="333333"/>
                <w:sz w:val="17"/>
              </w:rPr>
            </w:r>
          </w:p>
        </w:tc>
      </w:tr>
    </w:tbl>
    <w:p>
      <w:pPr>
        <w:spacing w:before="40" w:after="20"/>
        <w:ind w:left="283"/>
      </w:pPr>
      <w:r>
        <w:rPr>
          <w:rFonts w:ascii="Calibri" w:hAnsi="Calibri"/>
          <w:i/>
          <w:color w:val="888888"/>
          <w:sz w:val="15"/>
        </w:rPr>
        <w:t>[Biodiversity]  In the Gut Microbiome , a decreased mycobiome biodiversity is observed that is associated with a low detoxification capacity of the microbiota.</w:t>
      </w:r>
    </w:p>
    <w:p>
      <w:pPr>
        <w:spacing w:after="80"/>
      </w:pPr>
    </w:p>
    <w:p>
      <w:pPr>
        <w:spacing w:before="280" w:after="40"/>
      </w:pPr>
      <w:r>
        <w:rPr>
          <w:rFonts w:ascii="Calibri" w:hAnsi="Calibri"/>
          <w:b/>
          <w:color w:val="333333"/>
          <w:sz w:val="20"/>
        </w:rPr>
        <w:t>Genus-Level Analysis</w:t>
      </w:r>
    </w:p>
    <w:p>
      <w:pPr>
        <w:spacing w:before="0" w:after="120"/>
      </w:pPr>
      <w:r>
        <w:rPr>
          <w:rFonts w:ascii="Calibri" w:hAnsi="Calibri"/>
          <w:i/>
          <w:color w:val="888888"/>
          <w:sz w:val="16"/>
        </w:rPr>
        <w:t>Individual fungal genera and species detected by NGS. The distinction between pathogenic species (e.g. Candida albicans, Aspergillus) and commensal yeasts (e.g. Saccharomyces cerevisiae) is clinically important.</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Alternaria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Yeasts</w:t>
            </w:r>
          </w:p>
        </w:tc>
        <w:tc>
          <w:tcPr>
            <w:tcW w:type="dxa" w:w="2018"/>
            <w:shd w:fill="FAFAFA" w:val="clear" w:color="auto"/>
          </w:tcPr>
          <w:p>
            <w:pPr>
              <w:spacing w:before="60" w:after="60"/>
              <w:jc w:val="center"/>
            </w:pPr>
            <w:r>
              <w:rPr>
                <w:rFonts w:ascii="Calibri" w:hAnsi="Calibri"/>
                <w:color w:val="333333"/>
                <w:sz w:val="17"/>
              </w:rPr>
              <w:t>15.50</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15 – 30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Aspergillus</w:t>
            </w:r>
          </w:p>
        </w:tc>
        <w:tc>
          <w:tcPr>
            <w:tcW w:type="dxa" w:w="2018"/>
            <w:shd w:fill="FAFAFA" w:val="clear" w:color="auto"/>
          </w:tcPr>
          <w:p>
            <w:pPr>
              <w:spacing w:before="60" w:after="60"/>
              <w:jc w:val="center"/>
            </w:pPr>
            <w:r>
              <w:rPr>
                <w:rFonts w:ascii="Calibri" w:hAnsi="Calibri"/>
                <w:color w:val="333333"/>
                <w:sz w:val="17"/>
              </w:rPr>
              <w:t>1.59</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2</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Fungus</w:t>
            </w:r>
          </w:p>
        </w:tc>
        <w:tc>
          <w:tcPr>
            <w:tcW w:type="dxa" w:w="2018"/>
            <w:shd w:fill="FAFAFA" w:val="clear" w:color="auto"/>
          </w:tcPr>
          <w:p>
            <w:pPr>
              <w:spacing w:before="60" w:after="60"/>
              <w:jc w:val="center"/>
            </w:pPr>
            <w:r>
              <w:rPr>
                <w:rFonts w:ascii="Calibri" w:hAnsi="Calibri"/>
                <w:color w:val="333333"/>
                <w:sz w:val="17"/>
              </w:rPr>
              <w:t>83.61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70 – 85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Others</w:t>
            </w:r>
          </w:p>
        </w:tc>
        <w:tc>
          <w:tcPr>
            <w:tcW w:type="dxa" w:w="2018"/>
            <w:shd w:fill="FAFAFA" w:val="clear" w:color="auto"/>
          </w:tcPr>
          <w:p>
            <w:pPr>
              <w:spacing w:before="60" w:after="60"/>
              <w:jc w:val="center"/>
            </w:pPr>
            <w:r>
              <w:rPr>
                <w:rFonts w:ascii="Calibri" w:hAnsi="Calibri"/>
                <w:color w:val="333333"/>
                <w:sz w:val="17"/>
              </w:rPr>
              <w:t>0.88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2.5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A. heteromorphus</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Blastomyces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Botrytis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Candida Group</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Chaetomium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Claviceps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Colletotrichum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Debaryomyces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Eremothecium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Exophiala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Fonsecaea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Fusarium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Geotrichum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Grosmannia</w:t>
            </w:r>
          </w:p>
        </w:tc>
        <w:tc>
          <w:tcPr>
            <w:tcW w:type="dxa" w:w="2018"/>
            <w:shd w:fill="FAFAFA" w:val="clear" w:color="auto"/>
          </w:tcPr>
          <w:p>
            <w:pPr>
              <w:spacing w:before="60" w:after="60"/>
              <w:jc w:val="center"/>
            </w:pPr>
            <w:r>
              <w:rPr>
                <w:rFonts w:ascii="Calibri" w:hAnsi="Calibri"/>
                <w:color w:val="333333"/>
                <w:sz w:val="17"/>
              </w:rPr>
              <w:t>0.17</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Komagataella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Metschnikowia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Morchella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Neurospora</w:t>
            </w:r>
          </w:p>
        </w:tc>
        <w:tc>
          <w:tcPr>
            <w:tcW w:type="dxa" w:w="2018"/>
            <w:shd w:fill="FAFAFA" w:val="clear" w:color="auto"/>
          </w:tcPr>
          <w:p>
            <w:pPr>
              <w:spacing w:before="60" w:after="60"/>
              <w:jc w:val="center"/>
            </w:pPr>
            <w:r>
              <w:rPr>
                <w:rFonts w:ascii="Calibri" w:hAnsi="Calibri"/>
                <w:color w:val="333333"/>
                <w:sz w:val="17"/>
              </w:rPr>
              <w:t>16.19</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2.5 – 20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Ogataea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Penicillium</w:t>
            </w:r>
          </w:p>
        </w:tc>
        <w:tc>
          <w:tcPr>
            <w:tcW w:type="dxa" w:w="2018"/>
            <w:shd w:fill="FAFAFA" w:val="clear" w:color="auto"/>
          </w:tcPr>
          <w:p>
            <w:pPr>
              <w:spacing w:before="60" w:after="60"/>
              <w:jc w:val="center"/>
            </w:pPr>
            <w:r>
              <w:rPr>
                <w:rFonts w:ascii="Calibri" w:hAnsi="Calibri"/>
                <w:color w:val="333333"/>
                <w:sz w:val="17"/>
              </w:rPr>
              <w:t>12.43</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7.5 – 15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P. rubens</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Pneumocystis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Pyricularia</w:t>
            </w:r>
          </w:p>
        </w:tc>
        <w:tc>
          <w:tcPr>
            <w:tcW w:type="dxa" w:w="2018"/>
            <w:shd w:fill="FAFAFA" w:val="clear" w:color="auto"/>
          </w:tcPr>
          <w:p>
            <w:pPr>
              <w:spacing w:before="60" w:after="60"/>
              <w:jc w:val="center"/>
            </w:pPr>
            <w:r>
              <w:rPr>
                <w:rFonts w:ascii="Calibri" w:hAnsi="Calibri"/>
                <w:color w:val="333333"/>
                <w:sz w:val="17"/>
              </w:rPr>
              <w:t>0.06</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Saccharomyces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Schizosaccharomyces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Sporothrix</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Talaromyces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Torulaspora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Trichoderma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Trichophyton</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Wickerhamomyces</w:t>
            </w:r>
          </w:p>
        </w:tc>
        <w:tc>
          <w:tcPr>
            <w:tcW w:type="dxa" w:w="2018"/>
            <w:shd w:fill="FAFAFA" w:val="clear" w:color="auto"/>
          </w:tcPr>
          <w:p>
            <w:pPr>
              <w:spacing w:before="60" w:after="60"/>
              <w:jc w:val="center"/>
            </w:pPr>
            <w:r>
              <w:rPr>
                <w:rFonts w:ascii="Calibri" w:hAnsi="Calibri"/>
                <w:color w:val="333333"/>
                <w:sz w:val="17"/>
              </w:rPr>
              <w:t>5.99</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5 – 10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Yarrowia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Zygosaccharomyces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Apiotrichum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Cryptococcus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Cutaneotrichosporon</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Dacryopinax</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Malassezia</w:t>
            </w:r>
          </w:p>
        </w:tc>
        <w:tc>
          <w:tcPr>
            <w:tcW w:type="dxa" w:w="2018"/>
            <w:shd w:fill="FAFAFA" w:val="clear" w:color="auto"/>
          </w:tcPr>
          <w:p>
            <w:pPr>
              <w:spacing w:before="60" w:after="60"/>
              <w:jc w:val="center"/>
            </w:pPr>
            <w:r>
              <w:rPr>
                <w:rFonts w:ascii="Calibri" w:hAnsi="Calibri"/>
                <w:color w:val="333333"/>
                <w:sz w:val="17"/>
              </w:rPr>
              <w:t>1.88</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Malassezia pachydermatis</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 of genus</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Moesziomyces</w:t>
            </w:r>
          </w:p>
        </w:tc>
        <w:tc>
          <w:tcPr>
            <w:tcW w:type="dxa" w:w="2018"/>
            <w:shd w:fill="FAFAFA" w:val="clear" w:color="auto"/>
          </w:tcPr>
          <w:p>
            <w:pPr>
              <w:spacing w:before="60" w:after="60"/>
              <w:jc w:val="center"/>
            </w:pPr>
            <w:r>
              <w:rPr>
                <w:rFonts w:ascii="Calibri" w:hAnsi="Calibri"/>
                <w:color w:val="333333"/>
                <w:sz w:val="17"/>
              </w:rPr>
              <w:t>0.16</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Pseudozyma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Puccinia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Rhodotorula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Schizophyllum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Sporisorium</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Trichosporon</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Ustilago</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Wallemia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Mucor</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Phycomyces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Rhizopus</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Umbelopsis</w:t>
            </w:r>
          </w:p>
        </w:tc>
        <w:tc>
          <w:tcPr>
            <w:tcW w:type="dxa" w:w="2018"/>
            <w:shd w:fill="FAFAFA" w:val="clear" w:color="auto"/>
          </w:tcPr>
          <w:p>
            <w:pPr>
              <w:spacing w:before="60" w:after="60"/>
              <w:jc w:val="center"/>
            </w:pPr>
            <w:r>
              <w:rPr>
                <w:rFonts w:ascii="Calibri" w:hAnsi="Calibri"/>
                <w:color w:val="333333"/>
                <w:sz w:val="17"/>
              </w:rPr>
              <w:t>0.15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Histoplasma</w:t>
            </w:r>
          </w:p>
        </w:tc>
        <w:tc>
          <w:tcPr>
            <w:tcW w:type="dxa" w:w="2018"/>
            <w:shd w:fill="FAFAFA" w:val="clear" w:color="auto"/>
          </w:tcPr>
          <w:p>
            <w:pPr>
              <w:spacing w:before="60" w:after="60"/>
              <w:jc w:val="center"/>
            </w:pPr>
            <w:r>
              <w:rPr>
                <w:rFonts w:ascii="Calibri" w:hAnsi="Calibri"/>
                <w:color w:val="333333"/>
                <w:sz w:val="17"/>
              </w:rPr>
              <w:t>&lt;0,05</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r>
          </w:p>
        </w:tc>
      </w:tr>
    </w:tbl>
    <w:p>
      <w:pPr>
        <w:spacing w:after="80"/>
      </w:pPr>
    </w:p>
    <w:p>
      <w:r>
        <w:br w:type="page"/>
      </w:r>
    </w:p>
    <w:p>
      <w:pPr>
        <w:spacing w:before="0" w:after="120"/>
      </w:pPr>
      <w:r>
        <w:rPr>
          <w:rFonts w:ascii="Calibri Light" w:hAnsi="Calibri Light"/>
          <w:color w:val="16BADE"/>
          <w:sz w:val="40"/>
        </w:rPr>
        <w:t>Virome by NGS</w:t>
      </w:r>
    </w:p>
    <w:p>
      <w:pPr>
        <w:spacing w:before="0" w:after="200"/>
      </w:pPr>
      <w:r>
        <w:rPr>
          <w:rFonts w:ascii="Calibri" w:hAnsi="Calibri"/>
          <w:color w:val="333333"/>
          <w:sz w:val="17"/>
        </w:rPr>
        <w:t>The virome analysis characterises the viral communities present in the gut using NGS. The intestinal virome, largely composed of bacteriophages, plays a crucial role in shaping bacterial populations and modulating immune responses. This panel provides insights into the viral landscape and its potential impact on gut ecosystem stability.</w:t>
      </w:r>
    </w:p>
    <w:p>
      <w:pPr>
        <w:spacing w:before="280" w:after="40"/>
      </w:pPr>
      <w:r>
        <w:rPr>
          <w:rFonts w:ascii="Calibri" w:hAnsi="Calibri"/>
          <w:b/>
          <w:color w:val="333333"/>
          <w:sz w:val="20"/>
        </w:rPr>
        <w:t>Diversity &amp; Overview</w:t>
      </w:r>
    </w:p>
    <w:p>
      <w:pPr>
        <w:spacing w:before="0" w:after="120"/>
      </w:pPr>
      <w:r>
        <w:rPr>
          <w:rFonts w:ascii="Calibri" w:hAnsi="Calibri"/>
          <w:i/>
          <w:color w:val="888888"/>
          <w:sz w:val="16"/>
        </w:rPr>
        <w:t>The Shannon index reflects the diversity of the viral community. A stable, diverse virome — dominated by bacteriophages — is associated with microbiome resilience.</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Virus</w:t>
            </w:r>
          </w:p>
        </w:tc>
        <w:tc>
          <w:tcPr>
            <w:tcW w:type="dxa" w:w="2018"/>
            <w:shd w:fill="FAFAFA" w:val="clear" w:color="auto"/>
          </w:tcPr>
          <w:p>
            <w:pPr>
              <w:spacing w:before="60" w:after="60"/>
              <w:jc w:val="center"/>
            </w:pPr>
            <w:r>
              <w:rPr>
                <w:rFonts w:ascii="Calibri" w:hAnsi="Calibri"/>
                <w:color w:val="333333"/>
                <w:sz w:val="17"/>
              </w:rPr>
              <w:t>0.33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Shannon Index</w:t>
            </w:r>
          </w:p>
        </w:tc>
        <w:tc>
          <w:tcPr>
            <w:tcW w:type="dxa" w:w="2018"/>
            <w:shd w:fill="FAFAFA" w:val="clear" w:color="auto"/>
          </w:tcPr>
          <w:p>
            <w:pPr>
              <w:spacing w:before="60" w:after="60"/>
              <w:jc w:val="center"/>
            </w:pPr>
            <w:r>
              <w:rPr>
                <w:rFonts w:ascii="Calibri" w:hAnsi="Calibri"/>
                <w:color w:val="333333"/>
                <w:sz w:val="17"/>
              </w:rPr>
              <w:t>2.42</w:t>
            </w:r>
          </w:p>
        </w:tc>
        <w:tc>
          <w:tcPr>
            <w:tcW w:type="dxa" w:w="2018"/>
            <w:shd w:fill="FAFAFA" w:val="clear" w:color="auto"/>
          </w:tcPr>
          <w:p>
            <w:pPr>
              <w:spacing w:before="60" w:after="60"/>
              <w:jc w:val="center"/>
            </w:pPr>
            <w:r>
              <w:rPr>
                <w:rFonts w:ascii="Calibri" w:hAnsi="Calibri"/>
                <w:color w:val="333333"/>
                <w:sz w:val="17"/>
              </w:rPr>
              <w:t>Index</w:t>
            </w:r>
          </w:p>
        </w:tc>
        <w:tc>
          <w:tcPr>
            <w:tcW w:type="dxa" w:w="2018"/>
            <w:shd w:fill="FAFAFA" w:val="clear" w:color="auto"/>
          </w:tcPr>
          <w:p>
            <w:pPr>
              <w:spacing w:before="60" w:after="60"/>
              <w:jc w:val="center"/>
            </w:pPr>
            <w:r>
              <w:rPr>
                <w:rFonts w:ascii="Calibri" w:hAnsi="Calibri"/>
                <w:color w:val="333333"/>
                <w:sz w:val="17"/>
              </w:rPr>
              <w:t>2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Biodiversity</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Richness</w:t>
            </w:r>
          </w:p>
        </w:tc>
        <w:tc>
          <w:tcPr>
            <w:tcW w:type="dxa" w:w="2018"/>
            <w:shd w:fill="FAFAFA" w:val="clear" w:color="auto"/>
          </w:tcPr>
          <w:p>
            <w:pPr>
              <w:spacing w:before="60" w:after="60"/>
              <w:jc w:val="center"/>
            </w:pPr>
            <w:r>
              <w:rPr>
                <w:rFonts w:ascii="Calibri" w:hAnsi="Calibri"/>
                <w:color w:val="333333"/>
                <w:sz w:val="17"/>
              </w:rPr>
              <w:t>83</w:t>
            </w:r>
          </w:p>
        </w:tc>
        <w:tc>
          <w:tcPr>
            <w:tcW w:type="dxa" w:w="2018"/>
            <w:shd w:fill="FAFAFA" w:val="clear" w:color="auto"/>
          </w:tcPr>
          <w:p>
            <w:pPr>
              <w:spacing w:before="60" w:after="60"/>
              <w:jc w:val="center"/>
            </w:pPr>
            <w:r>
              <w:rPr>
                <w:rFonts w:ascii="Calibri" w:hAnsi="Calibri"/>
                <w:color w:val="333333"/>
                <w:sz w:val="17"/>
              </w:rPr>
              <w:t>species</w:t>
            </w:r>
          </w:p>
        </w:tc>
        <w:tc>
          <w:tcPr>
            <w:tcW w:type="dxa" w:w="2018"/>
            <w:shd w:fill="FAFAFA" w:val="clear" w:color="auto"/>
          </w:tcPr>
          <w:p>
            <w:pPr>
              <w:spacing w:before="60" w:after="60"/>
              <w:jc w:val="center"/>
            </w:pPr>
            <w:r>
              <w:rPr>
                <w:rFonts w:ascii="Calibri" w:hAnsi="Calibri"/>
                <w:color w:val="333333"/>
                <w:sz w:val="17"/>
              </w:rPr>
              <w:t>50 – 150</w:t>
            </w:r>
          </w:p>
        </w:tc>
        <w:tc>
          <w:tcPr>
            <w:tcW w:type="dxa" w:w="2018"/>
            <w:shd w:fill="FAFAFA" w:val="clear" w:color="auto"/>
          </w:tcPr>
          <w:p>
            <w:pPr>
              <w:spacing w:before="60" w:after="60"/>
              <w:jc w:val="center"/>
            </w:pPr>
            <w:r>
              <w:rPr>
                <w:rFonts w:ascii="Calibri" w:hAnsi="Calibri"/>
                <w:color w:val="333333"/>
                <w:sz w:val="17"/>
              </w:rPr>
            </w:r>
          </w:p>
        </w:tc>
      </w:tr>
    </w:tbl>
    <w:p>
      <w:pPr>
        <w:spacing w:before="40" w:after="20"/>
        <w:ind w:left="283"/>
      </w:pPr>
      <w:r>
        <w:rPr>
          <w:rFonts w:ascii="Calibri" w:hAnsi="Calibri"/>
          <w:i/>
          <w:color w:val="888888"/>
          <w:sz w:val="15"/>
        </w:rPr>
        <w:t>[Biodiversity]  In the Gut Microbiome , optimal viral biodiversity is observed.</w:t>
      </w:r>
    </w:p>
    <w:p>
      <w:pPr>
        <w:spacing w:after="80"/>
      </w:pPr>
    </w:p>
    <w:p>
      <w:pPr>
        <w:spacing w:before="280" w:after="40"/>
      </w:pPr>
      <w:r>
        <w:rPr>
          <w:rFonts w:ascii="Calibri" w:hAnsi="Calibri"/>
          <w:b/>
          <w:color w:val="333333"/>
          <w:sz w:val="20"/>
        </w:rPr>
        <w:t>Bacteriophages</w:t>
      </w:r>
    </w:p>
    <w:p>
      <w:pPr>
        <w:spacing w:before="0" w:after="120"/>
      </w:pPr>
      <w:r>
        <w:rPr>
          <w:rFonts w:ascii="Calibri" w:hAnsi="Calibri"/>
          <w:i/>
          <w:color w:val="888888"/>
          <w:sz w:val="16"/>
        </w:rPr>
        <w:t>Phages are viruses that specifically infect bacteria and are the most abundant viral entities in the gut. They can lyse bacterial cells or integrate into their genomes, thereby modulating microbiome composition.</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TOTAL Phages</w:t>
            </w:r>
          </w:p>
        </w:tc>
        <w:tc>
          <w:tcPr>
            <w:tcW w:type="dxa" w:w="2018"/>
            <w:shd w:fill="FAFAFA" w:val="clear" w:color="auto"/>
          </w:tcPr>
          <w:p>
            <w:pPr>
              <w:spacing w:before="60" w:after="60"/>
              <w:jc w:val="center"/>
            </w:pPr>
            <w:r>
              <w:rPr>
                <w:rFonts w:ascii="Calibri" w:hAnsi="Calibri"/>
                <w:color w:val="333333"/>
                <w:sz w:val="17"/>
              </w:rPr>
              <w:t>84.93</w:t>
            </w:r>
          </w:p>
        </w:tc>
        <w:tc>
          <w:tcPr>
            <w:tcW w:type="dxa" w:w="2018"/>
            <w:shd w:fill="FAFAFA" w:val="clear" w:color="auto"/>
          </w:tcPr>
          <w:p>
            <w:pPr>
              <w:spacing w:before="60" w:after="60"/>
              <w:jc w:val="center"/>
            </w:pPr>
            <w:r>
              <w:rPr>
                <w:rFonts w:ascii="Calibri" w:hAnsi="Calibri"/>
                <w:color w:val="333333"/>
                <w:sz w:val="17"/>
              </w:rPr>
              <w:t>% Virome</w:t>
            </w:r>
          </w:p>
        </w:tc>
        <w:tc>
          <w:tcPr>
            <w:tcW w:type="dxa" w:w="2018"/>
            <w:shd w:fill="FAFAFA" w:val="clear" w:color="auto"/>
          </w:tcPr>
          <w:p>
            <w:pPr>
              <w:spacing w:before="60" w:after="60"/>
              <w:jc w:val="center"/>
            </w:pPr>
            <w:r>
              <w:rPr>
                <w:rFonts w:ascii="Calibri" w:hAnsi="Calibri"/>
                <w:color w:val="333333"/>
                <w:sz w:val="17"/>
              </w:rPr>
              <w:t>50 – 90</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Bacteriophages</w:t>
            </w:r>
          </w:p>
        </w:tc>
        <w:tc>
          <w:tcPr>
            <w:tcW w:type="dxa" w:w="2018"/>
          </w:tcPr>
          <w:p>
            <w:pPr>
              <w:spacing w:before="60" w:after="60"/>
              <w:jc w:val="center"/>
            </w:pPr>
            <w:r>
              <w:rPr>
                <w:rFonts w:ascii="Calibri" w:hAnsi="Calibri"/>
                <w:color w:val="333333"/>
                <w:sz w:val="17"/>
              </w:rPr>
              <w:t>29.78</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15 – 75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Streptococcus phage</w:t>
            </w:r>
          </w:p>
        </w:tc>
        <w:tc>
          <w:tcPr>
            <w:tcW w:type="dxa" w:w="2018"/>
            <w:shd w:fill="FAFAFA" w:val="clear" w:color="auto"/>
          </w:tcPr>
          <w:p>
            <w:pPr>
              <w:spacing w:before="60" w:after="60"/>
              <w:jc w:val="center"/>
            </w:pPr>
            <w:r>
              <w:rPr>
                <w:rFonts w:ascii="Calibri" w:hAnsi="Calibri"/>
                <w:color w:val="333333"/>
                <w:sz w:val="17"/>
              </w:rPr>
              <w:t>0.36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Faecalibacterium phage</w:t>
            </w:r>
          </w:p>
        </w:tc>
        <w:tc>
          <w:tcPr>
            <w:tcW w:type="dxa" w:w="2018"/>
            <w:shd w:fill="FAFAFA" w:val="clear" w:color="auto"/>
          </w:tcPr>
          <w:p>
            <w:pPr>
              <w:spacing w:before="60" w:after="60"/>
              <w:jc w:val="center"/>
            </w:pPr>
            <w:r>
              <w:rPr>
                <w:rFonts w:ascii="Calibri" w:hAnsi="Calibri"/>
                <w:color w:val="333333"/>
                <w:sz w:val="17"/>
              </w:rPr>
              <w:t>26.28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Salmonella phage</w:t>
            </w:r>
          </w:p>
        </w:tc>
        <w:tc>
          <w:tcPr>
            <w:tcW w:type="dxa" w:w="2018"/>
            <w:shd w:fill="FAFAFA" w:val="clear" w:color="auto"/>
          </w:tcPr>
          <w:p>
            <w:pPr>
              <w:spacing w:before="60" w:after="60"/>
              <w:jc w:val="center"/>
            </w:pPr>
            <w:r>
              <w:rPr>
                <w:rFonts w:ascii="Calibri" w:hAnsi="Calibri"/>
                <w:color w:val="333333"/>
                <w:sz w:val="17"/>
              </w:rPr>
              <w:t>0.33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Enterobacteria phage</w:t>
            </w:r>
          </w:p>
        </w:tc>
        <w:tc>
          <w:tcPr>
            <w:tcW w:type="dxa" w:w="2018"/>
            <w:shd w:fill="FAFAFA" w:val="clear" w:color="auto"/>
          </w:tcPr>
          <w:p>
            <w:pPr>
              <w:spacing w:before="60" w:after="60"/>
              <w:jc w:val="center"/>
            </w:pPr>
            <w:r>
              <w:rPr>
                <w:rFonts w:ascii="Calibri" w:hAnsi="Calibri"/>
                <w:color w:val="333333"/>
                <w:sz w:val="17"/>
              </w:rPr>
              <w:t>0.31</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Enterobacter phage</w:t>
            </w:r>
          </w:p>
        </w:tc>
        <w:tc>
          <w:tcPr>
            <w:tcW w:type="dxa" w:w="2018"/>
            <w:shd w:fill="FAFAFA" w:val="clear" w:color="auto"/>
          </w:tcPr>
          <w:p>
            <w:pPr>
              <w:spacing w:before="60" w:after="60"/>
              <w:jc w:val="center"/>
            </w:pPr>
            <w:r>
              <w:rPr>
                <w:rFonts w:ascii="Calibri" w:hAnsi="Calibri"/>
                <w:color w:val="333333"/>
                <w:sz w:val="17"/>
              </w:rPr>
              <w:t>0.38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Escherichia phage</w:t>
            </w:r>
          </w:p>
        </w:tc>
        <w:tc>
          <w:tcPr>
            <w:tcW w:type="dxa" w:w="2018"/>
            <w:shd w:fill="FAFAFA" w:val="clear" w:color="auto"/>
          </w:tcPr>
          <w:p>
            <w:pPr>
              <w:spacing w:before="60" w:after="60"/>
              <w:jc w:val="center"/>
            </w:pPr>
            <w:r>
              <w:rPr>
                <w:rFonts w:ascii="Calibri" w:hAnsi="Calibri"/>
                <w:color w:val="333333"/>
                <w:sz w:val="17"/>
              </w:rPr>
              <w:t>1.63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Stx2 phage</w:t>
            </w:r>
          </w:p>
        </w:tc>
        <w:tc>
          <w:tcPr>
            <w:tcW w:type="dxa" w:w="2018"/>
            <w:shd w:fill="FAFAFA" w:val="clear" w:color="auto"/>
          </w:tcPr>
          <w:p>
            <w:pPr>
              <w:spacing w:before="60" w:after="60"/>
              <w:jc w:val="center"/>
            </w:pPr>
            <w:r>
              <w:rPr>
                <w:rFonts w:ascii="Calibri" w:hAnsi="Calibri"/>
                <w:color w:val="333333"/>
                <w:sz w:val="17"/>
              </w:rPr>
              <w:t>0.16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other Phages</w:t>
            </w:r>
          </w:p>
        </w:tc>
        <w:tc>
          <w:tcPr>
            <w:tcW w:type="dxa" w:w="2018"/>
          </w:tcPr>
          <w:p>
            <w:pPr>
              <w:spacing w:before="60" w:after="60"/>
              <w:jc w:val="center"/>
            </w:pPr>
            <w:r>
              <w:rPr>
                <w:rFonts w:ascii="Calibri" w:hAnsi="Calibri"/>
                <w:color w:val="333333"/>
                <w:sz w:val="17"/>
              </w:rPr>
              <w:t>55.15</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5 – 60</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Bacillus</w:t>
            </w:r>
          </w:p>
        </w:tc>
        <w:tc>
          <w:tcPr>
            <w:tcW w:type="dxa" w:w="2018"/>
            <w:shd w:fill="FAFAFA" w:val="clear" w:color="auto"/>
          </w:tcPr>
          <w:p>
            <w:pPr>
              <w:spacing w:before="60" w:after="60"/>
              <w:jc w:val="center"/>
            </w:pPr>
            <w:r>
              <w:rPr>
                <w:rFonts w:ascii="Calibri" w:hAnsi="Calibri"/>
                <w:color w:val="333333"/>
                <w:sz w:val="17"/>
              </w:rPr>
              <w:t>2.00</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Streptococcus</w:t>
            </w:r>
          </w:p>
        </w:tc>
        <w:tc>
          <w:tcPr>
            <w:tcW w:type="dxa" w:w="2018"/>
            <w:shd w:fill="FAFAFA" w:val="clear" w:color="auto"/>
          </w:tcPr>
          <w:p>
            <w:pPr>
              <w:spacing w:before="60" w:after="60"/>
              <w:jc w:val="center"/>
            </w:pPr>
            <w:r>
              <w:rPr>
                <w:rFonts w:ascii="Calibri" w:hAnsi="Calibri"/>
                <w:color w:val="333333"/>
                <w:sz w:val="17"/>
              </w:rPr>
              <w:t>0.41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Faecalibacterium</w:t>
            </w:r>
          </w:p>
        </w:tc>
        <w:tc>
          <w:tcPr>
            <w:tcW w:type="dxa" w:w="2018"/>
            <w:shd w:fill="FAFAFA" w:val="clear" w:color="auto"/>
          </w:tcPr>
          <w:p>
            <w:pPr>
              <w:spacing w:before="60" w:after="60"/>
              <w:jc w:val="center"/>
            </w:pPr>
            <w:r>
              <w:rPr>
                <w:rFonts w:ascii="Calibri" w:hAnsi="Calibri"/>
                <w:color w:val="333333"/>
                <w:sz w:val="17"/>
              </w:rPr>
              <w:t>1.19</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Lactococcus</w:t>
            </w:r>
          </w:p>
        </w:tc>
        <w:tc>
          <w:tcPr>
            <w:tcW w:type="dxa" w:w="2018"/>
            <w:shd w:fill="FAFAFA" w:val="clear" w:color="auto"/>
          </w:tcPr>
          <w:p>
            <w:pPr>
              <w:spacing w:before="60" w:after="60"/>
              <w:jc w:val="center"/>
            </w:pPr>
            <w:r>
              <w:rPr>
                <w:rFonts w:ascii="Calibri" w:hAnsi="Calibri"/>
                <w:color w:val="333333"/>
                <w:sz w:val="17"/>
              </w:rPr>
              <w:t>13.00</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Bacteroidota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Bacteroids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Parabacteroids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Clostridium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1 – 10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Enterobacter</w:t>
            </w:r>
          </w:p>
        </w:tc>
        <w:tc>
          <w:tcPr>
            <w:tcW w:type="dxa" w:w="2018"/>
            <w:shd w:fill="FAFAFA" w:val="clear" w:color="auto"/>
          </w:tcPr>
          <w:p>
            <w:pPr>
              <w:spacing w:before="60" w:after="60"/>
              <w:jc w:val="center"/>
            </w:pPr>
            <w:r>
              <w:rPr>
                <w:rFonts w:ascii="Calibri" w:hAnsi="Calibri"/>
                <w:color w:val="333333"/>
                <w:sz w:val="17"/>
              </w:rPr>
              <w:t>9.50</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1 – 10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Escherichia</w:t>
            </w:r>
          </w:p>
        </w:tc>
        <w:tc>
          <w:tcPr>
            <w:tcW w:type="dxa" w:w="2018"/>
            <w:shd w:fill="FAFAFA" w:val="clear" w:color="auto"/>
          </w:tcPr>
          <w:p>
            <w:pPr>
              <w:spacing w:before="60" w:after="60"/>
              <w:jc w:val="center"/>
            </w:pPr>
            <w:r>
              <w:rPr>
                <w:rFonts w:ascii="Calibri" w:hAnsi="Calibri"/>
                <w:color w:val="333333"/>
                <w:sz w:val="17"/>
              </w:rPr>
              <w:t>2.55</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1 – 10</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Klebsiella</w:t>
            </w:r>
          </w:p>
        </w:tc>
        <w:tc>
          <w:tcPr>
            <w:tcW w:type="dxa" w:w="2018"/>
            <w:shd w:fill="FAFAFA" w:val="clear" w:color="auto"/>
          </w:tcPr>
          <w:p>
            <w:pPr>
              <w:spacing w:before="60" w:after="60"/>
              <w:jc w:val="center"/>
            </w:pPr>
            <w:r>
              <w:rPr>
                <w:rFonts w:ascii="Calibri" w:hAnsi="Calibri"/>
                <w:color w:val="333333"/>
                <w:sz w:val="17"/>
              </w:rPr>
              <w:t>0.17</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1 – 10</w:t>
            </w:r>
          </w:p>
        </w:tc>
        <w:tc>
          <w:tcPr>
            <w:tcW w:type="dxa" w:w="2018"/>
            <w:shd w:fill="FAFAFA" w:val="clear" w:color="auto"/>
          </w:tcPr>
          <w:p>
            <w:pPr>
              <w:spacing w:before="60" w:after="60"/>
              <w:jc w:val="center"/>
            </w:pPr>
            <w:r>
              <w:rPr>
                <w:rFonts w:ascii="Calibri" w:hAnsi="Calibri"/>
                <w:color w:val="333333"/>
                <w:sz w:val="17"/>
              </w:rPr>
              <w:t>!</w:t>
            </w:r>
          </w:p>
        </w:tc>
      </w:tr>
    </w:tbl>
    <w:p>
      <w:pPr>
        <w:spacing w:after="80"/>
      </w:pPr>
    </w:p>
    <w:p>
      <w:pPr>
        <w:spacing w:before="280" w:after="40"/>
      </w:pPr>
      <w:r>
        <w:rPr>
          <w:rFonts w:ascii="Calibri" w:hAnsi="Calibri"/>
          <w:b/>
          <w:color w:val="333333"/>
          <w:sz w:val="20"/>
        </w:rPr>
        <w:t>Eukaryotic Viruses &amp; Pathogens</w:t>
      </w:r>
    </w:p>
    <w:p>
      <w:pPr>
        <w:spacing w:before="0" w:after="120"/>
      </w:pPr>
      <w:r>
        <w:rPr>
          <w:rFonts w:ascii="Calibri" w:hAnsi="Calibri"/>
          <w:i/>
          <w:color w:val="888888"/>
          <w:sz w:val="16"/>
        </w:rPr>
        <w:t>Viruses capable of infecting human cells — including DNA viruses, retroviruses and other pathogens — are screened here. Their presence may be clinically significant and warrants further investigation.</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TOTAL Pathogens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 Virome</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DNA viruses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0.5</w:t>
            </w:r>
          </w:p>
        </w:tc>
        <w:tc>
          <w:tcPr>
            <w:tcW w:type="dxa" w:w="2018"/>
          </w:tcPr>
          <w:p>
            <w:pPr>
              <w:spacing w:before="60" w:after="60"/>
              <w:jc w:val="center"/>
            </w:pPr>
            <w:r>
              <w:rPr>
                <w:rFonts w:ascii="Calibri" w:hAnsi="Calibri"/>
                <w:color w:val="333333"/>
                <w:sz w:val="17"/>
              </w:rPr>
            </w:r>
          </w:p>
        </w:tc>
      </w:tr>
      <w:tr>
        <w:tc>
          <w:tcPr>
            <w:tcW w:type="dxa" w:w="2018"/>
          </w:tcPr>
          <w:p>
            <w:pPr>
              <w:spacing w:before="60" w:after="60"/>
              <w:ind w:left="227"/>
            </w:pPr>
            <w:r>
              <w:rPr>
                <w:rFonts w:ascii="Calibri" w:hAnsi="Calibri"/>
                <w:b w:val="0"/>
                <w:color w:val="333333"/>
                <w:sz w:val="17"/>
              </w:rPr>
              <w:t>Retroviruses</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0.25</w:t>
            </w:r>
          </w:p>
        </w:tc>
        <w:tc>
          <w:tcPr>
            <w:tcW w:type="dxa" w:w="2018"/>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Others</w:t>
            </w:r>
          </w:p>
        </w:tc>
        <w:tc>
          <w:tcPr>
            <w:tcW w:type="dxa" w:w="2018"/>
            <w:shd w:fill="FAFAFA" w:val="clear" w:color="auto"/>
          </w:tcPr>
          <w:p>
            <w:pPr>
              <w:spacing w:before="60" w:after="60"/>
              <w:jc w:val="center"/>
            </w:pPr>
            <w:r>
              <w:rPr>
                <w:rFonts w:ascii="Calibri" w:hAnsi="Calibri"/>
                <w:color w:val="333333"/>
                <w:sz w:val="17"/>
              </w:rPr>
              <w:t>15.07</w:t>
            </w:r>
          </w:p>
        </w:tc>
        <w:tc>
          <w:tcPr>
            <w:tcW w:type="dxa" w:w="2018"/>
            <w:shd w:fill="FAFAFA" w:val="clear" w:color="auto"/>
          </w:tcPr>
          <w:p>
            <w:pPr>
              <w:spacing w:before="60" w:after="60"/>
              <w:jc w:val="center"/>
            </w:pPr>
            <w:r>
              <w:rPr>
                <w:rFonts w:ascii="Calibri" w:hAnsi="Calibri"/>
                <w:color w:val="333333"/>
                <w:sz w:val="17"/>
              </w:rPr>
              <w:t>% Virome</w:t>
            </w:r>
          </w:p>
        </w:tc>
        <w:tc>
          <w:tcPr>
            <w:tcW w:type="dxa" w:w="2018"/>
            <w:shd w:fill="FAFAFA" w:val="clear" w:color="auto"/>
          </w:tcPr>
          <w:p>
            <w:pPr>
              <w:spacing w:before="60" w:after="60"/>
              <w:jc w:val="center"/>
            </w:pPr>
            <w:r>
              <w:rPr>
                <w:rFonts w:ascii="Calibri" w:hAnsi="Calibri"/>
                <w:color w:val="333333"/>
                <w:sz w:val="17"/>
              </w:rPr>
              <w:t>5 – 40</w:t>
            </w:r>
          </w:p>
        </w:tc>
        <w:tc>
          <w:tcPr>
            <w:tcW w:type="dxa" w:w="2018"/>
            <w:shd w:fill="FAFAFA" w:val="clear" w:color="auto"/>
          </w:tcPr>
          <w:p>
            <w:pPr>
              <w:spacing w:before="60" w:after="60"/>
              <w:jc w:val="center"/>
            </w:pPr>
            <w:r>
              <w:rPr>
                <w:rFonts w:ascii="Calibri" w:hAnsi="Calibri"/>
                <w:color w:val="333333"/>
                <w:sz w:val="17"/>
              </w:rPr>
            </w:r>
          </w:p>
        </w:tc>
      </w:tr>
    </w:tbl>
    <w:p>
      <w:pPr>
        <w:spacing w:after="80"/>
      </w:pPr>
    </w:p>
    <w:p>
      <w:r>
        <w:br w:type="page"/>
      </w:r>
    </w:p>
    <w:p>
      <w:pPr>
        <w:spacing w:before="0" w:after="120"/>
      </w:pPr>
      <w:r>
        <w:rPr>
          <w:rFonts w:ascii="Calibri Light" w:hAnsi="Calibri Light"/>
          <w:color w:val="16BADE"/>
          <w:sz w:val="40"/>
        </w:rPr>
        <w:t>Parasitome by NGS</w:t>
      </w:r>
    </w:p>
    <w:p>
      <w:pPr>
        <w:spacing w:before="0" w:after="200"/>
      </w:pPr>
      <w:r>
        <w:rPr>
          <w:rFonts w:ascii="Calibri" w:hAnsi="Calibri"/>
          <w:color w:val="333333"/>
          <w:sz w:val="17"/>
        </w:rPr>
        <w:t>The parasitome analysis detects and identifies parasitic organisms within the gastrointestinal tract using highly sensitive molecular sequencing. This approach can reveal infections that may be missed by conventional microscopy, including protozoa and helminths that can affect digestive function and overall health.</w:t>
      </w:r>
    </w:p>
    <w:p>
      <w:pPr>
        <w:spacing w:before="280" w:after="40"/>
      </w:pPr>
      <w:r>
        <w:rPr>
          <w:rFonts w:ascii="Calibri" w:hAnsi="Calibri"/>
          <w:b/>
          <w:color w:val="333333"/>
          <w:sz w:val="20"/>
        </w:rPr>
        <w:t>Protozoa</w:t>
      </w:r>
    </w:p>
    <w:p>
      <w:pPr>
        <w:spacing w:before="0" w:after="120"/>
      </w:pPr>
      <w:r>
        <w:rPr>
          <w:rFonts w:ascii="Calibri" w:hAnsi="Calibri"/>
          <w:i/>
          <w:color w:val="888888"/>
          <w:sz w:val="16"/>
        </w:rPr>
        <w:t>Protozoan parasites are single-celled organisms that can colonise the gut and cause symptoms ranging from mild discomfort to severe diarrhoea. Giardia and Blastocystis are among the most commonly detected species.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Blastocystis sp.</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2.5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Acanthamoeba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2.25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Entamoeba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Giardia</w:t>
            </w:r>
          </w:p>
        </w:tc>
        <w:tc>
          <w:tcPr>
            <w:tcW w:type="dxa" w:w="2018"/>
            <w:shd w:fill="FAFAFA" w:val="clear" w:color="auto"/>
          </w:tcPr>
          <w:p>
            <w:pPr>
              <w:spacing w:before="60" w:after="60"/>
              <w:jc w:val="center"/>
            </w:pPr>
            <w:r>
              <w:rPr>
                <w:rFonts w:ascii="Calibri" w:hAnsi="Calibri"/>
                <w:color w:val="333333"/>
                <w:sz w:val="14"/>
              </w:rPr>
              <w:t>PRESENCE: Parasites in transit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Predominant species</w:t>
            </w:r>
          </w:p>
        </w:tc>
        <w:tc>
          <w:tcPr>
            <w:tcW w:type="dxa" w:w="2018"/>
          </w:tcPr>
          <w:p>
            <w:pPr>
              <w:spacing w:before="60" w:after="60"/>
              <w:jc w:val="center"/>
            </w:pPr>
            <w:r>
              <w:rPr>
                <w:rFonts w:ascii="Calibri" w:hAnsi="Calibri"/>
                <w:color w:val="333333"/>
                <w:sz w:val="14"/>
              </w:rPr>
              <w:t>Giardia intestinalis</w:t>
            </w:r>
          </w:p>
        </w:tc>
        <w:tc>
          <w:tcPr>
            <w:tcW w:type="dxa" w:w="2018"/>
          </w:tcPr>
          <w:p>
            <w:pPr>
              <w:spacing w:before="60" w:after="60"/>
              <w:jc w:val="center"/>
            </w:pPr>
            <w:r>
              <w:rPr>
                <w:rFonts w:ascii="Calibri" w:hAnsi="Calibri"/>
                <w:color w:val="333333"/>
                <w:sz w:val="17"/>
              </w:rPr>
            </w:r>
          </w:p>
        </w:tc>
        <w:tc>
          <w:tcPr>
            <w:tcW w:type="dxa" w:w="2018"/>
          </w:tcPr>
          <w:p>
            <w:pPr>
              <w:spacing w:before="60" w:after="60"/>
              <w:jc w:val="center"/>
            </w:pPr>
            <w:r>
              <w:rPr>
                <w:rFonts w:ascii="Calibri" w:hAnsi="Calibri"/>
                <w:color w:val="333333"/>
                <w:sz w:val="17"/>
              </w:rPr>
              <w:t>2 – 2.5</w:t>
            </w:r>
          </w:p>
        </w:tc>
        <w:tc>
          <w:tcPr>
            <w:tcW w:type="dxa" w:w="2018"/>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Spinonucleus</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Monocercomonoids</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Cyclospora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 – 4</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Cystoisospora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Cryptosporidium</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Eimeria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2.1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Neospora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Anncaliia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Enterospora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Hepatospora sp.</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Mitosporidium sp.</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Enterocytozoon sp.</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2.75 – 3</w:t>
            </w:r>
          </w:p>
        </w:tc>
        <w:tc>
          <w:tcPr>
            <w:tcW w:type="dxa" w:w="2018"/>
            <w:shd w:fill="FAFAFA" w:val="clear" w:color="auto"/>
          </w:tcPr>
          <w:p>
            <w:pPr>
              <w:spacing w:before="60" w:after="60"/>
              <w:jc w:val="center"/>
            </w:pPr>
            <w:r>
              <w:rPr>
                <w:rFonts w:ascii="Calibri" w:hAnsi="Calibri"/>
                <w:color w:val="333333"/>
                <w:sz w:val="17"/>
              </w:rPr>
            </w:r>
          </w:p>
        </w:tc>
      </w:tr>
    </w:tbl>
    <w:p>
      <w:pPr>
        <w:spacing w:after="80"/>
      </w:pPr>
    </w:p>
    <w:p>
      <w:pPr>
        <w:spacing w:before="280" w:after="40"/>
      </w:pPr>
      <w:r>
        <w:rPr>
          <w:rFonts w:ascii="Calibri" w:hAnsi="Calibri"/>
          <w:b/>
          <w:color w:val="333333"/>
          <w:sz w:val="20"/>
        </w:rPr>
        <w:t>Helminths</w:t>
      </w:r>
    </w:p>
    <w:p>
      <w:pPr>
        <w:spacing w:before="0" w:after="120"/>
      </w:pPr>
      <w:r>
        <w:rPr>
          <w:rFonts w:ascii="Calibri" w:hAnsi="Calibri"/>
          <w:i/>
          <w:color w:val="888888"/>
          <w:sz w:val="16"/>
        </w:rPr>
        <w:t>Helminths are multicellular parasitic worms. Though less common in industrialised settings, infections with Enterobius (pinworm), Ascaris or other species may persist asymptomatically and alter immune regulation.</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Enterobius</w:t>
            </w:r>
          </w:p>
        </w:tc>
        <w:tc>
          <w:tcPr>
            <w:tcW w:type="dxa" w:w="2018"/>
            <w:shd w:fill="FAFAFA" w:val="clear" w:color="auto"/>
          </w:tcPr>
          <w:p>
            <w:pPr>
              <w:spacing w:before="60" w:after="60"/>
              <w:jc w:val="center"/>
            </w:pPr>
            <w:r>
              <w:rPr>
                <w:rFonts w:ascii="Calibri" w:hAnsi="Calibri"/>
                <w:color w:val="333333"/>
                <w:sz w:val="14"/>
              </w:rPr>
              <w:t>PRESENCE: Parasites in transit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 – 3.5</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Predominant species</w:t>
            </w:r>
          </w:p>
        </w:tc>
        <w:tc>
          <w:tcPr>
            <w:tcW w:type="dxa" w:w="2018"/>
          </w:tcPr>
          <w:p>
            <w:pPr>
              <w:spacing w:before="60" w:after="60"/>
              <w:jc w:val="center"/>
            </w:pPr>
            <w:r>
              <w:rPr>
                <w:rFonts w:ascii="Calibri" w:hAnsi="Calibri"/>
                <w:color w:val="333333"/>
                <w:sz w:val="14"/>
              </w:rPr>
              <w:t>Enterobius vermicularis</w:t>
            </w:r>
          </w:p>
        </w:tc>
        <w:tc>
          <w:tcPr>
            <w:tcW w:type="dxa" w:w="2018"/>
          </w:tcPr>
          <w:p>
            <w:pPr>
              <w:spacing w:before="60" w:after="60"/>
              <w:jc w:val="center"/>
            </w:pPr>
            <w:r>
              <w:rPr>
                <w:rFonts w:ascii="Calibri" w:hAnsi="Calibri"/>
                <w:color w:val="333333"/>
                <w:sz w:val="17"/>
              </w:rPr>
            </w:r>
          </w:p>
        </w:tc>
        <w:tc>
          <w:tcPr>
            <w:tcW w:type="dxa" w:w="2018"/>
          </w:tcPr>
          <w:p>
            <w:pPr>
              <w:spacing w:before="60" w:after="60"/>
              <w:jc w:val="center"/>
            </w:pPr>
            <w:r>
              <w:rPr>
                <w:rFonts w:ascii="Calibri" w:hAnsi="Calibri"/>
                <w:color w:val="333333"/>
                <w:sz w:val="17"/>
              </w:rPr>
              <w:t>3 – 3.5</w:t>
            </w:r>
          </w:p>
        </w:tc>
        <w:tc>
          <w:tcPr>
            <w:tcW w:type="dxa" w:w="2018"/>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Ascaris</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3.75 – 4</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Strongyloides</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3.6 – 4</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Trichuris</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Necator sp.</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Ancylostoma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3.3 – 4</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Anisakis</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2.5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Hymenolepis</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Taenia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3</w:t>
            </w:r>
          </w:p>
        </w:tc>
        <w:tc>
          <w:tcPr>
            <w:tcW w:type="dxa" w:w="2018"/>
            <w:shd w:fill="FAFAFA" w:val="clear" w:color="auto"/>
          </w:tcPr>
          <w:p>
            <w:pPr>
              <w:spacing w:before="60" w:after="60"/>
              <w:jc w:val="center"/>
            </w:pPr>
            <w:r>
              <w:rPr>
                <w:rFonts w:ascii="Calibri" w:hAnsi="Calibri"/>
                <w:color w:val="333333"/>
                <w:sz w:val="17"/>
              </w:rPr>
            </w:r>
          </w:p>
        </w:tc>
      </w:tr>
      <w:tr>
        <w:tc>
          <w:tcPr>
            <w:tcW w:type="dxa" w:w="2018"/>
            <w:shd w:fill="FAFAFA" w:val="clear" w:color="auto"/>
          </w:tcPr>
          <w:p>
            <w:pPr>
              <w:spacing w:before="60" w:after="60"/>
              <w:ind w:left="57"/>
            </w:pPr>
            <w:r>
              <w:rPr>
                <w:rFonts w:ascii="Calibri" w:hAnsi="Calibri"/>
                <w:b/>
                <w:color w:val="000000"/>
                <w:sz w:val="17"/>
              </w:rPr>
              <w:t>Fasciola</w:t>
            </w:r>
          </w:p>
        </w:tc>
        <w:tc>
          <w:tcPr>
            <w:tcW w:type="dxa" w:w="2018"/>
            <w:shd w:fill="FAFAFA" w:val="clear" w:color="auto"/>
          </w:tcPr>
          <w:p>
            <w:pPr>
              <w:spacing w:before="60" w:after="60"/>
              <w:jc w:val="center"/>
            </w:pPr>
            <w:r>
              <w:rPr>
                <w:rFonts w:ascii="Calibri" w:hAnsi="Calibri"/>
                <w:color w:val="333333"/>
                <w:sz w:val="14"/>
              </w:rPr>
              <w:t>ABSENCE: DNA not detected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 – 4</w:t>
            </w:r>
          </w:p>
        </w:tc>
        <w:tc>
          <w:tcPr>
            <w:tcW w:type="dxa" w:w="2018"/>
            <w:shd w:fill="FAFAFA" w:val="clear" w:color="auto"/>
          </w:tcPr>
          <w:p>
            <w:pPr>
              <w:spacing w:before="60" w:after="60"/>
              <w:jc w:val="center"/>
            </w:pPr>
            <w:r>
              <w:rPr>
                <w:rFonts w:ascii="Calibri" w:hAnsi="Calibri"/>
                <w:color w:val="333333"/>
                <w:sz w:val="17"/>
              </w:rPr>
            </w:r>
          </w:p>
        </w:tc>
      </w:tr>
    </w:tbl>
    <w:p>
      <w:pPr>
        <w:spacing w:after="80"/>
      </w:pPr>
    </w:p>
    <w:p>
      <w:r>
        <w:br w:type="page"/>
      </w:r>
    </w:p>
    <w:p>
      <w:pPr>
        <w:spacing w:before="0" w:after="120"/>
      </w:pPr>
      <w:r>
        <w:rPr>
          <w:rFonts w:ascii="Calibri Light" w:hAnsi="Calibri Light"/>
          <w:color w:val="16BADE"/>
          <w:sz w:val="40"/>
        </w:rPr>
        <w:t>Stool Sample</w:t>
      </w:r>
    </w:p>
    <w:p>
      <w:pPr>
        <w:spacing w:before="0" w:after="200"/>
      </w:pPr>
      <w:r>
        <w:rPr>
          <w:rFonts w:ascii="Calibri" w:hAnsi="Calibri"/>
          <w:color w:val="333333"/>
          <w:sz w:val="17"/>
        </w:rPr>
        <w:t>The stool sample analysis evaluates various biochemical properties of the stool, providing information about digestive function, intestinal inflammation, and gut barrier integrity. These markers help identify malabsorption, inflammatory conditions, and other gastrointestinal disorders that may affect overall health.</w:t>
      </w:r>
    </w:p>
    <w:p>
      <w:pPr>
        <w:spacing w:before="280" w:after="40"/>
      </w:pPr>
      <w:r>
        <w:rPr>
          <w:rFonts w:ascii="Calibri" w:hAnsi="Calibri"/>
          <w:b/>
          <w:color w:val="333333"/>
          <w:sz w:val="20"/>
        </w:rPr>
        <w:t>Inflammatory &amp; Immune Markers</w:t>
      </w:r>
    </w:p>
    <w:p>
      <w:pPr>
        <w:spacing w:before="0" w:after="120"/>
      </w:pPr>
      <w:r>
        <w:rPr>
          <w:rFonts w:ascii="Calibri" w:hAnsi="Calibri"/>
          <w:i/>
          <w:color w:val="888888"/>
          <w:sz w:val="16"/>
        </w:rPr>
        <w:t>These biomarkers reflect the inflammatory state of the intestinal mucosa and the local immune response. Elevated calprotectin or eosinophil protein X (EPX) may indicate active inflammation; secretory IgA is the main antibody protecting the gut lining.</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EPX</w:t>
            </w:r>
          </w:p>
        </w:tc>
        <w:tc>
          <w:tcPr>
            <w:tcW w:type="dxa" w:w="2018"/>
            <w:shd w:fill="FAFAFA" w:val="clear" w:color="auto"/>
          </w:tcPr>
          <w:p>
            <w:pPr>
              <w:spacing w:before="60" w:after="60"/>
              <w:jc w:val="center"/>
            </w:pPr>
            <w:r>
              <w:rPr>
                <w:rFonts w:ascii="Calibri" w:hAnsi="Calibri"/>
                <w:color w:val="333333"/>
                <w:sz w:val="17"/>
              </w:rPr>
              <w:t>761</w:t>
            </w:r>
          </w:p>
        </w:tc>
        <w:tc>
          <w:tcPr>
            <w:tcW w:type="dxa" w:w="2018"/>
            <w:shd w:fill="FAFAFA" w:val="clear" w:color="auto"/>
          </w:tcPr>
          <w:p>
            <w:pPr>
              <w:spacing w:before="60" w:after="60"/>
              <w:jc w:val="center"/>
            </w:pPr>
            <w:r>
              <w:rPr>
                <w:rFonts w:ascii="Calibri" w:hAnsi="Calibri"/>
                <w:color w:val="333333"/>
                <w:sz w:val="17"/>
              </w:rPr>
              <w:t>ng / mL</w:t>
            </w:r>
          </w:p>
        </w:tc>
        <w:tc>
          <w:tcPr>
            <w:tcW w:type="dxa" w:w="2018"/>
            <w:shd w:fill="FAFAFA" w:val="clear" w:color="auto"/>
          </w:tcPr>
          <w:p>
            <w:pPr>
              <w:spacing w:before="60" w:after="60"/>
              <w:jc w:val="center"/>
            </w:pPr>
            <w:r>
              <w:rPr>
                <w:rFonts w:ascii="Calibri" w:hAnsi="Calibri"/>
                <w:color w:val="333333"/>
                <w:sz w:val="17"/>
              </w:rPr>
              <w:t>0 – 600</w:t>
            </w:r>
          </w:p>
        </w:tc>
        <w:tc>
          <w:tcPr>
            <w:tcW w:type="dxa" w:w="2018"/>
            <w:shd w:fill="FAFAFA" w:val="clear" w:color="auto"/>
          </w:tcPr>
          <w:p>
            <w:pPr>
              <w:spacing w:before="60" w:after="60"/>
              <w:jc w:val="center"/>
            </w:pPr>
            <w:r>
              <w:rPr>
                <w:rFonts w:ascii="Calibri" w:hAnsi="Calibri"/>
                <w:color w:val="333333"/>
                <w:sz w:val="17"/>
              </w:rPr>
              <w:t>!</w:t>
            </w:r>
          </w:p>
        </w:tc>
      </w:tr>
    </w:tbl>
    <w:p>
      <w:pPr>
        <w:spacing w:after="80"/>
      </w:pPr>
    </w:p>
    <w:p>
      <w:r>
        <w:br w:type="page"/>
      </w:r>
    </w:p>
    <w:p>
      <w:pPr>
        <w:spacing w:before="0" w:after="120"/>
      </w:pPr>
      <w:r>
        <w:rPr>
          <w:rFonts w:ascii="Calibri Light" w:hAnsi="Calibri Light"/>
          <w:color w:val="16BADE"/>
          <w:sz w:val="40"/>
        </w:rPr>
        <w:t>Summary</w:t>
      </w:r>
    </w:p>
    <w:p>
      <w:pPr>
        <w:spacing w:after="200"/>
      </w:pPr>
      <w:r>
        <w:rPr>
          <w:rFonts w:ascii="Calibri" w:hAnsi="Calibri"/>
          <w:color w:val="333333"/>
          <w:sz w:val="17"/>
        </w:rPr>
        <w:t>The following parameters were found outside their reference ranges. They are grouped by analysis category and section for a quick clinical overview.</w:t>
      </w:r>
    </w:p>
    <w:p>
      <w:pPr>
        <w:spacing w:before="320" w:after="80"/>
      </w:pPr>
      <w:r>
        <w:rPr>
          <w:rFonts w:ascii="Calibri Light" w:hAnsi="Calibri Light"/>
          <w:color w:val="16BADE"/>
          <w:sz w:val="26"/>
        </w:rPr>
        <w:t>Intestinal Dysbiosis by NGS</w:t>
      </w:r>
    </w:p>
    <w:p>
      <w:pPr>
        <w:spacing w:before="160" w:after="40"/>
      </w:pPr>
      <w:r>
        <w:rPr>
          <w:rFonts w:ascii="Calibri" w:hAnsi="Calibri"/>
          <w:b/>
          <w:color w:val="333333"/>
          <w:sz w:val="18"/>
        </w:rPr>
        <w:t>Microbial Ecosystem Overview</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Bacteria</w:t>
            </w:r>
          </w:p>
        </w:tc>
        <w:tc>
          <w:tcPr>
            <w:tcW w:type="dxa" w:w="2018"/>
            <w:shd w:fill="FAFAFA" w:val="clear" w:color="auto"/>
          </w:tcPr>
          <w:p>
            <w:pPr>
              <w:spacing w:before="60" w:after="60"/>
              <w:jc w:val="center"/>
            </w:pPr>
            <w:r>
              <w:rPr>
                <w:rFonts w:ascii="Calibri" w:hAnsi="Calibri"/>
                <w:color w:val="333333"/>
                <w:sz w:val="17"/>
              </w:rPr>
              <w:t>58.34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45 – 70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Muconutritive</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sIgA Secretory</w:t>
            </w:r>
          </w:p>
        </w:tc>
        <w:tc>
          <w:tcPr>
            <w:tcW w:type="dxa" w:w="2018"/>
            <w:shd w:fill="FAFAFA" w:val="clear" w:color="auto"/>
          </w:tcPr>
          <w:p>
            <w:pPr>
              <w:spacing w:before="60" w:after="60"/>
              <w:jc w:val="center"/>
            </w:pPr>
            <w:r>
              <w:rPr>
                <w:rFonts w:ascii="Calibri" w:hAnsi="Calibri"/>
                <w:color w:val="333333"/>
                <w:sz w:val="17"/>
              </w:rPr>
              <w:t>4962</w:t>
            </w:r>
          </w:p>
        </w:tc>
        <w:tc>
          <w:tcPr>
            <w:tcW w:type="dxa" w:w="2018"/>
            <w:shd w:fill="FAFAFA" w:val="clear" w:color="auto"/>
          </w:tcPr>
          <w:p>
            <w:pPr>
              <w:spacing w:before="60" w:after="60"/>
              <w:jc w:val="center"/>
            </w:pPr>
            <w:r>
              <w:rPr>
                <w:rFonts w:ascii="Calibri" w:hAnsi="Calibri"/>
                <w:color w:val="333333"/>
                <w:sz w:val="17"/>
              </w:rPr>
              <w:t>µg / mL</w:t>
            </w:r>
          </w:p>
        </w:tc>
        <w:tc>
          <w:tcPr>
            <w:tcW w:type="dxa" w:w="2018"/>
            <w:shd w:fill="FAFAFA" w:val="clear" w:color="auto"/>
          </w:tcPr>
          <w:p>
            <w:pPr>
              <w:spacing w:before="60" w:after="60"/>
              <w:jc w:val="center"/>
            </w:pPr>
            <w:r>
              <w:rPr>
                <w:rFonts w:ascii="Calibri" w:hAnsi="Calibri"/>
                <w:color w:val="333333"/>
                <w:sz w:val="17"/>
              </w:rPr>
              <w:t>510 – 2040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Regulatory</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Proteolytic</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Faecalibacterium prausnitzii</w:t>
            </w:r>
          </w:p>
        </w:tc>
        <w:tc>
          <w:tcPr>
            <w:tcW w:type="dxa" w:w="2018"/>
          </w:tcPr>
          <w:p>
            <w:pPr>
              <w:spacing w:before="60" w:after="60"/>
              <w:jc w:val="center"/>
            </w:pPr>
            <w:r>
              <w:rPr>
                <w:rFonts w:ascii="Calibri" w:hAnsi="Calibri"/>
                <w:color w:val="333333"/>
                <w:sz w:val="17"/>
              </w:rPr>
              <w:t>7.64</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1 – 7.5</w:t>
            </w:r>
          </w:p>
        </w:tc>
        <w:tc>
          <w:tcPr>
            <w:tcW w:type="dxa" w:w="2018"/>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Eosinophil Protein X</w:t>
            </w:r>
          </w:p>
        </w:tc>
        <w:tc>
          <w:tcPr>
            <w:tcW w:type="dxa" w:w="2018"/>
            <w:shd w:fill="FAFAFA" w:val="clear" w:color="auto"/>
          </w:tcPr>
          <w:p>
            <w:pPr>
              <w:spacing w:before="60" w:after="60"/>
              <w:jc w:val="center"/>
            </w:pPr>
            <w:r>
              <w:rPr>
                <w:rFonts w:ascii="Calibri" w:hAnsi="Calibri"/>
                <w:color w:val="333333"/>
                <w:sz w:val="17"/>
              </w:rPr>
              <w:t>761</w:t>
            </w:r>
          </w:p>
        </w:tc>
        <w:tc>
          <w:tcPr>
            <w:tcW w:type="dxa" w:w="2018"/>
            <w:shd w:fill="FAFAFA" w:val="clear" w:color="auto"/>
          </w:tcPr>
          <w:p>
            <w:pPr>
              <w:spacing w:before="60" w:after="60"/>
              <w:jc w:val="center"/>
            </w:pPr>
            <w:r>
              <w:rPr>
                <w:rFonts w:ascii="Calibri" w:hAnsi="Calibri"/>
                <w:color w:val="333333"/>
                <w:sz w:val="17"/>
              </w:rPr>
              <w:t>ng / mL</w:t>
            </w:r>
          </w:p>
        </w:tc>
        <w:tc>
          <w:tcPr>
            <w:tcW w:type="dxa" w:w="2018"/>
            <w:shd w:fill="FAFAFA" w:val="clear" w:color="auto"/>
          </w:tcPr>
          <w:p>
            <w:pPr>
              <w:spacing w:before="60" w:after="60"/>
              <w:jc w:val="center"/>
            </w:pPr>
            <w:r>
              <w:rPr>
                <w:rFonts w:ascii="Calibri" w:hAnsi="Calibri"/>
                <w:color w:val="333333"/>
                <w:sz w:val="17"/>
              </w:rPr>
              <w:t>0 – 600</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Bacteroides fragilis</w:t>
            </w:r>
          </w:p>
        </w:tc>
        <w:tc>
          <w:tcPr>
            <w:tcW w:type="dxa" w:w="2018"/>
          </w:tcPr>
          <w:p>
            <w:pPr>
              <w:spacing w:before="60" w:after="60"/>
              <w:jc w:val="center"/>
            </w:pPr>
            <w:r>
              <w:rPr>
                <w:rFonts w:ascii="Calibri" w:hAnsi="Calibri"/>
                <w:color w:val="333333"/>
                <w:sz w:val="17"/>
              </w:rPr>
              <w:t>0.04</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0.05 – 1</w:t>
            </w:r>
          </w:p>
        </w:tc>
        <w:tc>
          <w:tcPr>
            <w:tcW w:type="dxa" w:w="2018"/>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Bacteroides thetaiotaomicron</w:t>
            </w:r>
          </w:p>
        </w:tc>
        <w:tc>
          <w:tcPr>
            <w:tcW w:type="dxa" w:w="2018"/>
          </w:tcPr>
          <w:p>
            <w:pPr>
              <w:spacing w:before="60" w:after="60"/>
              <w:jc w:val="center"/>
            </w:pPr>
            <w:r>
              <w:rPr>
                <w:rFonts w:ascii="Calibri" w:hAnsi="Calibri"/>
                <w:color w:val="333333"/>
                <w:sz w:val="17"/>
              </w:rPr>
              <w:t>0.04</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0.05 – 1.5</w:t>
            </w:r>
          </w:p>
        </w:tc>
        <w:tc>
          <w:tcPr>
            <w:tcW w:type="dxa" w:w="2018"/>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Skin</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Prevotella copri</w:t>
            </w:r>
          </w:p>
        </w:tc>
        <w:tc>
          <w:tcPr>
            <w:tcW w:type="dxa" w:w="2018"/>
          </w:tcPr>
          <w:p>
            <w:pPr>
              <w:spacing w:before="60" w:after="60"/>
              <w:jc w:val="center"/>
            </w:pPr>
            <w:r>
              <w:rPr>
                <w:rFonts w:ascii="Calibri" w:hAnsi="Calibri"/>
                <w:color w:val="333333"/>
                <w:sz w:val="17"/>
              </w:rPr>
              <w:t>&lt;0,01</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0.05 – 6</w:t>
            </w:r>
          </w:p>
        </w:tc>
        <w:tc>
          <w:tcPr>
            <w:tcW w:type="dxa" w:w="2018"/>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Symbionts</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Pathobionts</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Toxins</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Clostridiodes difficile</w:t>
            </w:r>
          </w:p>
        </w:tc>
        <w:tc>
          <w:tcPr>
            <w:tcW w:type="dxa" w:w="2018"/>
          </w:tcPr>
          <w:p>
            <w:pPr>
              <w:spacing w:before="60" w:after="60"/>
              <w:jc w:val="center"/>
            </w:pPr>
            <w:r>
              <w:rPr>
                <w:rFonts w:ascii="Calibri" w:hAnsi="Calibri"/>
                <w:color w:val="333333"/>
                <w:sz w:val="17"/>
              </w:rPr>
              <w:t>0.16</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0 – 0.15</w:t>
            </w:r>
          </w:p>
        </w:tc>
        <w:tc>
          <w:tcPr>
            <w:tcW w:type="dxa" w:w="2018"/>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Parasites</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Helminths</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LIBO</w:t>
            </w:r>
          </w:p>
        </w:tc>
        <w:tc>
          <w:tcPr>
            <w:tcW w:type="dxa" w:w="2018"/>
            <w:shd w:fill="FAFAFA" w:val="clear" w:color="auto"/>
          </w:tcPr>
          <w:p>
            <w:pPr>
              <w:spacing w:before="60" w:after="60"/>
              <w:jc w:val="center"/>
            </w:pPr>
            <w:r>
              <w:rPr>
                <w:rFonts w:ascii="Calibri" w:hAnsi="Calibri"/>
                <w:color w:val="333333"/>
                <w:sz w:val="17"/>
              </w:rPr>
              <w:t>Unbalanced</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bl>
    <w:p>
      <w:pPr>
        <w:spacing w:after="120"/>
      </w:pPr>
    </w:p>
    <w:p>
      <w:pPr>
        <w:spacing w:before="160" w:after="40"/>
      </w:pPr>
      <w:r>
        <w:rPr>
          <w:rFonts w:ascii="Calibri" w:hAnsi="Calibri"/>
          <w:b/>
          <w:color w:val="333333"/>
          <w:sz w:val="18"/>
        </w:rPr>
        <w:t>Microbial Composition by Phylum &amp; Genus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Muconutritive Bacteria</w:t>
            </w:r>
          </w:p>
        </w:tc>
        <w:tc>
          <w:tcPr>
            <w:tcW w:type="dxa" w:w="2018"/>
            <w:shd w:fill="FAFAFA" w:val="clear" w:color="auto"/>
          </w:tcPr>
          <w:p>
            <w:pPr>
              <w:spacing w:before="60" w:after="60"/>
              <w:jc w:val="center"/>
            </w:pPr>
            <w:r>
              <w:rPr>
                <w:rFonts w:ascii="Calibri" w:hAnsi="Calibri"/>
                <w:color w:val="333333"/>
                <w:sz w:val="17"/>
              </w:rPr>
              <w:t>31.3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2.5 – 30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Faecalibacterium</w:t>
            </w:r>
          </w:p>
        </w:tc>
        <w:tc>
          <w:tcPr>
            <w:tcW w:type="dxa" w:w="2018"/>
            <w:shd w:fill="FAFAFA" w:val="clear" w:color="auto"/>
          </w:tcPr>
          <w:p>
            <w:pPr>
              <w:spacing w:before="60" w:after="60"/>
              <w:jc w:val="center"/>
            </w:pPr>
            <w:r>
              <w:rPr>
                <w:rFonts w:ascii="Calibri" w:hAnsi="Calibri"/>
                <w:color w:val="333333"/>
                <w:sz w:val="17"/>
              </w:rPr>
              <w:t>12.88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 – 12</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Roseburia</w:t>
            </w:r>
          </w:p>
        </w:tc>
        <w:tc>
          <w:tcPr>
            <w:tcW w:type="dxa" w:w="2018"/>
            <w:shd w:fill="FAFAFA" w:val="clear" w:color="auto"/>
          </w:tcPr>
          <w:p>
            <w:pPr>
              <w:spacing w:before="60" w:after="60"/>
              <w:jc w:val="center"/>
            </w:pPr>
            <w:r>
              <w:rPr>
                <w:rFonts w:ascii="Calibri" w:hAnsi="Calibri"/>
                <w:color w:val="333333"/>
                <w:sz w:val="17"/>
              </w:rPr>
              <w:t>5.09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 – 3</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Eubacterium</w:t>
            </w:r>
          </w:p>
        </w:tc>
        <w:tc>
          <w:tcPr>
            <w:tcW w:type="dxa" w:w="2018"/>
            <w:shd w:fill="FAFAFA" w:val="clear" w:color="auto"/>
          </w:tcPr>
          <w:p>
            <w:pPr>
              <w:spacing w:before="60" w:after="60"/>
              <w:jc w:val="center"/>
            </w:pPr>
            <w:r>
              <w:rPr>
                <w:rFonts w:ascii="Calibri" w:hAnsi="Calibri"/>
                <w:color w:val="333333"/>
                <w:sz w:val="17"/>
              </w:rPr>
              <w:t>0.69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Lactobacillaceae</w:t>
            </w:r>
          </w:p>
        </w:tc>
        <w:tc>
          <w:tcPr>
            <w:tcW w:type="dxa" w:w="2018"/>
            <w:shd w:fill="FAFAFA" w:val="clear" w:color="auto"/>
          </w:tcPr>
          <w:p>
            <w:pPr>
              <w:spacing w:before="60" w:after="60"/>
              <w:jc w:val="center"/>
            </w:pPr>
            <w:r>
              <w:rPr>
                <w:rFonts w:ascii="Calibri" w:hAnsi="Calibri"/>
                <w:color w:val="333333"/>
                <w:sz w:val="17"/>
              </w:rPr>
              <w:t>0.02</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Ruminococcus</w:t>
            </w:r>
          </w:p>
        </w:tc>
        <w:tc>
          <w:tcPr>
            <w:tcW w:type="dxa" w:w="2018"/>
            <w:shd w:fill="FAFAFA" w:val="clear" w:color="auto"/>
          </w:tcPr>
          <w:p>
            <w:pPr>
              <w:spacing w:before="60" w:after="60"/>
              <w:jc w:val="center"/>
            </w:pPr>
            <w:r>
              <w:rPr>
                <w:rFonts w:ascii="Calibri" w:hAnsi="Calibri"/>
                <w:color w:val="333333"/>
                <w:sz w:val="17"/>
              </w:rPr>
              <w:t>1.76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Bifidobacterium</w:t>
            </w:r>
          </w:p>
        </w:tc>
        <w:tc>
          <w:tcPr>
            <w:tcW w:type="dxa" w:w="2018"/>
            <w:shd w:fill="FAFAFA" w:val="clear" w:color="auto"/>
          </w:tcPr>
          <w:p>
            <w:pPr>
              <w:spacing w:before="60" w:after="60"/>
              <w:jc w:val="center"/>
            </w:pPr>
            <w:r>
              <w:rPr>
                <w:rFonts w:ascii="Calibri" w:hAnsi="Calibri"/>
                <w:color w:val="333333"/>
                <w:sz w:val="17"/>
              </w:rPr>
              <w:t>2.09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10 – 60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Clostridioides</w:t>
            </w:r>
          </w:p>
        </w:tc>
        <w:tc>
          <w:tcPr>
            <w:tcW w:type="dxa" w:w="2018"/>
            <w:shd w:fill="FAFAFA" w:val="clear" w:color="auto"/>
          </w:tcPr>
          <w:p>
            <w:pPr>
              <w:spacing w:before="60" w:after="60"/>
              <w:jc w:val="center"/>
            </w:pPr>
            <w:r>
              <w:rPr>
                <w:rFonts w:ascii="Calibri" w:hAnsi="Calibri"/>
                <w:color w:val="333333"/>
                <w:sz w:val="17"/>
              </w:rPr>
              <w:t>0.16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0.15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Enterobacteriales</w:t>
            </w:r>
          </w:p>
        </w:tc>
        <w:tc>
          <w:tcPr>
            <w:tcW w:type="dxa" w:w="2018"/>
            <w:shd w:fill="FAFAFA" w:val="clear" w:color="auto"/>
          </w:tcPr>
          <w:p>
            <w:pPr>
              <w:spacing w:before="60" w:after="60"/>
              <w:jc w:val="center"/>
            </w:pPr>
            <w:r>
              <w:rPr>
                <w:rFonts w:ascii="Calibri" w:hAnsi="Calibri"/>
                <w:color w:val="333333"/>
                <w:sz w:val="17"/>
              </w:rPr>
              <w:t>0.44</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 – 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Malassezia</w:t>
            </w:r>
          </w:p>
        </w:tc>
        <w:tc>
          <w:tcPr>
            <w:tcW w:type="dxa" w:w="2018"/>
            <w:shd w:fill="FAFAFA" w:val="clear" w:color="auto"/>
          </w:tcPr>
          <w:p>
            <w:pPr>
              <w:spacing w:before="60" w:after="60"/>
              <w:jc w:val="center"/>
            </w:pPr>
            <w:r>
              <w:rPr>
                <w:rFonts w:ascii="Calibri" w:hAnsi="Calibri"/>
                <w:color w:val="333333"/>
                <w:sz w:val="17"/>
              </w:rPr>
              <w:t>1.88</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Giardia</w:t>
            </w:r>
          </w:p>
        </w:tc>
        <w:tc>
          <w:tcPr>
            <w:tcW w:type="dxa" w:w="2018"/>
            <w:shd w:fill="FAFAFA" w:val="clear" w:color="auto"/>
          </w:tcPr>
          <w:p>
            <w:pPr>
              <w:spacing w:before="60" w:after="60"/>
              <w:jc w:val="center"/>
            </w:pPr>
            <w:r>
              <w:rPr>
                <w:rFonts w:ascii="Calibri" w:hAnsi="Calibri"/>
                <w:color w:val="333333"/>
                <w:sz w:val="14"/>
              </w:rPr>
              <w:t>PRESENCE: Parasites in transit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Enterobius</w:t>
            </w:r>
          </w:p>
        </w:tc>
        <w:tc>
          <w:tcPr>
            <w:tcW w:type="dxa" w:w="2018"/>
            <w:shd w:fill="FAFAFA" w:val="clear" w:color="auto"/>
          </w:tcPr>
          <w:p>
            <w:pPr>
              <w:spacing w:before="60" w:after="60"/>
              <w:jc w:val="center"/>
            </w:pPr>
            <w:r>
              <w:rPr>
                <w:rFonts w:ascii="Calibri" w:hAnsi="Calibri"/>
                <w:color w:val="333333"/>
                <w:sz w:val="14"/>
              </w:rPr>
              <w:t>PRESENCE: Parasites in transit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 – 3.5</w:t>
            </w:r>
          </w:p>
        </w:tc>
        <w:tc>
          <w:tcPr>
            <w:tcW w:type="dxa" w:w="2018"/>
            <w:shd w:fill="FAFAFA" w:val="clear" w:color="auto"/>
          </w:tcPr>
          <w:p>
            <w:pPr>
              <w:spacing w:before="60" w:after="60"/>
              <w:jc w:val="center"/>
            </w:pPr>
            <w:r>
              <w:rPr>
                <w:rFonts w:ascii="Calibri" w:hAnsi="Calibri"/>
                <w:color w:val="333333"/>
                <w:sz w:val="17"/>
              </w:rPr>
              <w:t>!</w:t>
            </w:r>
          </w:p>
        </w:tc>
      </w:tr>
    </w:tbl>
    <w:p>
      <w:pPr>
        <w:spacing w:after="120"/>
      </w:pPr>
    </w:p>
    <w:p>
      <w:pPr>
        <w:spacing w:before="160" w:after="40"/>
      </w:pPr>
      <w:r>
        <w:rPr>
          <w:rFonts w:ascii="Calibri" w:hAnsi="Calibri"/>
          <w:b/>
          <w:color w:val="333333"/>
          <w:sz w:val="18"/>
        </w:rPr>
        <w:t>Fungi &amp; Yeasts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Fungi and Yeasts</w:t>
            </w:r>
          </w:p>
        </w:tc>
        <w:tc>
          <w:tcPr>
            <w:tcW w:type="dxa" w:w="2018"/>
            <w:shd w:fill="FAFAFA" w:val="clear" w:color="auto"/>
          </w:tcPr>
          <w:p>
            <w:pPr>
              <w:spacing w:before="60" w:after="60"/>
              <w:jc w:val="center"/>
            </w:pPr>
            <w:r>
              <w:rPr>
                <w:rFonts w:ascii="Calibri" w:hAnsi="Calibri"/>
                <w:color w:val="333333"/>
                <w:sz w:val="17"/>
              </w:rPr>
              <w:t>0.39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0.1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Lipid A synthesis</w:t>
            </w:r>
          </w:p>
        </w:tc>
        <w:tc>
          <w:tcPr>
            <w:tcW w:type="dxa" w:w="2018"/>
          </w:tcPr>
          <w:p>
            <w:pPr>
              <w:spacing w:before="60" w:after="60"/>
              <w:jc w:val="center"/>
            </w:pPr>
            <w:r>
              <w:rPr>
                <w:rFonts w:ascii="Calibri" w:hAnsi="Calibri"/>
                <w:color w:val="333333"/>
                <w:sz w:val="17"/>
              </w:rPr>
              <w:t>100.0</w:t>
            </w:r>
          </w:p>
        </w:tc>
        <w:tc>
          <w:tcPr>
            <w:tcW w:type="dxa" w:w="2018"/>
          </w:tcPr>
          <w:p>
            <w:pPr>
              <w:spacing w:before="60" w:after="60"/>
              <w:jc w:val="center"/>
            </w:pPr>
            <w:r>
              <w:rPr>
                <w:rFonts w:ascii="Calibri" w:hAnsi="Calibri"/>
                <w:color w:val="333333"/>
                <w:sz w:val="17"/>
              </w:rPr>
              <w:t>%</w:t>
            </w:r>
          </w:p>
        </w:tc>
        <w:tc>
          <w:tcPr>
            <w:tcW w:type="dxa" w:w="2018"/>
          </w:tcPr>
          <w:p>
            <w:pPr>
              <w:spacing w:before="60" w:after="60"/>
              <w:jc w:val="center"/>
            </w:pPr>
            <w:r>
              <w:rPr>
                <w:rFonts w:ascii="Calibri" w:hAnsi="Calibri"/>
                <w:color w:val="333333"/>
                <w:sz w:val="17"/>
              </w:rPr>
              <w:t>25 – 85</w:t>
            </w:r>
          </w:p>
        </w:tc>
        <w:tc>
          <w:tcPr>
            <w:tcW w:type="dxa" w:w="2018"/>
          </w:tcPr>
          <w:p>
            <w:pPr>
              <w:spacing w:before="60" w:after="60"/>
              <w:jc w:val="center"/>
            </w:pPr>
            <w:r>
              <w:rPr>
                <w:rFonts w:ascii="Calibri" w:hAnsi="Calibri"/>
                <w:color w:val="333333"/>
                <w:sz w:val="17"/>
              </w:rPr>
              <w:t>!</w:t>
            </w:r>
          </w:p>
        </w:tc>
      </w:tr>
    </w:tbl>
    <w:p>
      <w:pPr>
        <w:spacing w:after="120"/>
      </w:pPr>
    </w:p>
    <w:p>
      <w:pPr>
        <w:spacing w:before="320" w:after="80"/>
      </w:pPr>
      <w:r>
        <w:rPr>
          <w:rFonts w:ascii="Calibri Light" w:hAnsi="Calibri Light"/>
          <w:color w:val="16BADE"/>
          <w:sz w:val="26"/>
        </w:rPr>
        <w:t>Bacterioma by NGS</w:t>
      </w:r>
    </w:p>
    <w:p>
      <w:pPr>
        <w:spacing w:before="160" w:after="40"/>
      </w:pPr>
      <w:r>
        <w:rPr>
          <w:rFonts w:ascii="Calibri" w:hAnsi="Calibri"/>
          <w:b/>
          <w:color w:val="333333"/>
          <w:sz w:val="18"/>
        </w:rPr>
        <w:t>Diversity Indices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Shannon index</w:t>
            </w:r>
          </w:p>
        </w:tc>
        <w:tc>
          <w:tcPr>
            <w:tcW w:type="dxa" w:w="2018"/>
            <w:shd w:fill="FAFAFA" w:val="clear" w:color="auto"/>
          </w:tcPr>
          <w:p>
            <w:pPr>
              <w:spacing w:before="60" w:after="60"/>
              <w:jc w:val="center"/>
            </w:pPr>
            <w:r>
              <w:rPr>
                <w:rFonts w:ascii="Calibri" w:hAnsi="Calibri"/>
                <w:color w:val="333333"/>
                <w:sz w:val="17"/>
              </w:rPr>
              <w:t>3.77</w:t>
            </w:r>
          </w:p>
        </w:tc>
        <w:tc>
          <w:tcPr>
            <w:tcW w:type="dxa" w:w="2018"/>
            <w:shd w:fill="FAFAFA" w:val="clear" w:color="auto"/>
          </w:tcPr>
          <w:p>
            <w:pPr>
              <w:spacing w:before="60" w:after="60"/>
              <w:jc w:val="center"/>
            </w:pPr>
            <w:r>
              <w:rPr>
                <w:rFonts w:ascii="Calibri" w:hAnsi="Calibri"/>
                <w:color w:val="333333"/>
                <w:sz w:val="17"/>
              </w:rPr>
              <w:t>Index</w:t>
            </w:r>
          </w:p>
        </w:tc>
        <w:tc>
          <w:tcPr>
            <w:tcW w:type="dxa" w:w="2018"/>
            <w:shd w:fill="FAFAFA" w:val="clear" w:color="auto"/>
          </w:tcPr>
          <w:p>
            <w:pPr>
              <w:spacing w:before="60" w:after="60"/>
              <w:jc w:val="center"/>
            </w:pPr>
            <w:r>
              <w:rPr>
                <w:rFonts w:ascii="Calibri" w:hAnsi="Calibri"/>
                <w:color w:val="333333"/>
                <w:sz w:val="17"/>
              </w:rPr>
              <w:t>2 – 3</w:t>
            </w:r>
          </w:p>
        </w:tc>
        <w:tc>
          <w:tcPr>
            <w:tcW w:type="dxa" w:w="2018"/>
            <w:shd w:fill="FAFAFA" w:val="clear" w:color="auto"/>
          </w:tcPr>
          <w:p>
            <w:pPr>
              <w:spacing w:before="60" w:after="60"/>
              <w:jc w:val="center"/>
            </w:pPr>
            <w:r>
              <w:rPr>
                <w:rFonts w:ascii="Calibri" w:hAnsi="Calibri"/>
                <w:color w:val="333333"/>
                <w:sz w:val="17"/>
              </w:rPr>
              <w:t>!</w:t>
            </w:r>
          </w:p>
        </w:tc>
      </w:tr>
    </w:tbl>
    <w:p>
      <w:pPr>
        <w:spacing w:after="120"/>
      </w:pPr>
    </w:p>
    <w:p>
      <w:pPr>
        <w:spacing w:before="160" w:after="40"/>
      </w:pPr>
      <w:r>
        <w:rPr>
          <w:rFonts w:ascii="Calibri" w:hAnsi="Calibri"/>
          <w:b/>
          <w:color w:val="333333"/>
          <w:sz w:val="18"/>
        </w:rPr>
        <w:t>Functional Groups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Muconutritive</w:t>
            </w:r>
          </w:p>
        </w:tc>
        <w:tc>
          <w:tcPr>
            <w:tcW w:type="dxa" w:w="2018"/>
            <w:shd w:fill="FAFAFA" w:val="clear" w:color="auto"/>
          </w:tcPr>
          <w:p>
            <w:pPr>
              <w:spacing w:before="60" w:after="60"/>
              <w:jc w:val="center"/>
            </w:pPr>
            <w:r>
              <w:rPr>
                <w:rFonts w:ascii="Calibri" w:hAnsi="Calibri"/>
                <w:color w:val="333333"/>
                <w:sz w:val="17"/>
              </w:rPr>
              <w:t>31.3</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2.5 – 30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Symbiotic strains</w:t>
            </w:r>
          </w:p>
        </w:tc>
        <w:tc>
          <w:tcPr>
            <w:tcW w:type="dxa" w:w="2018"/>
            <w:shd w:fill="FAFAFA" w:val="clear" w:color="auto"/>
          </w:tcPr>
          <w:p>
            <w:pPr>
              <w:spacing w:before="60" w:after="60"/>
              <w:jc w:val="center"/>
            </w:pPr>
            <w:r>
              <w:rPr>
                <w:rFonts w:ascii="Calibri" w:hAnsi="Calibri"/>
                <w:color w:val="333333"/>
                <w:sz w:val="17"/>
              </w:rPr>
              <w:t>&lt;0,1</w:t>
            </w:r>
          </w:p>
        </w:tc>
        <w:tc>
          <w:tcPr>
            <w:tcW w:type="dxa" w:w="2018"/>
            <w:shd w:fill="FAFAFA" w:val="clear" w:color="auto"/>
          </w:tcPr>
          <w:p>
            <w:pPr>
              <w:spacing w:before="60" w:after="60"/>
              <w:jc w:val="center"/>
            </w:pPr>
            <w:r>
              <w:rPr>
                <w:rFonts w:ascii="Calibri" w:hAnsi="Calibri"/>
                <w:color w:val="333333"/>
                <w:sz w:val="14"/>
              </w:rPr>
              <w:t>% of subspecies</w:t>
            </w:r>
          </w:p>
        </w:tc>
        <w:tc>
          <w:tcPr>
            <w:tcW w:type="dxa" w:w="2018"/>
            <w:shd w:fill="FAFAFA" w:val="clear" w:color="auto"/>
          </w:tcPr>
          <w:p>
            <w:pPr>
              <w:spacing w:before="60" w:after="60"/>
              <w:jc w:val="center"/>
            </w:pPr>
            <w:r>
              <w:rPr>
                <w:rFonts w:ascii="Calibri" w:hAnsi="Calibri"/>
                <w:color w:val="333333"/>
                <w:sz w:val="17"/>
              </w:rPr>
              <w:t>0.1 – 5</w:t>
            </w:r>
          </w:p>
        </w:tc>
        <w:tc>
          <w:tcPr>
            <w:tcW w:type="dxa" w:w="2018"/>
            <w:shd w:fill="FAFAFA" w:val="clear" w:color="auto"/>
          </w:tcPr>
          <w:p>
            <w:pPr>
              <w:spacing w:before="60" w:after="60"/>
              <w:jc w:val="center"/>
            </w:pPr>
            <w:r>
              <w:rPr>
                <w:rFonts w:ascii="Calibri" w:hAnsi="Calibri"/>
                <w:color w:val="333333"/>
                <w:sz w:val="17"/>
              </w:rPr>
              <w:t>!</w:t>
            </w:r>
          </w:p>
        </w:tc>
      </w:tr>
    </w:tbl>
    <w:p>
      <w:pPr>
        <w:spacing w:after="120"/>
      </w:pPr>
    </w:p>
    <w:p>
      <w:pPr>
        <w:spacing w:before="160" w:after="40"/>
      </w:pPr>
      <w:r>
        <w:rPr>
          <w:rFonts w:ascii="Calibri" w:hAnsi="Calibri"/>
          <w:b/>
          <w:color w:val="333333"/>
          <w:sz w:val="18"/>
        </w:rPr>
        <w:t>Genus-Level Analysis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Clostridioides</w:t>
            </w:r>
          </w:p>
        </w:tc>
        <w:tc>
          <w:tcPr>
            <w:tcW w:type="dxa" w:w="2018"/>
            <w:shd w:fill="FAFAFA" w:val="clear" w:color="auto"/>
          </w:tcPr>
          <w:p>
            <w:pPr>
              <w:spacing w:before="60" w:after="60"/>
              <w:jc w:val="center"/>
            </w:pPr>
            <w:r>
              <w:rPr>
                <w:rFonts w:ascii="Calibri" w:hAnsi="Calibri"/>
                <w:color w:val="333333"/>
                <w:sz w:val="17"/>
              </w:rPr>
              <w:t>0.16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0.15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Coprococcus</w:t>
            </w:r>
          </w:p>
        </w:tc>
        <w:tc>
          <w:tcPr>
            <w:tcW w:type="dxa" w:w="2018"/>
            <w:shd w:fill="FAFAFA" w:val="clear" w:color="auto"/>
          </w:tcPr>
          <w:p>
            <w:pPr>
              <w:spacing w:before="60" w:after="60"/>
              <w:jc w:val="center"/>
            </w:pPr>
            <w:r>
              <w:rPr>
                <w:rFonts w:ascii="Calibri" w:hAnsi="Calibri"/>
                <w:color w:val="333333"/>
                <w:sz w:val="17"/>
              </w:rPr>
              <w:t>7.19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 – 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Eubacterium</w:t>
            </w:r>
          </w:p>
        </w:tc>
        <w:tc>
          <w:tcPr>
            <w:tcW w:type="dxa" w:w="2018"/>
            <w:shd w:fill="FAFAFA" w:val="clear" w:color="auto"/>
          </w:tcPr>
          <w:p>
            <w:pPr>
              <w:spacing w:before="60" w:after="60"/>
              <w:jc w:val="center"/>
            </w:pPr>
            <w:r>
              <w:rPr>
                <w:rFonts w:ascii="Calibri" w:hAnsi="Calibri"/>
                <w:color w:val="333333"/>
                <w:sz w:val="17"/>
              </w:rPr>
              <w:t>0.69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0.05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Faecalibacterium</w:t>
            </w:r>
          </w:p>
        </w:tc>
        <w:tc>
          <w:tcPr>
            <w:tcW w:type="dxa" w:w="2018"/>
            <w:shd w:fill="FAFAFA" w:val="clear" w:color="auto"/>
          </w:tcPr>
          <w:p>
            <w:pPr>
              <w:spacing w:before="60" w:after="60"/>
              <w:jc w:val="center"/>
            </w:pPr>
            <w:r>
              <w:rPr>
                <w:rFonts w:ascii="Calibri" w:hAnsi="Calibri"/>
                <w:color w:val="333333"/>
                <w:sz w:val="17"/>
              </w:rPr>
              <w:t>12.88</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4 – 12</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Roseburia</w:t>
            </w:r>
          </w:p>
        </w:tc>
        <w:tc>
          <w:tcPr>
            <w:tcW w:type="dxa" w:w="2018"/>
            <w:shd w:fill="FAFAFA" w:val="clear" w:color="auto"/>
          </w:tcPr>
          <w:p>
            <w:pPr>
              <w:spacing w:before="60" w:after="60"/>
              <w:jc w:val="center"/>
            </w:pPr>
            <w:r>
              <w:rPr>
                <w:rFonts w:ascii="Calibri" w:hAnsi="Calibri"/>
                <w:color w:val="333333"/>
                <w:sz w:val="17"/>
              </w:rPr>
              <w:t>5.09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0.2 – 3</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Ruminococcus</w:t>
            </w:r>
          </w:p>
        </w:tc>
        <w:tc>
          <w:tcPr>
            <w:tcW w:type="dxa" w:w="2018"/>
            <w:shd w:fill="FAFAFA" w:val="clear" w:color="auto"/>
          </w:tcPr>
          <w:p>
            <w:pPr>
              <w:spacing w:before="60" w:after="60"/>
              <w:jc w:val="center"/>
            </w:pPr>
            <w:r>
              <w:rPr>
                <w:rFonts w:ascii="Calibri" w:hAnsi="Calibri"/>
                <w:color w:val="333333"/>
                <w:sz w:val="17"/>
              </w:rPr>
              <w:t>1.76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0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Bifidobacterium</w:t>
            </w:r>
          </w:p>
        </w:tc>
        <w:tc>
          <w:tcPr>
            <w:tcW w:type="dxa" w:w="2018"/>
            <w:shd w:fill="FAFAFA" w:val="clear" w:color="auto"/>
          </w:tcPr>
          <w:p>
            <w:pPr>
              <w:spacing w:before="60" w:after="60"/>
              <w:jc w:val="center"/>
            </w:pPr>
            <w:r>
              <w:rPr>
                <w:rFonts w:ascii="Calibri" w:hAnsi="Calibri"/>
                <w:color w:val="333333"/>
                <w:sz w:val="17"/>
              </w:rPr>
              <w:t>2.09</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10 – 60</w:t>
            </w:r>
          </w:p>
        </w:tc>
        <w:tc>
          <w:tcPr>
            <w:tcW w:type="dxa" w:w="2018"/>
            <w:shd w:fill="FAFAFA" w:val="clear" w:color="auto"/>
          </w:tcPr>
          <w:p>
            <w:pPr>
              <w:spacing w:before="60" w:after="60"/>
              <w:jc w:val="center"/>
            </w:pPr>
            <w:r>
              <w:rPr>
                <w:rFonts w:ascii="Calibri" w:hAnsi="Calibri"/>
                <w:color w:val="333333"/>
                <w:sz w:val="17"/>
              </w:rPr>
              <w:t>!</w:t>
            </w:r>
          </w:p>
        </w:tc>
      </w:tr>
    </w:tbl>
    <w:p>
      <w:pPr>
        <w:spacing w:after="120"/>
      </w:pPr>
    </w:p>
    <w:p>
      <w:pPr>
        <w:spacing w:before="320" w:after="80"/>
      </w:pPr>
      <w:r>
        <w:rPr>
          <w:rFonts w:ascii="Calibri Light" w:hAnsi="Calibri Light"/>
          <w:color w:val="16BADE"/>
          <w:sz w:val="26"/>
        </w:rPr>
        <w:t>Archaeoma by NGS</w:t>
      </w:r>
    </w:p>
    <w:p>
      <w:pPr>
        <w:spacing w:before="160" w:after="40"/>
      </w:pPr>
      <w:r>
        <w:rPr>
          <w:rFonts w:ascii="Calibri" w:hAnsi="Calibri"/>
          <w:b/>
          <w:color w:val="333333"/>
          <w:sz w:val="18"/>
        </w:rPr>
        <w:t>Diversity &amp; Overview</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Shannon Index</w:t>
            </w:r>
          </w:p>
        </w:tc>
        <w:tc>
          <w:tcPr>
            <w:tcW w:type="dxa" w:w="2018"/>
            <w:shd w:fill="FAFAFA" w:val="clear" w:color="auto"/>
          </w:tcPr>
          <w:p>
            <w:pPr>
              <w:spacing w:before="60" w:after="60"/>
              <w:jc w:val="center"/>
            </w:pPr>
            <w:r>
              <w:rPr>
                <w:rFonts w:ascii="Calibri" w:hAnsi="Calibri"/>
                <w:color w:val="333333"/>
                <w:sz w:val="17"/>
              </w:rPr>
              <w:t>0.54</w:t>
            </w:r>
          </w:p>
        </w:tc>
        <w:tc>
          <w:tcPr>
            <w:tcW w:type="dxa" w:w="2018"/>
            <w:shd w:fill="FAFAFA" w:val="clear" w:color="auto"/>
          </w:tcPr>
          <w:p>
            <w:pPr>
              <w:spacing w:before="60" w:after="60"/>
              <w:jc w:val="center"/>
            </w:pPr>
            <w:r>
              <w:rPr>
                <w:rFonts w:ascii="Calibri" w:hAnsi="Calibri"/>
                <w:color w:val="333333"/>
                <w:sz w:val="17"/>
              </w:rPr>
              <w:t>Index</w:t>
            </w:r>
          </w:p>
        </w:tc>
        <w:tc>
          <w:tcPr>
            <w:tcW w:type="dxa" w:w="2018"/>
            <w:shd w:fill="FAFAFA" w:val="clear" w:color="auto"/>
          </w:tcPr>
          <w:p>
            <w:pPr>
              <w:spacing w:before="60" w:after="60"/>
              <w:jc w:val="center"/>
            </w:pPr>
            <w:r>
              <w:rPr>
                <w:rFonts w:ascii="Calibri" w:hAnsi="Calibri"/>
                <w:color w:val="333333"/>
                <w:sz w:val="17"/>
              </w:rPr>
              <w:t>2 – 3</w:t>
            </w:r>
          </w:p>
        </w:tc>
        <w:tc>
          <w:tcPr>
            <w:tcW w:type="dxa" w:w="2018"/>
            <w:shd w:fill="FAFAFA" w:val="clear" w:color="auto"/>
          </w:tcPr>
          <w:p>
            <w:pPr>
              <w:spacing w:before="60" w:after="60"/>
              <w:jc w:val="center"/>
            </w:pPr>
            <w:r>
              <w:rPr>
                <w:rFonts w:ascii="Calibri" w:hAnsi="Calibri"/>
                <w:color w:val="333333"/>
                <w:sz w:val="17"/>
              </w:rPr>
              <w:t>!</w:t>
            </w:r>
          </w:p>
        </w:tc>
      </w:tr>
    </w:tbl>
    <w:p>
      <w:pPr>
        <w:spacing w:after="120"/>
      </w:pPr>
    </w:p>
    <w:p>
      <w:pPr>
        <w:spacing w:before="320" w:after="80"/>
      </w:pPr>
      <w:r>
        <w:rPr>
          <w:rFonts w:ascii="Calibri Light" w:hAnsi="Calibri Light"/>
          <w:color w:val="16BADE"/>
          <w:sz w:val="26"/>
        </w:rPr>
        <w:t>Mycobiome by NGS</w:t>
      </w:r>
    </w:p>
    <w:p>
      <w:pPr>
        <w:spacing w:before="160" w:after="40"/>
      </w:pPr>
      <w:r>
        <w:rPr>
          <w:rFonts w:ascii="Calibri" w:hAnsi="Calibri"/>
          <w:b/>
          <w:color w:val="333333"/>
          <w:sz w:val="18"/>
        </w:rPr>
        <w:t>Diversity &amp; Overview</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Shanon index</w:t>
            </w:r>
          </w:p>
        </w:tc>
        <w:tc>
          <w:tcPr>
            <w:tcW w:type="dxa" w:w="2018"/>
            <w:shd w:fill="FAFAFA" w:val="clear" w:color="auto"/>
          </w:tcPr>
          <w:p>
            <w:pPr>
              <w:spacing w:before="60" w:after="60"/>
              <w:jc w:val="center"/>
            </w:pPr>
            <w:r>
              <w:rPr>
                <w:rFonts w:ascii="Calibri" w:hAnsi="Calibri"/>
                <w:color w:val="333333"/>
                <w:sz w:val="17"/>
              </w:rPr>
              <w:t>1.38</w:t>
            </w:r>
          </w:p>
        </w:tc>
        <w:tc>
          <w:tcPr>
            <w:tcW w:type="dxa" w:w="2018"/>
            <w:shd w:fill="FAFAFA" w:val="clear" w:color="auto"/>
          </w:tcPr>
          <w:p>
            <w:pPr>
              <w:spacing w:before="60" w:after="60"/>
              <w:jc w:val="center"/>
            </w:pPr>
            <w:r>
              <w:rPr>
                <w:rFonts w:ascii="Calibri" w:hAnsi="Calibri"/>
                <w:color w:val="333333"/>
                <w:sz w:val="17"/>
              </w:rPr>
              <w:t>Index</w:t>
            </w:r>
          </w:p>
        </w:tc>
        <w:tc>
          <w:tcPr>
            <w:tcW w:type="dxa" w:w="2018"/>
            <w:shd w:fill="FAFAFA" w:val="clear" w:color="auto"/>
          </w:tcPr>
          <w:p>
            <w:pPr>
              <w:spacing w:before="60" w:after="60"/>
              <w:jc w:val="center"/>
            </w:pPr>
            <w:r>
              <w:rPr>
                <w:rFonts w:ascii="Calibri" w:hAnsi="Calibri"/>
                <w:color w:val="333333"/>
                <w:sz w:val="17"/>
              </w:rPr>
              <w:t>2 – 3</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Biodiversity</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bl>
    <w:p>
      <w:pPr>
        <w:spacing w:after="120"/>
      </w:pPr>
    </w:p>
    <w:p>
      <w:pPr>
        <w:spacing w:before="160" w:after="40"/>
      </w:pPr>
      <w:r>
        <w:rPr>
          <w:rFonts w:ascii="Calibri" w:hAnsi="Calibri"/>
          <w:b/>
          <w:color w:val="333333"/>
          <w:sz w:val="18"/>
        </w:rPr>
        <w:t>Genus-Level Analysis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Malassezia</w:t>
            </w:r>
          </w:p>
        </w:tc>
        <w:tc>
          <w:tcPr>
            <w:tcW w:type="dxa" w:w="2018"/>
            <w:shd w:fill="FAFAFA" w:val="clear" w:color="auto"/>
          </w:tcPr>
          <w:p>
            <w:pPr>
              <w:spacing w:before="60" w:after="60"/>
              <w:jc w:val="center"/>
            </w:pPr>
            <w:r>
              <w:rPr>
                <w:rFonts w:ascii="Calibri" w:hAnsi="Calibri"/>
                <w:color w:val="333333"/>
                <w:sz w:val="17"/>
              </w:rPr>
              <w:t>1.88</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0.5</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Moesziomyces</w:t>
            </w:r>
          </w:p>
        </w:tc>
        <w:tc>
          <w:tcPr>
            <w:tcW w:type="dxa" w:w="2018"/>
            <w:shd w:fill="FAFAFA" w:val="clear" w:color="auto"/>
          </w:tcPr>
          <w:p>
            <w:pPr>
              <w:spacing w:before="60" w:after="60"/>
              <w:jc w:val="center"/>
            </w:pPr>
            <w:r>
              <w:rPr>
                <w:rFonts w:ascii="Calibri" w:hAnsi="Calibri"/>
                <w:color w:val="333333"/>
                <w:sz w:val="17"/>
              </w:rPr>
              <w:t>0.16</w:t>
            </w:r>
          </w:p>
        </w:tc>
        <w:tc>
          <w:tcPr>
            <w:tcW w:type="dxa" w:w="2018"/>
            <w:shd w:fill="FAFAFA" w:val="clear" w:color="auto"/>
          </w:tcPr>
          <w:p>
            <w:pPr>
              <w:spacing w:before="60" w:after="60"/>
              <w:jc w:val="center"/>
            </w:pPr>
            <w:r>
              <w:rPr>
                <w:rFonts w:ascii="Calibri" w:hAnsi="Calibri"/>
                <w:color w:val="333333"/>
                <w:sz w:val="17"/>
              </w:rPr>
              <w:t>% 10e-2</w:t>
            </w:r>
          </w:p>
        </w:tc>
        <w:tc>
          <w:tcPr>
            <w:tcW w:type="dxa" w:w="2018"/>
            <w:shd w:fill="FAFAFA" w:val="clear" w:color="auto"/>
          </w:tcPr>
          <w:p>
            <w:pPr>
              <w:spacing w:before="60" w:after="60"/>
              <w:jc w:val="center"/>
            </w:pPr>
            <w:r>
              <w:rPr>
                <w:rFonts w:ascii="Calibri" w:hAnsi="Calibri"/>
                <w:color w:val="333333"/>
                <w:sz w:val="17"/>
              </w:rPr>
              <w:t>0 – 0.1</w:t>
            </w:r>
          </w:p>
        </w:tc>
        <w:tc>
          <w:tcPr>
            <w:tcW w:type="dxa" w:w="2018"/>
            <w:shd w:fill="FAFAFA" w:val="clear" w:color="auto"/>
          </w:tcPr>
          <w:p>
            <w:pPr>
              <w:spacing w:before="60" w:after="60"/>
              <w:jc w:val="center"/>
            </w:pPr>
            <w:r>
              <w:rPr>
                <w:rFonts w:ascii="Calibri" w:hAnsi="Calibri"/>
                <w:color w:val="333333"/>
                <w:sz w:val="17"/>
              </w:rPr>
              <w:t>!</w:t>
            </w:r>
          </w:p>
        </w:tc>
      </w:tr>
    </w:tbl>
    <w:p>
      <w:pPr>
        <w:spacing w:after="120"/>
      </w:pPr>
    </w:p>
    <w:p>
      <w:pPr>
        <w:spacing w:before="320" w:after="80"/>
      </w:pPr>
      <w:r>
        <w:rPr>
          <w:rFonts w:ascii="Calibri Light" w:hAnsi="Calibri Light"/>
          <w:color w:val="16BADE"/>
          <w:sz w:val="26"/>
        </w:rPr>
        <w:t>Virome by NGS</w:t>
      </w:r>
    </w:p>
    <w:p>
      <w:pPr>
        <w:spacing w:before="160" w:after="40"/>
      </w:pPr>
      <w:r>
        <w:rPr>
          <w:rFonts w:ascii="Calibri" w:hAnsi="Calibri"/>
          <w:b/>
          <w:color w:val="333333"/>
          <w:sz w:val="18"/>
        </w:rPr>
        <w:t>Bacteriophages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Stx2 phage</w:t>
            </w:r>
          </w:p>
        </w:tc>
        <w:tc>
          <w:tcPr>
            <w:tcW w:type="dxa" w:w="2018"/>
            <w:shd w:fill="FAFAFA" w:val="clear" w:color="auto"/>
          </w:tcPr>
          <w:p>
            <w:pPr>
              <w:spacing w:before="60" w:after="60"/>
              <w:jc w:val="center"/>
            </w:pPr>
            <w:r>
              <w:rPr>
                <w:rFonts w:ascii="Calibri" w:hAnsi="Calibri"/>
                <w:color w:val="333333"/>
                <w:sz w:val="17"/>
              </w:rPr>
              <w:t>0.16</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Enterococcus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Streptococcus</w:t>
            </w:r>
          </w:p>
        </w:tc>
        <w:tc>
          <w:tcPr>
            <w:tcW w:type="dxa" w:w="2018"/>
            <w:shd w:fill="FAFAFA" w:val="clear" w:color="auto"/>
          </w:tcPr>
          <w:p>
            <w:pPr>
              <w:spacing w:before="60" w:after="60"/>
              <w:jc w:val="center"/>
            </w:pPr>
            <w:r>
              <w:rPr>
                <w:rFonts w:ascii="Calibri" w:hAnsi="Calibri"/>
                <w:color w:val="333333"/>
                <w:sz w:val="17"/>
              </w:rPr>
              <w:t>0.41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Lactococcus</w:t>
            </w:r>
          </w:p>
        </w:tc>
        <w:tc>
          <w:tcPr>
            <w:tcW w:type="dxa" w:w="2018"/>
            <w:shd w:fill="FAFAFA" w:val="clear" w:color="auto"/>
          </w:tcPr>
          <w:p>
            <w:pPr>
              <w:spacing w:before="60" w:after="60"/>
              <w:jc w:val="center"/>
            </w:pPr>
            <w:r>
              <w:rPr>
                <w:rFonts w:ascii="Calibri" w:hAnsi="Calibri"/>
                <w:color w:val="333333"/>
                <w:sz w:val="17"/>
              </w:rPr>
              <w:t>13.00</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Bacteroidota</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Bacteroids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Parabacteroids</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0.1 – 1</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Clostridium</w:t>
            </w:r>
          </w:p>
        </w:tc>
        <w:tc>
          <w:tcPr>
            <w:tcW w:type="dxa" w:w="2018"/>
            <w:shd w:fill="FAFAFA" w:val="clear" w:color="auto"/>
          </w:tcPr>
          <w:p>
            <w:pPr>
              <w:spacing w:before="60" w:after="60"/>
              <w:jc w:val="center"/>
            </w:pPr>
            <w:r>
              <w:rPr>
                <w:rFonts w:ascii="Calibri" w:hAnsi="Calibri"/>
                <w:color w:val="333333"/>
                <w:sz w:val="17"/>
              </w:rPr>
              <w:t>&lt;0,01</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1 – 10</w:t>
            </w:r>
          </w:p>
        </w:tc>
        <w:tc>
          <w:tcPr>
            <w:tcW w:type="dxa" w:w="2018"/>
            <w:shd w:fill="FAFAFA" w:val="clear" w:color="auto"/>
          </w:tcPr>
          <w:p>
            <w:pPr>
              <w:spacing w:before="60" w:after="60"/>
              <w:jc w:val="center"/>
            </w:pPr>
            <w:r>
              <w:rPr>
                <w:rFonts w:ascii="Calibri" w:hAnsi="Calibri"/>
                <w:color w:val="333333"/>
                <w:sz w:val="17"/>
              </w:rPr>
              <w:t>!</w:t>
            </w:r>
          </w:p>
        </w:tc>
      </w:tr>
      <w:tr>
        <w:tc>
          <w:tcPr>
            <w:tcW w:type="dxa" w:w="2018"/>
            <w:shd w:fill="FAFAFA" w:val="clear" w:color="auto"/>
          </w:tcPr>
          <w:p>
            <w:pPr>
              <w:spacing w:before="60" w:after="60"/>
              <w:ind w:left="57"/>
            </w:pPr>
            <w:r>
              <w:rPr>
                <w:rFonts w:ascii="Calibri" w:hAnsi="Calibri"/>
                <w:b/>
                <w:color w:val="000000"/>
                <w:sz w:val="17"/>
              </w:rPr>
              <w:t>Klebsiella</w:t>
            </w:r>
          </w:p>
        </w:tc>
        <w:tc>
          <w:tcPr>
            <w:tcW w:type="dxa" w:w="2018"/>
            <w:shd w:fill="FAFAFA" w:val="clear" w:color="auto"/>
          </w:tcPr>
          <w:p>
            <w:pPr>
              <w:spacing w:before="60" w:after="60"/>
              <w:jc w:val="center"/>
            </w:pPr>
            <w:r>
              <w:rPr>
                <w:rFonts w:ascii="Calibri" w:hAnsi="Calibri"/>
                <w:color w:val="333333"/>
                <w:sz w:val="17"/>
              </w:rPr>
              <w:t>0.17</w:t>
            </w:r>
          </w:p>
        </w:tc>
        <w:tc>
          <w:tcPr>
            <w:tcW w:type="dxa" w:w="2018"/>
            <w:shd w:fill="FAFAFA" w:val="clear" w:color="auto"/>
          </w:tcPr>
          <w:p>
            <w:pPr>
              <w:spacing w:before="60" w:after="60"/>
              <w:jc w:val="center"/>
            </w:pPr>
            <w:r>
              <w:rPr>
                <w:rFonts w:ascii="Calibri" w:hAnsi="Calibri"/>
                <w:color w:val="333333"/>
                <w:sz w:val="17"/>
              </w:rPr>
              <w:t>VMR Ratio</w:t>
            </w:r>
          </w:p>
        </w:tc>
        <w:tc>
          <w:tcPr>
            <w:tcW w:type="dxa" w:w="2018"/>
            <w:shd w:fill="FAFAFA" w:val="clear" w:color="auto"/>
          </w:tcPr>
          <w:p>
            <w:pPr>
              <w:spacing w:before="60" w:after="60"/>
              <w:jc w:val="center"/>
            </w:pPr>
            <w:r>
              <w:rPr>
                <w:rFonts w:ascii="Calibri" w:hAnsi="Calibri"/>
                <w:color w:val="333333"/>
                <w:sz w:val="17"/>
              </w:rPr>
              <w:t>1 – 10</w:t>
            </w:r>
          </w:p>
        </w:tc>
        <w:tc>
          <w:tcPr>
            <w:tcW w:type="dxa" w:w="2018"/>
            <w:shd w:fill="FAFAFA" w:val="clear" w:color="auto"/>
          </w:tcPr>
          <w:p>
            <w:pPr>
              <w:spacing w:before="60" w:after="60"/>
              <w:jc w:val="center"/>
            </w:pPr>
            <w:r>
              <w:rPr>
                <w:rFonts w:ascii="Calibri" w:hAnsi="Calibri"/>
                <w:color w:val="333333"/>
                <w:sz w:val="17"/>
              </w:rPr>
              <w:t>!</w:t>
            </w:r>
          </w:p>
        </w:tc>
      </w:tr>
    </w:tbl>
    <w:p>
      <w:pPr>
        <w:spacing w:after="120"/>
      </w:pPr>
    </w:p>
    <w:p>
      <w:pPr>
        <w:spacing w:before="320" w:after="80"/>
      </w:pPr>
      <w:r>
        <w:rPr>
          <w:rFonts w:ascii="Calibri Light" w:hAnsi="Calibri Light"/>
          <w:color w:val="16BADE"/>
          <w:sz w:val="26"/>
        </w:rPr>
        <w:t>Parasitome by NGS</w:t>
      </w:r>
    </w:p>
    <w:p>
      <w:pPr>
        <w:spacing w:before="160" w:after="40"/>
      </w:pPr>
      <w:r>
        <w:rPr>
          <w:rFonts w:ascii="Calibri" w:hAnsi="Calibri"/>
          <w:b/>
          <w:color w:val="333333"/>
          <w:sz w:val="18"/>
        </w:rPr>
        <w:t>Protozoa</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Giardia</w:t>
            </w:r>
          </w:p>
        </w:tc>
        <w:tc>
          <w:tcPr>
            <w:tcW w:type="dxa" w:w="2018"/>
            <w:shd w:fill="FAFAFA" w:val="clear" w:color="auto"/>
          </w:tcPr>
          <w:p>
            <w:pPr>
              <w:spacing w:before="60" w:after="60"/>
              <w:jc w:val="center"/>
            </w:pPr>
            <w:r>
              <w:rPr>
                <w:rFonts w:ascii="Calibri" w:hAnsi="Calibri"/>
                <w:color w:val="333333"/>
                <w:sz w:val="14"/>
              </w:rPr>
              <w:t>PRESENCE: Parasites in transit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2 – 2.5</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Predominant species</w:t>
            </w:r>
          </w:p>
        </w:tc>
        <w:tc>
          <w:tcPr>
            <w:tcW w:type="dxa" w:w="2018"/>
          </w:tcPr>
          <w:p>
            <w:pPr>
              <w:spacing w:before="60" w:after="60"/>
              <w:jc w:val="center"/>
            </w:pPr>
            <w:r>
              <w:rPr>
                <w:rFonts w:ascii="Calibri" w:hAnsi="Calibri"/>
                <w:color w:val="333333"/>
                <w:sz w:val="14"/>
              </w:rPr>
              <w:t>Giardia intestinalis</w:t>
            </w:r>
          </w:p>
        </w:tc>
        <w:tc>
          <w:tcPr>
            <w:tcW w:type="dxa" w:w="2018"/>
          </w:tcPr>
          <w:p>
            <w:pPr>
              <w:spacing w:before="60" w:after="60"/>
              <w:jc w:val="center"/>
            </w:pPr>
            <w:r>
              <w:rPr>
                <w:rFonts w:ascii="Calibri" w:hAnsi="Calibri"/>
                <w:color w:val="333333"/>
                <w:sz w:val="17"/>
              </w:rPr>
            </w:r>
          </w:p>
        </w:tc>
        <w:tc>
          <w:tcPr>
            <w:tcW w:type="dxa" w:w="2018"/>
          </w:tcPr>
          <w:p>
            <w:pPr>
              <w:spacing w:before="60" w:after="60"/>
              <w:jc w:val="center"/>
            </w:pPr>
            <w:r>
              <w:rPr>
                <w:rFonts w:ascii="Calibri" w:hAnsi="Calibri"/>
                <w:color w:val="333333"/>
                <w:sz w:val="17"/>
              </w:rPr>
              <w:t>2 – 2.5</w:t>
            </w:r>
          </w:p>
        </w:tc>
        <w:tc>
          <w:tcPr>
            <w:tcW w:type="dxa" w:w="2018"/>
          </w:tcPr>
          <w:p>
            <w:pPr>
              <w:spacing w:before="60" w:after="60"/>
              <w:jc w:val="center"/>
            </w:pPr>
            <w:r>
              <w:rPr>
                <w:rFonts w:ascii="Calibri" w:hAnsi="Calibri"/>
                <w:color w:val="333333"/>
                <w:sz w:val="17"/>
              </w:rPr>
              <w:t>!</w:t>
            </w:r>
          </w:p>
        </w:tc>
      </w:tr>
    </w:tbl>
    <w:p>
      <w:pPr>
        <w:spacing w:after="120"/>
      </w:pPr>
    </w:p>
    <w:p>
      <w:pPr>
        <w:spacing w:before="160" w:after="40"/>
      </w:pPr>
      <w:r>
        <w:rPr>
          <w:rFonts w:ascii="Calibri" w:hAnsi="Calibri"/>
          <w:b/>
          <w:color w:val="333333"/>
          <w:sz w:val="18"/>
        </w:rPr>
        <w:t>Helminths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Enterobius</w:t>
            </w:r>
          </w:p>
        </w:tc>
        <w:tc>
          <w:tcPr>
            <w:tcW w:type="dxa" w:w="2018"/>
            <w:shd w:fill="FAFAFA" w:val="clear" w:color="auto"/>
          </w:tcPr>
          <w:p>
            <w:pPr>
              <w:spacing w:before="60" w:after="60"/>
              <w:jc w:val="center"/>
            </w:pPr>
            <w:r>
              <w:rPr>
                <w:rFonts w:ascii="Calibri" w:hAnsi="Calibri"/>
                <w:color w:val="333333"/>
                <w:sz w:val="14"/>
              </w:rPr>
              <w:t>PRESENCE: Parasites in transit</w:t>
            </w:r>
          </w:p>
        </w:tc>
        <w:tc>
          <w:tcPr>
            <w:tcW w:type="dxa" w:w="2018"/>
            <w:shd w:fill="FAFAFA" w:val="clear" w:color="auto"/>
          </w:tcPr>
          <w:p>
            <w:pPr>
              <w:spacing w:before="60" w:after="60"/>
              <w:jc w:val="center"/>
            </w:pPr>
            <w:r>
              <w:rPr>
                <w:rFonts w:ascii="Calibri" w:hAnsi="Calibri"/>
                <w:color w:val="333333"/>
                <w:sz w:val="17"/>
              </w:rPr>
            </w:r>
          </w:p>
        </w:tc>
        <w:tc>
          <w:tcPr>
            <w:tcW w:type="dxa" w:w="2018"/>
            <w:shd w:fill="FAFAFA" w:val="clear" w:color="auto"/>
          </w:tcPr>
          <w:p>
            <w:pPr>
              <w:spacing w:before="60" w:after="60"/>
              <w:jc w:val="center"/>
            </w:pPr>
            <w:r>
              <w:rPr>
                <w:rFonts w:ascii="Calibri" w:hAnsi="Calibri"/>
                <w:color w:val="333333"/>
                <w:sz w:val="17"/>
              </w:rPr>
              <w:t>3 – 3.5</w:t>
            </w:r>
          </w:p>
        </w:tc>
        <w:tc>
          <w:tcPr>
            <w:tcW w:type="dxa" w:w="2018"/>
            <w:shd w:fill="FAFAFA" w:val="clear" w:color="auto"/>
          </w:tcPr>
          <w:p>
            <w:pPr>
              <w:spacing w:before="60" w:after="60"/>
              <w:jc w:val="center"/>
            </w:pPr>
            <w:r>
              <w:rPr>
                <w:rFonts w:ascii="Calibri" w:hAnsi="Calibri"/>
                <w:color w:val="333333"/>
                <w:sz w:val="17"/>
              </w:rPr>
              <w:t>!</w:t>
            </w:r>
          </w:p>
        </w:tc>
      </w:tr>
      <w:tr>
        <w:tc>
          <w:tcPr>
            <w:tcW w:type="dxa" w:w="2018"/>
          </w:tcPr>
          <w:p>
            <w:pPr>
              <w:spacing w:before="60" w:after="60"/>
              <w:ind w:left="227"/>
            </w:pPr>
            <w:r>
              <w:rPr>
                <w:rFonts w:ascii="Calibri" w:hAnsi="Calibri"/>
                <w:b w:val="0"/>
                <w:color w:val="333333"/>
                <w:sz w:val="17"/>
              </w:rPr>
              <w:t>Predominant species</w:t>
            </w:r>
          </w:p>
        </w:tc>
        <w:tc>
          <w:tcPr>
            <w:tcW w:type="dxa" w:w="2018"/>
          </w:tcPr>
          <w:p>
            <w:pPr>
              <w:spacing w:before="60" w:after="60"/>
              <w:jc w:val="center"/>
            </w:pPr>
            <w:r>
              <w:rPr>
                <w:rFonts w:ascii="Calibri" w:hAnsi="Calibri"/>
                <w:color w:val="333333"/>
                <w:sz w:val="14"/>
              </w:rPr>
              <w:t>Enterobius vermicularis</w:t>
            </w:r>
          </w:p>
        </w:tc>
        <w:tc>
          <w:tcPr>
            <w:tcW w:type="dxa" w:w="2018"/>
          </w:tcPr>
          <w:p>
            <w:pPr>
              <w:spacing w:before="60" w:after="60"/>
              <w:jc w:val="center"/>
            </w:pPr>
            <w:r>
              <w:rPr>
                <w:rFonts w:ascii="Calibri" w:hAnsi="Calibri"/>
                <w:color w:val="333333"/>
                <w:sz w:val="17"/>
              </w:rPr>
            </w:r>
          </w:p>
        </w:tc>
        <w:tc>
          <w:tcPr>
            <w:tcW w:type="dxa" w:w="2018"/>
          </w:tcPr>
          <w:p>
            <w:pPr>
              <w:spacing w:before="60" w:after="60"/>
              <w:jc w:val="center"/>
            </w:pPr>
            <w:r>
              <w:rPr>
                <w:rFonts w:ascii="Calibri" w:hAnsi="Calibri"/>
                <w:color w:val="333333"/>
                <w:sz w:val="17"/>
              </w:rPr>
              <w:t>3 – 3.5</w:t>
            </w:r>
          </w:p>
        </w:tc>
        <w:tc>
          <w:tcPr>
            <w:tcW w:type="dxa" w:w="2018"/>
          </w:tcPr>
          <w:p>
            <w:pPr>
              <w:spacing w:before="60" w:after="60"/>
              <w:jc w:val="center"/>
            </w:pPr>
            <w:r>
              <w:rPr>
                <w:rFonts w:ascii="Calibri" w:hAnsi="Calibri"/>
                <w:color w:val="333333"/>
                <w:sz w:val="17"/>
              </w:rPr>
              <w:t>!</w:t>
            </w:r>
          </w:p>
        </w:tc>
      </w:tr>
    </w:tbl>
    <w:p>
      <w:pPr>
        <w:spacing w:after="120"/>
      </w:pPr>
    </w:p>
    <w:p>
      <w:pPr>
        <w:spacing w:before="320" w:after="80"/>
      </w:pPr>
      <w:r>
        <w:rPr>
          <w:rFonts w:ascii="Calibri Light" w:hAnsi="Calibri Light"/>
          <w:color w:val="16BADE"/>
          <w:sz w:val="26"/>
        </w:rPr>
        <w:t>Stool Sample</w:t>
      </w:r>
    </w:p>
    <w:p>
      <w:pPr>
        <w:spacing w:before="160" w:after="40"/>
      </w:pPr>
      <w:r>
        <w:rPr>
          <w:rFonts w:ascii="Calibri" w:hAnsi="Calibri"/>
          <w:b/>
          <w:color w:val="333333"/>
          <w:sz w:val="18"/>
        </w:rPr>
        <w:t>Inflammatory &amp; Immune Markers</w:t>
      </w:r>
    </w:p>
    <w:tbl>
      <w:tblPr>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V w:val="none" w:sz="0" w:space="0" w:color="auto"/>
          <w:insideH w:val="single" w:sz="2" w:space="0" w:color="E8E8E8"/>
        </w:tblBorders>
      </w:tblPr>
      <w:tblGrid>
        <w:gridCol w:w="2018"/>
        <w:gridCol w:w="2018"/>
        <w:gridCol w:w="2018"/>
        <w:gridCol w:w="2018"/>
        <w:gridCol w:w="2018"/>
      </w:tblGrid>
      <w:tr>
        <w:tc>
          <w:tcPr>
            <w:tcW w:type="dxa" w:w="4037"/>
            <w:shd w:fill="FFFFFF" w:val="clear" w:color="auto"/>
            <w:tcBorders>
              <w:bottom w:val="single" w:sz="4" w:space="0" w:color="BBBBBB"/>
            </w:tcBorders>
          </w:tcPr>
          <w:p>
            <w:pPr>
              <w:spacing w:before="100" w:after="100"/>
              <w:jc w:val="left"/>
            </w:pPr>
            <w:r>
              <w:rPr>
                <w:rFonts w:ascii="Calibri" w:hAnsi="Calibri"/>
                <w:b/>
                <w:color w:val="333333"/>
                <w:sz w:val="17"/>
              </w:rPr>
              <w:t>Parameter</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Result</w:t>
            </w:r>
          </w:p>
        </w:tc>
        <w:tc>
          <w:tcPr>
            <w:tcW w:type="dxa" w:w="1211"/>
            <w:shd w:fill="FFFFFF" w:val="clear" w:color="auto"/>
            <w:tcBorders>
              <w:bottom w:val="single" w:sz="4" w:space="0" w:color="BBBBBB"/>
            </w:tcBorders>
          </w:tcPr>
          <w:p>
            <w:pPr>
              <w:spacing w:before="100" w:after="100"/>
              <w:jc w:val="center"/>
            </w:pPr>
            <w:r>
              <w:rPr>
                <w:rFonts w:ascii="Calibri" w:hAnsi="Calibri"/>
                <w:b/>
                <w:color w:val="333333"/>
                <w:sz w:val="17"/>
              </w:rPr>
              <w:t>Unit</w:t>
            </w:r>
          </w:p>
        </w:tc>
        <w:tc>
          <w:tcPr>
            <w:tcW w:type="dxa" w:w="2220"/>
            <w:shd w:fill="FFFFFF" w:val="clear" w:color="auto"/>
            <w:tcBorders>
              <w:bottom w:val="single" w:sz="4" w:space="0" w:color="BBBBBB"/>
            </w:tcBorders>
          </w:tcPr>
          <w:p>
            <w:pPr>
              <w:spacing w:before="100" w:after="100"/>
              <w:jc w:val="center"/>
            </w:pPr>
            <w:r>
              <w:rPr>
                <w:rFonts w:ascii="Calibri" w:hAnsi="Calibri"/>
                <w:b/>
                <w:color w:val="333333"/>
                <w:sz w:val="17"/>
              </w:rPr>
              <w:t>Reference Range</w:t>
            </w:r>
          </w:p>
        </w:tc>
        <w:tc>
          <w:tcPr>
            <w:tcW w:type="dxa" w:w="1413"/>
            <w:shd w:fill="FFFFFF" w:val="clear" w:color="auto"/>
            <w:tcBorders>
              <w:bottom w:val="single" w:sz="4" w:space="0" w:color="BBBBBB"/>
            </w:tcBorders>
          </w:tcPr>
          <w:p>
            <w:pPr>
              <w:spacing w:before="100" w:after="100"/>
              <w:jc w:val="center"/>
            </w:pPr>
            <w:r>
              <w:rPr>
                <w:rFonts w:ascii="Calibri" w:hAnsi="Calibri"/>
                <w:b/>
                <w:color w:val="333333"/>
                <w:sz w:val="17"/>
              </w:rPr>
            </w:r>
          </w:p>
        </w:tc>
      </w:tr>
      <w:tr>
        <w:tc>
          <w:tcPr>
            <w:tcW w:type="dxa" w:w="2018"/>
            <w:shd w:fill="FAFAFA" w:val="clear" w:color="auto"/>
          </w:tcPr>
          <w:p>
            <w:pPr>
              <w:spacing w:before="60" w:after="60"/>
              <w:ind w:left="57"/>
            </w:pPr>
            <w:r>
              <w:rPr>
                <w:rFonts w:ascii="Calibri" w:hAnsi="Calibri"/>
                <w:b/>
                <w:color w:val="000000"/>
                <w:sz w:val="17"/>
              </w:rPr>
              <w:t>EPX</w:t>
            </w:r>
          </w:p>
        </w:tc>
        <w:tc>
          <w:tcPr>
            <w:tcW w:type="dxa" w:w="2018"/>
            <w:shd w:fill="FAFAFA" w:val="clear" w:color="auto"/>
          </w:tcPr>
          <w:p>
            <w:pPr>
              <w:spacing w:before="60" w:after="60"/>
              <w:jc w:val="center"/>
            </w:pPr>
            <w:r>
              <w:rPr>
                <w:rFonts w:ascii="Calibri" w:hAnsi="Calibri"/>
                <w:color w:val="333333"/>
                <w:sz w:val="17"/>
              </w:rPr>
              <w:t>761</w:t>
            </w:r>
          </w:p>
        </w:tc>
        <w:tc>
          <w:tcPr>
            <w:tcW w:type="dxa" w:w="2018"/>
            <w:shd w:fill="FAFAFA" w:val="clear" w:color="auto"/>
          </w:tcPr>
          <w:p>
            <w:pPr>
              <w:spacing w:before="60" w:after="60"/>
              <w:jc w:val="center"/>
            </w:pPr>
            <w:r>
              <w:rPr>
                <w:rFonts w:ascii="Calibri" w:hAnsi="Calibri"/>
                <w:color w:val="333333"/>
                <w:sz w:val="17"/>
              </w:rPr>
              <w:t>ng / mL</w:t>
            </w:r>
          </w:p>
        </w:tc>
        <w:tc>
          <w:tcPr>
            <w:tcW w:type="dxa" w:w="2018"/>
            <w:shd w:fill="FAFAFA" w:val="clear" w:color="auto"/>
          </w:tcPr>
          <w:p>
            <w:pPr>
              <w:spacing w:before="60" w:after="60"/>
              <w:jc w:val="center"/>
            </w:pPr>
            <w:r>
              <w:rPr>
                <w:rFonts w:ascii="Calibri" w:hAnsi="Calibri"/>
                <w:color w:val="333333"/>
                <w:sz w:val="17"/>
              </w:rPr>
              <w:t>0 – 600</w:t>
            </w:r>
          </w:p>
        </w:tc>
        <w:tc>
          <w:tcPr>
            <w:tcW w:type="dxa" w:w="2018"/>
            <w:shd w:fill="FAFAFA" w:val="clear" w:color="auto"/>
          </w:tcPr>
          <w:p>
            <w:pPr>
              <w:spacing w:before="60" w:after="60"/>
              <w:jc w:val="center"/>
            </w:pPr>
            <w:r>
              <w:rPr>
                <w:rFonts w:ascii="Calibri" w:hAnsi="Calibri"/>
                <w:color w:val="333333"/>
                <w:sz w:val="17"/>
              </w:rPr>
              <w:t>!</w:t>
            </w:r>
          </w:p>
        </w:tc>
      </w:tr>
    </w:tbl>
    <w:p>
      <w:pPr>
        <w:spacing w:after="120"/>
      </w:pPr>
    </w:p>
    <w:sectPr w:rsidR="00FC693F" w:rsidRPr="0006063C" w:rsidSect="00034616">
      <w:headerReference w:type="default" r:id="rId9"/>
      <w:footerReference w:type="default" r:id="rId10"/>
      <w:pgSz w:w="11906" w:h="16838"/>
      <w:pgMar w:top="1417" w:right="907" w:bottom="1814" w:left="90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355"/>
      </w:tabs>
    </w:pPr>
    <w:r>
      <w:rPr>
        <w:rFonts w:ascii="Calibri" w:hAnsi="Calibri"/>
        <w:color w:val="888888"/>
        <w:sz w:val="15"/>
      </w:rPr>
      <w:t>Clínica Buchinger</w:t>
    </w:r>
    <w:r>
      <w:tab/>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tabs>
        <w:tab w:val="right" w:pos="9355"/>
      </w:tabs>
      <w:pBdr>
        <w:bottom w:val="single" w:sz="6" w:space="4" w:color="16BADE"/>
      </w:pBdr>
    </w:pPr>
    <w:r>
      <w:rPr>
        <w:rFonts w:ascii="Calibri" w:hAnsi="Calibri"/>
        <w:color w:val="333333"/>
        <w:sz w:val="16"/>
      </w:rPr>
      <w:t>Pat, le Patient</w:t>
    </w:r>
    <w:r>
      <w:tab/>
    </w:r>
    <w:r>
      <w:rPr>
        <w:rFonts w:ascii="Calibri" w:hAnsi="Calibri"/>
        <w:color w:val="888888"/>
        <w:sz w:val="15"/>
      </w:rPr>
      <w:t>Report N° 34256658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