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 Two Compression / Voice Pass Log</w:t>
      </w:r>
    </w:p>
    <w:p>
      <w:r>
        <w:t>Source: Book Two Production Edit v1 package uploaded by author.</w:t>
      </w:r>
    </w:p>
    <w:p>
      <w:r>
        <w:t>Purpose: Reduce repeated advisory/procedural language, cut duplicate headline/body banter, sharpen voice separation, and preserve the Book Two controlling sentence: Children are not evidence.</w:t>
      </w:r>
    </w:p>
    <w:p>
      <w:pPr>
        <w:pStyle w:val="Heading1"/>
      </w:pPr>
      <w:r>
        <w:t>Output Files</w:t>
      </w:r>
    </w:p>
    <w:p>
      <w:r>
        <w:t>Baren_Sump_BOOK_TWO_Children_of_Tomorrow_COMPRESSION_VOICE_PASS.docx</w:t>
      </w:r>
    </w:p>
    <w:p>
      <w:r>
        <w:t>Baren_Sump_BOOK_TWO_Children_of_Tomorrow_AUTHOR_MASTER_COMPRESSION_PASS.docx</w:t>
      </w:r>
    </w:p>
    <w:p>
      <w:pPr>
        <w:pStyle w:val="Heading1"/>
      </w:pPr>
      <w:r>
        <w:t>Word Count</w:t>
      </w:r>
    </w:p>
    <w:p>
      <w:r>
        <w:t>Clean manuscript before: 92,815 words</w:t>
      </w:r>
    </w:p>
    <w:p>
      <w:r>
        <w:t>Clean manuscript after: 87,824 words</w:t>
      </w:r>
    </w:p>
    <w:p>
      <w:r>
        <w:t>Net reduction: 4,991 words</w:t>
      </w:r>
    </w:p>
    <w:p>
      <w:r>
        <w:t>Approximate compression: 5.4%</w:t>
      </w:r>
    </w:p>
    <w:p>
      <w:pPr>
        <w:pStyle w:val="Heading1"/>
      </w:pPr>
      <w:r>
        <w:t>Pass Actions</w:t>
      </w:r>
    </w:p>
    <w:p>
      <w:pPr>
        <w:pStyle w:val="ListBullet"/>
      </w:pPr>
      <w:r>
        <w:t>Compressed repeated public-guidance/advisory paragraphs while preserving their legal and moral function.</w:t>
      </w:r>
    </w:p>
    <w:p>
      <w:pPr>
        <w:pStyle w:val="ListBullet"/>
      </w:pPr>
      <w:r>
        <w:t>Removed duplicate long paragraphs and repeated headline/body joke beats that were slowing procedural momentum.</w:t>
      </w:r>
    </w:p>
    <w:p>
      <w:pPr>
        <w:pStyle w:val="ListBullet"/>
      </w:pPr>
      <w:r>
        <w:t>Tightened repeated concept language around public meaning, records, protection, accountability, and symbolic use.</w:t>
      </w:r>
    </w:p>
    <w:p>
      <w:pPr>
        <w:pStyle w:val="ListBullet"/>
      </w:pPr>
      <w:r>
        <w:t>Preserved the structural Book Two upgrades from v1: RAF-One archive, Look-Away Ledger, other children, Dahlia counterstrike, accountability refusal, Chronald restraint, and the Book Three hinge.</w:t>
      </w:r>
    </w:p>
    <w:p>
      <w:pPr>
        <w:pStyle w:val="ListBullet"/>
      </w:pPr>
      <w:r>
        <w:t>Kept the clean manuscript separate from the author master so production/art notes remain available without cluttering the reader copy.</w:t>
      </w:r>
    </w:p>
    <w:p>
      <w:pPr>
        <w:pStyle w:val="Heading1"/>
      </w:pPr>
      <w:r>
        <w:t>Editorial Note</w:t>
      </w:r>
    </w:p>
    <w:p>
      <w:r>
        <w:t>This pass is intentionally conservative at the scene level. It cuts and tightens repeated language without collapsing testimony, court architecture, child-protection logic, or the plural-child scale of the book.</w:t>
      </w:r>
    </w:p>
    <w:p>
      <w:pPr>
        <w:pStyle w:val="Heading1"/>
      </w:pPr>
      <w:r>
        <w:t>Render QA</w:t>
      </w:r>
    </w:p>
    <w:p>
      <w:r>
        <w:t>Clean manuscript was converted to PDF and rendered to 610 page images for visual QA. Contact-sheet review covered the title/opening pages, mid-book pages, and final pages. No obvious blank-page failures, missing end page, or major layout collapse was detected in the rendered PDF images.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