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38C0A2B" w:rsidP="150DD6EF" w:rsidRDefault="738C0A2B" w14:paraId="708E17D1" w14:textId="54770334">
      <w:pPr>
        <w:spacing w:before="240" w:beforeAutospacing="off" w:after="240" w:afterAutospacing="off"/>
      </w:pPr>
      <w:r w:rsidRPr="150DD6EF" w:rsidR="738C0A2B">
        <w:rPr>
          <w:rFonts w:ascii="Aptos" w:hAnsi="Aptos" w:eastAsia="Aptos" w:cs="Aptos"/>
          <w:noProof w:val="0"/>
          <w:sz w:val="24"/>
          <w:szCs w:val="24"/>
          <w:lang w:val="en-US"/>
        </w:rPr>
        <w:t>To expand the literature review to occupy more pages while maintaining quality and depth, we will include additional details, such as detailed descriptions of methodologies, comparative insights, implications of each study, and how they interrelate with your research. Below is an expanded version of the section:</w:t>
      </w:r>
    </w:p>
    <w:p w:rsidR="150DD6EF" w:rsidRDefault="150DD6EF" w14:paraId="3DDAAEA7" w14:textId="4355E856"/>
    <w:p w:rsidR="738C0A2B" w:rsidP="150DD6EF" w:rsidRDefault="738C0A2B" w14:paraId="340CB914" w14:textId="2B05B8FA">
      <w:pPr>
        <w:pStyle w:val="Heading3"/>
        <w:spacing w:before="281" w:beforeAutospacing="off" w:after="281" w:afterAutospacing="off"/>
      </w:pPr>
      <w:r w:rsidRPr="150DD6EF" w:rsidR="738C0A2B">
        <w:rPr>
          <w:rFonts w:ascii="Aptos" w:hAnsi="Aptos" w:eastAsia="Aptos" w:cs="Aptos"/>
          <w:b w:val="1"/>
          <w:bCs w:val="1"/>
          <w:noProof w:val="0"/>
          <w:sz w:val="28"/>
          <w:szCs w:val="28"/>
          <w:lang w:val="en-US"/>
        </w:rPr>
        <w:t>2.2 Review of Related Literature</w:t>
      </w:r>
    </w:p>
    <w:p w:rsidR="738C0A2B" w:rsidP="150DD6EF" w:rsidRDefault="738C0A2B" w14:paraId="26A02DD7" w14:textId="46202852">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Summary of Main Findings</w:t>
      </w:r>
    </w:p>
    <w:p w:rsidR="738C0A2B" w:rsidP="150DD6EF" w:rsidRDefault="738C0A2B" w14:paraId="37516E54" w14:textId="744D8292">
      <w:pPr>
        <w:spacing w:before="240" w:beforeAutospacing="off" w:after="240" w:afterAutospacing="off"/>
      </w:pPr>
      <w:r w:rsidRPr="150DD6EF" w:rsidR="738C0A2B">
        <w:rPr>
          <w:rFonts w:ascii="Aptos" w:hAnsi="Aptos" w:eastAsia="Aptos" w:cs="Aptos"/>
          <w:noProof w:val="0"/>
          <w:sz w:val="24"/>
          <w:szCs w:val="24"/>
          <w:lang w:val="en-US"/>
        </w:rPr>
        <w:t>Sentiment analysis has become a pivotal component of data science and natural language processing (NLP), driving insights in areas ranging from marketing to decision-making in retail. The reviewed literature covers diverse methodologies, frameworks, and applications of sentiment analysis, emphasizing its relevance to fields like customer behavior analysis, social media insights, and multilingual systems.</w:t>
      </w:r>
    </w:p>
    <w:p w:rsidR="150DD6EF" w:rsidRDefault="150DD6EF" w14:paraId="351E82A6" w14:textId="6CC06A5B"/>
    <w:p w:rsidR="738C0A2B" w:rsidP="150DD6EF" w:rsidRDefault="738C0A2B" w14:paraId="10D8A7AE" w14:textId="32909570">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Machine Learning in Sentiment Analysis</w:t>
      </w:r>
    </w:p>
    <w:p w:rsidR="738C0A2B" w:rsidP="150DD6EF" w:rsidRDefault="738C0A2B" w14:paraId="7B4D02F2" w14:textId="2561EC0C">
      <w:pPr>
        <w:spacing w:before="240" w:beforeAutospacing="off" w:after="240" w:afterAutospacing="off"/>
      </w:pPr>
      <w:r w:rsidRPr="150DD6EF" w:rsidR="738C0A2B">
        <w:rPr>
          <w:rFonts w:ascii="Aptos" w:hAnsi="Aptos" w:eastAsia="Aptos" w:cs="Aptos"/>
          <w:noProof w:val="0"/>
          <w:sz w:val="24"/>
          <w:szCs w:val="24"/>
          <w:lang w:val="en-US"/>
        </w:rPr>
        <w:t>Pang, Lee, and Vaithyanathan’s seminal work “Thumbs up? Sentiment Classification using Machine Learning Techniques” is a foundational study in the field. They experimented with machine learning models like Naïve Bayes, Support Vector Machines (SVM), and Maximum Entropy classifiers to categorize sentiment in text-based datasets [1]. Their approach introduced the concept of feature engineering for sentiment, including n-grams and part-of-speech tagging.</w:t>
      </w:r>
    </w:p>
    <w:p w:rsidR="738C0A2B" w:rsidP="150DD6EF" w:rsidRDefault="738C0A2B" w14:paraId="58A2301C" w14:textId="6DE3114E">
      <w:pPr>
        <w:spacing w:before="240" w:beforeAutospacing="off" w:after="240" w:afterAutospacing="off"/>
      </w:pPr>
      <w:r w:rsidRPr="150DD6EF" w:rsidR="738C0A2B">
        <w:rPr>
          <w:rFonts w:ascii="Aptos" w:hAnsi="Aptos" w:eastAsia="Aptos" w:cs="Aptos"/>
          <w:b w:val="1"/>
          <w:bCs w:val="1"/>
          <w:noProof w:val="0"/>
          <w:sz w:val="24"/>
          <w:szCs w:val="24"/>
          <w:lang w:val="en-US"/>
        </w:rPr>
        <w:t>Key Contributions:</w:t>
      </w:r>
    </w:p>
    <w:p w:rsidR="738C0A2B" w:rsidP="150DD6EF" w:rsidRDefault="738C0A2B" w14:paraId="092F9E69" w14:textId="0B5E2AF5">
      <w:pPr>
        <w:pStyle w:val="ListParagraph"/>
        <w:numPr>
          <w:ilvl w:val="0"/>
          <w:numId w:val="15"/>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Demonstrated that supervised machine learning models outperform traditional rule-based systems in accuracy.</w:t>
      </w:r>
    </w:p>
    <w:p w:rsidR="738C0A2B" w:rsidP="150DD6EF" w:rsidRDefault="738C0A2B" w14:paraId="793D05C3" w14:textId="6E602FA7">
      <w:pPr>
        <w:pStyle w:val="ListParagraph"/>
        <w:numPr>
          <w:ilvl w:val="0"/>
          <w:numId w:val="15"/>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Highlighted the importance of using large labeled datasets to achieve reliable predictions.</w:t>
      </w:r>
    </w:p>
    <w:p w:rsidR="738C0A2B" w:rsidP="150DD6EF" w:rsidRDefault="738C0A2B" w14:paraId="40EE063D" w14:textId="671E2A35">
      <w:pPr>
        <w:spacing w:before="240" w:beforeAutospacing="off" w:after="240" w:afterAutospacing="off"/>
      </w:pPr>
      <w:r w:rsidRPr="150DD6EF" w:rsidR="738C0A2B">
        <w:rPr>
          <w:rFonts w:ascii="Aptos" w:hAnsi="Aptos" w:eastAsia="Aptos" w:cs="Aptos"/>
          <w:b w:val="1"/>
          <w:bCs w:val="1"/>
          <w:noProof w:val="0"/>
          <w:sz w:val="24"/>
          <w:szCs w:val="24"/>
          <w:lang w:val="en-US"/>
        </w:rPr>
        <w:t>Relation to Campus Retail Trading:</w:t>
      </w:r>
    </w:p>
    <w:p w:rsidR="738C0A2B" w:rsidP="150DD6EF" w:rsidRDefault="738C0A2B" w14:paraId="08E971BB" w14:textId="6B14DE57">
      <w:pPr>
        <w:spacing w:before="240" w:beforeAutospacing="off" w:after="240" w:afterAutospacing="off"/>
      </w:pPr>
      <w:r w:rsidRPr="150DD6EF" w:rsidR="738C0A2B">
        <w:rPr>
          <w:rFonts w:ascii="Aptos" w:hAnsi="Aptos" w:eastAsia="Aptos" w:cs="Aptos"/>
          <w:noProof w:val="0"/>
          <w:sz w:val="24"/>
          <w:szCs w:val="24"/>
          <w:lang w:val="en-US"/>
        </w:rPr>
        <w:t xml:space="preserve"> Campus retail feedback systems often deal with unstructured text from surveys or social media. This study's emphasis on feature extraction and model optimization provides a foundation for designing robust sentiment analysis systems tailored to a campus context.</w:t>
      </w:r>
    </w:p>
    <w:p w:rsidR="150DD6EF" w:rsidRDefault="150DD6EF" w14:paraId="5D0E7B19" w14:textId="7BCF8A9B"/>
    <w:p w:rsidR="738C0A2B" w:rsidP="150DD6EF" w:rsidRDefault="738C0A2B" w14:paraId="6C4F952C" w14:textId="534F6F4E">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Social Media Analytics</w:t>
      </w:r>
    </w:p>
    <w:p w:rsidR="738C0A2B" w:rsidP="150DD6EF" w:rsidRDefault="738C0A2B" w14:paraId="43806764" w14:textId="0D223114">
      <w:pPr>
        <w:spacing w:before="240" w:beforeAutospacing="off" w:after="240" w:afterAutospacing="off"/>
      </w:pPr>
      <w:r w:rsidRPr="150DD6EF" w:rsidR="738C0A2B">
        <w:rPr>
          <w:rFonts w:ascii="Aptos" w:hAnsi="Aptos" w:eastAsia="Aptos" w:cs="Aptos"/>
          <w:noProof w:val="0"/>
          <w:sz w:val="24"/>
          <w:szCs w:val="24"/>
          <w:lang w:val="en-US"/>
        </w:rPr>
        <w:t>Fan and Gordon’s (2014) work, “The power of social media analytics,” highlights the growing influence of social media in shaping customer behavior [2]. This study explored how analyzing opinions on platforms like Twitter and Facebook can reveal actionable insights for businesses. The authors underscored the role of sentiment analysis in understanding consumer trends, brand reputation, and market dynamics.</w:t>
      </w:r>
    </w:p>
    <w:p w:rsidR="738C0A2B" w:rsidP="150DD6EF" w:rsidRDefault="738C0A2B" w14:paraId="17F3C31D" w14:textId="575278E8">
      <w:pPr>
        <w:spacing w:before="240" w:beforeAutospacing="off" w:after="240" w:afterAutospacing="off"/>
      </w:pPr>
      <w:r w:rsidRPr="150DD6EF" w:rsidR="738C0A2B">
        <w:rPr>
          <w:rFonts w:ascii="Aptos" w:hAnsi="Aptos" w:eastAsia="Aptos" w:cs="Aptos"/>
          <w:b w:val="1"/>
          <w:bCs w:val="1"/>
          <w:noProof w:val="0"/>
          <w:sz w:val="24"/>
          <w:szCs w:val="24"/>
          <w:lang w:val="en-US"/>
        </w:rPr>
        <w:t>Key Contributions:</w:t>
      </w:r>
    </w:p>
    <w:p w:rsidR="738C0A2B" w:rsidP="150DD6EF" w:rsidRDefault="738C0A2B" w14:paraId="5FB96152" w14:textId="7E2F2A09">
      <w:pPr>
        <w:pStyle w:val="ListParagraph"/>
        <w:numPr>
          <w:ilvl w:val="0"/>
          <w:numId w:val="16"/>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Emphasized the scalability of social media analytics for businesses seeking real-time sentiment insights.</w:t>
      </w:r>
    </w:p>
    <w:p w:rsidR="738C0A2B" w:rsidP="150DD6EF" w:rsidRDefault="738C0A2B" w14:paraId="516A2C9D" w14:textId="602F5F2C">
      <w:pPr>
        <w:pStyle w:val="ListParagraph"/>
        <w:numPr>
          <w:ilvl w:val="0"/>
          <w:numId w:val="16"/>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Advocated for integrating automated sentiment analysis pipelines into business intelligence frameworks.</w:t>
      </w:r>
    </w:p>
    <w:p w:rsidR="738C0A2B" w:rsidP="150DD6EF" w:rsidRDefault="738C0A2B" w14:paraId="0E92E9A9" w14:textId="145E1C9D">
      <w:pPr>
        <w:spacing w:before="240" w:beforeAutospacing="off" w:after="240" w:afterAutospacing="off"/>
      </w:pPr>
      <w:r w:rsidRPr="150DD6EF" w:rsidR="738C0A2B">
        <w:rPr>
          <w:rFonts w:ascii="Aptos" w:hAnsi="Aptos" w:eastAsia="Aptos" w:cs="Aptos"/>
          <w:b w:val="1"/>
          <w:bCs w:val="1"/>
          <w:noProof w:val="0"/>
          <w:sz w:val="24"/>
          <w:szCs w:val="24"/>
          <w:lang w:val="en-US"/>
        </w:rPr>
        <w:t>Relation to Campus Retail Trading:</w:t>
      </w:r>
    </w:p>
    <w:p w:rsidR="738C0A2B" w:rsidP="150DD6EF" w:rsidRDefault="738C0A2B" w14:paraId="62104318" w14:textId="390F2846">
      <w:pPr>
        <w:spacing w:before="240" w:beforeAutospacing="off" w:after="240" w:afterAutospacing="off"/>
      </w:pPr>
      <w:r w:rsidRPr="150DD6EF" w:rsidR="738C0A2B">
        <w:rPr>
          <w:rFonts w:ascii="Aptos" w:hAnsi="Aptos" w:eastAsia="Aptos" w:cs="Aptos"/>
          <w:noProof w:val="0"/>
          <w:sz w:val="24"/>
          <w:szCs w:val="24"/>
          <w:lang w:val="en-US"/>
        </w:rPr>
        <w:t xml:space="preserve"> Campus retailers can use social media sentiment analysis to track discussions about products, services, or events on platforms commonly used by students, such as Instagram or WhatsApp groups.</w:t>
      </w:r>
    </w:p>
    <w:p w:rsidR="150DD6EF" w:rsidRDefault="150DD6EF" w14:paraId="2E731477" w14:textId="04D06C28"/>
    <w:p w:rsidR="738C0A2B" w:rsidP="150DD6EF" w:rsidRDefault="738C0A2B" w14:paraId="37594B18" w14:textId="3FA6CF44">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Multilingual Sentiment Analysis</w:t>
      </w:r>
    </w:p>
    <w:p w:rsidR="738C0A2B" w:rsidP="150DD6EF" w:rsidRDefault="738C0A2B" w14:paraId="1912FC80" w14:textId="2D12BFF3">
      <w:pPr>
        <w:spacing w:before="240" w:beforeAutospacing="off" w:after="240" w:afterAutospacing="off"/>
      </w:pPr>
      <w:r w:rsidRPr="150DD6EF" w:rsidR="738C0A2B">
        <w:rPr>
          <w:rFonts w:ascii="Aptos" w:hAnsi="Aptos" w:eastAsia="Aptos" w:cs="Aptos"/>
          <w:noProof w:val="0"/>
          <w:sz w:val="24"/>
          <w:szCs w:val="24"/>
          <w:lang w:val="en-US"/>
        </w:rPr>
        <w:t>Abdullah and Rusli (2021) conducted a systematic review on multilingual sentiment analysis, emphasizing the challenges of handling linguistic diversity in global contexts [3]. Their research highlighted:</w:t>
      </w:r>
    </w:p>
    <w:p w:rsidR="738C0A2B" w:rsidP="150DD6EF" w:rsidRDefault="738C0A2B" w14:paraId="30F2D218" w14:textId="25ECBC90">
      <w:pPr>
        <w:pStyle w:val="ListParagraph"/>
        <w:numPr>
          <w:ilvl w:val="0"/>
          <w:numId w:val="17"/>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Challenges:</w:t>
      </w:r>
      <w:r w:rsidRPr="150DD6EF" w:rsidR="738C0A2B">
        <w:rPr>
          <w:rFonts w:ascii="Aptos" w:hAnsi="Aptos" w:eastAsia="Aptos" w:cs="Aptos"/>
          <w:noProof w:val="0"/>
          <w:sz w:val="24"/>
          <w:szCs w:val="24"/>
          <w:lang w:val="en-US"/>
        </w:rPr>
        <w:t xml:space="preserve"> Variability in syntax, idiomatic expressions, and the scarcity of labeled data in less widely spoken languages.</w:t>
      </w:r>
    </w:p>
    <w:p w:rsidR="738C0A2B" w:rsidP="150DD6EF" w:rsidRDefault="738C0A2B" w14:paraId="6CC663FC" w14:textId="304D5ACC">
      <w:pPr>
        <w:pStyle w:val="ListParagraph"/>
        <w:numPr>
          <w:ilvl w:val="0"/>
          <w:numId w:val="17"/>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Proposed Solutions:</w:t>
      </w:r>
      <w:r w:rsidRPr="150DD6EF" w:rsidR="738C0A2B">
        <w:rPr>
          <w:rFonts w:ascii="Aptos" w:hAnsi="Aptos" w:eastAsia="Aptos" w:cs="Aptos"/>
          <w:noProof w:val="0"/>
          <w:sz w:val="24"/>
          <w:szCs w:val="24"/>
          <w:lang w:val="en-US"/>
        </w:rPr>
        <w:t xml:space="preserve"> Using translation-based approaches or multilingual embeddings like mBERT to overcome language barriers.</w:t>
      </w:r>
    </w:p>
    <w:p w:rsidR="738C0A2B" w:rsidP="150DD6EF" w:rsidRDefault="738C0A2B" w14:paraId="02E0DBDD" w14:textId="2BAB3DD7">
      <w:pPr>
        <w:spacing w:before="240" w:beforeAutospacing="off" w:after="240" w:afterAutospacing="off"/>
      </w:pPr>
      <w:r w:rsidRPr="150DD6EF" w:rsidR="738C0A2B">
        <w:rPr>
          <w:rFonts w:ascii="Aptos" w:hAnsi="Aptos" w:eastAsia="Aptos" w:cs="Aptos"/>
          <w:b w:val="1"/>
          <w:bCs w:val="1"/>
          <w:noProof w:val="0"/>
          <w:sz w:val="24"/>
          <w:szCs w:val="24"/>
          <w:lang w:val="en-US"/>
        </w:rPr>
        <w:t>Implications for Research:</w:t>
      </w:r>
    </w:p>
    <w:p w:rsidR="738C0A2B" w:rsidP="150DD6EF" w:rsidRDefault="738C0A2B" w14:paraId="753766BA" w14:textId="0E65F2F4">
      <w:pPr>
        <w:spacing w:before="240" w:beforeAutospacing="off" w:after="240" w:afterAutospacing="off"/>
      </w:pPr>
      <w:r w:rsidRPr="150DD6EF" w:rsidR="738C0A2B">
        <w:rPr>
          <w:rFonts w:ascii="Aptos" w:hAnsi="Aptos" w:eastAsia="Aptos" w:cs="Aptos"/>
          <w:noProof w:val="0"/>
          <w:sz w:val="24"/>
          <w:szCs w:val="24"/>
          <w:lang w:val="en-US"/>
        </w:rPr>
        <w:t xml:space="preserve"> This study is particularly relevant for campuses, where diverse languages may be spoken. Applying their findings could enable the inclusion of multilingual student and staff feedback into sentiment analysis frameworks.</w:t>
      </w:r>
    </w:p>
    <w:p w:rsidR="150DD6EF" w:rsidRDefault="150DD6EF" w14:paraId="615B8F92" w14:textId="6879D10E"/>
    <w:p w:rsidR="738C0A2B" w:rsidP="150DD6EF" w:rsidRDefault="738C0A2B" w14:paraId="53CB431D" w14:textId="77D0F82A">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Mining Customer Reviews</w:t>
      </w:r>
    </w:p>
    <w:p w:rsidR="738C0A2B" w:rsidP="150DD6EF" w:rsidRDefault="738C0A2B" w14:paraId="1D64C649" w14:textId="5A50612E">
      <w:pPr>
        <w:spacing w:before="240" w:beforeAutospacing="off" w:after="240" w:afterAutospacing="off"/>
      </w:pPr>
      <w:r w:rsidRPr="150DD6EF" w:rsidR="738C0A2B">
        <w:rPr>
          <w:rFonts w:ascii="Aptos" w:hAnsi="Aptos" w:eastAsia="Aptos" w:cs="Aptos"/>
          <w:noProof w:val="0"/>
          <w:sz w:val="24"/>
          <w:szCs w:val="24"/>
          <w:lang w:val="en-US"/>
        </w:rPr>
        <w:t>In their pioneering study, Hu and Liu (2004) proposed techniques for mining and summarizing customer reviews [4]. Their work introduced methods for extracting opinion sentences, determining polarity, and generating summaries from structured data.</w:t>
      </w:r>
    </w:p>
    <w:p w:rsidR="738C0A2B" w:rsidP="150DD6EF" w:rsidRDefault="738C0A2B" w14:paraId="3161B1B2" w14:textId="213141E1">
      <w:pPr>
        <w:spacing w:before="240" w:beforeAutospacing="off" w:after="240" w:afterAutospacing="off"/>
      </w:pPr>
      <w:r w:rsidRPr="150DD6EF" w:rsidR="738C0A2B">
        <w:rPr>
          <w:rFonts w:ascii="Aptos" w:hAnsi="Aptos" w:eastAsia="Aptos" w:cs="Aptos"/>
          <w:b w:val="1"/>
          <w:bCs w:val="1"/>
          <w:noProof w:val="0"/>
          <w:sz w:val="24"/>
          <w:szCs w:val="24"/>
          <w:lang w:val="en-US"/>
        </w:rPr>
        <w:t>Key Findings:</w:t>
      </w:r>
    </w:p>
    <w:p w:rsidR="738C0A2B" w:rsidP="150DD6EF" w:rsidRDefault="738C0A2B" w14:paraId="77FEE9D7" w14:textId="73BE4A6B">
      <w:pPr>
        <w:pStyle w:val="ListParagraph"/>
        <w:numPr>
          <w:ilvl w:val="0"/>
          <w:numId w:val="18"/>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Extracting frequent nouns and adjectives from reviews provides insights into the aspects of products that matter most to customers.</w:t>
      </w:r>
    </w:p>
    <w:p w:rsidR="738C0A2B" w:rsidP="150DD6EF" w:rsidRDefault="738C0A2B" w14:paraId="79A52D44" w14:textId="4D82E89E">
      <w:pPr>
        <w:pStyle w:val="ListParagraph"/>
        <w:numPr>
          <w:ilvl w:val="0"/>
          <w:numId w:val="18"/>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Opinion summarization allows businesses to distill large volumes of feedback into actionable points.</w:t>
      </w:r>
    </w:p>
    <w:p w:rsidR="738C0A2B" w:rsidP="150DD6EF" w:rsidRDefault="738C0A2B" w14:paraId="649645A3" w14:textId="6E8E9779">
      <w:pPr>
        <w:spacing w:before="240" w:beforeAutospacing="off" w:after="240" w:afterAutospacing="off"/>
      </w:pPr>
      <w:r w:rsidRPr="150DD6EF" w:rsidR="738C0A2B">
        <w:rPr>
          <w:rFonts w:ascii="Aptos" w:hAnsi="Aptos" w:eastAsia="Aptos" w:cs="Aptos"/>
          <w:b w:val="1"/>
          <w:bCs w:val="1"/>
          <w:noProof w:val="0"/>
          <w:sz w:val="24"/>
          <w:szCs w:val="24"/>
          <w:lang w:val="en-US"/>
        </w:rPr>
        <w:t>Relation to Campus Retail Trading:</w:t>
      </w:r>
    </w:p>
    <w:p w:rsidR="738C0A2B" w:rsidP="150DD6EF" w:rsidRDefault="738C0A2B" w14:paraId="43B78DAC" w14:textId="48F05DFB">
      <w:pPr>
        <w:spacing w:before="240" w:beforeAutospacing="off" w:after="240" w:afterAutospacing="off"/>
      </w:pPr>
      <w:r w:rsidRPr="150DD6EF" w:rsidR="738C0A2B">
        <w:rPr>
          <w:rFonts w:ascii="Aptos" w:hAnsi="Aptos" w:eastAsia="Aptos" w:cs="Aptos"/>
          <w:noProof w:val="0"/>
          <w:sz w:val="24"/>
          <w:szCs w:val="24"/>
          <w:lang w:val="en-US"/>
        </w:rPr>
        <w:t xml:space="preserve"> In a campus context, mining and summarizing feedback from review forms or e-commerce platforms can help traders identify student preferences for products such as books, clothing, and food.</w:t>
      </w:r>
    </w:p>
    <w:p w:rsidR="150DD6EF" w:rsidRDefault="150DD6EF" w14:paraId="61D9EBA0" w14:textId="1169D971"/>
    <w:p w:rsidR="738C0A2B" w:rsidP="150DD6EF" w:rsidRDefault="738C0A2B" w14:paraId="74BC1F52" w14:textId="0673E291">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Sentiment Analysis Frameworks for Specific Domains</w:t>
      </w:r>
    </w:p>
    <w:p w:rsidR="738C0A2B" w:rsidP="150DD6EF" w:rsidRDefault="738C0A2B" w14:paraId="730D0A62" w14:textId="73F45BBC">
      <w:pPr>
        <w:spacing w:before="240" w:beforeAutospacing="off" w:after="240" w:afterAutospacing="off"/>
      </w:pPr>
      <w:r w:rsidRPr="150DD6EF" w:rsidR="738C0A2B">
        <w:rPr>
          <w:rFonts w:ascii="Aptos" w:hAnsi="Aptos" w:eastAsia="Aptos" w:cs="Aptos"/>
          <w:noProof w:val="0"/>
          <w:sz w:val="24"/>
          <w:szCs w:val="24"/>
          <w:lang w:val="en-US"/>
        </w:rPr>
        <w:t>Kumar and Rajkumar (2023) explored a hierarchical Naïve Bayes framework for analyzing sentiment in geopolitical scenarios [6]. This approach demonstrated strong results when handling domain-specific datasets that exhibit complex dependencies.</w:t>
      </w:r>
    </w:p>
    <w:p w:rsidR="738C0A2B" w:rsidP="150DD6EF" w:rsidRDefault="738C0A2B" w14:paraId="5054FFAB" w14:textId="45D8D8FA">
      <w:pPr>
        <w:spacing w:before="240" w:beforeAutospacing="off" w:after="240" w:afterAutospacing="off"/>
      </w:pPr>
      <w:r w:rsidRPr="150DD6EF" w:rsidR="738C0A2B">
        <w:rPr>
          <w:rFonts w:ascii="Aptos" w:hAnsi="Aptos" w:eastAsia="Aptos" w:cs="Aptos"/>
          <w:b w:val="1"/>
          <w:bCs w:val="1"/>
          <w:noProof w:val="0"/>
          <w:sz w:val="24"/>
          <w:szCs w:val="24"/>
          <w:lang w:val="en-US"/>
        </w:rPr>
        <w:t>Methodology Highlights:</w:t>
      </w:r>
    </w:p>
    <w:p w:rsidR="738C0A2B" w:rsidP="150DD6EF" w:rsidRDefault="738C0A2B" w14:paraId="76973B41" w14:textId="1B440AE6">
      <w:pPr>
        <w:pStyle w:val="ListParagraph"/>
        <w:numPr>
          <w:ilvl w:val="0"/>
          <w:numId w:val="19"/>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Proposed a hierarchy of classifiers to address sentiment classification at different levels (e.g., overall sentiment and aspect-level sentiment).</w:t>
      </w:r>
    </w:p>
    <w:p w:rsidR="738C0A2B" w:rsidP="150DD6EF" w:rsidRDefault="738C0A2B" w14:paraId="5F6D0FFA" w14:textId="6FD46C54">
      <w:pPr>
        <w:pStyle w:val="ListParagraph"/>
        <w:numPr>
          <w:ilvl w:val="0"/>
          <w:numId w:val="19"/>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Focused on small, domain-specific datasets, making it highly adaptable for niche applications.</w:t>
      </w:r>
    </w:p>
    <w:p w:rsidR="738C0A2B" w:rsidP="150DD6EF" w:rsidRDefault="738C0A2B" w14:paraId="47FEAFB4" w14:textId="4F62675E">
      <w:pPr>
        <w:spacing w:before="240" w:beforeAutospacing="off" w:after="240" w:afterAutospacing="off"/>
      </w:pPr>
      <w:r w:rsidRPr="150DD6EF" w:rsidR="738C0A2B">
        <w:rPr>
          <w:rFonts w:ascii="Aptos" w:hAnsi="Aptos" w:eastAsia="Aptos" w:cs="Aptos"/>
          <w:b w:val="1"/>
          <w:bCs w:val="1"/>
          <w:noProof w:val="0"/>
          <w:sz w:val="24"/>
          <w:szCs w:val="24"/>
          <w:lang w:val="en-US"/>
        </w:rPr>
        <w:t>Applications to Campus Retail:</w:t>
      </w:r>
    </w:p>
    <w:p w:rsidR="738C0A2B" w:rsidP="150DD6EF" w:rsidRDefault="738C0A2B" w14:paraId="5D73F525" w14:textId="3D731B4C">
      <w:pPr>
        <w:spacing w:before="240" w:beforeAutospacing="off" w:after="240" w:afterAutospacing="off"/>
      </w:pPr>
      <w:r w:rsidRPr="150DD6EF" w:rsidR="738C0A2B">
        <w:rPr>
          <w:rFonts w:ascii="Aptos" w:hAnsi="Aptos" w:eastAsia="Aptos" w:cs="Aptos"/>
          <w:noProof w:val="0"/>
          <w:sz w:val="24"/>
          <w:szCs w:val="24"/>
          <w:lang w:val="en-US"/>
        </w:rPr>
        <w:t xml:space="preserve"> The framework’s hierarchical nature could be adapted to analyze student feedback at multiple levels, such as overall satisfaction with campus shops or specific product categories.</w:t>
      </w:r>
    </w:p>
    <w:p w:rsidR="150DD6EF" w:rsidRDefault="150DD6EF" w14:paraId="66BF699F" w14:textId="160E389C"/>
    <w:p w:rsidR="738C0A2B" w:rsidP="150DD6EF" w:rsidRDefault="738C0A2B" w14:paraId="4636BF1E" w14:textId="3C48C2F0">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Evolution of Sentiment Analysis</w:t>
      </w:r>
    </w:p>
    <w:p w:rsidR="738C0A2B" w:rsidP="150DD6EF" w:rsidRDefault="738C0A2B" w14:paraId="30437F52" w14:textId="59CC5F06">
      <w:pPr>
        <w:spacing w:before="240" w:beforeAutospacing="off" w:after="240" w:afterAutospacing="off"/>
      </w:pPr>
      <w:r w:rsidRPr="150DD6EF" w:rsidR="738C0A2B">
        <w:rPr>
          <w:rFonts w:ascii="Aptos" w:hAnsi="Aptos" w:eastAsia="Aptos" w:cs="Aptos"/>
          <w:noProof w:val="0"/>
          <w:sz w:val="24"/>
          <w:szCs w:val="24"/>
          <w:lang w:val="en-US"/>
        </w:rPr>
        <w:t>Mäntylä and Graziotin reviewed the evolution of sentiment analysis techniques, tracing the shift from traditional machine learning methods to state-of-the-art deep learning models like BERT and GPT [7]. Their analysis showed how transformer-based models improve contextual understanding, addressing limitations of earlier methods in handling long-term dependencies in text.</w:t>
      </w:r>
    </w:p>
    <w:p w:rsidR="738C0A2B" w:rsidP="150DD6EF" w:rsidRDefault="738C0A2B" w14:paraId="3DF9F0F7" w14:textId="6C275757">
      <w:pPr>
        <w:spacing w:before="240" w:beforeAutospacing="off" w:after="240" w:afterAutospacing="off"/>
      </w:pPr>
      <w:r w:rsidRPr="150DD6EF" w:rsidR="738C0A2B">
        <w:rPr>
          <w:rFonts w:ascii="Aptos" w:hAnsi="Aptos" w:eastAsia="Aptos" w:cs="Aptos"/>
          <w:b w:val="1"/>
          <w:bCs w:val="1"/>
          <w:noProof w:val="0"/>
          <w:sz w:val="24"/>
          <w:szCs w:val="24"/>
          <w:lang w:val="en-US"/>
        </w:rPr>
        <w:t>Insights:</w:t>
      </w:r>
    </w:p>
    <w:p w:rsidR="738C0A2B" w:rsidP="150DD6EF" w:rsidRDefault="738C0A2B" w14:paraId="6B785AB0" w14:textId="2BDCDEE6">
      <w:pPr>
        <w:pStyle w:val="ListParagraph"/>
        <w:numPr>
          <w:ilvl w:val="0"/>
          <w:numId w:val="20"/>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Deep learning models significantly enhance sentiment analysis for unstructured data like social media posts.</w:t>
      </w:r>
    </w:p>
    <w:p w:rsidR="738C0A2B" w:rsidP="150DD6EF" w:rsidRDefault="738C0A2B" w14:paraId="3B045D0A" w14:textId="30E7BF27">
      <w:pPr>
        <w:pStyle w:val="ListParagraph"/>
        <w:numPr>
          <w:ilvl w:val="0"/>
          <w:numId w:val="20"/>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Pretrained models reduce the dependence on large labeled datasets.</w:t>
      </w:r>
    </w:p>
    <w:p w:rsidR="738C0A2B" w:rsidP="150DD6EF" w:rsidRDefault="738C0A2B" w14:paraId="33064B7E" w14:textId="7E93798F">
      <w:pPr>
        <w:spacing w:before="240" w:beforeAutospacing="off" w:after="240" w:afterAutospacing="off"/>
      </w:pPr>
      <w:r w:rsidRPr="150DD6EF" w:rsidR="738C0A2B">
        <w:rPr>
          <w:rFonts w:ascii="Aptos" w:hAnsi="Aptos" w:eastAsia="Aptos" w:cs="Aptos"/>
          <w:b w:val="1"/>
          <w:bCs w:val="1"/>
          <w:noProof w:val="0"/>
          <w:sz w:val="24"/>
          <w:szCs w:val="24"/>
          <w:lang w:val="en-US"/>
        </w:rPr>
        <w:t>Relevance to Campus Retail Trading:</w:t>
      </w:r>
    </w:p>
    <w:p w:rsidR="738C0A2B" w:rsidP="150DD6EF" w:rsidRDefault="738C0A2B" w14:paraId="545E4474" w14:textId="0F42F0FC">
      <w:pPr>
        <w:spacing w:before="240" w:beforeAutospacing="off" w:after="240" w:afterAutospacing="off"/>
      </w:pPr>
      <w:r w:rsidRPr="150DD6EF" w:rsidR="738C0A2B">
        <w:rPr>
          <w:rFonts w:ascii="Aptos" w:hAnsi="Aptos" w:eastAsia="Aptos" w:cs="Aptos"/>
          <w:noProof w:val="0"/>
          <w:sz w:val="24"/>
          <w:szCs w:val="24"/>
          <w:lang w:val="en-US"/>
        </w:rPr>
        <w:t xml:space="preserve"> These insights are valuable for deploying advanced sentiment analysis systems capable of interpreting slang, abbreviations, and other informal language often found in campus settings.</w:t>
      </w:r>
    </w:p>
    <w:p w:rsidR="150DD6EF" w:rsidRDefault="150DD6EF" w14:paraId="626838D1" w14:textId="71C90539"/>
    <w:p w:rsidR="738C0A2B" w:rsidP="150DD6EF" w:rsidRDefault="738C0A2B" w14:paraId="14A8B6EC" w14:textId="33A84EF8">
      <w:pPr>
        <w:pStyle w:val="Heading4"/>
        <w:spacing w:before="319" w:beforeAutospacing="off" w:after="319" w:afterAutospacing="off"/>
      </w:pPr>
      <w:r w:rsidRPr="150DD6EF" w:rsidR="738C0A2B">
        <w:rPr>
          <w:rFonts w:ascii="Aptos" w:hAnsi="Aptos" w:eastAsia="Aptos" w:cs="Aptos"/>
          <w:b w:val="1"/>
          <w:bCs w:val="1"/>
          <w:noProof w:val="0"/>
          <w:sz w:val="24"/>
          <w:szCs w:val="24"/>
          <w:lang w:val="en-US"/>
        </w:rPr>
        <w:t>Sentiment Analysis in Retail</w:t>
      </w:r>
    </w:p>
    <w:p w:rsidR="738C0A2B" w:rsidP="150DD6EF" w:rsidRDefault="738C0A2B" w14:paraId="447F0B30" w14:textId="468E2862">
      <w:pPr>
        <w:spacing w:before="240" w:beforeAutospacing="off" w:after="240" w:afterAutospacing="off"/>
      </w:pPr>
      <w:r w:rsidRPr="150DD6EF" w:rsidR="738C0A2B">
        <w:rPr>
          <w:rFonts w:ascii="Aptos" w:hAnsi="Aptos" w:eastAsia="Aptos" w:cs="Aptos"/>
          <w:noProof w:val="0"/>
          <w:sz w:val="24"/>
          <w:szCs w:val="24"/>
          <w:lang w:val="en-US"/>
        </w:rPr>
        <w:t>Ulfa and Bringula’s study on sentiment analysis for Indonesian retail shop reviews provided practical insights into the application of hierarchical Naïve Bayes models [8]. Their findings demonstrated the effectiveness of this model for retail-specific datasets, where structured text such as reviews is abundant.</w:t>
      </w:r>
    </w:p>
    <w:p w:rsidR="738C0A2B" w:rsidP="150DD6EF" w:rsidRDefault="738C0A2B" w14:paraId="05F354FE" w14:textId="2BDED7AF">
      <w:pPr>
        <w:spacing w:before="240" w:beforeAutospacing="off" w:after="240" w:afterAutospacing="off"/>
      </w:pPr>
      <w:r w:rsidRPr="150DD6EF" w:rsidR="738C0A2B">
        <w:rPr>
          <w:rFonts w:ascii="Aptos" w:hAnsi="Aptos" w:eastAsia="Aptos" w:cs="Aptos"/>
          <w:b w:val="1"/>
          <w:bCs w:val="1"/>
          <w:noProof w:val="0"/>
          <w:sz w:val="24"/>
          <w:szCs w:val="24"/>
          <w:lang w:val="en-US"/>
        </w:rPr>
        <w:t>Methodology:</w:t>
      </w:r>
    </w:p>
    <w:p w:rsidR="738C0A2B" w:rsidP="150DD6EF" w:rsidRDefault="738C0A2B" w14:paraId="52C68EE1" w14:textId="76117A97">
      <w:pPr>
        <w:pStyle w:val="ListParagraph"/>
        <w:numPr>
          <w:ilvl w:val="0"/>
          <w:numId w:val="21"/>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Focused on classifying reviews into positive, negative, or neutral sentiments.</w:t>
      </w:r>
    </w:p>
    <w:p w:rsidR="738C0A2B" w:rsidP="150DD6EF" w:rsidRDefault="738C0A2B" w14:paraId="7DDD9846" w14:textId="33232B90">
      <w:pPr>
        <w:pStyle w:val="ListParagraph"/>
        <w:numPr>
          <w:ilvl w:val="0"/>
          <w:numId w:val="21"/>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Highlighted the importance of dataset preprocessing to improve classifier performance.</w:t>
      </w:r>
    </w:p>
    <w:p w:rsidR="738C0A2B" w:rsidP="150DD6EF" w:rsidRDefault="738C0A2B" w14:paraId="71E058F3" w14:textId="45BB47A6">
      <w:pPr>
        <w:spacing w:before="240" w:beforeAutospacing="off" w:after="240" w:afterAutospacing="off"/>
      </w:pPr>
      <w:r w:rsidRPr="150DD6EF" w:rsidR="738C0A2B">
        <w:rPr>
          <w:rFonts w:ascii="Aptos" w:hAnsi="Aptos" w:eastAsia="Aptos" w:cs="Aptos"/>
          <w:b w:val="1"/>
          <w:bCs w:val="1"/>
          <w:noProof w:val="0"/>
          <w:sz w:val="24"/>
          <w:szCs w:val="24"/>
          <w:lang w:val="en-US"/>
        </w:rPr>
        <w:t>Relevance to Campus Retail:</w:t>
      </w:r>
    </w:p>
    <w:p w:rsidR="738C0A2B" w:rsidP="150DD6EF" w:rsidRDefault="738C0A2B" w14:paraId="767414B0" w14:textId="4B89EC36">
      <w:pPr>
        <w:spacing w:before="240" w:beforeAutospacing="off" w:after="240" w:afterAutospacing="off"/>
      </w:pPr>
      <w:r w:rsidRPr="150DD6EF" w:rsidR="738C0A2B">
        <w:rPr>
          <w:rFonts w:ascii="Aptos" w:hAnsi="Aptos" w:eastAsia="Aptos" w:cs="Aptos"/>
          <w:noProof w:val="0"/>
          <w:sz w:val="24"/>
          <w:szCs w:val="24"/>
          <w:lang w:val="en-US"/>
        </w:rPr>
        <w:t xml:space="preserve"> Retail shops on campus can adopt similar approaches to process and classify student reviews, enabling tailored product recommendations.</w:t>
      </w:r>
    </w:p>
    <w:p w:rsidR="150DD6EF" w:rsidRDefault="150DD6EF" w14:paraId="5D604442" w14:textId="47C081A2"/>
    <w:p w:rsidR="738C0A2B" w:rsidP="150DD6EF" w:rsidRDefault="738C0A2B" w14:paraId="1C2BB3C9" w14:textId="1C9CF907">
      <w:pPr>
        <w:pStyle w:val="Heading3"/>
        <w:spacing w:before="281" w:beforeAutospacing="off" w:after="281" w:afterAutospacing="off"/>
      </w:pPr>
      <w:r w:rsidRPr="150DD6EF" w:rsidR="738C0A2B">
        <w:rPr>
          <w:rFonts w:ascii="Aptos" w:hAnsi="Aptos" w:eastAsia="Aptos" w:cs="Aptos"/>
          <w:b w:val="1"/>
          <w:bCs w:val="1"/>
          <w:noProof w:val="0"/>
          <w:sz w:val="28"/>
          <w:szCs w:val="28"/>
          <w:lang w:val="en-US"/>
        </w:rPr>
        <w:t>Comparative Analysis of Models</w:t>
      </w:r>
    </w:p>
    <w:tbl>
      <w:tblPr>
        <w:tblStyle w:val="TableNormal"/>
        <w:tblW w:w="0" w:type="auto"/>
        <w:tblLayout w:type="fixed"/>
        <w:tblLook w:val="06A0" w:firstRow="1" w:lastRow="0" w:firstColumn="1" w:lastColumn="0" w:noHBand="1" w:noVBand="1"/>
      </w:tblPr>
      <w:tblGrid>
        <w:gridCol w:w="2124"/>
        <w:gridCol w:w="1679"/>
        <w:gridCol w:w="2942"/>
        <w:gridCol w:w="2615"/>
      </w:tblGrid>
      <w:tr w:rsidR="150DD6EF" w:rsidTr="150DD6EF" w14:paraId="68FBEFBF">
        <w:trPr>
          <w:trHeight w:val="300"/>
        </w:trPr>
        <w:tc>
          <w:tcPr>
            <w:tcW w:w="2124" w:type="dxa"/>
            <w:tcMar/>
            <w:vAlign w:val="center"/>
          </w:tcPr>
          <w:p w:rsidR="150DD6EF" w:rsidP="150DD6EF" w:rsidRDefault="150DD6EF" w14:paraId="17046B97" w14:textId="3107EC26">
            <w:pPr>
              <w:spacing w:before="0" w:beforeAutospacing="off" w:after="0" w:afterAutospacing="off"/>
              <w:jc w:val="center"/>
            </w:pPr>
            <w:r w:rsidRPr="150DD6EF" w:rsidR="150DD6EF">
              <w:rPr>
                <w:b w:val="1"/>
                <w:bCs w:val="1"/>
              </w:rPr>
              <w:t>Study</w:t>
            </w:r>
          </w:p>
        </w:tc>
        <w:tc>
          <w:tcPr>
            <w:tcW w:w="1679" w:type="dxa"/>
            <w:tcMar/>
            <w:vAlign w:val="center"/>
          </w:tcPr>
          <w:p w:rsidR="150DD6EF" w:rsidP="150DD6EF" w:rsidRDefault="150DD6EF" w14:paraId="1C458374" w14:textId="18A2A254">
            <w:pPr>
              <w:spacing w:before="0" w:beforeAutospacing="off" w:after="0" w:afterAutospacing="off"/>
              <w:jc w:val="center"/>
            </w:pPr>
            <w:r w:rsidRPr="150DD6EF" w:rsidR="150DD6EF">
              <w:rPr>
                <w:b w:val="1"/>
                <w:bCs w:val="1"/>
              </w:rPr>
              <w:t>Model Used</w:t>
            </w:r>
          </w:p>
        </w:tc>
        <w:tc>
          <w:tcPr>
            <w:tcW w:w="2942" w:type="dxa"/>
            <w:tcMar/>
            <w:vAlign w:val="center"/>
          </w:tcPr>
          <w:p w:rsidR="150DD6EF" w:rsidP="150DD6EF" w:rsidRDefault="150DD6EF" w14:paraId="47F919CD" w14:textId="38D71886">
            <w:pPr>
              <w:spacing w:before="0" w:beforeAutospacing="off" w:after="0" w:afterAutospacing="off"/>
              <w:jc w:val="center"/>
            </w:pPr>
            <w:r w:rsidRPr="150DD6EF" w:rsidR="150DD6EF">
              <w:rPr>
                <w:b w:val="1"/>
                <w:bCs w:val="1"/>
              </w:rPr>
              <w:t>Strengths</w:t>
            </w:r>
          </w:p>
        </w:tc>
        <w:tc>
          <w:tcPr>
            <w:tcW w:w="2615" w:type="dxa"/>
            <w:tcMar/>
            <w:vAlign w:val="center"/>
          </w:tcPr>
          <w:p w:rsidR="150DD6EF" w:rsidP="150DD6EF" w:rsidRDefault="150DD6EF" w14:paraId="3F819071" w14:textId="3E6B8F87">
            <w:pPr>
              <w:spacing w:before="0" w:beforeAutospacing="off" w:after="0" w:afterAutospacing="off"/>
              <w:jc w:val="center"/>
            </w:pPr>
            <w:r w:rsidRPr="150DD6EF" w:rsidR="150DD6EF">
              <w:rPr>
                <w:b w:val="1"/>
                <w:bCs w:val="1"/>
              </w:rPr>
              <w:t>Weaknesses</w:t>
            </w:r>
          </w:p>
        </w:tc>
      </w:tr>
      <w:tr w:rsidR="150DD6EF" w:rsidTr="150DD6EF" w14:paraId="258726A4">
        <w:trPr>
          <w:trHeight w:val="300"/>
        </w:trPr>
        <w:tc>
          <w:tcPr>
            <w:tcW w:w="2124" w:type="dxa"/>
            <w:tcMar/>
            <w:vAlign w:val="center"/>
          </w:tcPr>
          <w:p w:rsidR="150DD6EF" w:rsidP="150DD6EF" w:rsidRDefault="150DD6EF" w14:paraId="44A39C99" w14:textId="631BDBFB">
            <w:pPr>
              <w:spacing w:before="0" w:beforeAutospacing="off" w:after="0" w:afterAutospacing="off"/>
            </w:pPr>
            <w:r w:rsidR="150DD6EF">
              <w:rPr/>
              <w:t>Pang et al. (2002) [1]</w:t>
            </w:r>
          </w:p>
        </w:tc>
        <w:tc>
          <w:tcPr>
            <w:tcW w:w="1679" w:type="dxa"/>
            <w:tcMar/>
            <w:vAlign w:val="center"/>
          </w:tcPr>
          <w:p w:rsidR="150DD6EF" w:rsidP="150DD6EF" w:rsidRDefault="150DD6EF" w14:paraId="516B977E" w14:textId="3B2ECD5E">
            <w:pPr>
              <w:spacing w:before="0" w:beforeAutospacing="off" w:after="0" w:afterAutospacing="off"/>
            </w:pPr>
            <w:r w:rsidR="150DD6EF">
              <w:rPr/>
              <w:t>Naïve Bayes, SVM</w:t>
            </w:r>
          </w:p>
        </w:tc>
        <w:tc>
          <w:tcPr>
            <w:tcW w:w="2942" w:type="dxa"/>
            <w:tcMar/>
            <w:vAlign w:val="center"/>
          </w:tcPr>
          <w:p w:rsidR="150DD6EF" w:rsidP="150DD6EF" w:rsidRDefault="150DD6EF" w14:paraId="744CED07" w14:textId="57D2968A">
            <w:pPr>
              <w:spacing w:before="0" w:beforeAutospacing="off" w:after="0" w:afterAutospacing="off"/>
            </w:pPr>
            <w:r w:rsidR="150DD6EF">
              <w:rPr/>
              <w:t>High accuracy for labeled datasets</w:t>
            </w:r>
          </w:p>
        </w:tc>
        <w:tc>
          <w:tcPr>
            <w:tcW w:w="2615" w:type="dxa"/>
            <w:tcMar/>
            <w:vAlign w:val="center"/>
          </w:tcPr>
          <w:p w:rsidR="150DD6EF" w:rsidP="150DD6EF" w:rsidRDefault="150DD6EF" w14:paraId="64C36BF1" w14:textId="1C97DA8F">
            <w:pPr>
              <w:spacing w:before="0" w:beforeAutospacing="off" w:after="0" w:afterAutospacing="off"/>
            </w:pPr>
            <w:r w:rsidR="150DD6EF">
              <w:rPr/>
              <w:t>Struggles with contextual nuances</w:t>
            </w:r>
          </w:p>
        </w:tc>
      </w:tr>
      <w:tr w:rsidR="150DD6EF" w:rsidTr="150DD6EF" w14:paraId="13F0AABD">
        <w:trPr>
          <w:trHeight w:val="300"/>
        </w:trPr>
        <w:tc>
          <w:tcPr>
            <w:tcW w:w="2124" w:type="dxa"/>
            <w:tcMar/>
            <w:vAlign w:val="center"/>
          </w:tcPr>
          <w:p w:rsidR="150DD6EF" w:rsidP="150DD6EF" w:rsidRDefault="150DD6EF" w14:paraId="3238D33B" w14:textId="5C28ED18">
            <w:pPr>
              <w:spacing w:before="0" w:beforeAutospacing="off" w:after="0" w:afterAutospacing="off"/>
            </w:pPr>
            <w:r w:rsidR="150DD6EF">
              <w:rPr/>
              <w:t>Hu and Liu (2004) [4]</w:t>
            </w:r>
          </w:p>
        </w:tc>
        <w:tc>
          <w:tcPr>
            <w:tcW w:w="1679" w:type="dxa"/>
            <w:tcMar/>
            <w:vAlign w:val="center"/>
          </w:tcPr>
          <w:p w:rsidR="150DD6EF" w:rsidP="150DD6EF" w:rsidRDefault="150DD6EF" w14:paraId="367A07B1" w14:textId="6E7A87F9">
            <w:pPr>
              <w:spacing w:before="0" w:beforeAutospacing="off" w:after="0" w:afterAutospacing="off"/>
            </w:pPr>
            <w:r w:rsidR="150DD6EF">
              <w:rPr/>
              <w:t>Opinion Mining</w:t>
            </w:r>
          </w:p>
        </w:tc>
        <w:tc>
          <w:tcPr>
            <w:tcW w:w="2942" w:type="dxa"/>
            <w:tcMar/>
            <w:vAlign w:val="center"/>
          </w:tcPr>
          <w:p w:rsidR="150DD6EF" w:rsidP="150DD6EF" w:rsidRDefault="150DD6EF" w14:paraId="1C3F93BD" w14:textId="00EA05C7">
            <w:pPr>
              <w:spacing w:before="0" w:beforeAutospacing="off" w:after="0" w:afterAutospacing="off"/>
            </w:pPr>
            <w:r w:rsidR="150DD6EF">
              <w:rPr/>
              <w:t>Aspect-based sentiment insights</w:t>
            </w:r>
          </w:p>
        </w:tc>
        <w:tc>
          <w:tcPr>
            <w:tcW w:w="2615" w:type="dxa"/>
            <w:tcMar/>
            <w:vAlign w:val="center"/>
          </w:tcPr>
          <w:p w:rsidR="150DD6EF" w:rsidP="150DD6EF" w:rsidRDefault="150DD6EF" w14:paraId="21D2EF9A" w14:textId="472088B8">
            <w:pPr>
              <w:spacing w:before="0" w:beforeAutospacing="off" w:after="0" w:afterAutospacing="off"/>
            </w:pPr>
            <w:r w:rsidR="150DD6EF">
              <w:rPr/>
              <w:t>Limited scalability</w:t>
            </w:r>
          </w:p>
        </w:tc>
      </w:tr>
      <w:tr w:rsidR="150DD6EF" w:rsidTr="150DD6EF" w14:paraId="22180529">
        <w:trPr>
          <w:trHeight w:val="300"/>
        </w:trPr>
        <w:tc>
          <w:tcPr>
            <w:tcW w:w="2124" w:type="dxa"/>
            <w:tcMar/>
            <w:vAlign w:val="center"/>
          </w:tcPr>
          <w:p w:rsidR="150DD6EF" w:rsidP="150DD6EF" w:rsidRDefault="150DD6EF" w14:paraId="773CD8C7" w14:textId="3060B45B">
            <w:pPr>
              <w:spacing w:before="0" w:beforeAutospacing="off" w:after="0" w:afterAutospacing="off"/>
            </w:pPr>
            <w:r w:rsidR="150DD6EF">
              <w:rPr/>
              <w:t>Kumar and Rajkumar (2023) [6]</w:t>
            </w:r>
          </w:p>
        </w:tc>
        <w:tc>
          <w:tcPr>
            <w:tcW w:w="1679" w:type="dxa"/>
            <w:tcMar/>
            <w:vAlign w:val="center"/>
          </w:tcPr>
          <w:p w:rsidR="150DD6EF" w:rsidP="150DD6EF" w:rsidRDefault="150DD6EF" w14:paraId="6828967B" w14:textId="0D25655D">
            <w:pPr>
              <w:spacing w:before="0" w:beforeAutospacing="off" w:after="0" w:afterAutospacing="off"/>
            </w:pPr>
            <w:r w:rsidR="150DD6EF">
              <w:rPr/>
              <w:t>Hierarchical Naïve Bayes</w:t>
            </w:r>
          </w:p>
        </w:tc>
        <w:tc>
          <w:tcPr>
            <w:tcW w:w="2942" w:type="dxa"/>
            <w:tcMar/>
            <w:vAlign w:val="center"/>
          </w:tcPr>
          <w:p w:rsidR="150DD6EF" w:rsidP="150DD6EF" w:rsidRDefault="150DD6EF" w14:paraId="31CEE408" w14:textId="7250C0C0">
            <w:pPr>
              <w:spacing w:before="0" w:beforeAutospacing="off" w:after="0" w:afterAutospacing="off"/>
            </w:pPr>
            <w:r w:rsidR="150DD6EF">
              <w:rPr/>
              <w:t>Handles domain-specific data effectively</w:t>
            </w:r>
          </w:p>
        </w:tc>
        <w:tc>
          <w:tcPr>
            <w:tcW w:w="2615" w:type="dxa"/>
            <w:tcMar/>
            <w:vAlign w:val="center"/>
          </w:tcPr>
          <w:p w:rsidR="150DD6EF" w:rsidP="150DD6EF" w:rsidRDefault="150DD6EF" w14:paraId="2A3C8CD7" w14:textId="34B5BC89">
            <w:pPr>
              <w:spacing w:before="0" w:beforeAutospacing="off" w:after="0" w:afterAutospacing="off"/>
            </w:pPr>
            <w:r w:rsidR="150DD6EF">
              <w:rPr/>
              <w:t>Requires manual tuning</w:t>
            </w:r>
          </w:p>
        </w:tc>
      </w:tr>
      <w:tr w:rsidR="150DD6EF" w:rsidTr="150DD6EF" w14:paraId="7B5B5A95">
        <w:trPr>
          <w:trHeight w:val="300"/>
        </w:trPr>
        <w:tc>
          <w:tcPr>
            <w:tcW w:w="2124" w:type="dxa"/>
            <w:tcMar/>
            <w:vAlign w:val="center"/>
          </w:tcPr>
          <w:p w:rsidR="150DD6EF" w:rsidP="150DD6EF" w:rsidRDefault="150DD6EF" w14:paraId="1C424B56" w14:textId="4A13C6A1">
            <w:pPr>
              <w:spacing w:before="0" w:beforeAutospacing="off" w:after="0" w:afterAutospacing="off"/>
            </w:pPr>
            <w:r w:rsidR="150DD6EF">
              <w:rPr/>
              <w:t>Mäntylä &amp; Graziotin (2016) [7]</w:t>
            </w:r>
          </w:p>
        </w:tc>
        <w:tc>
          <w:tcPr>
            <w:tcW w:w="1679" w:type="dxa"/>
            <w:tcMar/>
            <w:vAlign w:val="center"/>
          </w:tcPr>
          <w:p w:rsidR="150DD6EF" w:rsidP="150DD6EF" w:rsidRDefault="150DD6EF" w14:paraId="6FB47BAB" w14:textId="5B6AD9F1">
            <w:pPr>
              <w:spacing w:before="0" w:beforeAutospacing="off" w:after="0" w:afterAutospacing="off"/>
            </w:pPr>
            <w:r w:rsidR="150DD6EF">
              <w:rPr/>
              <w:t>BERT, Deep Learning</w:t>
            </w:r>
          </w:p>
        </w:tc>
        <w:tc>
          <w:tcPr>
            <w:tcW w:w="2942" w:type="dxa"/>
            <w:tcMar/>
            <w:vAlign w:val="center"/>
          </w:tcPr>
          <w:p w:rsidR="150DD6EF" w:rsidP="150DD6EF" w:rsidRDefault="150DD6EF" w14:paraId="6B6F5727" w14:textId="481BB1C4">
            <w:pPr>
              <w:spacing w:before="0" w:beforeAutospacing="off" w:after="0" w:afterAutospacing="off"/>
            </w:pPr>
            <w:r w:rsidR="150DD6EF">
              <w:rPr/>
              <w:t>Handles context and long-term dependencies</w:t>
            </w:r>
          </w:p>
        </w:tc>
        <w:tc>
          <w:tcPr>
            <w:tcW w:w="2615" w:type="dxa"/>
            <w:tcMar/>
            <w:vAlign w:val="center"/>
          </w:tcPr>
          <w:p w:rsidR="150DD6EF" w:rsidP="150DD6EF" w:rsidRDefault="150DD6EF" w14:paraId="6AD2C12E" w14:textId="238CEE6F">
            <w:pPr>
              <w:spacing w:before="0" w:beforeAutospacing="off" w:after="0" w:afterAutospacing="off"/>
            </w:pPr>
            <w:r w:rsidR="150DD6EF">
              <w:rPr/>
              <w:t>Computationally expensive</w:t>
            </w:r>
          </w:p>
        </w:tc>
      </w:tr>
      <w:tr w:rsidR="150DD6EF" w:rsidTr="150DD6EF" w14:paraId="512D2711">
        <w:trPr>
          <w:trHeight w:val="300"/>
        </w:trPr>
        <w:tc>
          <w:tcPr>
            <w:tcW w:w="2124" w:type="dxa"/>
            <w:tcMar/>
            <w:vAlign w:val="center"/>
          </w:tcPr>
          <w:p w:rsidR="150DD6EF" w:rsidP="150DD6EF" w:rsidRDefault="150DD6EF" w14:paraId="6D46F2CA" w14:textId="2776D892">
            <w:pPr>
              <w:spacing w:before="0" w:beforeAutospacing="off" w:after="0" w:afterAutospacing="off"/>
            </w:pPr>
            <w:r w:rsidR="150DD6EF">
              <w:rPr/>
              <w:t>Ulfa &amp; Bringula (2016) [8]</w:t>
            </w:r>
          </w:p>
        </w:tc>
        <w:tc>
          <w:tcPr>
            <w:tcW w:w="1679" w:type="dxa"/>
            <w:tcMar/>
            <w:vAlign w:val="center"/>
          </w:tcPr>
          <w:p w:rsidR="150DD6EF" w:rsidP="150DD6EF" w:rsidRDefault="150DD6EF" w14:paraId="1FD762B6" w14:textId="122264DF">
            <w:pPr>
              <w:spacing w:before="0" w:beforeAutospacing="off" w:after="0" w:afterAutospacing="off"/>
            </w:pPr>
            <w:r w:rsidR="150DD6EF">
              <w:rPr/>
              <w:t>Hierarchical Naïve Bayes</w:t>
            </w:r>
          </w:p>
        </w:tc>
        <w:tc>
          <w:tcPr>
            <w:tcW w:w="2942" w:type="dxa"/>
            <w:tcMar/>
            <w:vAlign w:val="center"/>
          </w:tcPr>
          <w:p w:rsidR="150DD6EF" w:rsidP="150DD6EF" w:rsidRDefault="150DD6EF" w14:paraId="789A12C3" w14:textId="2122E540">
            <w:pPr>
              <w:spacing w:before="0" w:beforeAutospacing="off" w:after="0" w:afterAutospacing="off"/>
            </w:pPr>
            <w:r w:rsidR="150DD6EF">
              <w:rPr/>
              <w:t>Effective for structured retail reviews</w:t>
            </w:r>
          </w:p>
        </w:tc>
        <w:tc>
          <w:tcPr>
            <w:tcW w:w="2615" w:type="dxa"/>
            <w:tcMar/>
            <w:vAlign w:val="center"/>
          </w:tcPr>
          <w:p w:rsidR="150DD6EF" w:rsidP="150DD6EF" w:rsidRDefault="150DD6EF" w14:paraId="5A309AA4" w14:textId="149CF4CE">
            <w:pPr>
              <w:spacing w:before="0" w:beforeAutospacing="off" w:after="0" w:afterAutospacing="off"/>
            </w:pPr>
            <w:r w:rsidR="150DD6EF">
              <w:rPr/>
              <w:t>May underperform on unstructured data</w:t>
            </w:r>
          </w:p>
        </w:tc>
      </w:tr>
    </w:tbl>
    <w:p w:rsidR="150DD6EF" w:rsidRDefault="150DD6EF" w14:paraId="2E47BE0D" w14:textId="4E4872E9"/>
    <w:p w:rsidR="738C0A2B" w:rsidP="150DD6EF" w:rsidRDefault="738C0A2B" w14:paraId="710D06BB" w14:textId="6EA958BB">
      <w:pPr>
        <w:pStyle w:val="Heading3"/>
        <w:spacing w:before="281" w:beforeAutospacing="off" w:after="281" w:afterAutospacing="off"/>
      </w:pPr>
      <w:r w:rsidRPr="150DD6EF" w:rsidR="738C0A2B">
        <w:rPr>
          <w:rFonts w:ascii="Aptos" w:hAnsi="Aptos" w:eastAsia="Aptos" w:cs="Aptos"/>
          <w:b w:val="1"/>
          <w:bCs w:val="1"/>
          <w:noProof w:val="0"/>
          <w:sz w:val="28"/>
          <w:szCs w:val="28"/>
          <w:lang w:val="en-US"/>
        </w:rPr>
        <w:t>Contribution to Existing Knowledge</w:t>
      </w:r>
    </w:p>
    <w:p w:rsidR="738C0A2B" w:rsidP="150DD6EF" w:rsidRDefault="738C0A2B" w14:paraId="2C4AB5C8" w14:textId="1FDADE24">
      <w:pPr>
        <w:spacing w:before="240" w:beforeAutospacing="off" w:after="240" w:afterAutospacing="off"/>
      </w:pPr>
      <w:r w:rsidRPr="150DD6EF" w:rsidR="738C0A2B">
        <w:rPr>
          <w:rFonts w:ascii="Aptos" w:hAnsi="Aptos" w:eastAsia="Aptos" w:cs="Aptos"/>
          <w:noProof w:val="0"/>
          <w:sz w:val="24"/>
          <w:szCs w:val="24"/>
          <w:lang w:val="en-US"/>
        </w:rPr>
        <w:t>This research on sentiment analysis for campus retail trading will bridge gaps identified in existing studies:</w:t>
      </w:r>
    </w:p>
    <w:p w:rsidR="738C0A2B" w:rsidP="150DD6EF" w:rsidRDefault="738C0A2B" w14:paraId="653E36F4" w14:textId="5AF9E339">
      <w:pPr>
        <w:pStyle w:val="ListParagraph"/>
        <w:numPr>
          <w:ilvl w:val="0"/>
          <w:numId w:val="22"/>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Localized Framework:</w:t>
      </w:r>
      <w:r w:rsidRPr="150DD6EF" w:rsidR="738C0A2B">
        <w:rPr>
          <w:rFonts w:ascii="Aptos" w:hAnsi="Aptos" w:eastAsia="Aptos" w:cs="Aptos"/>
          <w:noProof w:val="0"/>
          <w:sz w:val="24"/>
          <w:szCs w:val="24"/>
          <w:lang w:val="en-US"/>
        </w:rPr>
        <w:t xml:space="preserve"> Adapting established methods (e.g., hierarchical Naïve Bayes, BERT) for small-scale, dynamic campus environments.</w:t>
      </w:r>
    </w:p>
    <w:p w:rsidR="738C0A2B" w:rsidP="150DD6EF" w:rsidRDefault="738C0A2B" w14:paraId="53C4AD7A" w14:textId="2D5731DF">
      <w:pPr>
        <w:pStyle w:val="ListParagraph"/>
        <w:numPr>
          <w:ilvl w:val="0"/>
          <w:numId w:val="22"/>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Real-Time Insights:</w:t>
      </w:r>
      <w:r w:rsidRPr="150DD6EF" w:rsidR="738C0A2B">
        <w:rPr>
          <w:rFonts w:ascii="Aptos" w:hAnsi="Aptos" w:eastAsia="Aptos" w:cs="Aptos"/>
          <w:noProof w:val="0"/>
          <w:sz w:val="24"/>
          <w:szCs w:val="24"/>
          <w:lang w:val="en-US"/>
        </w:rPr>
        <w:t xml:space="preserve"> Integrating advanced machine learning models for real-time sentiment analysis in retail contexts.</w:t>
      </w:r>
    </w:p>
    <w:p w:rsidR="738C0A2B" w:rsidP="150DD6EF" w:rsidRDefault="738C0A2B" w14:paraId="144FA211" w14:textId="12218B04">
      <w:pPr>
        <w:pStyle w:val="ListParagraph"/>
        <w:numPr>
          <w:ilvl w:val="0"/>
          <w:numId w:val="22"/>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Multilingual Capability:</w:t>
      </w:r>
      <w:r w:rsidRPr="150DD6EF" w:rsidR="738C0A2B">
        <w:rPr>
          <w:rFonts w:ascii="Aptos" w:hAnsi="Aptos" w:eastAsia="Aptos" w:cs="Aptos"/>
          <w:noProof w:val="0"/>
          <w:sz w:val="24"/>
          <w:szCs w:val="24"/>
          <w:lang w:val="en-US"/>
        </w:rPr>
        <w:t xml:space="preserve"> Addressing linguistic diversity through multilingual embeddings, enabling inclusive sentiment analysis.</w:t>
      </w:r>
    </w:p>
    <w:p w:rsidR="738C0A2B" w:rsidP="150DD6EF" w:rsidRDefault="738C0A2B" w14:paraId="688968D9" w14:textId="4155FDFD">
      <w:pPr>
        <w:pStyle w:val="ListParagraph"/>
        <w:numPr>
          <w:ilvl w:val="0"/>
          <w:numId w:val="22"/>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b w:val="1"/>
          <w:bCs w:val="1"/>
          <w:noProof w:val="0"/>
          <w:sz w:val="24"/>
          <w:szCs w:val="24"/>
          <w:lang w:val="en-US"/>
        </w:rPr>
        <w:t>Technology Optimization:</w:t>
      </w:r>
      <w:r w:rsidRPr="150DD6EF" w:rsidR="738C0A2B">
        <w:rPr>
          <w:rFonts w:ascii="Aptos" w:hAnsi="Aptos" w:eastAsia="Aptos" w:cs="Aptos"/>
          <w:noProof w:val="0"/>
          <w:sz w:val="24"/>
          <w:szCs w:val="24"/>
          <w:lang w:val="en-US"/>
        </w:rPr>
        <w:t xml:space="preserve"> Leveraging state-of-the-art models while optimizing computational resources for localized use cases.</w:t>
      </w:r>
    </w:p>
    <w:p w:rsidR="150DD6EF" w:rsidRDefault="150DD6EF" w14:paraId="71E4DB5F" w14:textId="0D77387C"/>
    <w:p w:rsidR="738C0A2B" w:rsidP="150DD6EF" w:rsidRDefault="738C0A2B" w14:paraId="4DE4FABA" w14:textId="48D25B69">
      <w:pPr>
        <w:pStyle w:val="Heading3"/>
        <w:spacing w:before="281" w:beforeAutospacing="off" w:after="281" w:afterAutospacing="off"/>
      </w:pPr>
      <w:r w:rsidRPr="150DD6EF" w:rsidR="738C0A2B">
        <w:rPr>
          <w:rFonts w:ascii="Aptos" w:hAnsi="Aptos" w:eastAsia="Aptos" w:cs="Aptos"/>
          <w:b w:val="1"/>
          <w:bCs w:val="1"/>
          <w:noProof w:val="0"/>
          <w:sz w:val="28"/>
          <w:szCs w:val="28"/>
          <w:lang w:val="en-US"/>
        </w:rPr>
        <w:t>References</w:t>
      </w:r>
    </w:p>
    <w:p w:rsidR="738C0A2B" w:rsidP="150DD6EF" w:rsidRDefault="738C0A2B" w14:paraId="25C6A538" w14:textId="5C211F24">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Pang, B., Lee, L., &amp; Vaithyanathan, S. (2002). Thumbs up? Sentiment Classification using Machine Learning Techniques. </w:t>
      </w:r>
      <w:hyperlink r:id="Rd86c6a3e16ff494f">
        <w:r w:rsidRPr="150DD6EF" w:rsidR="738C0A2B">
          <w:rPr>
            <w:rStyle w:val="Hyperlink"/>
            <w:rFonts w:ascii="Aptos" w:hAnsi="Aptos" w:eastAsia="Aptos" w:cs="Aptos"/>
            <w:noProof w:val="0"/>
            <w:sz w:val="24"/>
            <w:szCs w:val="24"/>
            <w:lang w:val="en-US"/>
          </w:rPr>
          <w:t>Available Online</w:t>
        </w:r>
      </w:hyperlink>
      <w:r w:rsidRPr="150DD6EF" w:rsidR="738C0A2B">
        <w:rPr>
          <w:rFonts w:ascii="Aptos" w:hAnsi="Aptos" w:eastAsia="Aptos" w:cs="Aptos"/>
          <w:noProof w:val="0"/>
          <w:sz w:val="24"/>
          <w:szCs w:val="24"/>
          <w:lang w:val="en-US"/>
        </w:rPr>
        <w:t>.</w:t>
      </w:r>
    </w:p>
    <w:p w:rsidR="738C0A2B" w:rsidP="150DD6EF" w:rsidRDefault="738C0A2B" w14:paraId="1D7E66E4" w14:textId="5D0C3D8E">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Fan, W., &amp; Gordon, M. D. (2014). The power of social media analytics. </w:t>
      </w:r>
      <w:r w:rsidRPr="150DD6EF" w:rsidR="738C0A2B">
        <w:rPr>
          <w:rFonts w:ascii="Aptos" w:hAnsi="Aptos" w:eastAsia="Aptos" w:cs="Aptos"/>
          <w:i w:val="1"/>
          <w:iCs w:val="1"/>
          <w:noProof w:val="0"/>
          <w:sz w:val="24"/>
          <w:szCs w:val="24"/>
          <w:lang w:val="en-US"/>
        </w:rPr>
        <w:t>Communications of the ACM, 57</w:t>
      </w:r>
      <w:r w:rsidRPr="150DD6EF" w:rsidR="738C0A2B">
        <w:rPr>
          <w:rFonts w:ascii="Aptos" w:hAnsi="Aptos" w:eastAsia="Aptos" w:cs="Aptos"/>
          <w:noProof w:val="0"/>
          <w:sz w:val="24"/>
          <w:szCs w:val="24"/>
          <w:lang w:val="en-US"/>
        </w:rPr>
        <w:t xml:space="preserve">(6), 74–81. </w:t>
      </w:r>
      <w:hyperlink r:id="R6be0434984154956">
        <w:r w:rsidRPr="150DD6EF" w:rsidR="738C0A2B">
          <w:rPr>
            <w:rStyle w:val="Hyperlink"/>
            <w:rFonts w:ascii="Aptos" w:hAnsi="Aptos" w:eastAsia="Aptos" w:cs="Aptos"/>
            <w:noProof w:val="0"/>
            <w:sz w:val="24"/>
            <w:szCs w:val="24"/>
            <w:lang w:val="en-US"/>
          </w:rPr>
          <w:t>https://doi.org/10.1145/2602574</w:t>
        </w:r>
      </w:hyperlink>
    </w:p>
    <w:p w:rsidR="738C0A2B" w:rsidP="150DD6EF" w:rsidRDefault="738C0A2B" w14:paraId="05067BBC" w14:textId="251D40EE">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Abdullah, N. A. S., &amp; Rusli, N. I. A. (2021). Multilingual sentiment analysis: A systematic literature review. Universiti Putra Malaysia Press. </w:t>
      </w:r>
      <w:hyperlink r:id="R88c50b7d13cf492e">
        <w:r w:rsidRPr="150DD6EF" w:rsidR="738C0A2B">
          <w:rPr>
            <w:rStyle w:val="Hyperlink"/>
            <w:rFonts w:ascii="Aptos" w:hAnsi="Aptos" w:eastAsia="Aptos" w:cs="Aptos"/>
            <w:noProof w:val="0"/>
            <w:sz w:val="24"/>
            <w:szCs w:val="24"/>
            <w:lang w:val="en-US"/>
          </w:rPr>
          <w:t>https://doi.org/10.47836/pjst.29.1.25</w:t>
        </w:r>
      </w:hyperlink>
    </w:p>
    <w:p w:rsidR="738C0A2B" w:rsidP="150DD6EF" w:rsidRDefault="738C0A2B" w14:paraId="228156E1" w14:textId="7AE3E7DA">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Hu, M., &amp; Liu, B. (2004). Mining and Summarizing Customer Reviews.</w:t>
      </w:r>
    </w:p>
    <w:p w:rsidR="738C0A2B" w:rsidP="150DD6EF" w:rsidRDefault="738C0A2B" w14:paraId="771817F5" w14:textId="38DFE4C9">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Grewal, D., Hulland, J., Kopalle, P. K., &amp; Karahanna, E. (2020). The future of technology and marketing: A multidisciplinary perspective. Springer. </w:t>
      </w:r>
      <w:hyperlink r:id="R035715ad170c4127">
        <w:r w:rsidRPr="150DD6EF" w:rsidR="738C0A2B">
          <w:rPr>
            <w:rStyle w:val="Hyperlink"/>
            <w:rFonts w:ascii="Aptos" w:hAnsi="Aptos" w:eastAsia="Aptos" w:cs="Aptos"/>
            <w:noProof w:val="0"/>
            <w:sz w:val="24"/>
            <w:szCs w:val="24"/>
            <w:lang w:val="en-US"/>
          </w:rPr>
          <w:t>https://doi.org/10.1007/s11747-019-00711-4</w:t>
        </w:r>
      </w:hyperlink>
    </w:p>
    <w:p w:rsidR="738C0A2B" w:rsidP="150DD6EF" w:rsidRDefault="738C0A2B" w14:paraId="714E33AC" w14:textId="070E21BF">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Kumar, N. P., &amp; Rajkumar, R. (2023). Sentiment Analysis Framework and Its Application in Geopolitical Scenarios. </w:t>
      </w:r>
      <w:r w:rsidRPr="150DD6EF" w:rsidR="738C0A2B">
        <w:rPr>
          <w:rFonts w:ascii="Aptos" w:hAnsi="Aptos" w:eastAsia="Aptos" w:cs="Aptos"/>
          <w:i w:val="1"/>
          <w:iCs w:val="1"/>
          <w:noProof w:val="0"/>
          <w:sz w:val="24"/>
          <w:szCs w:val="24"/>
          <w:lang w:val="en-US"/>
        </w:rPr>
        <w:t>International Journal on Recent and Innovation Trends in Computing and Communication, 11</w:t>
      </w:r>
      <w:r w:rsidRPr="150DD6EF" w:rsidR="738C0A2B">
        <w:rPr>
          <w:rFonts w:ascii="Aptos" w:hAnsi="Aptos" w:eastAsia="Aptos" w:cs="Aptos"/>
          <w:noProof w:val="0"/>
          <w:sz w:val="24"/>
          <w:szCs w:val="24"/>
          <w:lang w:val="en-US"/>
        </w:rPr>
        <w:t xml:space="preserve">(8s), 51–60. </w:t>
      </w:r>
      <w:hyperlink r:id="Rb42e842c78bc4719">
        <w:r w:rsidRPr="150DD6EF" w:rsidR="738C0A2B">
          <w:rPr>
            <w:rStyle w:val="Hyperlink"/>
            <w:rFonts w:ascii="Aptos" w:hAnsi="Aptos" w:eastAsia="Aptos" w:cs="Aptos"/>
            <w:noProof w:val="0"/>
            <w:sz w:val="24"/>
            <w:szCs w:val="24"/>
            <w:lang w:val="en-US"/>
          </w:rPr>
          <w:t>https://doi.org/10.17762/ijritcc.v11i8s.7174</w:t>
        </w:r>
      </w:hyperlink>
    </w:p>
    <w:p w:rsidR="738C0A2B" w:rsidP="150DD6EF" w:rsidRDefault="738C0A2B" w14:paraId="1C92607E" w14:textId="5DE47325">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Mäntylä, M., &amp; Graziotin, D. (2016). The evolution of sentiment analysis: A review of models and methodologies. </w:t>
      </w:r>
      <w:hyperlink r:id="R4eaadcc660434e83">
        <w:r w:rsidRPr="150DD6EF" w:rsidR="738C0A2B">
          <w:rPr>
            <w:rStyle w:val="Hyperlink"/>
            <w:rFonts w:ascii="Aptos" w:hAnsi="Aptos" w:eastAsia="Aptos" w:cs="Aptos"/>
            <w:noProof w:val="0"/>
            <w:sz w:val="24"/>
            <w:szCs w:val="24"/>
            <w:lang w:val="en-US"/>
          </w:rPr>
          <w:t>Available Online</w:t>
        </w:r>
      </w:hyperlink>
      <w:r w:rsidRPr="150DD6EF" w:rsidR="738C0A2B">
        <w:rPr>
          <w:rFonts w:ascii="Aptos" w:hAnsi="Aptos" w:eastAsia="Aptos" w:cs="Aptos"/>
          <w:noProof w:val="0"/>
          <w:sz w:val="24"/>
          <w:szCs w:val="24"/>
          <w:lang w:val="en-US"/>
        </w:rPr>
        <w:t>.</w:t>
      </w:r>
    </w:p>
    <w:p w:rsidR="738C0A2B" w:rsidP="150DD6EF" w:rsidRDefault="738C0A2B" w14:paraId="0977B7BB" w14:textId="500AFFA7">
      <w:pPr>
        <w:pStyle w:val="ListParagraph"/>
        <w:numPr>
          <w:ilvl w:val="0"/>
          <w:numId w:val="23"/>
        </w:numPr>
        <w:spacing w:before="0" w:beforeAutospacing="off" w:after="0" w:afterAutospacing="off"/>
        <w:rPr>
          <w:rFonts w:ascii="Aptos" w:hAnsi="Aptos" w:eastAsia="Aptos" w:cs="Aptos"/>
          <w:noProof w:val="0"/>
          <w:sz w:val="24"/>
          <w:szCs w:val="24"/>
          <w:lang w:val="en-US"/>
        </w:rPr>
      </w:pPr>
      <w:r w:rsidRPr="150DD6EF" w:rsidR="738C0A2B">
        <w:rPr>
          <w:rFonts w:ascii="Aptos" w:hAnsi="Aptos" w:eastAsia="Aptos" w:cs="Aptos"/>
          <w:noProof w:val="0"/>
          <w:sz w:val="24"/>
          <w:szCs w:val="24"/>
          <w:lang w:val="en-US"/>
        </w:rPr>
        <w:t xml:space="preserve">Ulfa, S., &amp; Bringula, R. (2016). Sentiment analysis system for Indonesian online retail shop review using hierarchy Naïve Bayes technique. </w:t>
      </w:r>
      <w:hyperlink r:id="R706e931328424757">
        <w:r w:rsidRPr="150DD6EF" w:rsidR="738C0A2B">
          <w:rPr>
            <w:rStyle w:val="Hyperlink"/>
            <w:rFonts w:ascii="Aptos" w:hAnsi="Aptos" w:eastAsia="Aptos" w:cs="Aptos"/>
            <w:noProof w:val="0"/>
            <w:sz w:val="24"/>
            <w:szCs w:val="24"/>
            <w:lang w:val="en-US"/>
          </w:rPr>
          <w:t>Available Online</w:t>
        </w:r>
      </w:hyperlink>
      <w:r w:rsidRPr="150DD6EF" w:rsidR="738C0A2B">
        <w:rPr>
          <w:rFonts w:ascii="Aptos" w:hAnsi="Aptos" w:eastAsia="Aptos" w:cs="Aptos"/>
          <w:noProof w:val="0"/>
          <w:sz w:val="24"/>
          <w:szCs w:val="24"/>
          <w:lang w:val="en-US"/>
        </w:rPr>
        <w:t>.</w:t>
      </w:r>
    </w:p>
    <w:p w:rsidR="150DD6EF" w:rsidRDefault="150DD6EF" w14:paraId="2A1832D7" w14:textId="2E3422A8"/>
    <w:p w:rsidR="738C0A2B" w:rsidP="150DD6EF" w:rsidRDefault="738C0A2B" w14:paraId="144BD12C" w14:textId="0957ED13">
      <w:pPr>
        <w:spacing w:before="240" w:beforeAutospacing="off" w:after="240" w:afterAutospacing="off"/>
      </w:pPr>
      <w:r w:rsidRPr="150DD6EF" w:rsidR="738C0A2B">
        <w:rPr>
          <w:rFonts w:ascii="Aptos" w:hAnsi="Aptos" w:eastAsia="Aptos" w:cs="Aptos"/>
          <w:noProof w:val="0"/>
          <w:sz w:val="24"/>
          <w:szCs w:val="24"/>
          <w:lang w:val="en-US"/>
        </w:rPr>
        <w:t>This expanded version now provides a more comprehensive, detailed exploration of the topic and occupies more space.</w:t>
      </w:r>
    </w:p>
    <w:p w:rsidR="150DD6EF" w:rsidP="150DD6EF" w:rsidRDefault="150DD6EF" w14:paraId="7D592004" w14:textId="4052D829">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5c1c15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28d00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8a5f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da8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718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7e6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54f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1319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396b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04fe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22307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72c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4f9d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c351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3c2e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fc6f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58d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4b97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b079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5e2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a80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ba3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f79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8BE46A"/>
    <w:rsid w:val="150DD6EF"/>
    <w:rsid w:val="3A46DC14"/>
    <w:rsid w:val="4FF15127"/>
    <w:rsid w:val="57170C43"/>
    <w:rsid w:val="5D589D2B"/>
    <w:rsid w:val="738BE46A"/>
    <w:rsid w:val="738C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E46A"/>
  <w15:chartTrackingRefBased/>
  <w15:docId w15:val="{FC13198B-15D3-4F9A-9AA3-42063B7657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0DD6EF"/>
    <w:pPr>
      <w:spacing/>
      <w:ind w:left="720"/>
      <w:contextualSpacing/>
    </w:pPr>
  </w:style>
  <w:style w:type="character" w:styleId="Hyperlink">
    <w:uiPriority w:val="99"/>
    <w:name w:val="Hyperlink"/>
    <w:basedOn w:val="DefaultParagraphFont"/>
    <w:unhideWhenUsed/>
    <w:rsid w:val="150DD6EF"/>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reviews.imdb.com/Reviews/" TargetMode="External" Id="Rd86c6a3e16ff494f" /><Relationship Type="http://schemas.openxmlformats.org/officeDocument/2006/relationships/hyperlink" Target="https://doi.org/10.1145/2602574" TargetMode="External" Id="R6be0434984154956" /><Relationship Type="http://schemas.openxmlformats.org/officeDocument/2006/relationships/hyperlink" Target="https://doi.org/10.47836/pjst.29.1.25" TargetMode="External" Id="R88c50b7d13cf492e" /><Relationship Type="http://schemas.openxmlformats.org/officeDocument/2006/relationships/hyperlink" Target="https://doi.org/10.1007/s11747-019-00711-4" TargetMode="External" Id="R035715ad170c4127" /><Relationship Type="http://schemas.openxmlformats.org/officeDocument/2006/relationships/hyperlink" Target="https://doi.org/10.17762/ijritcc.v11i8s.7174" TargetMode="External" Id="Rb42e842c78bc4719" /><Relationship Type="http://schemas.openxmlformats.org/officeDocument/2006/relationships/hyperlink" Target="https://www.semanticscholar.org/paper/The-evolution-of-sentiment-analysis-A-review-of-and-M%C3%A4ntyl%C3%A4-Graziotin/2bba425a80880d80ca4e3511677852bcb3990fe5" TargetMode="External" Id="R4eaadcc660434e83" /><Relationship Type="http://schemas.openxmlformats.org/officeDocument/2006/relationships/hyperlink" Target="https://www.researchgate.net/publication/308567456_Sentiment_analysis_system_for_Indonesia_online_retail_shop_review_using_hierarchy_Naive_Bayes_technique" TargetMode="External" Id="R706e931328424757" /><Relationship Type="http://schemas.openxmlformats.org/officeDocument/2006/relationships/numbering" Target="numbering.xml" Id="Rc514feb96aab48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2025-01-22T10:59:01.6029507Z</dcterms:created>
  <dcterms:modified xsi:type="dcterms:W3CDTF">2025-01-22T11:14:09.4915805Z</dcterms:modified>
  <dc:creator>okechukwu favour</dc:creator>
  <lastModifiedBy>okechukwu favour</lastModifiedBy>
</coreProperties>
</file>