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16"/>
        <w:gridCol w:w="1775"/>
        <w:gridCol w:w="136"/>
        <w:gridCol w:w="288"/>
        <w:gridCol w:w="264"/>
        <w:gridCol w:w="2348"/>
        <w:gridCol w:w="1978"/>
        <w:gridCol w:w="689"/>
        <w:gridCol w:w="29"/>
        <w:gridCol w:w="865"/>
        <w:gridCol w:w="776"/>
        <w:gridCol w:w="129"/>
        <w:gridCol w:w="180"/>
        <w:gridCol w:w="838"/>
        <w:gridCol w:w="579"/>
        <w:gridCol w:w="838"/>
      </w:tblGrid>
      <w:tr>
        <w:trPr>
          <w:trHeight w:val="454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5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386972" cy="1282950"/>
                  <wp:docPr id="0" name="img2.jpg"/>
                  <a:graphic>
                    <a:graphicData uri="http://schemas.openxmlformats.org/drawingml/2006/picture">
                      <pic:pic>
                        <pic:nvPicPr>
                          <pic:cNvPr id="1" name="img2.jp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386972" cy="12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27"/>
            </w:tblGrid>
            <w:tr>
              <w:trPr>
                <w:trHeight w:val="587" w:hRule="atLeast"/>
              </w:trPr>
              <w:tc>
                <w:tcPr>
                  <w:tcW w:w="432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i/>
                      <w:color w:val="008080"/>
                      <w:sz w:val="48"/>
                    </w:rPr>
                    <w:t xml:space="preserve">Óptica Industrial.</w:t>
                  </w:r>
                  <w:r>
                    <w:rPr>
                      <w:rFonts w:ascii="Arial" w:hAnsi="Arial" w:eastAsia="Arial"/>
                      <w:color w:val="008080"/>
                      <w:sz w:val="20"/>
                    </w:rPr>
                  </w:r>
                  <w:r>
                    <w:rPr>
                      <w:rFonts w:ascii="Arial" w:hAnsi="Arial" w:eastAsia="Arial"/>
                      <w:color w:val="008080"/>
                      <w:sz w:val="20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55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37"/>
            </w:tblGrid>
            <w:tr>
              <w:trPr>
                <w:trHeight w:val="1177" w:hRule="atLeast"/>
              </w:trPr>
              <w:tc>
                <w:tcPr>
                  <w:tcW w:w="78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Óptica en Guadalajara, México.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br/>
                    <w:t xml:space="preserve">Dirección: Calle Manuel López Cotilla 569,  Zona Centro, 44100 Guadalajara, Jal.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br/>
                    <w:t xml:space="preserve">Horario: Lunes a Viernes 10 - 14, 16:30 - 19:30.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br/>
                    <w:t xml:space="preserve">Sábado 10 - 14. Domingo Cerrado.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br/>
                    <w:t xml:space="preserve">Teléfono: 01 33 3614 2007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8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92"/>
            </w:tblGrid>
            <w:tr>
              <w:trPr>
                <w:trHeight w:val="262" w:hRule="atLeast"/>
              </w:trPr>
              <w:tc>
                <w:tcPr>
                  <w:tcW w:w="179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Fecha Compra: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7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02"/>
            </w:tblGrid>
            <w:tr>
              <w:trPr>
                <w:trHeight w:val="262" w:hRule="atLeast"/>
              </w:trPr>
              <w:tc>
                <w:tcPr>
                  <w:tcW w:w="29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martes, 17 de abril de 2018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182"/>
              <w:gridCol w:w="1308"/>
              <w:gridCol w:w="2272"/>
              <w:gridCol w:w="2062"/>
              <w:gridCol w:w="2638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 Compra</w:t>
                  </w:r>
                </w:p>
              </w:tc>
              <w:tc>
                <w:tcPr>
                  <w:tcW w:w="1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 Examen</w:t>
                  </w:r>
                </w:p>
              </w:tc>
              <w:tc>
                <w:tcPr>
                  <w:tcW w:w="13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 Producto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Nombre</w:t>
                  </w:r>
                </w:p>
              </w:tc>
              <w:tc>
                <w:tcPr>
                  <w:tcW w:w="20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Marca</w:t>
                  </w:r>
                </w:p>
              </w:tc>
              <w:tc>
                <w:tcPr>
                  <w:tcW w:w="263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Descripción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1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22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Lente Oftálmico</w:t>
                  </w:r>
                </w:p>
              </w:tc>
              <w:tc>
                <w:tcPr>
                  <w:tcW w:w="206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CALVIN KLEIN 7723</w:t>
                  </w:r>
                </w:p>
              </w:tc>
              <w:tc>
                <w:tcPr>
                  <w:tcW w:w="263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Diámetro del lente: 52 mm Tipo De Armazón: Medio Armazón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 Color: Negro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4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2"/>
            </w:tblGrid>
            <w:tr>
              <w:trPr>
                <w:trHeight w:val="262" w:hRule="atLeast"/>
              </w:trPr>
              <w:tc>
                <w:tcPr>
                  <w:tcW w:w="16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Costo Examen: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8080"/>
                      <w:sz w:val="20"/>
                    </w:rPr>
                    <w:t xml:space="preserve">50,0000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9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72"/>
            </w:tblGrid>
            <w:tr>
              <w:trPr>
                <w:trHeight w:val="262" w:hRule="atLeast"/>
              </w:trPr>
              <w:tc>
                <w:tcPr>
                  <w:tcW w:w="16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Costo Producto: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7"/>
            </w:tblGrid>
            <w:tr>
              <w:trPr>
                <w:trHeight w:val="262" w:hRule="atLeast"/>
              </w:trPr>
              <w:tc>
                <w:tcPr>
                  <w:tcW w:w="159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8080"/>
                      <w:sz w:val="20"/>
                    </w:rPr>
                    <w:t xml:space="preserve">1200,0000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3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0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6"/>
            </w:tblGrid>
            <w:tr>
              <w:trPr>
                <w:trHeight w:val="262" w:hRule="atLeast"/>
              </w:trPr>
              <w:tc>
                <w:tcPr>
                  <w:tcW w:w="77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Total: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FF0000"/>
                      <w:sz w:val="24"/>
                    </w:rPr>
                    <w:t xml:space="preserve">1250,0000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1" w:hRule="atLeast"/>
        </w:trPr>
        <w:tc>
          <w:tcPr>
            <w:tcW w:w="7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7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8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706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jp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ReporteCompra</dc:title>
</cp:coreProperties>
</file>