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tbl>
      <w:tblPr>
        <w:tblStyle w:val="Table1"/>
        <w:tblW w:w="104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gridCol w:w="6540"/>
        <w:tblGridChange w:id="0">
          <w:tblGrid>
            <w:gridCol w:w="3930"/>
            <w:gridCol w:w="6540"/>
          </w:tblGrid>
        </w:tblGridChange>
      </w:tblGrid>
      <w:tr>
        <w:trPr>
          <w:trHeight w:val="1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Pr>
              <w:drawing>
                <wp:inline distB="114300" distT="114300" distL="114300" distR="114300">
                  <wp:extent cx="731100" cy="877320"/>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731100" cy="8773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4"/>
                <w:szCs w:val="34"/>
              </w:rPr>
            </w:pPr>
            <w:r w:rsidDel="00000000" w:rsidR="00000000" w:rsidRPr="00000000">
              <w:rPr>
                <w:b w:val="1"/>
                <w:sz w:val="34"/>
                <w:szCs w:val="34"/>
                <w:rtl w:val="0"/>
              </w:rPr>
              <w:t xml:space="preserve">Caratula para entrega de Prácticas</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Facultad de Ingeniería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Laboratorio de docencia</w:t>
            </w:r>
          </w:p>
        </w:tc>
      </w:tr>
    </w:tbl>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jc w:val="center"/>
        <w:rPr>
          <w:sz w:val="48"/>
          <w:szCs w:val="48"/>
        </w:rPr>
      </w:pPr>
      <w:r w:rsidDel="00000000" w:rsidR="00000000" w:rsidRPr="00000000">
        <w:rPr>
          <w:sz w:val="48"/>
          <w:szCs w:val="48"/>
          <w:rtl w:val="0"/>
        </w:rPr>
        <w:t xml:space="preserve">Laboratorios de computación salas A y B</w:t>
      </w:r>
    </w:p>
    <w:p w:rsidR="00000000" w:rsidDel="00000000" w:rsidP="00000000" w:rsidRDefault="00000000" w:rsidRPr="00000000" w14:paraId="00000009">
      <w:pPr>
        <w:ind w:left="0" w:firstLine="0"/>
        <w:rPr>
          <w:color w:val="0000ff"/>
          <w:sz w:val="24"/>
          <w:szCs w:val="24"/>
          <w:highlight w:val="white"/>
        </w:rPr>
      </w:pPr>
      <w:r w:rsidDel="00000000" w:rsidR="00000000" w:rsidRPr="00000000">
        <w:rPr>
          <w:color w:val="0000ff"/>
          <w:sz w:val="24"/>
          <w:szCs w:val="24"/>
          <w:highlight w:val="white"/>
          <w:rtl w:val="0"/>
        </w:rPr>
        <w:t xml:space="preserve">______________________________________________________________________________</w:t>
      </w:r>
    </w:p>
    <w:p w:rsidR="00000000" w:rsidDel="00000000" w:rsidP="00000000" w:rsidRDefault="00000000" w:rsidRPr="00000000" w14:paraId="0000000A">
      <w:pPr>
        <w:spacing w:line="432" w:lineRule="auto"/>
        <w:ind w:left="0" w:firstLine="0"/>
        <w:rPr>
          <w:color w:val="0000ff"/>
          <w:sz w:val="24"/>
          <w:szCs w:val="24"/>
          <w:highlight w:val="white"/>
        </w:rPr>
      </w:pPr>
      <w:r w:rsidDel="00000000" w:rsidR="00000000" w:rsidRPr="00000000">
        <w:rPr>
          <w:rtl w:val="0"/>
        </w:rPr>
      </w:r>
    </w:p>
    <w:p w:rsidR="00000000" w:rsidDel="00000000" w:rsidP="00000000" w:rsidRDefault="00000000" w:rsidRPr="00000000" w14:paraId="0000000B">
      <w:pPr>
        <w:spacing w:line="432" w:lineRule="auto"/>
        <w:ind w:left="0" w:firstLine="0"/>
        <w:rPr>
          <w:color w:val="0000ff"/>
          <w:sz w:val="24"/>
          <w:szCs w:val="24"/>
          <w:highlight w:val="white"/>
        </w:rPr>
      </w:pPr>
      <w:r w:rsidDel="00000000" w:rsidR="00000000" w:rsidRPr="00000000">
        <w:rPr>
          <w:rtl w:val="0"/>
        </w:rPr>
      </w:r>
    </w:p>
    <w:p w:rsidR="00000000" w:rsidDel="00000000" w:rsidP="00000000" w:rsidRDefault="00000000" w:rsidRPr="00000000" w14:paraId="0000000C">
      <w:pPr>
        <w:spacing w:line="432" w:lineRule="auto"/>
        <w:ind w:left="0" w:firstLine="0"/>
        <w:rPr>
          <w:rFonts w:ascii="Georgia" w:cs="Georgia" w:eastAsia="Georgia" w:hAnsi="Georgia"/>
          <w:sz w:val="32"/>
          <w:szCs w:val="32"/>
          <w:highlight w:val="white"/>
        </w:rPr>
      </w:pPr>
      <w:r w:rsidDel="00000000" w:rsidR="00000000" w:rsidRPr="00000000">
        <w:rPr>
          <w:color w:val="0000ff"/>
          <w:sz w:val="24"/>
          <w:szCs w:val="24"/>
          <w:highlight w:val="white"/>
          <w:rtl w:val="0"/>
        </w:rPr>
        <w:t xml:space="preserve">                                </w:t>
      </w:r>
      <w:r w:rsidDel="00000000" w:rsidR="00000000" w:rsidRPr="00000000">
        <w:rPr>
          <w:rFonts w:ascii="Georgia" w:cs="Georgia" w:eastAsia="Georgia" w:hAnsi="Georgia"/>
          <w:sz w:val="32"/>
          <w:szCs w:val="32"/>
          <w:highlight w:val="white"/>
          <w:rtl w:val="0"/>
        </w:rPr>
        <w:t xml:space="preserve">Profesor:</w:t>
      </w:r>
      <w:r w:rsidDel="00000000" w:rsidR="00000000" w:rsidRPr="00000000">
        <w:rPr>
          <w:rFonts w:ascii="Georgia" w:cs="Georgia" w:eastAsia="Georgia" w:hAnsi="Georgia"/>
          <w:sz w:val="32"/>
          <w:szCs w:val="32"/>
          <w:highlight w:val="white"/>
          <w:rtl w:val="0"/>
        </w:rPr>
        <w:t xml:space="preserve">____</w:t>
      </w:r>
      <w:r w:rsidDel="00000000" w:rsidR="00000000" w:rsidRPr="00000000">
        <w:rPr>
          <w:rFonts w:ascii="Georgia" w:cs="Georgia" w:eastAsia="Georgia" w:hAnsi="Georgia"/>
          <w:sz w:val="32"/>
          <w:szCs w:val="32"/>
          <w:highlight w:val="white"/>
          <w:rtl w:val="0"/>
        </w:rPr>
        <w:t xml:space="preserve">M</w:t>
      </w:r>
      <w:r w:rsidDel="00000000" w:rsidR="00000000" w:rsidRPr="00000000">
        <w:rPr>
          <w:rFonts w:ascii="Georgia" w:cs="Georgia" w:eastAsia="Georgia" w:hAnsi="Georgia"/>
          <w:sz w:val="32"/>
          <w:szCs w:val="32"/>
          <w:highlight w:val="white"/>
          <w:rtl w:val="0"/>
        </w:rPr>
        <w:t xml:space="preserve">artinez Quintana Marco Antonio</w:t>
      </w:r>
      <w:r w:rsidDel="00000000" w:rsidR="00000000" w:rsidRPr="00000000">
        <w:rPr>
          <w:rFonts w:ascii="Georgia" w:cs="Georgia" w:eastAsia="Georgia" w:hAnsi="Georgia"/>
          <w:sz w:val="32"/>
          <w:szCs w:val="32"/>
          <w:highlight w:val="white"/>
          <w:rtl w:val="0"/>
        </w:rPr>
        <w:t xml:space="preserve">____</w:t>
      </w:r>
      <w:r w:rsidDel="00000000" w:rsidR="00000000" w:rsidRPr="00000000">
        <w:rPr>
          <w:rFonts w:ascii="Georgia" w:cs="Georgia" w:eastAsia="Georgia" w:hAnsi="Georgia"/>
          <w:sz w:val="32"/>
          <w:szCs w:val="32"/>
          <w:highlight w:val="white"/>
          <w:rtl w:val="0"/>
        </w:rPr>
        <w:t xml:space="preserve">__</w:t>
      </w:r>
    </w:p>
    <w:p w:rsidR="00000000" w:rsidDel="00000000" w:rsidP="00000000" w:rsidRDefault="00000000" w:rsidRPr="00000000" w14:paraId="0000000D">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Asignatura:</w:t>
      </w:r>
      <w:r w:rsidDel="00000000" w:rsidR="00000000" w:rsidRPr="00000000">
        <w:rPr>
          <w:rFonts w:ascii="Georgia" w:cs="Georgia" w:eastAsia="Georgia" w:hAnsi="Georgia"/>
          <w:sz w:val="32"/>
          <w:szCs w:val="32"/>
          <w:highlight w:val="white"/>
          <w:rtl w:val="0"/>
        </w:rPr>
        <w:t xml:space="preserve">__</w:t>
      </w:r>
      <w:r w:rsidDel="00000000" w:rsidR="00000000" w:rsidRPr="00000000">
        <w:rPr>
          <w:rFonts w:ascii="Georgia" w:cs="Georgia" w:eastAsia="Georgia" w:hAnsi="Georgia"/>
          <w:sz w:val="32"/>
          <w:szCs w:val="32"/>
          <w:highlight w:val="white"/>
          <w:rtl w:val="0"/>
        </w:rPr>
        <w:t xml:space="preserve">Estructura de datos y algoritmos I </w:t>
      </w:r>
      <w:r w:rsidDel="00000000" w:rsidR="00000000" w:rsidRPr="00000000">
        <w:rPr>
          <w:rFonts w:ascii="Georgia" w:cs="Georgia" w:eastAsia="Georgia" w:hAnsi="Georgia"/>
          <w:sz w:val="32"/>
          <w:szCs w:val="32"/>
          <w:highlight w:val="white"/>
          <w:rtl w:val="0"/>
        </w:rPr>
        <w:t xml:space="preserve">(1227</w:t>
      </w:r>
      <w:r w:rsidDel="00000000" w:rsidR="00000000" w:rsidRPr="00000000">
        <w:rPr>
          <w:rFonts w:ascii="Times New Roman" w:cs="Times New Roman" w:eastAsia="Times New Roman" w:hAnsi="Times New Roman"/>
          <w:sz w:val="40"/>
          <w:szCs w:val="40"/>
          <w:rtl w:val="0"/>
        </w:rPr>
        <w:t xml:space="preserve">)__</w:t>
      </w:r>
      <w:r w:rsidDel="00000000" w:rsidR="00000000" w:rsidRPr="00000000">
        <w:rPr>
          <w:rtl w:val="0"/>
        </w:rPr>
      </w:r>
    </w:p>
    <w:p w:rsidR="00000000" w:rsidDel="00000000" w:rsidP="00000000" w:rsidRDefault="00000000" w:rsidRPr="00000000" w14:paraId="0000000E">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Grupo:</w:t>
      </w:r>
      <w:r w:rsidDel="00000000" w:rsidR="00000000" w:rsidRPr="00000000">
        <w:rPr>
          <w:rFonts w:ascii="Georgia" w:cs="Georgia" w:eastAsia="Georgia" w:hAnsi="Georgia"/>
          <w:sz w:val="32"/>
          <w:szCs w:val="32"/>
          <w:highlight w:val="white"/>
          <w:rtl w:val="0"/>
        </w:rPr>
        <w:t xml:space="preserve">________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w:t>
      </w:r>
      <w:r w:rsidDel="00000000" w:rsidR="00000000" w:rsidRPr="00000000">
        <w:rPr>
          <w:rFonts w:ascii="Georgia" w:cs="Georgia" w:eastAsia="Georgia" w:hAnsi="Georgia"/>
          <w:sz w:val="32"/>
          <w:szCs w:val="32"/>
          <w:highlight w:val="white"/>
          <w:rtl w:val="0"/>
        </w:rPr>
        <w:t xml:space="preserve">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w:t>
      </w:r>
      <w:r w:rsidDel="00000000" w:rsidR="00000000" w:rsidRPr="00000000">
        <w:rPr>
          <w:rFonts w:ascii="Times New Roman" w:cs="Times New Roman" w:eastAsia="Times New Roman" w:hAnsi="Times New Roman"/>
          <w:sz w:val="32"/>
          <w:szCs w:val="32"/>
          <w:rtl w:val="0"/>
        </w:rPr>
        <w:t xml:space="preserve">17</w:t>
      </w:r>
      <w:r w:rsidDel="00000000" w:rsidR="00000000" w:rsidRPr="00000000">
        <w:rPr>
          <w:rFonts w:ascii="Georgia" w:cs="Georgia" w:eastAsia="Georgia" w:hAnsi="Georgia"/>
          <w:sz w:val="32"/>
          <w:szCs w:val="32"/>
          <w:highlight w:val="white"/>
          <w:rtl w:val="0"/>
        </w:rPr>
        <w:t xml:space="preserve">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_________</w:t>
      </w:r>
      <w:r w:rsidDel="00000000" w:rsidR="00000000" w:rsidRPr="00000000">
        <w:rPr>
          <w:rFonts w:ascii="Georgia" w:cs="Georgia" w:eastAsia="Georgia" w:hAnsi="Georgia"/>
          <w:sz w:val="32"/>
          <w:szCs w:val="32"/>
          <w:highlight w:val="white"/>
          <w:rtl w:val="0"/>
        </w:rPr>
        <w:t xml:space="preserve">__</w:t>
      </w:r>
    </w:p>
    <w:p w:rsidR="00000000" w:rsidDel="00000000" w:rsidP="00000000" w:rsidRDefault="00000000" w:rsidRPr="00000000" w14:paraId="0000000F">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No. de Práctica(s):</w:t>
      </w:r>
      <w:r w:rsidDel="00000000" w:rsidR="00000000" w:rsidRPr="00000000">
        <w:rPr>
          <w:rFonts w:ascii="Georgia" w:cs="Georgia" w:eastAsia="Georgia" w:hAnsi="Georgia"/>
          <w:sz w:val="32"/>
          <w:szCs w:val="32"/>
          <w:highlight w:val="white"/>
          <w:rtl w:val="0"/>
        </w:rPr>
        <w:t xml:space="preserve">___________09______________</w:t>
      </w:r>
      <w:r w:rsidDel="00000000" w:rsidR="00000000" w:rsidRPr="00000000">
        <w:rPr>
          <w:rtl w:val="0"/>
        </w:rPr>
      </w:r>
    </w:p>
    <w:p w:rsidR="00000000" w:rsidDel="00000000" w:rsidP="00000000" w:rsidRDefault="00000000" w:rsidRPr="00000000" w14:paraId="00000010">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Integrante(s):</w:t>
      </w:r>
      <w:r w:rsidDel="00000000" w:rsidR="00000000" w:rsidRPr="00000000">
        <w:rPr>
          <w:sz w:val="24"/>
          <w:szCs w:val="24"/>
          <w:rtl w:val="0"/>
        </w:rPr>
        <w:t xml:space="preserve">___</w:t>
      </w:r>
      <w:r w:rsidDel="00000000" w:rsidR="00000000" w:rsidRPr="00000000">
        <w:rPr>
          <w:rFonts w:ascii="Georgia" w:cs="Georgia" w:eastAsia="Georgia" w:hAnsi="Georgia"/>
          <w:sz w:val="32"/>
          <w:szCs w:val="32"/>
          <w:highlight w:val="white"/>
          <w:rtl w:val="0"/>
        </w:rPr>
        <w:t xml:space="preserve">Alcántara</w:t>
      </w:r>
      <w:r w:rsidDel="00000000" w:rsidR="00000000" w:rsidRPr="00000000">
        <w:rPr>
          <w:rFonts w:ascii="Georgia" w:cs="Georgia" w:eastAsia="Georgia" w:hAnsi="Georgia"/>
          <w:sz w:val="32"/>
          <w:szCs w:val="32"/>
          <w:highlight w:val="white"/>
          <w:rtl w:val="0"/>
        </w:rPr>
        <w:t xml:space="preserve"> Guerrero Alfredo </w:t>
      </w:r>
      <w:r w:rsidDel="00000000" w:rsidR="00000000" w:rsidRPr="00000000">
        <w:rPr>
          <w:rFonts w:ascii="Georgia" w:cs="Georgia" w:eastAsia="Georgia" w:hAnsi="Georgia"/>
          <w:sz w:val="32"/>
          <w:szCs w:val="32"/>
          <w:highlight w:val="white"/>
          <w:rtl w:val="0"/>
        </w:rPr>
        <w:t xml:space="preserve">Guadalupe</w:t>
      </w:r>
      <w:r w:rsidDel="00000000" w:rsidR="00000000" w:rsidRPr="00000000">
        <w:rPr>
          <w:rFonts w:ascii="Georgia" w:cs="Georgia" w:eastAsia="Georgia" w:hAnsi="Georgia"/>
          <w:sz w:val="32"/>
          <w:szCs w:val="32"/>
          <w:highlight w:val="white"/>
          <w:rtl w:val="0"/>
        </w:rPr>
        <w:t xml:space="preserve">__</w:t>
      </w:r>
    </w:p>
    <w:p w:rsidR="00000000" w:rsidDel="00000000" w:rsidP="00000000" w:rsidRDefault="00000000" w:rsidRPr="00000000" w14:paraId="00000011">
      <w:pPr>
        <w:spacing w:line="276"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No. de Equipo de</w:t>
        <w:br w:type="textWrapping"/>
        <w:t xml:space="preserve">                            cómputo empleado:</w:t>
      </w:r>
      <w:r w:rsidDel="00000000" w:rsidR="00000000" w:rsidRPr="00000000">
        <w:rPr>
          <w:rFonts w:ascii="Georgia" w:cs="Georgia" w:eastAsia="Georgia" w:hAnsi="Georgia"/>
          <w:sz w:val="32"/>
          <w:szCs w:val="32"/>
          <w:highlight w:val="white"/>
          <w:rtl w:val="0"/>
        </w:rPr>
        <w:t xml:space="preserve">_______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w:t>
      </w:r>
      <w:r w:rsidDel="00000000" w:rsidR="00000000" w:rsidRPr="00000000">
        <w:rPr>
          <w:rFonts w:ascii="Georgia" w:cs="Georgia" w:eastAsia="Georgia" w:hAnsi="Georgia"/>
          <w:sz w:val="32"/>
          <w:szCs w:val="32"/>
          <w:highlight w:val="white"/>
          <w:rtl w:val="0"/>
        </w:rPr>
        <w:t xml:space="preserve">08</w:t>
      </w:r>
      <w:r w:rsidDel="00000000" w:rsidR="00000000" w:rsidRPr="00000000">
        <w:rPr>
          <w:rFonts w:ascii="Georgia" w:cs="Georgia" w:eastAsia="Georgia" w:hAnsi="Georgia"/>
          <w:sz w:val="32"/>
          <w:szCs w:val="32"/>
          <w:highlight w:val="white"/>
          <w:rtl w:val="0"/>
        </w:rPr>
        <w:t xml:space="preserve">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_______</w:t>
      </w:r>
      <w:r w:rsidDel="00000000" w:rsidR="00000000" w:rsidRPr="00000000">
        <w:rPr>
          <w:rtl w:val="0"/>
        </w:rPr>
      </w:r>
    </w:p>
    <w:p w:rsidR="00000000" w:rsidDel="00000000" w:rsidP="00000000" w:rsidRDefault="00000000" w:rsidRPr="00000000" w14:paraId="00000012">
      <w:pPr>
        <w:spacing w:line="276"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w:t>
      </w:r>
    </w:p>
    <w:p w:rsidR="00000000" w:rsidDel="00000000" w:rsidP="00000000" w:rsidRDefault="00000000" w:rsidRPr="00000000" w14:paraId="00000013">
      <w:pPr>
        <w:spacing w:line="480"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No. Lista o Brigada:</w:t>
      </w:r>
      <w:r w:rsidDel="00000000" w:rsidR="00000000" w:rsidRPr="00000000">
        <w:rPr>
          <w:rFonts w:ascii="Georgia" w:cs="Georgia" w:eastAsia="Georgia" w:hAnsi="Georgia"/>
          <w:sz w:val="32"/>
          <w:szCs w:val="32"/>
          <w:highlight w:val="white"/>
          <w:rtl w:val="0"/>
        </w:rPr>
        <w:t xml:space="preserve">_______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____3_______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_____</w:t>
      </w:r>
      <w:r w:rsidDel="00000000" w:rsidR="00000000" w:rsidRPr="00000000">
        <w:rPr>
          <w:rtl w:val="0"/>
        </w:rPr>
      </w:r>
    </w:p>
    <w:p w:rsidR="00000000" w:rsidDel="00000000" w:rsidP="00000000" w:rsidRDefault="00000000" w:rsidRPr="00000000" w14:paraId="00000014">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Semestre:</w:t>
      </w:r>
      <w:r w:rsidDel="00000000" w:rsidR="00000000" w:rsidRPr="00000000">
        <w:rPr>
          <w:rFonts w:ascii="Georgia" w:cs="Georgia" w:eastAsia="Georgia" w:hAnsi="Georgia"/>
          <w:sz w:val="32"/>
          <w:szCs w:val="32"/>
          <w:highlight w:val="white"/>
          <w:rtl w:val="0"/>
        </w:rPr>
        <w:t xml:space="preserve">____________</w:t>
      </w:r>
      <w:r w:rsidDel="00000000" w:rsidR="00000000" w:rsidRPr="00000000">
        <w:rPr>
          <w:rFonts w:ascii="Georgia" w:cs="Georgia" w:eastAsia="Georgia" w:hAnsi="Georgia"/>
          <w:sz w:val="32"/>
          <w:szCs w:val="32"/>
          <w:highlight w:val="white"/>
          <w:rtl w:val="0"/>
        </w:rPr>
        <w:t xml:space="preserve">____2°_______________</w:t>
      </w:r>
    </w:p>
    <w:p w:rsidR="00000000" w:rsidDel="00000000" w:rsidP="00000000" w:rsidRDefault="00000000" w:rsidRPr="00000000" w14:paraId="00000015">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Fecha de entrega:</w:t>
      </w:r>
      <w:r w:rsidDel="00000000" w:rsidR="00000000" w:rsidRPr="00000000">
        <w:rPr>
          <w:rFonts w:ascii="Georgia" w:cs="Georgia" w:eastAsia="Georgia" w:hAnsi="Georgia"/>
          <w:sz w:val="32"/>
          <w:szCs w:val="32"/>
          <w:highlight w:val="white"/>
          <w:rtl w:val="0"/>
        </w:rPr>
        <w:t xml:space="preserve">______31</w:t>
      </w:r>
      <w:r w:rsidDel="00000000" w:rsidR="00000000" w:rsidRPr="00000000">
        <w:rPr>
          <w:rFonts w:ascii="Georgia" w:cs="Georgia" w:eastAsia="Georgia" w:hAnsi="Georgia"/>
          <w:sz w:val="32"/>
          <w:szCs w:val="32"/>
          <w:highlight w:val="white"/>
          <w:rtl w:val="0"/>
        </w:rPr>
        <w:t xml:space="preserve"> de Marzo del </w:t>
      </w:r>
      <w:r w:rsidDel="00000000" w:rsidR="00000000" w:rsidRPr="00000000">
        <w:rPr>
          <w:rFonts w:ascii="Georgia" w:cs="Georgia" w:eastAsia="Georgia" w:hAnsi="Georgia"/>
          <w:sz w:val="32"/>
          <w:szCs w:val="32"/>
          <w:highlight w:val="white"/>
          <w:rtl w:val="0"/>
        </w:rPr>
        <w:t xml:space="preserve">2020______</w:t>
      </w:r>
      <w:r w:rsidDel="00000000" w:rsidR="00000000" w:rsidRPr="00000000">
        <w:rPr>
          <w:rFonts w:ascii="Georgia" w:cs="Georgia" w:eastAsia="Georgia" w:hAnsi="Georgia"/>
          <w:sz w:val="32"/>
          <w:szCs w:val="32"/>
          <w:highlight w:val="white"/>
          <w:rtl w:val="0"/>
        </w:rPr>
        <w:t xml:space="preserve">_</w:t>
      </w:r>
    </w:p>
    <w:p w:rsidR="00000000" w:rsidDel="00000000" w:rsidP="00000000" w:rsidRDefault="00000000" w:rsidRPr="00000000" w14:paraId="00000016">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Observaciones:_____________________________                                       </w:t>
      </w:r>
    </w:p>
    <w:p w:rsidR="00000000" w:rsidDel="00000000" w:rsidP="00000000" w:rsidRDefault="00000000" w:rsidRPr="00000000" w14:paraId="00000017">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_____________________________</w:t>
      </w:r>
    </w:p>
    <w:p w:rsidR="00000000" w:rsidDel="00000000" w:rsidP="00000000" w:rsidRDefault="00000000" w:rsidRPr="00000000" w14:paraId="00000018">
      <w:pPr>
        <w:spacing w:line="276"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CALIFICACIÓN:__________________</w:t>
      </w:r>
    </w:p>
    <w:p w:rsidR="00000000" w:rsidDel="00000000" w:rsidP="00000000" w:rsidRDefault="00000000" w:rsidRPr="00000000" w14:paraId="00000019">
      <w:pPr>
        <w:spacing w:line="276" w:lineRule="auto"/>
        <w:ind w:left="0" w:firstLine="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1A">
      <w:pPr>
        <w:spacing w:line="276" w:lineRule="auto"/>
        <w:ind w:left="0" w:firstLine="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1B">
      <w:pPr>
        <w:ind w:left="0" w:firstLine="0"/>
        <w:jc w:val="both"/>
        <w:rPr>
          <w:b w:val="1"/>
          <w:sz w:val="28"/>
          <w:szCs w:val="28"/>
          <w:highlight w:val="white"/>
        </w:rPr>
      </w:pPr>
      <w:r w:rsidDel="00000000" w:rsidR="00000000" w:rsidRPr="00000000">
        <w:rPr>
          <w:b w:val="1"/>
          <w:sz w:val="36"/>
          <w:szCs w:val="36"/>
          <w:highlight w:val="white"/>
          <w:rtl w:val="0"/>
        </w:rPr>
        <w:t xml:space="preserve">Objetivo</w:t>
      </w:r>
      <w:r w:rsidDel="00000000" w:rsidR="00000000" w:rsidRPr="00000000">
        <w:rPr>
          <w:rtl w:val="0"/>
        </w:rPr>
      </w:r>
    </w:p>
    <w:p w:rsidR="00000000" w:rsidDel="00000000" w:rsidP="00000000" w:rsidRDefault="00000000" w:rsidRPr="00000000" w14:paraId="0000001C">
      <w:pPr>
        <w:ind w:left="0" w:firstLine="0"/>
        <w:jc w:val="both"/>
        <w:rPr>
          <w:b w:val="1"/>
          <w:sz w:val="28"/>
          <w:szCs w:val="28"/>
          <w:highlight w:val="white"/>
        </w:rPr>
      </w:pPr>
      <w:r w:rsidDel="00000000" w:rsidR="00000000" w:rsidRPr="00000000">
        <w:rPr>
          <w:rtl w:val="0"/>
        </w:rPr>
      </w:r>
    </w:p>
    <w:p w:rsidR="00000000" w:rsidDel="00000000" w:rsidP="00000000" w:rsidRDefault="00000000" w:rsidRPr="00000000" w14:paraId="0000001D">
      <w:pPr>
        <w:spacing w:after="240" w:before="240" w:lineRule="auto"/>
        <w:jc w:val="both"/>
        <w:rPr>
          <w:sz w:val="24"/>
          <w:szCs w:val="24"/>
          <w:highlight w:val="white"/>
        </w:rPr>
      </w:pPr>
      <w:r w:rsidDel="00000000" w:rsidR="00000000" w:rsidRPr="00000000">
        <w:rPr>
          <w:sz w:val="24"/>
          <w:szCs w:val="24"/>
          <w:highlight w:val="white"/>
          <w:rtl w:val="0"/>
        </w:rPr>
        <w:t xml:space="preserve">Aplicar las bases del lenguaje de programación Python en el ambiente de </w:t>
      </w:r>
      <w:r w:rsidDel="00000000" w:rsidR="00000000" w:rsidRPr="00000000">
        <w:rPr>
          <w:sz w:val="24"/>
          <w:szCs w:val="24"/>
          <w:highlight w:val="white"/>
          <w:rtl w:val="0"/>
        </w:rPr>
        <w:t xml:space="preserve">Jupyter</w:t>
      </w:r>
      <w:r w:rsidDel="00000000" w:rsidR="00000000" w:rsidRPr="00000000">
        <w:rPr>
          <w:sz w:val="24"/>
          <w:szCs w:val="24"/>
          <w:highlight w:val="white"/>
          <w:rtl w:val="0"/>
        </w:rPr>
        <w:t xml:space="preserve"> notebook.</w:t>
      </w:r>
    </w:p>
    <w:p w:rsidR="00000000" w:rsidDel="00000000" w:rsidP="00000000" w:rsidRDefault="00000000" w:rsidRPr="00000000" w14:paraId="0000001E">
      <w:pPr>
        <w:ind w:left="0" w:firstLine="0"/>
        <w:jc w:val="both"/>
        <w:rPr>
          <w:b w:val="1"/>
          <w:sz w:val="28"/>
          <w:szCs w:val="28"/>
          <w:highlight w:val="white"/>
        </w:rPr>
      </w:pPr>
      <w:r w:rsidDel="00000000" w:rsidR="00000000" w:rsidRPr="00000000">
        <w:rPr>
          <w:rtl w:val="0"/>
        </w:rPr>
      </w:r>
    </w:p>
    <w:p w:rsidR="00000000" w:rsidDel="00000000" w:rsidP="00000000" w:rsidRDefault="00000000" w:rsidRPr="00000000" w14:paraId="0000001F">
      <w:pPr>
        <w:ind w:left="0" w:firstLine="0"/>
        <w:jc w:val="both"/>
        <w:rPr>
          <w:b w:val="1"/>
          <w:sz w:val="28"/>
          <w:szCs w:val="28"/>
          <w:highlight w:val="white"/>
        </w:rPr>
      </w:pPr>
      <w:r w:rsidDel="00000000" w:rsidR="00000000" w:rsidRPr="00000000">
        <w:rPr>
          <w:b w:val="1"/>
          <w:sz w:val="36"/>
          <w:szCs w:val="36"/>
          <w:highlight w:val="white"/>
          <w:rtl w:val="0"/>
        </w:rPr>
        <w:t xml:space="preserve">Introducción</w:t>
      </w:r>
      <w:r w:rsidDel="00000000" w:rsidR="00000000" w:rsidRPr="00000000">
        <w:rPr>
          <w:rtl w:val="0"/>
        </w:rPr>
      </w:r>
    </w:p>
    <w:p w:rsidR="00000000" w:rsidDel="00000000" w:rsidP="00000000" w:rsidRDefault="00000000" w:rsidRPr="00000000" w14:paraId="00000020">
      <w:pPr>
        <w:pStyle w:val="Heading4"/>
        <w:keepNext w:val="0"/>
        <w:keepLines w:val="0"/>
        <w:pBdr>
          <w:top w:color="auto" w:space="0" w:sz="0" w:val="none"/>
          <w:left w:color="auto" w:space="0" w:sz="0" w:val="none"/>
          <w:bottom w:color="f0f0f0" w:space="7" w:sz="6" w:val="single"/>
          <w:right w:color="auto" w:space="0" w:sz="0" w:val="none"/>
        </w:pBdr>
        <w:shd w:fill="ffffff" w:val="clear"/>
        <w:spacing w:after="300" w:before="0" w:line="288" w:lineRule="auto"/>
        <w:jc w:val="both"/>
        <w:rPr>
          <w:color w:val="000000"/>
          <w:highlight w:val="white"/>
        </w:rPr>
      </w:pPr>
      <w:bookmarkStart w:colFirst="0" w:colLast="0" w:name="_2w2fejtrqbgg" w:id="0"/>
      <w:bookmarkEnd w:id="0"/>
      <w:r w:rsidDel="00000000" w:rsidR="00000000" w:rsidRPr="00000000">
        <w:rPr>
          <w:color w:val="000000"/>
          <w:highlight w:val="white"/>
          <w:rtl w:val="0"/>
        </w:rPr>
        <w:t xml:space="preserve">¿Qué es Python?</w:t>
      </w:r>
    </w:p>
    <w:p w:rsidR="00000000" w:rsidDel="00000000" w:rsidP="00000000" w:rsidRDefault="00000000" w:rsidRPr="00000000" w14:paraId="00000021">
      <w:pPr>
        <w:pStyle w:val="Heading4"/>
        <w:keepNext w:val="0"/>
        <w:keepLines w:val="0"/>
        <w:pBdr>
          <w:top w:color="auto" w:space="0" w:sz="0" w:val="none"/>
          <w:left w:color="auto" w:space="0" w:sz="0" w:val="none"/>
          <w:bottom w:color="f0f0f0" w:space="7" w:sz="6" w:val="single"/>
          <w:right w:color="auto" w:space="0" w:sz="0" w:val="none"/>
        </w:pBdr>
        <w:shd w:fill="ffffff" w:val="clear"/>
        <w:spacing w:after="300" w:before="0" w:line="288" w:lineRule="auto"/>
        <w:jc w:val="both"/>
        <w:rPr>
          <w:sz w:val="24"/>
          <w:szCs w:val="24"/>
          <w:highlight w:val="white"/>
        </w:rPr>
      </w:pPr>
      <w:bookmarkStart w:colFirst="0" w:colLast="0" w:name="_d67yooz5jhku" w:id="1"/>
      <w:bookmarkEnd w:id="1"/>
      <w:r w:rsidDel="00000000" w:rsidR="00000000" w:rsidRPr="00000000">
        <w:rPr>
          <w:color w:val="000000"/>
          <w:highlight w:val="white"/>
          <w:rtl w:val="0"/>
        </w:rPr>
        <w:t xml:space="preserve">Python es un lenguaje de programación interpretado de tipado dinámico cuya filosofía hace hincapié en una sintaxis que favorezca un código legible. Se trata de un lenguaje de programación multiparadigma y disponible en varias plataformas</w:t>
      </w:r>
      <w:r w:rsidDel="00000000" w:rsidR="00000000" w:rsidRPr="00000000">
        <w:rPr>
          <w:sz w:val="24"/>
          <w:szCs w:val="24"/>
          <w:highlight w:val="white"/>
          <w:rtl w:val="0"/>
        </w:rPr>
        <w:t xml:space="preserve">.</w:t>
      </w:r>
    </w:p>
    <w:p w:rsidR="00000000" w:rsidDel="00000000" w:rsidP="00000000" w:rsidRDefault="00000000" w:rsidRPr="00000000" w14:paraId="00000022">
      <w:pPr>
        <w:jc w:val="both"/>
        <w:rPr>
          <w:sz w:val="24"/>
          <w:szCs w:val="24"/>
          <w:highlight w:val="white"/>
        </w:rPr>
      </w:pPr>
      <w:r w:rsidDel="00000000" w:rsidR="00000000" w:rsidRPr="00000000">
        <w:rPr>
          <w:sz w:val="24"/>
          <w:szCs w:val="24"/>
          <w:highlight w:val="white"/>
          <w:rtl w:val="0"/>
        </w:rPr>
        <w:t xml:space="preserve">Dicho de otro modo, Python es:</w:t>
      </w:r>
    </w:p>
    <w:p w:rsidR="00000000" w:rsidDel="00000000" w:rsidP="00000000" w:rsidRDefault="00000000" w:rsidRPr="00000000" w14:paraId="00000023">
      <w:pPr>
        <w:jc w:val="both"/>
        <w:rPr>
          <w:sz w:val="24"/>
          <w:szCs w:val="24"/>
          <w:highlight w:val="white"/>
        </w:rPr>
      </w:pPr>
      <w:r w:rsidDel="00000000" w:rsidR="00000000" w:rsidRPr="00000000">
        <w:rPr>
          <w:rtl w:val="0"/>
        </w:rPr>
      </w:r>
    </w:p>
    <w:p w:rsidR="00000000" w:rsidDel="00000000" w:rsidP="00000000" w:rsidRDefault="00000000" w:rsidRPr="00000000" w14:paraId="00000024">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Interpretado: Se ejecuta sin necesidad de ser procesado por el compilador y se detectan los errores en tiempo de ejecución.</w:t>
      </w:r>
    </w:p>
    <w:p w:rsidR="00000000" w:rsidDel="00000000" w:rsidP="00000000" w:rsidRDefault="00000000" w:rsidRPr="00000000" w14:paraId="00000025">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Multiparadigma: Soporta programación funcional, programación imperativa y programación orientada a objetos.</w:t>
      </w:r>
    </w:p>
    <w:p w:rsidR="00000000" w:rsidDel="00000000" w:rsidP="00000000" w:rsidRDefault="00000000" w:rsidRPr="00000000" w14:paraId="00000026">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Tipado dinámico: Las variables se comprueban en tiempo de ejecución.</w:t>
      </w:r>
    </w:p>
    <w:p w:rsidR="00000000" w:rsidDel="00000000" w:rsidP="00000000" w:rsidRDefault="00000000" w:rsidRPr="00000000" w14:paraId="00000027">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Multiplataforma: disponible para plataformas de Windows, Linux o MAC.</w:t>
      </w:r>
    </w:p>
    <w:p w:rsidR="00000000" w:rsidDel="00000000" w:rsidP="00000000" w:rsidRDefault="00000000" w:rsidRPr="00000000" w14:paraId="00000028">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Gratuito: No dispone de licencia para programar.</w:t>
      </w:r>
      <w:r w:rsidDel="00000000" w:rsidR="00000000" w:rsidRPr="00000000">
        <w:rPr>
          <w:rtl w:val="0"/>
        </w:rPr>
      </w:r>
    </w:p>
    <w:p w:rsidR="00000000" w:rsidDel="00000000" w:rsidP="00000000" w:rsidRDefault="00000000" w:rsidRPr="00000000" w14:paraId="00000029">
      <w:pPr>
        <w:ind w:left="0" w:firstLine="0"/>
        <w:jc w:val="both"/>
        <w:rPr>
          <w:rFonts w:ascii="Open Sans" w:cs="Open Sans" w:eastAsia="Open Sans" w:hAnsi="Open Sans"/>
          <w:color w:val="111111"/>
          <w:sz w:val="27"/>
          <w:szCs w:val="27"/>
          <w:highlight w:val="white"/>
        </w:rPr>
      </w:pPr>
      <w:r w:rsidDel="00000000" w:rsidR="00000000" w:rsidRPr="00000000">
        <w:rPr>
          <w:rtl w:val="0"/>
        </w:rPr>
      </w:r>
    </w:p>
    <w:p w:rsidR="00000000" w:rsidDel="00000000" w:rsidP="00000000" w:rsidRDefault="00000000" w:rsidRPr="00000000" w14:paraId="0000002A">
      <w:pPr>
        <w:ind w:left="0" w:firstLine="0"/>
        <w:jc w:val="both"/>
        <w:rPr>
          <w:sz w:val="24"/>
          <w:szCs w:val="24"/>
          <w:highlight w:val="white"/>
        </w:rPr>
      </w:pPr>
      <w:r w:rsidDel="00000000" w:rsidR="00000000" w:rsidRPr="00000000">
        <w:rPr>
          <w:sz w:val="24"/>
          <w:szCs w:val="24"/>
          <w:highlight w:val="white"/>
          <w:rtl w:val="0"/>
        </w:rPr>
        <w:t xml:space="preserve">En esta práctica se empezará con la introducción a este lenguaje de programación, se empieza con la declaración de variables, tipos de datos, algunos nombres reservados para este idioma, mostrar en pantalla cadenas de caracteres además de la concatenación de cadenas de texto y el manejo de operadores en Python.</w:t>
      </w:r>
    </w:p>
    <w:p w:rsidR="00000000" w:rsidDel="00000000" w:rsidP="00000000" w:rsidRDefault="00000000" w:rsidRPr="00000000" w14:paraId="0000002B">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2C">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2D">
      <w:pPr>
        <w:ind w:left="0" w:firstLine="0"/>
        <w:jc w:val="both"/>
        <w:rPr>
          <w:b w:val="1"/>
          <w:sz w:val="36"/>
          <w:szCs w:val="36"/>
          <w:highlight w:val="white"/>
        </w:rPr>
      </w:pPr>
      <w:r w:rsidDel="00000000" w:rsidR="00000000" w:rsidRPr="00000000">
        <w:rPr>
          <w:b w:val="1"/>
          <w:sz w:val="36"/>
          <w:szCs w:val="36"/>
          <w:highlight w:val="white"/>
          <w:rtl w:val="0"/>
        </w:rPr>
        <w:t xml:space="preserve">Desarrollo y resultados</w:t>
      </w:r>
    </w:p>
    <w:p w:rsidR="00000000" w:rsidDel="00000000" w:rsidP="00000000" w:rsidRDefault="00000000" w:rsidRPr="00000000" w14:paraId="0000002E">
      <w:pPr>
        <w:ind w:left="0" w:firstLine="0"/>
        <w:jc w:val="center"/>
        <w:rPr>
          <w:b w:val="1"/>
          <w:sz w:val="24"/>
          <w:szCs w:val="24"/>
          <w:highlight w:val="white"/>
        </w:rPr>
      </w:pPr>
      <w:r w:rsidDel="00000000" w:rsidR="00000000" w:rsidRPr="00000000">
        <w:rPr>
          <w:b w:val="1"/>
          <w:sz w:val="24"/>
          <w:szCs w:val="24"/>
          <w:highlight w:val="white"/>
          <w:rtl w:val="0"/>
        </w:rPr>
        <w:t xml:space="preserve">Variables y tipos</w:t>
      </w:r>
    </w:p>
    <w:p w:rsidR="00000000" w:rsidDel="00000000" w:rsidP="00000000" w:rsidRDefault="00000000" w:rsidRPr="00000000" w14:paraId="0000002F">
      <w:pPr>
        <w:ind w:left="0" w:firstLine="0"/>
        <w:jc w:val="both"/>
        <w:rPr>
          <w:sz w:val="24"/>
          <w:szCs w:val="24"/>
          <w:highlight w:val="white"/>
        </w:rPr>
      </w:pPr>
      <w:r w:rsidDel="00000000" w:rsidR="00000000" w:rsidRPr="00000000">
        <w:rPr>
          <w:sz w:val="24"/>
          <w:szCs w:val="24"/>
          <w:highlight w:val="white"/>
          <w:rtl w:val="0"/>
        </w:rPr>
        <w:t xml:space="preserve">El primer programa nos enseña cómo inicializar y asignar valores a variables en Python, en este lenguaje no es necesario declarar el tipo de variable de la cual se va a tratar, solo se declara el nombre y se le asigna lo que va a guardar, el tipo de dato que se le asigne definirá el tipo de dato al que pertenecen las variables. Para asignar una cadena de texto es similar a el lenguaje C se escribe el texto entre comillas simples o dobles (</w:t>
      </w:r>
      <w:r w:rsidDel="00000000" w:rsidR="00000000" w:rsidRPr="00000000">
        <w:rPr>
          <w:sz w:val="28"/>
          <w:szCs w:val="28"/>
          <w:highlight w:val="white"/>
          <w:rtl w:val="0"/>
        </w:rPr>
        <w:t xml:space="preserve"> </w:t>
      </w:r>
      <w:r w:rsidDel="00000000" w:rsidR="00000000" w:rsidRPr="00000000">
        <w:rPr>
          <w:color w:val="980000"/>
          <w:sz w:val="28"/>
          <w:szCs w:val="28"/>
          <w:highlight w:val="white"/>
          <w:rtl w:val="0"/>
        </w:rPr>
        <w:t xml:space="preserve">‘ ’, ” “</w:t>
      </w:r>
      <w:r w:rsidDel="00000000" w:rsidR="00000000" w:rsidRPr="00000000">
        <w:rPr>
          <w:sz w:val="28"/>
          <w:szCs w:val="28"/>
          <w:highlight w:val="white"/>
          <w:rtl w:val="0"/>
        </w:rPr>
        <w:t xml:space="preserve"> </w:t>
      </w:r>
      <w:r w:rsidDel="00000000" w:rsidR="00000000" w:rsidRPr="00000000">
        <w:rPr>
          <w:sz w:val="24"/>
          <w:szCs w:val="24"/>
          <w:highlight w:val="white"/>
          <w:rtl w:val="0"/>
        </w:rPr>
        <w:t xml:space="preserve">). Al final muestra en pantalla los valores guardados en “x” y “cadena”..</w:t>
      </w:r>
    </w:p>
    <w:p w:rsidR="00000000" w:rsidDel="00000000" w:rsidP="00000000" w:rsidRDefault="00000000" w:rsidRPr="00000000" w14:paraId="00000030">
      <w:pPr>
        <w:ind w:left="0" w:firstLine="0"/>
        <w:jc w:val="center"/>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6404704" cy="2047762"/>
            <wp:effectExtent b="0" l="0" r="0" t="0"/>
            <wp:docPr id="2" name="image2.png"/>
            <a:graphic>
              <a:graphicData uri="http://schemas.openxmlformats.org/drawingml/2006/picture">
                <pic:pic>
                  <pic:nvPicPr>
                    <pic:cNvPr id="0" name="image2.png"/>
                    <pic:cNvPicPr preferRelativeResize="0"/>
                  </pic:nvPicPr>
                  <pic:blipFill>
                    <a:blip r:embed="rId7"/>
                    <a:srcRect b="69589" l="11762" r="46243" t="6465"/>
                    <a:stretch>
                      <a:fillRect/>
                    </a:stretch>
                  </pic:blipFill>
                  <pic:spPr>
                    <a:xfrm>
                      <a:off x="0" y="0"/>
                      <a:ext cx="6404704" cy="2047762"/>
                    </a:xfrm>
                    <a:prstGeom prst="rect"/>
                    <a:ln/>
                  </pic:spPr>
                </pic:pic>
              </a:graphicData>
            </a:graphic>
          </wp:inline>
        </w:drawing>
      </w:r>
      <w:r w:rsidDel="00000000" w:rsidR="00000000" w:rsidRPr="00000000">
        <w:rPr>
          <w:sz w:val="24"/>
          <w:szCs w:val="24"/>
          <w:highlight w:val="white"/>
        </w:rPr>
        <w:drawing>
          <wp:inline distB="114300" distT="114300" distL="114300" distR="114300">
            <wp:extent cx="6105762" cy="742837"/>
            <wp:effectExtent b="0" l="0" r="0" t="0"/>
            <wp:docPr id="7" name="image8.png"/>
            <a:graphic>
              <a:graphicData uri="http://schemas.openxmlformats.org/drawingml/2006/picture">
                <pic:pic>
                  <pic:nvPicPr>
                    <pic:cNvPr id="0" name="image8.png"/>
                    <pic:cNvPicPr preferRelativeResize="0"/>
                  </pic:nvPicPr>
                  <pic:blipFill>
                    <a:blip r:embed="rId8"/>
                    <a:srcRect b="69589" l="8259" r="43525" t="19896"/>
                    <a:stretch>
                      <a:fillRect/>
                    </a:stretch>
                  </pic:blipFill>
                  <pic:spPr>
                    <a:xfrm>
                      <a:off x="0" y="0"/>
                      <a:ext cx="6105762" cy="74283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32">
      <w:pPr>
        <w:ind w:left="0" w:firstLine="0"/>
        <w:jc w:val="both"/>
        <w:rPr>
          <w:sz w:val="24"/>
          <w:szCs w:val="24"/>
          <w:highlight w:val="white"/>
        </w:rPr>
      </w:pPr>
      <w:r w:rsidDel="00000000" w:rsidR="00000000" w:rsidRPr="00000000">
        <w:rPr>
          <w:sz w:val="24"/>
          <w:szCs w:val="24"/>
          <w:highlight w:val="white"/>
          <w:rtl w:val="0"/>
        </w:rPr>
        <w:t xml:space="preserve">El siguiente programa nos enseña cómo asignar un mismo valor a más de una variable. Declara 3 variables, a “x” le asigna el valor en “y”, a su vez a “y” se le asigna el número 10. Al final muestra en pantalla los valores guardados en las 3 variables.</w:t>
      </w:r>
    </w:p>
    <w:p w:rsidR="00000000" w:rsidDel="00000000" w:rsidP="00000000" w:rsidRDefault="00000000" w:rsidRPr="00000000" w14:paraId="00000033">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4">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6536738" cy="1169633"/>
            <wp:effectExtent b="0" l="0" r="0" t="0"/>
            <wp:docPr id="1" name="image1.png"/>
            <a:graphic>
              <a:graphicData uri="http://schemas.openxmlformats.org/drawingml/2006/picture">
                <pic:pic>
                  <pic:nvPicPr>
                    <pic:cNvPr id="0" name="image1.png"/>
                    <pic:cNvPicPr preferRelativeResize="0"/>
                  </pic:nvPicPr>
                  <pic:blipFill>
                    <a:blip r:embed="rId9"/>
                    <a:srcRect b="78750" l="9687" r="40521" t="5441"/>
                    <a:stretch>
                      <a:fillRect/>
                    </a:stretch>
                  </pic:blipFill>
                  <pic:spPr>
                    <a:xfrm>
                      <a:off x="0" y="0"/>
                      <a:ext cx="6536738" cy="1169633"/>
                    </a:xfrm>
                    <a:prstGeom prst="rect"/>
                    <a:ln/>
                  </pic:spPr>
                </pic:pic>
              </a:graphicData>
            </a:graphic>
          </wp:inline>
        </w:drawing>
      </w:r>
      <w:r w:rsidDel="00000000" w:rsidR="00000000" w:rsidRPr="00000000">
        <w:rPr>
          <w:sz w:val="24"/>
          <w:szCs w:val="24"/>
          <w:highlight w:val="white"/>
        </w:rPr>
        <w:drawing>
          <wp:inline distB="114300" distT="114300" distL="114300" distR="114300">
            <wp:extent cx="6514113" cy="742837"/>
            <wp:effectExtent b="0" l="0" r="0" t="0"/>
            <wp:docPr id="4" name="image4.png"/>
            <a:graphic>
              <a:graphicData uri="http://schemas.openxmlformats.org/drawingml/2006/picture">
                <pic:pic>
                  <pic:nvPicPr>
                    <pic:cNvPr id="0" name="image4.png"/>
                    <pic:cNvPicPr preferRelativeResize="0"/>
                  </pic:nvPicPr>
                  <pic:blipFill>
                    <a:blip r:embed="rId10"/>
                    <a:srcRect b="62802" l="8257" r="42810" t="27176"/>
                    <a:stretch>
                      <a:fillRect/>
                    </a:stretch>
                  </pic:blipFill>
                  <pic:spPr>
                    <a:xfrm>
                      <a:off x="0" y="0"/>
                      <a:ext cx="6514113" cy="74283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36">
      <w:pPr>
        <w:ind w:left="0" w:firstLine="0"/>
        <w:jc w:val="both"/>
        <w:rPr>
          <w:sz w:val="24"/>
          <w:szCs w:val="24"/>
          <w:highlight w:val="white"/>
        </w:rPr>
      </w:pPr>
      <w:r w:rsidDel="00000000" w:rsidR="00000000" w:rsidRPr="00000000">
        <w:rPr>
          <w:sz w:val="24"/>
          <w:szCs w:val="24"/>
          <w:highlight w:val="white"/>
          <w:rtl w:val="0"/>
        </w:rPr>
        <w:t xml:space="preserve">Los siguientes programas nos muestra el funcionamiento y forma de utilizar la función type(), esta sirve para conocer el tipo de una variable para esto la variable debe tener ya un valor asignado. Se manda a llamar a la función type() y entre los paréntesis se escribe el nombre de la variable que se desea saber el tipo. Modifique un poco los programas para que mostraran en pantalla el tipo de dato de la variable.</w:t>
      </w:r>
    </w:p>
    <w:p w:rsidR="00000000" w:rsidDel="00000000" w:rsidP="00000000" w:rsidRDefault="00000000" w:rsidRPr="00000000" w14:paraId="00000037">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8">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6050813" cy="1394920"/>
            <wp:effectExtent b="0" l="0" r="0" t="0"/>
            <wp:docPr id="5" name="image6.png"/>
            <a:graphic>
              <a:graphicData uri="http://schemas.openxmlformats.org/drawingml/2006/picture">
                <pic:pic>
                  <pic:nvPicPr>
                    <pic:cNvPr id="0" name="image6.png"/>
                    <pic:cNvPicPr preferRelativeResize="0"/>
                  </pic:nvPicPr>
                  <pic:blipFill>
                    <a:blip r:embed="rId11"/>
                    <a:srcRect b="78599" l="4111" r="58868" t="6237"/>
                    <a:stretch>
                      <a:fillRect/>
                    </a:stretch>
                  </pic:blipFill>
                  <pic:spPr>
                    <a:xfrm>
                      <a:off x="0" y="0"/>
                      <a:ext cx="6050813" cy="139492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A">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6260488" cy="704963"/>
            <wp:effectExtent b="0" l="0" r="0" t="0"/>
            <wp:docPr id="12" name="image12.png"/>
            <a:graphic>
              <a:graphicData uri="http://schemas.openxmlformats.org/drawingml/2006/picture">
                <pic:pic>
                  <pic:nvPicPr>
                    <pic:cNvPr id="0" name="image12.png"/>
                    <pic:cNvPicPr preferRelativeResize="0"/>
                  </pic:nvPicPr>
                  <pic:blipFill>
                    <a:blip r:embed="rId12"/>
                    <a:srcRect b="69939" l="2252" r="49391" t="20341"/>
                    <a:stretch>
                      <a:fillRect/>
                    </a:stretch>
                  </pic:blipFill>
                  <pic:spPr>
                    <a:xfrm>
                      <a:off x="0" y="0"/>
                      <a:ext cx="6260488" cy="7049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C">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6460388" cy="1164372"/>
            <wp:effectExtent b="0" l="0" r="0" t="0"/>
            <wp:docPr id="17" name="image16.png"/>
            <a:graphic>
              <a:graphicData uri="http://schemas.openxmlformats.org/drawingml/2006/picture">
                <pic:pic>
                  <pic:nvPicPr>
                    <pic:cNvPr id="0" name="image16.png"/>
                    <pic:cNvPicPr preferRelativeResize="0"/>
                  </pic:nvPicPr>
                  <pic:blipFill>
                    <a:blip r:embed="rId13"/>
                    <a:srcRect b="78599" l="7971" r="42810" t="5728"/>
                    <a:stretch>
                      <a:fillRect/>
                    </a:stretch>
                  </pic:blipFill>
                  <pic:spPr>
                    <a:xfrm>
                      <a:off x="0" y="0"/>
                      <a:ext cx="6460388" cy="1164372"/>
                    </a:xfrm>
                    <a:prstGeom prst="rect"/>
                    <a:ln/>
                  </pic:spPr>
                </pic:pic>
              </a:graphicData>
            </a:graphic>
          </wp:inline>
        </w:drawing>
      </w:r>
      <w:r w:rsidDel="00000000" w:rsidR="00000000" w:rsidRPr="00000000">
        <w:rPr>
          <w:sz w:val="24"/>
          <w:szCs w:val="24"/>
          <w:highlight w:val="white"/>
        </w:rPr>
        <w:drawing>
          <wp:inline distB="114300" distT="114300" distL="114300" distR="114300">
            <wp:extent cx="6460388" cy="1412001"/>
            <wp:effectExtent b="0" l="0" r="0" t="0"/>
            <wp:docPr id="13" name="image13.png"/>
            <a:graphic>
              <a:graphicData uri="http://schemas.openxmlformats.org/drawingml/2006/picture">
                <pic:pic>
                  <pic:nvPicPr>
                    <pic:cNvPr id="0" name="image13.png"/>
                    <pic:cNvPicPr preferRelativeResize="0"/>
                  </pic:nvPicPr>
                  <pic:blipFill>
                    <a:blip r:embed="rId14"/>
                    <a:srcRect b="71724" l="8257" r="43954" t="9799"/>
                    <a:stretch>
                      <a:fillRect/>
                    </a:stretch>
                  </pic:blipFill>
                  <pic:spPr>
                    <a:xfrm>
                      <a:off x="0" y="0"/>
                      <a:ext cx="6460388" cy="141200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3E">
      <w:pPr>
        <w:ind w:left="0" w:firstLine="0"/>
        <w:jc w:val="both"/>
        <w:rPr>
          <w:sz w:val="24"/>
          <w:szCs w:val="24"/>
          <w:highlight w:val="white"/>
        </w:rPr>
      </w:pPr>
      <w:r w:rsidDel="00000000" w:rsidR="00000000" w:rsidRPr="00000000">
        <w:rPr>
          <w:sz w:val="24"/>
          <w:szCs w:val="24"/>
          <w:highlight w:val="white"/>
          <w:rtl w:val="0"/>
        </w:rPr>
        <w:t xml:space="preserve">El quinto programa nos enseña que los tipos de valores se definen al momento de ejecución, a una variable llamada “x” se le asigna el valor 10, y otra llamada “cadena” se le asigna la cadena “Hola Mundo”, esto define a “x” como una variable del tipo ‘int’ y a “cadena” como una de tipo ‘str’, después se invierten estos valores “x”= ‘Hola Mundo’ y “cadena”= 10, esto redefine a “x” como de tipo ‘str’ y a “cadena” como tipo ‘int’.</w:t>
      </w:r>
    </w:p>
    <w:p w:rsidR="00000000" w:rsidDel="00000000" w:rsidP="00000000" w:rsidRDefault="00000000" w:rsidRPr="00000000" w14:paraId="0000003F">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0">
      <w:pPr>
        <w:ind w:left="0" w:firstLine="0"/>
        <w:jc w:val="both"/>
        <w:rPr>
          <w:sz w:val="24"/>
          <w:szCs w:val="24"/>
          <w:highlight w:val="white"/>
        </w:rPr>
      </w:pPr>
      <w:r w:rsidDel="00000000" w:rsidR="00000000" w:rsidRPr="00000000">
        <w:rPr>
          <w:sz w:val="24"/>
          <w:szCs w:val="24"/>
          <w:highlight w:val="white"/>
        </w:rPr>
        <w:drawing>
          <wp:inline distB="114300" distT="114300" distL="114300" distR="114300">
            <wp:extent cx="6622313" cy="1936349"/>
            <wp:effectExtent b="0" l="0" r="0" t="0"/>
            <wp:docPr id="18" name="image17.png"/>
            <a:graphic>
              <a:graphicData uri="http://schemas.openxmlformats.org/drawingml/2006/picture">
                <pic:pic>
                  <pic:nvPicPr>
                    <pic:cNvPr id="0" name="image17.png"/>
                    <pic:cNvPicPr preferRelativeResize="0"/>
                  </pic:nvPicPr>
                  <pic:blipFill>
                    <a:blip r:embed="rId15"/>
                    <a:srcRect b="68662" l="9830" r="41236" t="5982"/>
                    <a:stretch>
                      <a:fillRect/>
                    </a:stretch>
                  </pic:blipFill>
                  <pic:spPr>
                    <a:xfrm>
                      <a:off x="0" y="0"/>
                      <a:ext cx="6622313" cy="1936349"/>
                    </a:xfrm>
                    <a:prstGeom prst="rect"/>
                    <a:ln/>
                  </pic:spPr>
                </pic:pic>
              </a:graphicData>
            </a:graphic>
          </wp:inline>
        </w:drawing>
      </w:r>
      <w:r w:rsidDel="00000000" w:rsidR="00000000" w:rsidRPr="00000000">
        <w:rPr>
          <w:sz w:val="24"/>
          <w:szCs w:val="24"/>
          <w:highlight w:val="white"/>
        </w:rPr>
        <w:drawing>
          <wp:inline distB="114300" distT="114300" distL="114300" distR="114300">
            <wp:extent cx="6650888" cy="1236006"/>
            <wp:effectExtent b="0" l="0" r="0" t="0"/>
            <wp:docPr id="6" name="image5.png"/>
            <a:graphic>
              <a:graphicData uri="http://schemas.openxmlformats.org/drawingml/2006/picture">
                <pic:pic>
                  <pic:nvPicPr>
                    <pic:cNvPr id="0" name="image5.png"/>
                    <pic:cNvPicPr preferRelativeResize="0"/>
                  </pic:nvPicPr>
                  <pic:blipFill>
                    <a:blip r:embed="rId16"/>
                    <a:srcRect b="34305" l="11975" r="39519" t="49748"/>
                    <a:stretch>
                      <a:fillRect/>
                    </a:stretch>
                  </pic:blipFill>
                  <pic:spPr>
                    <a:xfrm>
                      <a:off x="0" y="0"/>
                      <a:ext cx="6650888" cy="123600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2">
      <w:pPr>
        <w:ind w:left="0" w:firstLine="0"/>
        <w:jc w:val="center"/>
        <w:rPr>
          <w:b w:val="1"/>
          <w:sz w:val="24"/>
          <w:szCs w:val="24"/>
          <w:highlight w:val="white"/>
        </w:rPr>
      </w:pPr>
      <w:r w:rsidDel="00000000" w:rsidR="00000000" w:rsidRPr="00000000">
        <w:rPr>
          <w:b w:val="1"/>
          <w:sz w:val="24"/>
          <w:szCs w:val="24"/>
          <w:highlight w:val="white"/>
          <w:rtl w:val="0"/>
        </w:rPr>
        <w:t xml:space="preserve">Cadenas</w:t>
      </w:r>
    </w:p>
    <w:p w:rsidR="00000000" w:rsidDel="00000000" w:rsidP="00000000" w:rsidRDefault="00000000" w:rsidRPr="00000000" w14:paraId="00000043">
      <w:pPr>
        <w:ind w:left="0" w:firstLine="0"/>
        <w:jc w:val="both"/>
        <w:rPr>
          <w:sz w:val="24"/>
          <w:szCs w:val="24"/>
          <w:highlight w:val="white"/>
        </w:rPr>
      </w:pPr>
      <w:r w:rsidDel="00000000" w:rsidR="00000000" w:rsidRPr="00000000">
        <w:rPr>
          <w:sz w:val="24"/>
          <w:szCs w:val="24"/>
          <w:highlight w:val="white"/>
          <w:rtl w:val="0"/>
        </w:rPr>
        <w:t xml:space="preserve">Las cadenas de texto en este lenguaje pueden ser definidas con el uso de comillas simples (‘) o dobles (“), esto se muestra en el siguiente ejemplo. Se declaran las variables “cadena1” y “cadena2” y se inicializan. Además se concatenan ambas cadenas de texto mediante el operador suma y se muestra la nueva cadena de texto en pantalla.</w:t>
      </w:r>
    </w:p>
    <w:p w:rsidR="00000000" w:rsidDel="00000000" w:rsidP="00000000" w:rsidRDefault="00000000" w:rsidRPr="00000000" w14:paraId="00000044">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5">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5355488" cy="1488784"/>
            <wp:effectExtent b="0" l="0" r="0" t="0"/>
            <wp:docPr id="19" name="image19.png"/>
            <a:graphic>
              <a:graphicData uri="http://schemas.openxmlformats.org/drawingml/2006/picture">
                <pic:pic>
                  <pic:nvPicPr>
                    <pic:cNvPr id="0" name="image19.png"/>
                    <pic:cNvPicPr preferRelativeResize="0"/>
                  </pic:nvPicPr>
                  <pic:blipFill>
                    <a:blip r:embed="rId17"/>
                    <a:srcRect b="69179" l="12090" r="50862" t="12598"/>
                    <a:stretch>
                      <a:fillRect/>
                    </a:stretch>
                  </pic:blipFill>
                  <pic:spPr>
                    <a:xfrm>
                      <a:off x="0" y="0"/>
                      <a:ext cx="5355488" cy="1488784"/>
                    </a:xfrm>
                    <a:prstGeom prst="rect"/>
                    <a:ln/>
                  </pic:spPr>
                </pic:pic>
              </a:graphicData>
            </a:graphic>
          </wp:inline>
        </w:drawing>
      </w:r>
      <w:r w:rsidDel="00000000" w:rsidR="00000000" w:rsidRPr="00000000">
        <w:rPr>
          <w:sz w:val="24"/>
          <w:szCs w:val="24"/>
          <w:highlight w:val="white"/>
        </w:rPr>
        <w:drawing>
          <wp:inline distB="114300" distT="114300" distL="114300" distR="114300">
            <wp:extent cx="6028296" cy="1561988"/>
            <wp:effectExtent b="0" l="0" r="0" t="0"/>
            <wp:docPr id="11" name="image11.png"/>
            <a:graphic>
              <a:graphicData uri="http://schemas.openxmlformats.org/drawingml/2006/picture">
                <pic:pic>
                  <pic:nvPicPr>
                    <pic:cNvPr id="0" name="image11.png"/>
                    <pic:cNvPicPr preferRelativeResize="0"/>
                  </pic:nvPicPr>
                  <pic:blipFill>
                    <a:blip r:embed="rId18"/>
                    <a:srcRect b="65611" l="8114" r="43096" t="12089"/>
                    <a:stretch>
                      <a:fillRect/>
                    </a:stretch>
                  </pic:blipFill>
                  <pic:spPr>
                    <a:xfrm>
                      <a:off x="0" y="0"/>
                      <a:ext cx="6028296" cy="15619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47">
      <w:pPr>
        <w:ind w:left="0" w:firstLine="0"/>
        <w:jc w:val="both"/>
        <w:rPr>
          <w:sz w:val="24"/>
          <w:szCs w:val="24"/>
          <w:highlight w:val="white"/>
        </w:rPr>
      </w:pPr>
      <w:r w:rsidDel="00000000" w:rsidR="00000000" w:rsidRPr="00000000">
        <w:rPr>
          <w:sz w:val="24"/>
          <w:szCs w:val="24"/>
          <w:highlight w:val="white"/>
          <w:rtl w:val="0"/>
        </w:rPr>
        <w:t xml:space="preserve">El siguiente programa muestra cómo concatenar una cadena y un número mediante el uso del operador str() y el operador ‘+’. Esta se utiliza mandando a llamar a str() y colocando entre los paréntesis el nombre de la variable de tipo ‘int’ o el número que se debe mostrar.</w:t>
      </w:r>
    </w:p>
    <w:p w:rsidR="00000000" w:rsidDel="00000000" w:rsidP="00000000" w:rsidRDefault="00000000" w:rsidRPr="00000000" w14:paraId="00000048">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9">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A">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6229350" cy="1004775"/>
            <wp:effectExtent b="0" l="0" r="0" t="0"/>
            <wp:docPr id="16" name="image18.png"/>
            <a:graphic>
              <a:graphicData uri="http://schemas.openxmlformats.org/drawingml/2006/picture">
                <pic:pic>
                  <pic:nvPicPr>
                    <pic:cNvPr id="0" name="image18.png"/>
                    <pic:cNvPicPr preferRelativeResize="0"/>
                  </pic:nvPicPr>
                  <pic:blipFill>
                    <a:blip r:embed="rId19"/>
                    <a:srcRect b="46265" l="27851" r="22638" t="39610"/>
                    <a:stretch>
                      <a:fillRect/>
                    </a:stretch>
                  </pic:blipFill>
                  <pic:spPr>
                    <a:xfrm>
                      <a:off x="0" y="0"/>
                      <a:ext cx="6229350" cy="1004775"/>
                    </a:xfrm>
                    <a:prstGeom prst="rect"/>
                    <a:ln/>
                  </pic:spPr>
                </pic:pic>
              </a:graphicData>
            </a:graphic>
          </wp:inline>
        </w:drawing>
      </w:r>
      <w:r w:rsidDel="00000000" w:rsidR="00000000" w:rsidRPr="00000000">
        <w:rPr>
          <w:sz w:val="24"/>
          <w:szCs w:val="24"/>
          <w:highlight w:val="white"/>
        </w:rPr>
        <w:drawing>
          <wp:inline distB="114300" distT="114300" distL="114300" distR="114300">
            <wp:extent cx="5759807" cy="638063"/>
            <wp:effectExtent b="0" l="0" r="0" t="0"/>
            <wp:docPr id="15" name="image15.png"/>
            <a:graphic>
              <a:graphicData uri="http://schemas.openxmlformats.org/drawingml/2006/picture">
                <pic:pic>
                  <pic:nvPicPr>
                    <pic:cNvPr id="0" name="image15.png"/>
                    <pic:cNvPicPr preferRelativeResize="0"/>
                  </pic:nvPicPr>
                  <pic:blipFill>
                    <a:blip r:embed="rId20"/>
                    <a:srcRect b="60515" l="7830" r="44383" t="29975"/>
                    <a:stretch>
                      <a:fillRect/>
                    </a:stretch>
                  </pic:blipFill>
                  <pic:spPr>
                    <a:xfrm>
                      <a:off x="0" y="0"/>
                      <a:ext cx="5759807" cy="6380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4C">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4D">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4E">
      <w:pPr>
        <w:ind w:left="0" w:firstLine="0"/>
        <w:jc w:val="both"/>
        <w:rPr>
          <w:sz w:val="24"/>
          <w:szCs w:val="24"/>
          <w:highlight w:val="white"/>
        </w:rPr>
      </w:pPr>
      <w:r w:rsidDel="00000000" w:rsidR="00000000" w:rsidRPr="00000000">
        <w:rPr>
          <w:sz w:val="24"/>
          <w:szCs w:val="24"/>
          <w:highlight w:val="white"/>
          <w:rtl w:val="0"/>
        </w:rPr>
        <w:t xml:space="preserve">Otra forma de concatenar cadenas es con la función format(), se manda a llamar a la función y entre los paréntesis se colocan los nombres de las variables que se van a concatenar.</w:t>
      </w:r>
    </w:p>
    <w:p w:rsidR="00000000" w:rsidDel="00000000" w:rsidP="00000000" w:rsidRDefault="00000000" w:rsidRPr="00000000" w14:paraId="0000004F">
      <w:pPr>
        <w:ind w:left="0" w:firstLine="0"/>
        <w:jc w:val="both"/>
        <w:rPr>
          <w:sz w:val="24"/>
          <w:szCs w:val="24"/>
          <w:highlight w:val="white"/>
        </w:rPr>
      </w:pPr>
      <w:r w:rsidDel="00000000" w:rsidR="00000000" w:rsidRPr="00000000">
        <w:rPr>
          <w:sz w:val="24"/>
          <w:szCs w:val="24"/>
          <w:highlight w:val="white"/>
        </w:rPr>
        <w:drawing>
          <wp:inline distB="114300" distT="114300" distL="114300" distR="114300">
            <wp:extent cx="6597415" cy="1219088"/>
            <wp:effectExtent b="0" l="0" r="0" t="0"/>
            <wp:docPr id="3" name="image3.png"/>
            <a:graphic>
              <a:graphicData uri="http://schemas.openxmlformats.org/drawingml/2006/picture">
                <pic:pic>
                  <pic:nvPicPr>
                    <pic:cNvPr id="0" name="image3.png"/>
                    <pic:cNvPicPr preferRelativeResize="0"/>
                  </pic:nvPicPr>
                  <pic:blipFill>
                    <a:blip r:embed="rId21"/>
                    <a:srcRect b="39141" l="23273" r="24069" t="43641"/>
                    <a:stretch>
                      <a:fillRect/>
                    </a:stretch>
                  </pic:blipFill>
                  <pic:spPr>
                    <a:xfrm>
                      <a:off x="0" y="0"/>
                      <a:ext cx="6597415" cy="1219088"/>
                    </a:xfrm>
                    <a:prstGeom prst="rect"/>
                    <a:ln/>
                  </pic:spPr>
                </pic:pic>
              </a:graphicData>
            </a:graphic>
          </wp:inline>
        </w:drawing>
      </w:r>
      <w:r w:rsidDel="00000000" w:rsidR="00000000" w:rsidRPr="00000000">
        <w:rPr>
          <w:sz w:val="24"/>
          <w:szCs w:val="24"/>
          <w:highlight w:val="white"/>
        </w:rPr>
        <w:drawing>
          <wp:inline distB="114300" distT="114300" distL="114300" distR="114300">
            <wp:extent cx="6556953" cy="638287"/>
            <wp:effectExtent b="0" l="0" r="0" t="0"/>
            <wp:docPr id="14" name="image14.png"/>
            <a:graphic>
              <a:graphicData uri="http://schemas.openxmlformats.org/drawingml/2006/picture">
                <pic:pic>
                  <pic:nvPicPr>
                    <pic:cNvPr id="0" name="image14.png"/>
                    <pic:cNvPicPr preferRelativeResize="0"/>
                  </pic:nvPicPr>
                  <pic:blipFill>
                    <a:blip r:embed="rId22"/>
                    <a:srcRect b="64865" l="8114" r="43382" t="26847"/>
                    <a:stretch>
                      <a:fillRect/>
                    </a:stretch>
                  </pic:blipFill>
                  <pic:spPr>
                    <a:xfrm>
                      <a:off x="0" y="0"/>
                      <a:ext cx="6556953" cy="63828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1">
      <w:pPr>
        <w:ind w:left="0" w:firstLine="0"/>
        <w:jc w:val="both"/>
        <w:rPr>
          <w:sz w:val="24"/>
          <w:szCs w:val="24"/>
          <w:highlight w:val="white"/>
        </w:rPr>
      </w:pPr>
      <w:r w:rsidDel="00000000" w:rsidR="00000000" w:rsidRPr="00000000">
        <w:rPr>
          <w:sz w:val="24"/>
          <w:szCs w:val="24"/>
          <w:highlight w:val="white"/>
          <w:rtl w:val="0"/>
        </w:rPr>
        <w:t xml:space="preserve">La función format() también se puede usar para cambiar el orden en que se imprimen las cadenas, esto se logra asignando a las llaves valores numéricos. De acuerdo al número que esté entre las llaves es el carácter que va a mostrar, este número representa la posición dentro de la cadena iniciando en 0 como posición inicial.</w:t>
      </w:r>
    </w:p>
    <w:p w:rsidR="00000000" w:rsidDel="00000000" w:rsidP="00000000" w:rsidRDefault="00000000" w:rsidRPr="00000000" w14:paraId="00000052">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3">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6374663" cy="1049720"/>
            <wp:effectExtent b="0" l="0" r="0" t="0"/>
            <wp:docPr id="8" name="image7.png"/>
            <a:graphic>
              <a:graphicData uri="http://schemas.openxmlformats.org/drawingml/2006/picture">
                <pic:pic>
                  <pic:nvPicPr>
                    <pic:cNvPr id="0" name="image7.png"/>
                    <pic:cNvPicPr preferRelativeResize="0"/>
                  </pic:nvPicPr>
                  <pic:blipFill>
                    <a:blip r:embed="rId23"/>
                    <a:srcRect b="48566" l="21556" r="30650" t="37534"/>
                    <a:stretch>
                      <a:fillRect/>
                    </a:stretch>
                  </pic:blipFill>
                  <pic:spPr>
                    <a:xfrm>
                      <a:off x="0" y="0"/>
                      <a:ext cx="6374663" cy="1049720"/>
                    </a:xfrm>
                    <a:prstGeom prst="rect"/>
                    <a:ln/>
                  </pic:spPr>
                </pic:pic>
              </a:graphicData>
            </a:graphic>
          </wp:inline>
        </w:drawing>
      </w:r>
      <w:r w:rsidDel="00000000" w:rsidR="00000000" w:rsidRPr="00000000">
        <w:rPr>
          <w:sz w:val="24"/>
          <w:szCs w:val="24"/>
          <w:highlight w:val="white"/>
        </w:rPr>
        <w:drawing>
          <wp:inline distB="114300" distT="114300" distL="114300" distR="114300">
            <wp:extent cx="6570075" cy="1262746"/>
            <wp:effectExtent b="0" l="0" r="0" t="0"/>
            <wp:docPr id="20" name="image20.png"/>
            <a:graphic>
              <a:graphicData uri="http://schemas.openxmlformats.org/drawingml/2006/picture">
                <pic:pic>
                  <pic:nvPicPr>
                    <pic:cNvPr id="0" name="image20.png"/>
                    <pic:cNvPicPr preferRelativeResize="0"/>
                  </pic:nvPicPr>
                  <pic:blipFill>
                    <a:blip r:embed="rId24"/>
                    <a:srcRect b="59773" l="21699" r="29934" t="23568"/>
                    <a:stretch>
                      <a:fillRect/>
                    </a:stretch>
                  </pic:blipFill>
                  <pic:spPr>
                    <a:xfrm>
                      <a:off x="0" y="0"/>
                      <a:ext cx="6570075" cy="126274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55">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56">
      <w:pPr>
        <w:ind w:left="0" w:firstLine="0"/>
        <w:jc w:val="center"/>
        <w:rPr>
          <w:b w:val="1"/>
          <w:sz w:val="24"/>
          <w:szCs w:val="24"/>
          <w:highlight w:val="white"/>
        </w:rPr>
      </w:pPr>
      <w:r w:rsidDel="00000000" w:rsidR="00000000" w:rsidRPr="00000000">
        <w:rPr>
          <w:b w:val="1"/>
          <w:sz w:val="24"/>
          <w:szCs w:val="24"/>
          <w:highlight w:val="white"/>
          <w:rtl w:val="0"/>
        </w:rPr>
        <w:t xml:space="preserve">Programa que calcula áreas y perímetros</w:t>
      </w:r>
    </w:p>
    <w:p w:rsidR="00000000" w:rsidDel="00000000" w:rsidP="00000000" w:rsidRDefault="00000000" w:rsidRPr="00000000" w14:paraId="00000057">
      <w:pPr>
        <w:ind w:left="0" w:firstLine="0"/>
        <w:jc w:val="both"/>
        <w:rPr>
          <w:sz w:val="24"/>
          <w:szCs w:val="24"/>
          <w:highlight w:val="white"/>
        </w:rPr>
      </w:pPr>
      <w:r w:rsidDel="00000000" w:rsidR="00000000" w:rsidRPr="00000000">
        <w:rPr>
          <w:sz w:val="24"/>
          <w:szCs w:val="24"/>
          <w:highlight w:val="white"/>
          <w:rtl w:val="0"/>
        </w:rPr>
        <w:t xml:space="preserve">Este ejercicio aplica lo visto durante la práctica 9, usar los operadores, el comando para mostrar en pantalla, declaración de variables,etc. Este programa calcula el area y perimetro de las siguientes figuras: rectángulo, trapecio, círculo y triángulo, mediante el uso de las fórmulas que se han visto desde primaria para el cálculo de estos.</w:t>
      </w:r>
    </w:p>
    <w:p w:rsidR="00000000" w:rsidDel="00000000" w:rsidP="00000000" w:rsidRDefault="00000000" w:rsidRPr="00000000" w14:paraId="00000058">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5334000" cy="4534012"/>
            <wp:effectExtent b="0" l="0" r="0" t="0"/>
            <wp:docPr id="21" name="image21.png"/>
            <a:graphic>
              <a:graphicData uri="http://schemas.openxmlformats.org/drawingml/2006/picture">
                <pic:pic>
                  <pic:nvPicPr>
                    <pic:cNvPr id="0" name="image21.png"/>
                    <pic:cNvPicPr preferRelativeResize="0"/>
                  </pic:nvPicPr>
                  <pic:blipFill>
                    <a:blip r:embed="rId25"/>
                    <a:srcRect b="9086" l="18124" r="33940" t="5602"/>
                    <a:stretch>
                      <a:fillRect/>
                    </a:stretch>
                  </pic:blipFill>
                  <pic:spPr>
                    <a:xfrm>
                      <a:off x="0" y="0"/>
                      <a:ext cx="5334000" cy="453401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5557242" cy="2686162"/>
            <wp:effectExtent b="0" l="0" r="0" t="0"/>
            <wp:docPr id="10" name="image10.png"/>
            <a:graphic>
              <a:graphicData uri="http://schemas.openxmlformats.org/drawingml/2006/picture">
                <pic:pic>
                  <pic:nvPicPr>
                    <pic:cNvPr id="0" name="image10.png"/>
                    <pic:cNvPicPr preferRelativeResize="0"/>
                  </pic:nvPicPr>
                  <pic:blipFill>
                    <a:blip r:embed="rId26"/>
                    <a:srcRect b="38292" l="6112" r="45671" t="19930"/>
                    <a:stretch>
                      <a:fillRect/>
                    </a:stretch>
                  </pic:blipFill>
                  <pic:spPr>
                    <a:xfrm>
                      <a:off x="0" y="0"/>
                      <a:ext cx="5557242" cy="268616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B">
      <w:pPr>
        <w:ind w:left="0" w:firstLine="0"/>
        <w:jc w:val="both"/>
        <w:rPr>
          <w:b w:val="1"/>
          <w:sz w:val="28"/>
          <w:szCs w:val="28"/>
        </w:rPr>
      </w:pPr>
      <w:r w:rsidDel="00000000" w:rsidR="00000000" w:rsidRPr="00000000">
        <w:rPr>
          <w:b w:val="1"/>
          <w:sz w:val="36"/>
          <w:szCs w:val="36"/>
          <w:highlight w:val="white"/>
          <w:rtl w:val="0"/>
        </w:rPr>
        <w:t xml:space="preserve">Conclusión</w:t>
      </w:r>
      <w:r w:rsidDel="00000000" w:rsidR="00000000" w:rsidRPr="00000000">
        <w:rPr>
          <w:rtl w:val="0"/>
        </w:rPr>
      </w:r>
    </w:p>
    <w:p w:rsidR="00000000" w:rsidDel="00000000" w:rsidP="00000000" w:rsidRDefault="00000000" w:rsidRPr="00000000" w14:paraId="0000005C">
      <w:pPr>
        <w:jc w:val="both"/>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5D">
      <w:pPr>
        <w:jc w:val="both"/>
        <w:rPr>
          <w:sz w:val="24"/>
          <w:szCs w:val="24"/>
          <w:highlight w:val="white"/>
        </w:rPr>
      </w:pPr>
      <w:r w:rsidDel="00000000" w:rsidR="00000000" w:rsidRPr="00000000">
        <w:rPr>
          <w:sz w:val="24"/>
          <w:szCs w:val="24"/>
          <w:highlight w:val="white"/>
          <w:rtl w:val="0"/>
        </w:rPr>
        <w:t xml:space="preserve">El lenguaje de programación Python es similar al lenguaje que ya hemos visto desde el primer semestre, tiene algunas diferencias como la forma de declarar variables y algunas palabras reservadas como en comando que permite mostrar mensajes en pantalla, en C es printf() y en Python simplemente es print(), ambos están basados en el inglés por eso la función es similar en ambos lenguajes, también la sintaxis interna de ambos es similar con algunas diferencias notorias como el uso del operador ‘+’ dentro de ella, aspecto que comparte con el lenguaje Java. El objetivo de la practica se cumplio ya que pude aplicar las bases del lenguaje Python por medio de los ejemplos y la elaboración de un programa que calcule el area y perimetro de algunas figuras.</w:t>
      </w:r>
    </w:p>
    <w:p w:rsidR="00000000" w:rsidDel="00000000" w:rsidP="00000000" w:rsidRDefault="00000000" w:rsidRPr="00000000" w14:paraId="0000005E">
      <w:pPr>
        <w:jc w:val="both"/>
        <w:rPr>
          <w:sz w:val="24"/>
          <w:szCs w:val="24"/>
          <w:highlight w:val="white"/>
        </w:rPr>
      </w:pPr>
      <w:r w:rsidDel="00000000" w:rsidR="00000000" w:rsidRPr="00000000">
        <w:rPr>
          <w:rtl w:val="0"/>
        </w:rPr>
      </w:r>
    </w:p>
    <w:p w:rsidR="00000000" w:rsidDel="00000000" w:rsidP="00000000" w:rsidRDefault="00000000" w:rsidRPr="00000000" w14:paraId="0000005F">
      <w:pPr>
        <w:jc w:val="both"/>
        <w:rPr>
          <w:b w:val="1"/>
          <w:sz w:val="28"/>
          <w:szCs w:val="28"/>
          <w:highlight w:val="white"/>
        </w:rPr>
      </w:pPr>
      <w:r w:rsidDel="00000000" w:rsidR="00000000" w:rsidRPr="00000000">
        <w:rPr>
          <w:b w:val="1"/>
          <w:sz w:val="36"/>
          <w:szCs w:val="36"/>
          <w:highlight w:val="white"/>
          <w:rtl w:val="0"/>
        </w:rPr>
        <w:t xml:space="preserve">Bibliografía</w:t>
      </w:r>
      <w:r w:rsidDel="00000000" w:rsidR="00000000" w:rsidRPr="00000000">
        <w:rPr>
          <w:rtl w:val="0"/>
        </w:rPr>
      </w:r>
    </w:p>
    <w:p w:rsidR="00000000" w:rsidDel="00000000" w:rsidP="00000000" w:rsidRDefault="00000000" w:rsidRPr="00000000" w14:paraId="00000060">
      <w:pPr>
        <w:jc w:val="both"/>
        <w:rPr>
          <w:sz w:val="24"/>
          <w:szCs w:val="24"/>
          <w:highlight w:val="white"/>
        </w:rPr>
      </w:pPr>
      <w:r w:rsidDel="00000000" w:rsidR="00000000" w:rsidRPr="00000000">
        <w:rPr>
          <w:rtl w:val="0"/>
        </w:rPr>
      </w:r>
    </w:p>
    <w:p w:rsidR="00000000" w:rsidDel="00000000" w:rsidP="00000000" w:rsidRDefault="00000000" w:rsidRPr="00000000" w14:paraId="00000061">
      <w:pPr>
        <w:jc w:val="both"/>
        <w:rPr>
          <w:sz w:val="24"/>
          <w:szCs w:val="24"/>
          <w:highlight w:val="white"/>
        </w:rPr>
      </w:pPr>
      <w:r w:rsidDel="00000000" w:rsidR="00000000" w:rsidRPr="00000000">
        <w:rPr>
          <w:sz w:val="24"/>
          <w:szCs w:val="24"/>
          <w:highlight w:val="white"/>
          <w:rtl w:val="0"/>
        </w:rPr>
        <w:tab/>
      </w:r>
      <w:r w:rsidDel="00000000" w:rsidR="00000000" w:rsidRPr="00000000">
        <w:rPr>
          <w:sz w:val="24"/>
          <w:szCs w:val="24"/>
          <w:highlight w:val="white"/>
          <w:rtl w:val="0"/>
        </w:rPr>
        <w:t xml:space="preserve">A. Solano, J. (2020). </w:t>
      </w:r>
      <w:r w:rsidDel="00000000" w:rsidR="00000000" w:rsidRPr="00000000">
        <w:rPr>
          <w:sz w:val="24"/>
          <w:szCs w:val="24"/>
          <w:highlight w:val="white"/>
          <w:rtl w:val="0"/>
        </w:rPr>
        <w:t xml:space="preserve">Manual de prácticas del laboratorio de Estructuras de datos y algoritmos I</w:t>
      </w:r>
      <w:r w:rsidDel="00000000" w:rsidR="00000000" w:rsidRPr="00000000">
        <w:rPr>
          <w:sz w:val="24"/>
          <w:szCs w:val="24"/>
          <w:highlight w:val="white"/>
          <w:rtl w:val="0"/>
        </w:rPr>
        <w:t xml:space="preserve">. 2da edición. [pdf] Ciudad de México, pp.104-109. Recuperado de:  </w:t>
      </w:r>
      <w:hyperlink r:id="rId27">
        <w:r w:rsidDel="00000000" w:rsidR="00000000" w:rsidRPr="00000000">
          <w:rPr>
            <w:color w:val="1155cc"/>
            <w:sz w:val="24"/>
            <w:szCs w:val="24"/>
            <w:highlight w:val="white"/>
            <w:u w:val="single"/>
            <w:rtl w:val="0"/>
          </w:rPr>
          <w:t xml:space="preserve">http://lcp02.fi-b.unam.mx/</w:t>
        </w:r>
      </w:hyperlink>
      <w:r w:rsidDel="00000000" w:rsidR="00000000" w:rsidRPr="00000000">
        <w:rPr>
          <w:rtl w:val="0"/>
        </w:rPr>
      </w:r>
    </w:p>
    <w:p w:rsidR="00000000" w:rsidDel="00000000" w:rsidP="00000000" w:rsidRDefault="00000000" w:rsidRPr="00000000" w14:paraId="00000062">
      <w:pPr>
        <w:jc w:val="both"/>
        <w:rPr>
          <w:sz w:val="24"/>
          <w:szCs w:val="24"/>
          <w:highlight w:val="white"/>
        </w:rPr>
      </w:pPr>
      <w:r w:rsidDel="00000000" w:rsidR="00000000" w:rsidRPr="00000000">
        <w:rPr>
          <w:rtl w:val="0"/>
        </w:rPr>
      </w:r>
    </w:p>
    <w:p w:rsidR="00000000" w:rsidDel="00000000" w:rsidP="00000000" w:rsidRDefault="00000000" w:rsidRPr="00000000" w14:paraId="00000063">
      <w:pPr>
        <w:ind w:left="0" w:firstLine="720"/>
        <w:jc w:val="both"/>
        <w:rPr>
          <w:sz w:val="24"/>
          <w:szCs w:val="24"/>
          <w:highlight w:val="white"/>
        </w:rPr>
      </w:pPr>
      <w:r w:rsidDel="00000000" w:rsidR="00000000" w:rsidRPr="00000000">
        <w:rPr>
          <w:sz w:val="24"/>
          <w:szCs w:val="24"/>
          <w:highlight w:val="white"/>
          <w:rtl w:val="0"/>
        </w:rPr>
        <w:t xml:space="preserve">Raspberry Pi. ¿Qué es Python? - Curso de iniciación a la programación con Python en Raspberry Pi. (2017). Recuperado 31 de Marzo de 2020: from </w:t>
      </w:r>
      <w:hyperlink r:id="rId28">
        <w:r w:rsidDel="00000000" w:rsidR="00000000" w:rsidRPr="00000000">
          <w:rPr>
            <w:color w:val="1155cc"/>
            <w:sz w:val="24"/>
            <w:szCs w:val="24"/>
            <w:highlight w:val="white"/>
            <w:u w:val="single"/>
            <w:rtl w:val="0"/>
          </w:rPr>
          <w:t xml:space="preserve">https://www.programoergosum.com/cursos-online/raspberry-pi/244-iniciacion-a-python-en-raspberry-pi/que-es-python</w:t>
        </w:r>
      </w:hyperlink>
      <w:r w:rsidDel="00000000" w:rsidR="00000000" w:rsidRPr="00000000">
        <w:rPr>
          <w:sz w:val="24"/>
          <w:szCs w:val="24"/>
          <w:highlight w:val="white"/>
          <w:rtl w:val="0"/>
        </w:rPr>
        <w:t xml:space="preserve"> </w:t>
      </w:r>
      <w:r w:rsidDel="00000000" w:rsidR="00000000" w:rsidRPr="00000000">
        <w:rPr>
          <w:rtl w:val="0"/>
        </w:rPr>
      </w:r>
    </w:p>
    <w:sectPr>
      <w:headerReference r:id="rId29" w:type="default"/>
      <w:footerReference r:id="rId30" w:type="default"/>
      <w:pgSz w:h="16838" w:w="11906"/>
      <w:pgMar w:bottom="1120.0393700787413" w:top="1417.3228346456694" w:left="708.6614173228347" w:right="71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3.png"/><Relationship Id="rId24" Type="http://schemas.openxmlformats.org/officeDocument/2006/relationships/image" Target="media/image2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0.png"/><Relationship Id="rId25" Type="http://schemas.openxmlformats.org/officeDocument/2006/relationships/image" Target="media/image21.png"/><Relationship Id="rId28" Type="http://schemas.openxmlformats.org/officeDocument/2006/relationships/hyperlink" Target="https://www.programoergosum.com/cursos-online/raspberry-pi/244-iniciacion-a-python-en-raspberry-pi/que-es-python" TargetMode="External"/><Relationship Id="rId27" Type="http://schemas.openxmlformats.org/officeDocument/2006/relationships/hyperlink" Target="http://lcp02.fi-b.unam.mx/"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8.png"/><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16.png"/><Relationship Id="rId12"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image" Target="media/image13.png"/><Relationship Id="rId17" Type="http://schemas.openxmlformats.org/officeDocument/2006/relationships/image" Target="media/image19.png"/><Relationship Id="rId16" Type="http://schemas.openxmlformats.org/officeDocument/2006/relationships/image" Target="media/image5.png"/><Relationship Id="rId19" Type="http://schemas.openxmlformats.org/officeDocument/2006/relationships/image" Target="media/image1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