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2932" w14:textId="77777777" w:rsidR="00DB6E82" w:rsidRDefault="00095A73" w:rsidP="00DB6E82">
      <w:pPr>
        <w:jc w:val="center"/>
        <w:rPr>
          <w:b/>
          <w:color w:val="4472C4" w:themeColor="accent1"/>
          <w:sz w:val="32"/>
        </w:rPr>
      </w:pPr>
      <w:r w:rsidRPr="00DB6E82">
        <w:rPr>
          <w:rFonts w:ascii="Segoe UI Emoji" w:hAnsi="Segoe UI Emoji" w:cs="Segoe UI Emoji"/>
          <w:b/>
          <w:color w:val="70AD47" w:themeColor="accent6"/>
          <w:sz w:val="32"/>
        </w:rPr>
        <w:t>🥦</w:t>
      </w:r>
      <w:r w:rsidRPr="00DB6E82">
        <w:rPr>
          <w:b/>
          <w:color w:val="4472C4" w:themeColor="accent1"/>
          <w:sz w:val="32"/>
        </w:rPr>
        <w:t xml:space="preserve"> MODELO DE NEGOCIO BASADO EN ANÁLISIS DE DATOS:</w:t>
      </w:r>
    </w:p>
    <w:p w14:paraId="695D2F69" w14:textId="62B936EC" w:rsidR="00095A73" w:rsidRPr="00DB6E82" w:rsidRDefault="00095A73" w:rsidP="00DB6E82">
      <w:pPr>
        <w:jc w:val="center"/>
        <w:rPr>
          <w:b/>
          <w:color w:val="4472C4" w:themeColor="accent1"/>
          <w:sz w:val="32"/>
        </w:rPr>
      </w:pPr>
      <w:r w:rsidRPr="00DB6E82">
        <w:rPr>
          <w:b/>
          <w:color w:val="4472C4" w:themeColor="accent1"/>
          <w:sz w:val="32"/>
        </w:rPr>
        <w:t xml:space="preserve"> Verdulería “El Buen Sabor”</w:t>
      </w:r>
    </w:p>
    <w:p w14:paraId="36F0CF59" w14:textId="77777777" w:rsidR="00095A73" w:rsidRDefault="00095A73" w:rsidP="00095A73">
      <w:r>
        <w:t>________________________________________</w:t>
      </w:r>
    </w:p>
    <w:p w14:paraId="4F4F5B01" w14:textId="4D6856D8" w:rsidR="00095A73" w:rsidRPr="00DB6E82" w:rsidRDefault="00DB6E82" w:rsidP="00DB6E82">
      <w:pPr>
        <w:pStyle w:val="Prrafodelista"/>
        <w:numPr>
          <w:ilvl w:val="0"/>
          <w:numId w:val="8"/>
        </w:numPr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t>D</w:t>
      </w:r>
      <w:r w:rsidR="00095A73" w:rsidRPr="00DB6E82">
        <w:rPr>
          <w:b/>
          <w:color w:val="70AD47" w:themeColor="accent6"/>
          <w:sz w:val="28"/>
        </w:rPr>
        <w:t>escripción general</w:t>
      </w:r>
    </w:p>
    <w:p w14:paraId="32630EC1" w14:textId="77777777" w:rsidR="00095A73" w:rsidRDefault="00095A73" w:rsidP="00095A73">
      <w:r>
        <w:t>“El Buen Sabor” es una verdulería con tres sucursales ubicadas en las zonas Norte, Centro y Sur de la ciudad.</w:t>
      </w:r>
    </w:p>
    <w:p w14:paraId="1D39D057" w14:textId="77777777" w:rsidR="00095A73" w:rsidRDefault="00095A73" w:rsidP="00095A73">
      <w:r>
        <w:t>El negocio busca mejorar su toma de decisiones usando análisis de datos para:</w:t>
      </w:r>
    </w:p>
    <w:p w14:paraId="4DFA655C" w14:textId="77777777" w:rsidR="00095A73" w:rsidRDefault="00095A73" w:rsidP="00095A73">
      <w:r>
        <w:t>●</w:t>
      </w:r>
      <w:r>
        <w:tab/>
        <w:t>Conocer qué frutas y verduras tienen mayor demanda.</w:t>
      </w:r>
    </w:p>
    <w:p w14:paraId="1A0F4667" w14:textId="77777777" w:rsidR="00095A73" w:rsidRDefault="00095A73" w:rsidP="00095A73">
      <w:r>
        <w:t>●</w:t>
      </w:r>
      <w:r>
        <w:tab/>
        <w:t>Anticipar temporadas de alta y baja venta.</w:t>
      </w:r>
    </w:p>
    <w:p w14:paraId="570C97F0" w14:textId="77777777" w:rsidR="00095A73" w:rsidRDefault="00095A73" w:rsidP="00095A73">
      <w:r>
        <w:t>●</w:t>
      </w:r>
      <w:r>
        <w:tab/>
        <w:t>Controlar los costos de compra y stock.</w:t>
      </w:r>
    </w:p>
    <w:p w14:paraId="0DF039F7" w14:textId="78D58E98" w:rsidR="00095A73" w:rsidRDefault="00095A73" w:rsidP="00095A73">
      <w:pPr>
        <w:pBdr>
          <w:bottom w:val="single" w:sz="12" w:space="1" w:color="auto"/>
        </w:pBdr>
      </w:pPr>
      <w:r>
        <w:t>●</w:t>
      </w:r>
      <w:r>
        <w:tab/>
        <w:t>Evitar pérdidas por productos no vendidos..</w:t>
      </w:r>
    </w:p>
    <w:p w14:paraId="7D3F82B1" w14:textId="77777777" w:rsidR="00CB2F5D" w:rsidRDefault="00CB2F5D" w:rsidP="00095A73">
      <w:pPr>
        <w:pBdr>
          <w:bottom w:val="single" w:sz="12" w:space="1" w:color="auto"/>
        </w:pBdr>
      </w:pPr>
    </w:p>
    <w:p w14:paraId="03D51908" w14:textId="77777777" w:rsidR="00CB2F5D" w:rsidRDefault="00CB2F5D" w:rsidP="00095A73"/>
    <w:p w14:paraId="3295212F" w14:textId="05AF4E89" w:rsidR="00095A73" w:rsidRPr="00DB6E82" w:rsidRDefault="00095A73" w:rsidP="00DB6E82">
      <w:pPr>
        <w:pStyle w:val="Prrafodelista"/>
        <w:numPr>
          <w:ilvl w:val="0"/>
          <w:numId w:val="8"/>
        </w:numPr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t>Objetivo general</w:t>
      </w:r>
    </w:p>
    <w:p w14:paraId="1E26C658" w14:textId="77777777" w:rsidR="00095A73" w:rsidRDefault="00095A73" w:rsidP="00095A73">
      <w:pPr>
        <w:pBdr>
          <w:bottom w:val="single" w:sz="12" w:space="1" w:color="auto"/>
        </w:pBdr>
      </w:pPr>
      <w:r>
        <w:t>Implementar un sistema de análisis de datos que ayude a la verdulería a tomar decisiones basadas en datos reales, optimizando ventas, costos e inventario.</w:t>
      </w:r>
    </w:p>
    <w:p w14:paraId="1187DE85" w14:textId="77777777" w:rsidR="00CB2F5D" w:rsidRDefault="00CB2F5D" w:rsidP="00095A73">
      <w:pPr>
        <w:pBdr>
          <w:bottom w:val="single" w:sz="12" w:space="1" w:color="auto"/>
        </w:pBdr>
      </w:pPr>
    </w:p>
    <w:p w14:paraId="5E93DC96" w14:textId="77777777" w:rsidR="00DB6E82" w:rsidRDefault="00DB6E82" w:rsidP="00DB6E82"/>
    <w:p w14:paraId="518377D6" w14:textId="79A274FE" w:rsidR="00095A73" w:rsidRPr="00DB6E82" w:rsidRDefault="00DB6E82" w:rsidP="00DB6E82">
      <w:pPr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t xml:space="preserve">3- </w:t>
      </w:r>
      <w:r w:rsidR="00095A73" w:rsidRPr="00DB6E82">
        <w:rPr>
          <w:b/>
          <w:color w:val="70AD47" w:themeColor="accent6"/>
          <w:sz w:val="28"/>
        </w:rPr>
        <w:t>Ciclo de vida de los datos</w:t>
      </w:r>
    </w:p>
    <w:p w14:paraId="3B992A8E" w14:textId="77777777" w:rsidR="00095A73" w:rsidRDefault="00095A73" w:rsidP="00095A73">
      <w:r>
        <w:t>1.</w:t>
      </w:r>
      <w:r>
        <w:tab/>
        <w:t>Generación: Los datos provienen del sistema de ventas diario (ventas por producto, fecha, zona).</w:t>
      </w:r>
    </w:p>
    <w:p w14:paraId="7E024CF1" w14:textId="77777777" w:rsidR="00095A73" w:rsidRDefault="00095A73" w:rsidP="00095A73">
      <w:r>
        <w:t>2.</w:t>
      </w:r>
      <w:r>
        <w:tab/>
        <w:t>Recolección: Se agrupan en planillas Excel o una base SQL centralizada.</w:t>
      </w:r>
    </w:p>
    <w:p w14:paraId="394EC511" w14:textId="77777777" w:rsidR="00095A73" w:rsidRDefault="00095A73" w:rsidP="00095A73">
      <w:r>
        <w:t>3.</w:t>
      </w:r>
      <w:r>
        <w:tab/>
        <w:t>Limpieza: Se eliminan duplicados, errores y datos faltantes</w:t>
      </w:r>
    </w:p>
    <w:p w14:paraId="6A78C6C4" w14:textId="01E51B55" w:rsidR="00095A73" w:rsidRDefault="00132B24" w:rsidP="00095A73">
      <w:r>
        <w:t>4</w:t>
      </w:r>
      <w:r w:rsidR="00095A73">
        <w:t>.</w:t>
      </w:r>
      <w:r w:rsidR="00095A73">
        <w:tab/>
        <w:t>Transformación: Se convierten los datos por categoría (frutas, verduras, otros).</w:t>
      </w:r>
    </w:p>
    <w:p w14:paraId="366E4564" w14:textId="0061DC65" w:rsidR="00095A73" w:rsidRDefault="00132B24" w:rsidP="00095A73">
      <w:r>
        <w:t>5</w:t>
      </w:r>
      <w:r w:rsidR="00095A73">
        <w:t>.</w:t>
      </w:r>
      <w:r w:rsidR="00095A73">
        <w:tab/>
        <w:t>Uso: Se aplican gráficos y métricas para detectar patrones.</w:t>
      </w:r>
    </w:p>
    <w:p w14:paraId="3F68CE4B" w14:textId="4313C160" w:rsidR="00095A73" w:rsidRDefault="00132B24" w:rsidP="00095A73">
      <w:r>
        <w:t>6</w:t>
      </w:r>
      <w:r w:rsidR="00095A73">
        <w:t>.</w:t>
      </w:r>
      <w:r w:rsidR="00095A73">
        <w:tab/>
        <w:t>Intercambio: Se comparten reportes en Power View</w:t>
      </w:r>
    </w:p>
    <w:p w14:paraId="4D4C541F" w14:textId="3FE01D0A" w:rsidR="00095A73" w:rsidRDefault="00132B24" w:rsidP="00095A73">
      <w:pPr>
        <w:pBdr>
          <w:bottom w:val="single" w:sz="12" w:space="1" w:color="auto"/>
        </w:pBdr>
      </w:pPr>
      <w:r>
        <w:t>7</w:t>
      </w:r>
      <w:r w:rsidR="00095A73">
        <w:t>.</w:t>
      </w:r>
      <w:r w:rsidR="00095A73">
        <w:tab/>
        <w:t>Archivo/Destrucción: Se guardan datos útiles para comparar temporadas y se eliminan los obsoletos.</w:t>
      </w:r>
    </w:p>
    <w:p w14:paraId="546CA036" w14:textId="77777777" w:rsidR="00CB2F5D" w:rsidRDefault="00CB2F5D" w:rsidP="00095A73">
      <w:pPr>
        <w:pBdr>
          <w:bottom w:val="single" w:sz="12" w:space="1" w:color="auto"/>
        </w:pBdr>
      </w:pPr>
    </w:p>
    <w:p w14:paraId="4CFE5D10" w14:textId="77777777" w:rsidR="00CB2F5D" w:rsidRDefault="00CB2F5D" w:rsidP="00095A73"/>
    <w:p w14:paraId="40D8C6E0" w14:textId="69FE7A2E" w:rsidR="00095A73" w:rsidRPr="00DB6E82" w:rsidRDefault="00095A73" w:rsidP="00DB6E82">
      <w:pPr>
        <w:pStyle w:val="Prrafodelista"/>
        <w:numPr>
          <w:ilvl w:val="0"/>
          <w:numId w:val="9"/>
        </w:numPr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t>Variables de análisis</w:t>
      </w:r>
    </w:p>
    <w:p w14:paraId="79140C7C" w14:textId="77777777" w:rsidR="00D31B15" w:rsidRDefault="00D31B15" w:rsidP="00095A7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445C1" w14:paraId="449F8905" w14:textId="77777777" w:rsidTr="00D31B15">
        <w:trPr>
          <w:jc w:val="center"/>
        </w:trPr>
        <w:tc>
          <w:tcPr>
            <w:tcW w:w="2831" w:type="dxa"/>
            <w:shd w:val="clear" w:color="auto" w:fill="2F5496" w:themeFill="accent1" w:themeFillShade="BF"/>
            <w:vAlign w:val="center"/>
          </w:tcPr>
          <w:p w14:paraId="214D828C" w14:textId="15B4F28C" w:rsidR="000445C1" w:rsidRPr="00CB2F5D" w:rsidRDefault="00D31B15" w:rsidP="00D31B15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CB2F5D">
              <w:rPr>
                <w:b/>
                <w:bCs/>
                <w:color w:val="FFFFFF" w:themeColor="background1"/>
                <w:sz w:val="32"/>
                <w:szCs w:val="32"/>
              </w:rPr>
              <w:t>Variable</w:t>
            </w:r>
          </w:p>
        </w:tc>
        <w:tc>
          <w:tcPr>
            <w:tcW w:w="2831" w:type="dxa"/>
            <w:shd w:val="clear" w:color="auto" w:fill="2F5496" w:themeFill="accent1" w:themeFillShade="BF"/>
            <w:vAlign w:val="center"/>
          </w:tcPr>
          <w:p w14:paraId="3595E68A" w14:textId="7FEC366B" w:rsidR="000445C1" w:rsidRPr="00CB2F5D" w:rsidRDefault="00D31B15" w:rsidP="00D31B15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CB2F5D">
              <w:rPr>
                <w:b/>
                <w:bCs/>
                <w:color w:val="FFFFFF" w:themeColor="background1"/>
                <w:sz w:val="32"/>
                <w:szCs w:val="32"/>
              </w:rPr>
              <w:t>Tipo</w:t>
            </w:r>
          </w:p>
        </w:tc>
        <w:tc>
          <w:tcPr>
            <w:tcW w:w="2832" w:type="dxa"/>
            <w:shd w:val="clear" w:color="auto" w:fill="2F5496" w:themeFill="accent1" w:themeFillShade="BF"/>
            <w:vAlign w:val="center"/>
          </w:tcPr>
          <w:p w14:paraId="52BA0004" w14:textId="0A834314" w:rsidR="000445C1" w:rsidRPr="00CB2F5D" w:rsidRDefault="00D31B15" w:rsidP="00D31B15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CB2F5D">
              <w:rPr>
                <w:b/>
                <w:bCs/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0445C1" w14:paraId="66F894EF" w14:textId="77777777" w:rsidTr="00D31B15">
        <w:trPr>
          <w:jc w:val="center"/>
        </w:trPr>
        <w:tc>
          <w:tcPr>
            <w:tcW w:w="2831" w:type="dxa"/>
            <w:shd w:val="clear" w:color="auto" w:fill="E2EFD9" w:themeFill="accent6" w:themeFillTint="33"/>
            <w:vAlign w:val="center"/>
          </w:tcPr>
          <w:p w14:paraId="3758706A" w14:textId="431E2D85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Producto</w:t>
            </w:r>
          </w:p>
        </w:tc>
        <w:tc>
          <w:tcPr>
            <w:tcW w:w="2831" w:type="dxa"/>
            <w:shd w:val="clear" w:color="auto" w:fill="E2EFD9" w:themeFill="accent6" w:themeFillTint="33"/>
            <w:vAlign w:val="center"/>
          </w:tcPr>
          <w:p w14:paraId="56DD660D" w14:textId="42A40141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Categórica</w:t>
            </w:r>
          </w:p>
        </w:tc>
        <w:tc>
          <w:tcPr>
            <w:tcW w:w="2832" w:type="dxa"/>
            <w:shd w:val="clear" w:color="auto" w:fill="E2EFD9" w:themeFill="accent6" w:themeFillTint="33"/>
            <w:vAlign w:val="center"/>
          </w:tcPr>
          <w:p w14:paraId="06A0EEDF" w14:textId="1A636C68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Fruta o verdura vendida</w:t>
            </w:r>
          </w:p>
        </w:tc>
      </w:tr>
      <w:tr w:rsidR="000445C1" w14:paraId="62E8DFF6" w14:textId="77777777" w:rsidTr="00D31B15">
        <w:trPr>
          <w:jc w:val="center"/>
        </w:trPr>
        <w:tc>
          <w:tcPr>
            <w:tcW w:w="2831" w:type="dxa"/>
            <w:shd w:val="clear" w:color="auto" w:fill="A8D08D" w:themeFill="accent6" w:themeFillTint="99"/>
            <w:vAlign w:val="center"/>
          </w:tcPr>
          <w:p w14:paraId="6976904E" w14:textId="10410E63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Zona</w:t>
            </w:r>
          </w:p>
        </w:tc>
        <w:tc>
          <w:tcPr>
            <w:tcW w:w="2831" w:type="dxa"/>
            <w:shd w:val="clear" w:color="auto" w:fill="A8D08D" w:themeFill="accent6" w:themeFillTint="99"/>
            <w:vAlign w:val="center"/>
          </w:tcPr>
          <w:p w14:paraId="048AE75E" w14:textId="6B681E80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Categórica</w:t>
            </w:r>
          </w:p>
        </w:tc>
        <w:tc>
          <w:tcPr>
            <w:tcW w:w="2832" w:type="dxa"/>
            <w:shd w:val="clear" w:color="auto" w:fill="A8D08D" w:themeFill="accent6" w:themeFillTint="99"/>
            <w:vAlign w:val="center"/>
          </w:tcPr>
          <w:p w14:paraId="5FDAAB42" w14:textId="7ED683A5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Norte, Centro, Sur</w:t>
            </w:r>
          </w:p>
        </w:tc>
      </w:tr>
      <w:tr w:rsidR="000445C1" w14:paraId="424C01D3" w14:textId="77777777" w:rsidTr="00D31B15">
        <w:trPr>
          <w:jc w:val="center"/>
        </w:trPr>
        <w:tc>
          <w:tcPr>
            <w:tcW w:w="2831" w:type="dxa"/>
            <w:shd w:val="clear" w:color="auto" w:fill="E2EFD9" w:themeFill="accent6" w:themeFillTint="33"/>
            <w:vAlign w:val="center"/>
          </w:tcPr>
          <w:p w14:paraId="1AE4CA2B" w14:textId="3A52D758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Mes</w:t>
            </w:r>
          </w:p>
        </w:tc>
        <w:tc>
          <w:tcPr>
            <w:tcW w:w="2831" w:type="dxa"/>
            <w:shd w:val="clear" w:color="auto" w:fill="E2EFD9" w:themeFill="accent6" w:themeFillTint="33"/>
            <w:vAlign w:val="center"/>
          </w:tcPr>
          <w:p w14:paraId="562C9961" w14:textId="112FDEE5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Temporal</w:t>
            </w:r>
          </w:p>
        </w:tc>
        <w:tc>
          <w:tcPr>
            <w:tcW w:w="2832" w:type="dxa"/>
            <w:shd w:val="clear" w:color="auto" w:fill="E2EFD9" w:themeFill="accent6" w:themeFillTint="33"/>
            <w:vAlign w:val="center"/>
          </w:tcPr>
          <w:p w14:paraId="0804FC34" w14:textId="655333E1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Enero–</w:t>
            </w:r>
            <w:r w:rsidR="00CB2F5D">
              <w:rPr>
                <w:b/>
                <w:bCs/>
              </w:rPr>
              <w:t>Diciembre</w:t>
            </w:r>
          </w:p>
        </w:tc>
      </w:tr>
      <w:tr w:rsidR="000445C1" w14:paraId="2FB78F52" w14:textId="77777777" w:rsidTr="00D31B15">
        <w:trPr>
          <w:jc w:val="center"/>
        </w:trPr>
        <w:tc>
          <w:tcPr>
            <w:tcW w:w="2831" w:type="dxa"/>
            <w:shd w:val="clear" w:color="auto" w:fill="A8D08D" w:themeFill="accent6" w:themeFillTint="99"/>
            <w:vAlign w:val="center"/>
          </w:tcPr>
          <w:p w14:paraId="78EED88F" w14:textId="2A60B8D0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Cantidad vendida</w:t>
            </w:r>
          </w:p>
        </w:tc>
        <w:tc>
          <w:tcPr>
            <w:tcW w:w="2831" w:type="dxa"/>
            <w:shd w:val="clear" w:color="auto" w:fill="A8D08D" w:themeFill="accent6" w:themeFillTint="99"/>
            <w:vAlign w:val="center"/>
          </w:tcPr>
          <w:p w14:paraId="7DF6EF24" w14:textId="7FF23DBC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Cuantitativa</w:t>
            </w:r>
          </w:p>
        </w:tc>
        <w:tc>
          <w:tcPr>
            <w:tcW w:w="2832" w:type="dxa"/>
            <w:shd w:val="clear" w:color="auto" w:fill="A8D08D" w:themeFill="accent6" w:themeFillTint="99"/>
            <w:vAlign w:val="center"/>
          </w:tcPr>
          <w:p w14:paraId="05412866" w14:textId="7DB90216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Unidades vendidas</w:t>
            </w:r>
          </w:p>
        </w:tc>
      </w:tr>
      <w:tr w:rsidR="000445C1" w14:paraId="3AF35EDD" w14:textId="77777777" w:rsidTr="00D31B15">
        <w:trPr>
          <w:jc w:val="center"/>
        </w:trPr>
        <w:tc>
          <w:tcPr>
            <w:tcW w:w="2831" w:type="dxa"/>
            <w:shd w:val="clear" w:color="auto" w:fill="E2EFD9" w:themeFill="accent6" w:themeFillTint="33"/>
            <w:vAlign w:val="center"/>
          </w:tcPr>
          <w:p w14:paraId="30021475" w14:textId="1B430827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Precio promedio</w:t>
            </w:r>
          </w:p>
        </w:tc>
        <w:tc>
          <w:tcPr>
            <w:tcW w:w="2831" w:type="dxa"/>
            <w:shd w:val="clear" w:color="auto" w:fill="E2EFD9" w:themeFill="accent6" w:themeFillTint="33"/>
            <w:vAlign w:val="center"/>
          </w:tcPr>
          <w:p w14:paraId="5AD793E9" w14:textId="35DE15FC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Cuantitativa</w:t>
            </w:r>
          </w:p>
        </w:tc>
        <w:tc>
          <w:tcPr>
            <w:tcW w:w="2832" w:type="dxa"/>
            <w:shd w:val="clear" w:color="auto" w:fill="E2EFD9" w:themeFill="accent6" w:themeFillTint="33"/>
            <w:vAlign w:val="center"/>
          </w:tcPr>
          <w:p w14:paraId="1B522F75" w14:textId="1C67F55F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Precio por kilo</w:t>
            </w:r>
          </w:p>
        </w:tc>
      </w:tr>
      <w:tr w:rsidR="000445C1" w14:paraId="39355D42" w14:textId="77777777" w:rsidTr="00CB2F5D">
        <w:trPr>
          <w:trHeight w:val="70"/>
          <w:jc w:val="center"/>
        </w:trPr>
        <w:tc>
          <w:tcPr>
            <w:tcW w:w="2831" w:type="dxa"/>
            <w:shd w:val="clear" w:color="auto" w:fill="A8D08D" w:themeFill="accent6" w:themeFillTint="99"/>
            <w:vAlign w:val="center"/>
          </w:tcPr>
          <w:p w14:paraId="52E7654A" w14:textId="1A241E9E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Ingreso total</w:t>
            </w:r>
          </w:p>
        </w:tc>
        <w:tc>
          <w:tcPr>
            <w:tcW w:w="2831" w:type="dxa"/>
            <w:shd w:val="clear" w:color="auto" w:fill="A8D08D" w:themeFill="accent6" w:themeFillTint="99"/>
            <w:vAlign w:val="center"/>
          </w:tcPr>
          <w:p w14:paraId="1225ABEA" w14:textId="5D47FE9C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Cuantitativa</w:t>
            </w:r>
          </w:p>
        </w:tc>
        <w:tc>
          <w:tcPr>
            <w:tcW w:w="2832" w:type="dxa"/>
            <w:shd w:val="clear" w:color="auto" w:fill="A8D08D" w:themeFill="accent6" w:themeFillTint="99"/>
            <w:vAlign w:val="center"/>
          </w:tcPr>
          <w:p w14:paraId="4A40F64A" w14:textId="00985A82" w:rsidR="000445C1" w:rsidRPr="00D31B15" w:rsidRDefault="00D31B15" w:rsidP="00D31B15">
            <w:pPr>
              <w:jc w:val="center"/>
              <w:rPr>
                <w:b/>
                <w:bCs/>
              </w:rPr>
            </w:pPr>
            <w:r w:rsidRPr="00D31B15">
              <w:rPr>
                <w:b/>
                <w:bCs/>
              </w:rPr>
              <w:t>Cantidad × Precio</w:t>
            </w:r>
          </w:p>
        </w:tc>
      </w:tr>
    </w:tbl>
    <w:p w14:paraId="0DCAEC75" w14:textId="7D7060B4" w:rsidR="00095A73" w:rsidRDefault="00095A73" w:rsidP="00095A73">
      <w:pPr>
        <w:pBdr>
          <w:bottom w:val="single" w:sz="12" w:space="1" w:color="auto"/>
        </w:pBdr>
      </w:pPr>
    </w:p>
    <w:p w14:paraId="174FBB81" w14:textId="77777777" w:rsidR="00CB2F5D" w:rsidRDefault="00CB2F5D" w:rsidP="00095A73">
      <w:pPr>
        <w:pBdr>
          <w:bottom w:val="single" w:sz="12" w:space="1" w:color="auto"/>
        </w:pBdr>
      </w:pPr>
    </w:p>
    <w:p w14:paraId="51590ABE" w14:textId="77777777" w:rsidR="00CB2F5D" w:rsidRDefault="00CB2F5D" w:rsidP="00095A73"/>
    <w:p w14:paraId="2C25B6D9" w14:textId="792DD84A" w:rsidR="00095A73" w:rsidRPr="00DB6E82" w:rsidRDefault="00095A73" w:rsidP="00DB6E82">
      <w:pPr>
        <w:pStyle w:val="Prrafodelista"/>
        <w:numPr>
          <w:ilvl w:val="0"/>
          <w:numId w:val="9"/>
        </w:numPr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t>Escenarios simulados</w:t>
      </w:r>
    </w:p>
    <w:p w14:paraId="680E2555" w14:textId="77777777" w:rsidR="00CB2F5D" w:rsidRDefault="00CB2F5D" w:rsidP="00095A7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693"/>
        <w:gridCol w:w="2970"/>
      </w:tblGrid>
      <w:tr w:rsidR="00CB2F5D" w14:paraId="27B8C892" w14:textId="77777777" w:rsidTr="00CB2F5D">
        <w:trPr>
          <w:jc w:val="center"/>
        </w:trPr>
        <w:tc>
          <w:tcPr>
            <w:tcW w:w="2831" w:type="dxa"/>
            <w:shd w:val="clear" w:color="auto" w:fill="1F3864" w:themeFill="accent1" w:themeFillShade="80"/>
            <w:vAlign w:val="center"/>
          </w:tcPr>
          <w:p w14:paraId="7AAAC254" w14:textId="32A1E907" w:rsidR="00CB2F5D" w:rsidRPr="00CB2F5D" w:rsidRDefault="00CB2F5D" w:rsidP="00095A73">
            <w:pPr>
              <w:rPr>
                <w:b/>
                <w:bCs/>
                <w:sz w:val="32"/>
                <w:szCs w:val="32"/>
              </w:rPr>
            </w:pPr>
            <w:r w:rsidRPr="00CB2F5D">
              <w:rPr>
                <w:b/>
                <w:bCs/>
                <w:sz w:val="32"/>
                <w:szCs w:val="32"/>
              </w:rPr>
              <w:t>Escenario</w:t>
            </w:r>
          </w:p>
        </w:tc>
        <w:tc>
          <w:tcPr>
            <w:tcW w:w="2693" w:type="dxa"/>
            <w:shd w:val="clear" w:color="auto" w:fill="1F3864" w:themeFill="accent1" w:themeFillShade="80"/>
            <w:vAlign w:val="center"/>
          </w:tcPr>
          <w:p w14:paraId="03EE1272" w14:textId="1CE637A6" w:rsidR="00CB2F5D" w:rsidRPr="00CB2F5D" w:rsidRDefault="00CB2F5D" w:rsidP="00095A73">
            <w:pPr>
              <w:rPr>
                <w:b/>
                <w:bCs/>
                <w:sz w:val="32"/>
                <w:szCs w:val="32"/>
              </w:rPr>
            </w:pPr>
            <w:r w:rsidRPr="00CB2F5D">
              <w:rPr>
                <w:b/>
                <w:bCs/>
                <w:sz w:val="32"/>
                <w:szCs w:val="32"/>
              </w:rPr>
              <w:t>Descripción</w:t>
            </w:r>
          </w:p>
        </w:tc>
        <w:tc>
          <w:tcPr>
            <w:tcW w:w="2970" w:type="dxa"/>
            <w:shd w:val="clear" w:color="auto" w:fill="1F3864" w:themeFill="accent1" w:themeFillShade="80"/>
            <w:vAlign w:val="center"/>
          </w:tcPr>
          <w:p w14:paraId="5F4651B0" w14:textId="757EC9B0" w:rsidR="00CB2F5D" w:rsidRPr="00CB2F5D" w:rsidRDefault="00CB2F5D" w:rsidP="00095A73">
            <w:pPr>
              <w:rPr>
                <w:b/>
                <w:bCs/>
                <w:sz w:val="32"/>
                <w:szCs w:val="32"/>
              </w:rPr>
            </w:pPr>
            <w:r w:rsidRPr="00CB2F5D">
              <w:rPr>
                <w:b/>
                <w:bCs/>
                <w:sz w:val="32"/>
                <w:szCs w:val="32"/>
              </w:rPr>
              <w:t>Resultado esperado</w:t>
            </w:r>
          </w:p>
        </w:tc>
      </w:tr>
      <w:tr w:rsidR="00CB2F5D" w14:paraId="6AE9F3A7" w14:textId="77777777" w:rsidTr="00CB2F5D">
        <w:trPr>
          <w:jc w:val="center"/>
        </w:trPr>
        <w:tc>
          <w:tcPr>
            <w:tcW w:w="2831" w:type="dxa"/>
            <w:shd w:val="clear" w:color="auto" w:fill="E2EFD9" w:themeFill="accent6" w:themeFillTint="33"/>
            <w:vAlign w:val="center"/>
          </w:tcPr>
          <w:p w14:paraId="76F357A3" w14:textId="1F15EF84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Mejor caso</w:t>
            </w:r>
          </w:p>
        </w:tc>
        <w:tc>
          <w:tcPr>
            <w:tcW w:w="2693" w:type="dxa"/>
            <w:shd w:val="clear" w:color="auto" w:fill="E2EFD9" w:themeFill="accent6" w:themeFillTint="33"/>
            <w:vAlign w:val="center"/>
          </w:tcPr>
          <w:p w14:paraId="7075F6CE" w14:textId="6242D62D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Aumento del 25 % en ventas de frutas en verano</w:t>
            </w:r>
          </w:p>
        </w:tc>
        <w:tc>
          <w:tcPr>
            <w:tcW w:w="2970" w:type="dxa"/>
            <w:shd w:val="clear" w:color="auto" w:fill="E2EFD9" w:themeFill="accent6" w:themeFillTint="33"/>
            <w:vAlign w:val="center"/>
          </w:tcPr>
          <w:p w14:paraId="788A40EE" w14:textId="7B920037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Crecimiento sostenido</w:t>
            </w:r>
          </w:p>
        </w:tc>
      </w:tr>
      <w:tr w:rsidR="00CB2F5D" w14:paraId="2DEEF7DC" w14:textId="77777777" w:rsidTr="006920F0">
        <w:trPr>
          <w:jc w:val="center"/>
        </w:trPr>
        <w:tc>
          <w:tcPr>
            <w:tcW w:w="2831" w:type="dxa"/>
            <w:shd w:val="clear" w:color="auto" w:fill="A8D08D" w:themeFill="accent6" w:themeFillTint="99"/>
            <w:vAlign w:val="center"/>
          </w:tcPr>
          <w:p w14:paraId="2C353DFD" w14:textId="0282BCB0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Peor caso</w:t>
            </w:r>
          </w:p>
        </w:tc>
        <w:tc>
          <w:tcPr>
            <w:tcW w:w="2693" w:type="dxa"/>
            <w:shd w:val="clear" w:color="auto" w:fill="A8D08D" w:themeFill="accent6" w:themeFillTint="99"/>
            <w:vAlign w:val="center"/>
          </w:tcPr>
          <w:p w14:paraId="1197D12E" w14:textId="0A6B7E2B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Caída del 15 % en verduras por mal clima</w:t>
            </w:r>
          </w:p>
        </w:tc>
        <w:tc>
          <w:tcPr>
            <w:tcW w:w="2970" w:type="dxa"/>
            <w:shd w:val="clear" w:color="auto" w:fill="A8D08D" w:themeFill="accent6" w:themeFillTint="99"/>
            <w:vAlign w:val="center"/>
          </w:tcPr>
          <w:p w14:paraId="08408304" w14:textId="14CA0977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Ajustar compras y precios</w:t>
            </w:r>
          </w:p>
        </w:tc>
      </w:tr>
      <w:tr w:rsidR="00CB2F5D" w14:paraId="65F0EE27" w14:textId="77777777" w:rsidTr="006920F0">
        <w:trPr>
          <w:jc w:val="center"/>
        </w:trPr>
        <w:tc>
          <w:tcPr>
            <w:tcW w:w="2831" w:type="dxa"/>
            <w:shd w:val="clear" w:color="auto" w:fill="E2EFD9" w:themeFill="accent6" w:themeFillTint="33"/>
            <w:vAlign w:val="center"/>
          </w:tcPr>
          <w:p w14:paraId="43A790BB" w14:textId="2AB9C529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Realista</w:t>
            </w:r>
          </w:p>
        </w:tc>
        <w:tc>
          <w:tcPr>
            <w:tcW w:w="2693" w:type="dxa"/>
            <w:shd w:val="clear" w:color="auto" w:fill="E2EFD9" w:themeFill="accent6" w:themeFillTint="33"/>
            <w:vAlign w:val="center"/>
          </w:tcPr>
          <w:p w14:paraId="0E683FA9" w14:textId="5E25ED5B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Ventas estables con leve crecimiento mensual</w:t>
            </w:r>
          </w:p>
        </w:tc>
        <w:tc>
          <w:tcPr>
            <w:tcW w:w="2970" w:type="dxa"/>
            <w:shd w:val="clear" w:color="auto" w:fill="E2EFD9" w:themeFill="accent6" w:themeFillTint="33"/>
            <w:vAlign w:val="center"/>
          </w:tcPr>
          <w:p w14:paraId="505EF52F" w14:textId="62741AEB" w:rsidR="00CB2F5D" w:rsidRPr="00CB2F5D" w:rsidRDefault="00CB2F5D" w:rsidP="00CB2F5D">
            <w:pPr>
              <w:rPr>
                <w:b/>
                <w:bCs/>
              </w:rPr>
            </w:pPr>
            <w:r w:rsidRPr="00CB2F5D">
              <w:rPr>
                <w:b/>
                <w:bCs/>
              </w:rPr>
              <w:t>Rentabilidad moderada</w:t>
            </w:r>
          </w:p>
        </w:tc>
      </w:tr>
    </w:tbl>
    <w:p w14:paraId="0453284A" w14:textId="77777777" w:rsidR="00CB2F5D" w:rsidRDefault="00CB2F5D" w:rsidP="00095A73"/>
    <w:p w14:paraId="134947C7" w14:textId="70F32390" w:rsidR="00095A73" w:rsidRDefault="00095A73" w:rsidP="00095A73">
      <w:pPr>
        <w:pBdr>
          <w:bottom w:val="single" w:sz="12" w:space="1" w:color="auto"/>
        </w:pBdr>
      </w:pPr>
      <w:r>
        <w:tab/>
      </w:r>
      <w:r>
        <w:tab/>
      </w:r>
      <w:r>
        <w:tab/>
      </w:r>
    </w:p>
    <w:p w14:paraId="5F59776F" w14:textId="77777777" w:rsidR="006920F0" w:rsidRDefault="006920F0" w:rsidP="00095A73"/>
    <w:p w14:paraId="4A8B85C6" w14:textId="77777777" w:rsidR="00DB6E82" w:rsidRDefault="00DB6E82" w:rsidP="00095A73"/>
    <w:p w14:paraId="6597C7A2" w14:textId="77777777" w:rsidR="00DB6E82" w:rsidRDefault="00DB6E82" w:rsidP="00095A73"/>
    <w:p w14:paraId="0AD26F5E" w14:textId="77777777" w:rsidR="00DB6E82" w:rsidRDefault="00DB6E82" w:rsidP="00095A73"/>
    <w:p w14:paraId="460710A3" w14:textId="77777777" w:rsidR="00DB6E82" w:rsidRDefault="00DB6E82" w:rsidP="00095A73"/>
    <w:p w14:paraId="18160C7E" w14:textId="77777777" w:rsidR="00DB6E82" w:rsidRDefault="00DB6E82" w:rsidP="00095A73"/>
    <w:p w14:paraId="20E9F7FF" w14:textId="77777777" w:rsidR="00DB6E82" w:rsidRDefault="00DB6E82" w:rsidP="00095A73"/>
    <w:p w14:paraId="7EBBF957" w14:textId="68346578" w:rsidR="00095A73" w:rsidRDefault="00095A73" w:rsidP="00DB6E82">
      <w:pPr>
        <w:pStyle w:val="Prrafodelista"/>
        <w:numPr>
          <w:ilvl w:val="0"/>
          <w:numId w:val="9"/>
        </w:numPr>
        <w:jc w:val="center"/>
        <w:rPr>
          <w:b/>
          <w:color w:val="70AD47" w:themeColor="accent6"/>
          <w:sz w:val="28"/>
        </w:rPr>
      </w:pPr>
      <w:r w:rsidRPr="00DB6E82">
        <w:rPr>
          <w:b/>
          <w:color w:val="70AD47" w:themeColor="accent6"/>
          <w:sz w:val="28"/>
        </w:rPr>
        <w:lastRenderedPageBreak/>
        <w:t>Gráficos del análisis</w:t>
      </w:r>
      <w:r w:rsidR="00DB6E82">
        <w:rPr>
          <w:b/>
          <w:color w:val="70AD47" w:themeColor="accent6"/>
          <w:sz w:val="28"/>
        </w:rPr>
        <w:t xml:space="preserve"> de datos</w:t>
      </w:r>
    </w:p>
    <w:p w14:paraId="3D258B87" w14:textId="77777777" w:rsidR="00DB6E82" w:rsidRPr="00DB6E82" w:rsidRDefault="00DB6E82" w:rsidP="00DB6E82">
      <w:pPr>
        <w:pStyle w:val="Prrafodelista"/>
        <w:rPr>
          <w:b/>
          <w:color w:val="70AD47" w:themeColor="accent6"/>
          <w:sz w:val="28"/>
        </w:rPr>
      </w:pPr>
    </w:p>
    <w:p w14:paraId="7F5066FA" w14:textId="77777777" w:rsidR="00DB6E82" w:rsidRDefault="00095A73" w:rsidP="00DB6E82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</w:t>
      </w:r>
      <w:r w:rsidR="00DB6E82">
        <w:t>1. Gráfico de Columnas – Ventas por Producto</w:t>
      </w:r>
    </w:p>
    <w:p w14:paraId="3256027D" w14:textId="77777777" w:rsidR="00DB6E82" w:rsidRDefault="00DB6E82" w:rsidP="00095A73"/>
    <w:p w14:paraId="1DE1B408" w14:textId="77777777" w:rsidR="00095A73" w:rsidRDefault="00095A73" w:rsidP="00095A73">
      <w:r>
        <w:t>Este modelo muestra cómo una verdulería puede utilizar el análisis de datos para tomar decisiones informadas, optimizar las ventas y detectar oportunidades.</w:t>
      </w:r>
    </w:p>
    <w:p w14:paraId="2F09968F" w14:textId="77777777" w:rsidR="00095A73" w:rsidRDefault="00095A73" w:rsidP="00095A73"/>
    <w:p w14:paraId="60909AE0" w14:textId="77777777" w:rsidR="00095A73" w:rsidRDefault="00095A73" w:rsidP="00095A73">
      <w:r>
        <w:t>Representa las ventas por tipo de producto.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61"/>
        <w:gridCol w:w="1340"/>
        <w:gridCol w:w="1734"/>
        <w:gridCol w:w="1651"/>
      </w:tblGrid>
      <w:tr w:rsidR="00132B24" w:rsidRPr="00132B24" w14:paraId="3154917D" w14:textId="77777777" w:rsidTr="00132B24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F67CC8E" w14:textId="77777777" w:rsidR="00132B24" w:rsidRPr="00132B24" w:rsidRDefault="00132B24" w:rsidP="00132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C1F4C69" w14:textId="77777777" w:rsidR="00132B24" w:rsidRPr="00132B24" w:rsidRDefault="00132B24" w:rsidP="00132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Ene–Jun (kg)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7C33668" w14:textId="77777777" w:rsidR="00132B24" w:rsidRPr="00132B24" w:rsidRDefault="00132B24" w:rsidP="00132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Jul–Dic (kg)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70AFA96" w14:textId="77777777" w:rsidR="00132B24" w:rsidRPr="00132B24" w:rsidRDefault="00132B24" w:rsidP="00132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Total anual (kg)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B3C3F48" w14:textId="2345F2E6" w:rsidR="00132B24" w:rsidRPr="00132B24" w:rsidRDefault="00132B24" w:rsidP="00132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</w:t>
            </w:r>
            <w:r w:rsidR="00027F6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orcentaje</w:t>
            </w: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 xml:space="preserve"> (%)</w:t>
            </w:r>
          </w:p>
        </w:tc>
      </w:tr>
      <w:tr w:rsidR="00132B24" w:rsidRPr="00132B24" w14:paraId="50977CC5" w14:textId="77777777" w:rsidTr="00132B24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45E2435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Papa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A9FB6C7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15.800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C33F2F7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14.300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FFCE58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30.100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3FEC9FB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29.8%</w:t>
            </w:r>
          </w:p>
        </w:tc>
      </w:tr>
      <w:tr w:rsidR="00132B24" w:rsidRPr="00132B24" w14:paraId="25508661" w14:textId="77777777" w:rsidTr="00132B24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E9A828F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Tomate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88F7E7D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13.900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3F479BE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12.600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4EF634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26.500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EC0CB9F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26.3%</w:t>
            </w:r>
          </w:p>
        </w:tc>
      </w:tr>
      <w:tr w:rsidR="00132B24" w:rsidRPr="00132B24" w14:paraId="30CEF86B" w14:textId="77777777" w:rsidTr="00132B24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D3FF522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Cebolla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9ABCE2D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9.200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F11705D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8.100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B10555C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17.300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CA77F64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17.1%</w:t>
            </w:r>
          </w:p>
        </w:tc>
      </w:tr>
      <w:tr w:rsidR="00132B24" w:rsidRPr="00132B24" w14:paraId="0303CBE7" w14:textId="77777777" w:rsidTr="00132B24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F1CF997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Naranja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59FCBB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6.000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E578F6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5.200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0259E1D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11.200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E2F98BF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11.1%</w:t>
            </w:r>
          </w:p>
        </w:tc>
      </w:tr>
      <w:tr w:rsidR="00132B24" w:rsidRPr="00132B24" w14:paraId="28161F0E" w14:textId="77777777" w:rsidTr="00132B24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3B221C7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Manzana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3C6A65D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5.000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6E90AD0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4.300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5509CE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9.300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0A07E33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9.2%</w:t>
            </w:r>
          </w:p>
        </w:tc>
      </w:tr>
      <w:tr w:rsidR="00132B24" w:rsidRPr="00132B24" w14:paraId="6A67E3F3" w14:textId="77777777" w:rsidTr="00132B24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3B21C39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Otras frutas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2F1AEA2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1.200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CC538B8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51DC9B5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2.200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2CFD695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2.2%</w:t>
            </w:r>
          </w:p>
        </w:tc>
      </w:tr>
      <w:tr w:rsidR="00132B24" w:rsidRPr="00132B24" w14:paraId="45DE42F0" w14:textId="77777777" w:rsidTr="00132B24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EA0C89B" w14:textId="77777777" w:rsidR="00132B24" w:rsidRPr="00132B24" w:rsidRDefault="00132B24" w:rsidP="00132B24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93CA84A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51.100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71111BF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45.500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4E2B7AF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96.600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8AD929C" w14:textId="77777777" w:rsidR="00132B24" w:rsidRPr="00132B24" w:rsidRDefault="00132B24" w:rsidP="00DB6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132B2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100%</w:t>
            </w:r>
          </w:p>
        </w:tc>
      </w:tr>
    </w:tbl>
    <w:p w14:paraId="074BF6FE" w14:textId="77777777" w:rsidR="006920F0" w:rsidRDefault="006920F0" w:rsidP="00095A73"/>
    <w:p w14:paraId="3731C27D" w14:textId="43E3BDA4" w:rsidR="00CC3BEE" w:rsidRDefault="00CC3BEE" w:rsidP="00CC3BEE">
      <w:pPr>
        <w:pStyle w:val="NormalWeb"/>
      </w:pPr>
      <w:r>
        <w:rPr>
          <w:rStyle w:val="Textoennegrita"/>
          <w:rFonts w:eastAsiaTheme="majorEastAsia"/>
        </w:rPr>
        <w:t>Análisis:</w:t>
      </w:r>
    </w:p>
    <w:p w14:paraId="0AFF128D" w14:textId="77777777" w:rsidR="00CC3BEE" w:rsidRDefault="00CC3BEE" w:rsidP="00CC3BEE">
      <w:pPr>
        <w:pStyle w:val="NormalWeb"/>
        <w:numPr>
          <w:ilvl w:val="0"/>
          <w:numId w:val="10"/>
        </w:numPr>
      </w:pPr>
      <w:r>
        <w:t xml:space="preserve">Las </w:t>
      </w:r>
      <w:r>
        <w:rPr>
          <w:rStyle w:val="Textoennegrita"/>
          <w:rFonts w:eastAsiaTheme="majorEastAsia"/>
        </w:rPr>
        <w:t>verduras representan el 73%</w:t>
      </w:r>
      <w:r>
        <w:t xml:space="preserve"> del total vendido, destacando </w:t>
      </w:r>
      <w:r>
        <w:rPr>
          <w:rStyle w:val="Textoennegrita"/>
          <w:rFonts w:eastAsiaTheme="majorEastAsia"/>
        </w:rPr>
        <w:t>papa y tomate</w:t>
      </w:r>
      <w:r>
        <w:t xml:space="preserve"> como los productos de mayor demanda.</w:t>
      </w:r>
    </w:p>
    <w:p w14:paraId="7677563A" w14:textId="77777777" w:rsidR="00CC3BEE" w:rsidRDefault="00CC3BEE" w:rsidP="00CC3BEE">
      <w:pPr>
        <w:pStyle w:val="NormalWeb"/>
        <w:numPr>
          <w:ilvl w:val="0"/>
          <w:numId w:val="10"/>
        </w:numPr>
      </w:pPr>
      <w:r>
        <w:t xml:space="preserve">Las </w:t>
      </w:r>
      <w:r>
        <w:rPr>
          <w:rStyle w:val="Textoennegrita"/>
          <w:rFonts w:eastAsiaTheme="majorEastAsia"/>
        </w:rPr>
        <w:t>frutas</w:t>
      </w:r>
      <w:r>
        <w:t xml:space="preserve"> (naranja, manzana, otras) suman el </w:t>
      </w:r>
      <w:r>
        <w:rPr>
          <w:rStyle w:val="Textoennegrita"/>
          <w:rFonts w:eastAsiaTheme="majorEastAsia"/>
        </w:rPr>
        <w:t>27% restante</w:t>
      </w:r>
      <w:r>
        <w:t>, con picos de venta en verano.</w:t>
      </w:r>
    </w:p>
    <w:p w14:paraId="5A6F9815" w14:textId="77777777" w:rsidR="00CC3BEE" w:rsidRDefault="00CC3BEE" w:rsidP="00095A73">
      <w:pPr>
        <w:pStyle w:val="NormalWeb"/>
        <w:numPr>
          <w:ilvl w:val="0"/>
          <w:numId w:val="10"/>
        </w:numPr>
      </w:pPr>
      <w:r>
        <w:t xml:space="preserve">El </w:t>
      </w:r>
      <w:r>
        <w:rPr>
          <w:rStyle w:val="Textoennegrita"/>
          <w:rFonts w:eastAsiaTheme="majorEastAsia"/>
        </w:rPr>
        <w:t>primer semestre (Ene–Jun)</w:t>
      </w:r>
      <w:r>
        <w:t xml:space="preserve"> concentra un volumen levemente superior (≈53%) por la temporada alta de frutas.</w:t>
      </w:r>
    </w:p>
    <w:p w14:paraId="66D5DFD6" w14:textId="7AD7FF51" w:rsidR="00095A73" w:rsidRDefault="00095A73" w:rsidP="00095A73">
      <w:pPr>
        <w:pStyle w:val="NormalWeb"/>
        <w:numPr>
          <w:ilvl w:val="0"/>
          <w:numId w:val="10"/>
        </w:numPr>
      </w:pPr>
      <w:r>
        <w:t xml:space="preserve">Se recomienda aumentar el stock de </w:t>
      </w:r>
      <w:r w:rsidR="00CC3BEE">
        <w:t>papas y tomates</w:t>
      </w:r>
      <w:r>
        <w:t>.</w:t>
      </w:r>
    </w:p>
    <w:p w14:paraId="3A69CECB" w14:textId="3E3E98B1" w:rsidR="000E6171" w:rsidRDefault="0003514E" w:rsidP="000E6171">
      <w:pPr>
        <w:pStyle w:val="NormalWeb"/>
      </w:pPr>
      <w:r>
        <w:rPr>
          <w:noProof/>
        </w:rPr>
        <w:lastRenderedPageBreak/>
        <w:drawing>
          <wp:inline distT="0" distB="0" distL="0" distR="0" wp14:anchorId="027484E3" wp14:editId="15CDB17E">
            <wp:extent cx="5400040" cy="2700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81A" w14:textId="77777777" w:rsidR="000E6171" w:rsidRDefault="000E6171" w:rsidP="000E6171">
      <w:pPr>
        <w:pBdr>
          <w:bottom w:val="single" w:sz="12" w:space="1" w:color="auto"/>
        </w:pBdr>
      </w:pPr>
    </w:p>
    <w:p w14:paraId="5B24B6B8" w14:textId="77777777" w:rsidR="00CC3BEE" w:rsidRDefault="00CC3BEE" w:rsidP="00CC3BEE">
      <w:pPr>
        <w:pStyle w:val="NormalWeb"/>
      </w:pPr>
    </w:p>
    <w:p w14:paraId="4D1B7EE6" w14:textId="79CF0D42" w:rsidR="00CC3BEE" w:rsidRDefault="00CC3BEE" w:rsidP="000E6171">
      <w:pPr>
        <w:pStyle w:val="Ttulo2"/>
      </w:pPr>
      <w:r>
        <w:t xml:space="preserve">2. </w:t>
      </w:r>
      <w:r w:rsidR="000E6171">
        <w:rPr>
          <w:rFonts w:ascii="Segoe UI Emoji" w:hAnsi="Segoe UI Emoji" w:cs="Segoe UI Emoji"/>
        </w:rPr>
        <w:t xml:space="preserve">📈 </w:t>
      </w:r>
      <w:r w:rsidR="000E6171">
        <w:t>Gráfico de Líneas – Tendencia de Ventas Totales</w:t>
      </w:r>
    </w:p>
    <w:p w14:paraId="359E9CB0" w14:textId="6A0D7564" w:rsidR="00CC3BEE" w:rsidRDefault="00CC3BEE" w:rsidP="00CC3BEE">
      <w:r>
        <w:t xml:space="preserve">Muestra el comportamiento </w:t>
      </w:r>
      <w:r w:rsidR="0003514E">
        <w:t>anual</w:t>
      </w:r>
      <w:r>
        <w:t xml:space="preserve"> de ventas de enero a Diciembre.</w:t>
      </w:r>
    </w:p>
    <w:p w14:paraId="5D2A2A1E" w14:textId="77777777" w:rsidR="00CC3BEE" w:rsidRPr="00CC3BEE" w:rsidRDefault="00CC3BEE" w:rsidP="00CC3BE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00"/>
        <w:gridCol w:w="2187"/>
        <w:gridCol w:w="1781"/>
      </w:tblGrid>
      <w:tr w:rsidR="00CC3BEE" w:rsidRPr="00CC3BEE" w14:paraId="2CBD5D9A" w14:textId="77777777" w:rsidTr="00CC3BEE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2503AC6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AEB7B5F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Precio promedio (ARS/kg)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6E8C341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Ingreso anual (ARS)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A9762FD" w14:textId="24A2CE03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proofErr w:type="spellStart"/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Pa</w:t>
            </w:r>
            <w:r w:rsidR="00027F69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orcentaje</w:t>
            </w:r>
            <w:proofErr w:type="spellEnd"/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 xml:space="preserve"> (%)</w:t>
            </w:r>
          </w:p>
        </w:tc>
      </w:tr>
      <w:tr w:rsidR="00CC3BEE" w:rsidRPr="00CC3BEE" w14:paraId="2F7EA3D5" w14:textId="77777777" w:rsidTr="00CC3BEE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7BCA0AD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Papa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A6D14D8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120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5C57004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3.612.000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2674994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21.5%</w:t>
            </w:r>
          </w:p>
        </w:tc>
      </w:tr>
      <w:tr w:rsidR="00CC3BEE" w:rsidRPr="00CC3BEE" w14:paraId="5CF4F97F" w14:textId="77777777" w:rsidTr="00CC3BEE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85FFFE4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Tomate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5E89BAF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160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7A9317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4.240.000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0DC42A1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25.3%</w:t>
            </w:r>
          </w:p>
        </w:tc>
      </w:tr>
      <w:tr w:rsidR="00CC3BEE" w:rsidRPr="00CC3BEE" w14:paraId="3837DF51" w14:textId="77777777" w:rsidTr="00CC3BEE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D146344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Cebolla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230F148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AA53F3B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1.730.000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0779FB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10.3%</w:t>
            </w:r>
          </w:p>
        </w:tc>
      </w:tr>
      <w:tr w:rsidR="00CC3BEE" w:rsidRPr="00CC3BEE" w14:paraId="365F1215" w14:textId="77777777" w:rsidTr="00CC3BEE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27EEF2E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Naranja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AAA9FD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130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EC3A732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1.456.000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2F1EEB3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8.7%</w:t>
            </w:r>
          </w:p>
        </w:tc>
      </w:tr>
      <w:tr w:rsidR="00CC3BEE" w:rsidRPr="00CC3BEE" w14:paraId="36BA2360" w14:textId="77777777" w:rsidTr="00CC3BEE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8458D49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Manzana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F4A2BA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B7A2C97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1.674.000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90D8529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10.0%</w:t>
            </w:r>
          </w:p>
        </w:tc>
      </w:tr>
      <w:tr w:rsidR="00CC3BEE" w:rsidRPr="00CC3BEE" w14:paraId="5BB328E7" w14:textId="77777777" w:rsidTr="00CC3BEE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DEBFD88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Otras frutas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16A1437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900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D96323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1.980.000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61200BC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11.8%</w:t>
            </w:r>
          </w:p>
        </w:tc>
      </w:tr>
      <w:tr w:rsidR="00CC3BEE" w:rsidRPr="00CC3BEE" w14:paraId="0630144C" w14:textId="77777777" w:rsidTr="00CC3BEE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3350262" w14:textId="77777777" w:rsidR="00CC3BEE" w:rsidRPr="00CC3BEE" w:rsidRDefault="00CC3BEE" w:rsidP="00CC3BE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3A922A0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AA2105F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14.692.000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65AD87E" w14:textId="77777777" w:rsidR="00CC3BEE" w:rsidRPr="00CC3BEE" w:rsidRDefault="00CC3BEE" w:rsidP="00CC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CC3BEE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100%</w:t>
            </w:r>
          </w:p>
        </w:tc>
      </w:tr>
    </w:tbl>
    <w:p w14:paraId="2A82904E" w14:textId="77777777" w:rsidR="00CC3BEE" w:rsidRDefault="00CC3BEE" w:rsidP="00CC3BEE">
      <w:pPr>
        <w:pStyle w:val="NormalWeb"/>
      </w:pPr>
    </w:p>
    <w:p w14:paraId="524FD511" w14:textId="77777777" w:rsidR="00CC3BEE" w:rsidRDefault="00CC3BEE" w:rsidP="00CC3BEE">
      <w:pPr>
        <w:pStyle w:val="NormalWeb"/>
      </w:pPr>
    </w:p>
    <w:p w14:paraId="635C0747" w14:textId="6C5ABDC2" w:rsidR="00095A73" w:rsidRDefault="00095A73" w:rsidP="00095A73"/>
    <w:p w14:paraId="16A9A24D" w14:textId="0CEFFED2" w:rsidR="00CC3BEE" w:rsidRPr="00CC3BEE" w:rsidRDefault="00CC3BEE" w:rsidP="00CC3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CC3BEE">
        <w:rPr>
          <w:b/>
        </w:rPr>
        <w:t>Análisis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:</w:t>
      </w:r>
    </w:p>
    <w:p w14:paraId="04C42E9B" w14:textId="77777777" w:rsidR="00CC3BEE" w:rsidRPr="00CC3BEE" w:rsidRDefault="00CC3BEE" w:rsidP="00CC3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Aunque las frutas premium tienen 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baja cantidad</w:t>
      </w: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, generan 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alto ingreso relativo (≈12%)</w:t>
      </w: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>.</w:t>
      </w:r>
    </w:p>
    <w:p w14:paraId="753CA07C" w14:textId="77777777" w:rsidR="00CC3BEE" w:rsidRPr="00CC3BEE" w:rsidRDefault="00CC3BEE" w:rsidP="00CC3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El 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tomate</w:t>
      </w: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 es el producto de 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mayor ingreso anual total</w:t>
      </w: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>, por combinar volumen medio y precio alto.</w:t>
      </w:r>
    </w:p>
    <w:p w14:paraId="31E5AD62" w14:textId="77777777" w:rsidR="00CC3BEE" w:rsidRDefault="00CC3BEE" w:rsidP="00CC3B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lastRenderedPageBreak/>
        <w:t xml:space="preserve">La </w:t>
      </w:r>
      <w:r w:rsidRPr="00CC3BEE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papa</w:t>
      </w:r>
      <w:r w:rsidRPr="00CC3BEE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>, a pesar de su bajo precio, se mantiene como producto esencial por volumen.</w:t>
      </w:r>
    </w:p>
    <w:p w14:paraId="16B35CAB" w14:textId="77777777" w:rsidR="000E6171" w:rsidRDefault="000E6171" w:rsidP="000E6171">
      <w:pPr>
        <w:pStyle w:val="Prrafodelista"/>
        <w:numPr>
          <w:ilvl w:val="0"/>
          <w:numId w:val="11"/>
        </w:numPr>
      </w:pPr>
      <w:r>
        <w:t>Se observa una tendencia ascendente desde marzo, lo que indica mayor demanda en temporada de otoño-invierno.</w:t>
      </w:r>
    </w:p>
    <w:p w14:paraId="766DBA7C" w14:textId="77777777" w:rsidR="000E6171" w:rsidRDefault="000E6171" w:rsidP="00095A73"/>
    <w:p w14:paraId="4F4F945D" w14:textId="77777777" w:rsidR="00095A73" w:rsidRDefault="00095A73" w:rsidP="00095A73"/>
    <w:p w14:paraId="7862C23B" w14:textId="4B26188D" w:rsidR="00095A73" w:rsidRDefault="0003514E" w:rsidP="00095A73">
      <w:r>
        <w:drawing>
          <wp:inline distT="0" distB="0" distL="0" distR="0" wp14:anchorId="0F88C619" wp14:editId="17594962">
            <wp:extent cx="5400040" cy="3000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line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F539" w14:textId="77777777" w:rsidR="00095A73" w:rsidRDefault="00095A73" w:rsidP="00095A73"/>
    <w:p w14:paraId="6323DA60" w14:textId="77777777" w:rsidR="00095A73" w:rsidRDefault="00095A73" w:rsidP="00095A73">
      <w:pPr>
        <w:pBdr>
          <w:bottom w:val="single" w:sz="12" w:space="1" w:color="auto"/>
        </w:pBdr>
      </w:pPr>
    </w:p>
    <w:p w14:paraId="3A6DF511" w14:textId="77777777" w:rsidR="00095A73" w:rsidRDefault="00095A73" w:rsidP="00095A73"/>
    <w:p w14:paraId="5F37313E" w14:textId="77777777" w:rsidR="00694A77" w:rsidRDefault="00694A77" w:rsidP="00095A73"/>
    <w:p w14:paraId="636904D8" w14:textId="77777777" w:rsidR="00694A77" w:rsidRDefault="00694A77" w:rsidP="00095A73"/>
    <w:p w14:paraId="0185F39D" w14:textId="347673F6" w:rsidR="000E6171" w:rsidRDefault="000E6171" w:rsidP="000E6171">
      <w:pPr>
        <w:pStyle w:val="Ttulo2"/>
      </w:pPr>
      <w:r>
        <w:t xml:space="preserve">3. </w:t>
      </w:r>
      <w:r>
        <w:rPr>
          <w:rFonts w:ascii="Segoe UI Emoji" w:hAnsi="Segoe UI Emoji" w:cs="Segoe UI Emoji"/>
        </w:rPr>
        <w:t>🥧</w:t>
      </w:r>
      <w:r>
        <w:t xml:space="preserve"> Gráfico Circular – Distribución de Ventas por Zona</w:t>
      </w:r>
    </w:p>
    <w:p w14:paraId="74A7455D" w14:textId="77777777" w:rsidR="000E6171" w:rsidRDefault="000E6171" w:rsidP="00095A7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434"/>
        <w:gridCol w:w="1821"/>
        <w:gridCol w:w="4424"/>
      </w:tblGrid>
      <w:tr w:rsidR="000E6171" w:rsidRPr="000E6171" w14:paraId="773AD077" w14:textId="77777777" w:rsidTr="000E6171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E449591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  <w:t>Zona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82AAD1F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  <w:t>Kilos vendidos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840691C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  <w:t>Ingreso total (ARS)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A0D31C3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bCs/>
                <w:noProof w:val="0"/>
                <w:color w:val="FFFFFF" w:themeColor="background1"/>
                <w:kern w:val="0"/>
                <w:lang w:eastAsia="es-AR"/>
                <w14:ligatures w14:val="none"/>
              </w:rPr>
              <w:t>Perfil de consumo</w:t>
            </w:r>
          </w:p>
        </w:tc>
      </w:tr>
      <w:tr w:rsidR="000E6171" w:rsidRPr="000E6171" w14:paraId="4B9A1349" w14:textId="77777777" w:rsidTr="000E6171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65C6223" w14:textId="77777777" w:rsidR="000E6171" w:rsidRPr="000E6171" w:rsidRDefault="000E6171" w:rsidP="000E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Centro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12DAAC3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36.900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FFCD0B6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6.000.000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0DF8FBC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Alta demanda de frutas caras y productos premium.</w:t>
            </w:r>
          </w:p>
        </w:tc>
      </w:tr>
      <w:tr w:rsidR="000E6171" w:rsidRPr="000E6171" w14:paraId="369D5889" w14:textId="77777777" w:rsidTr="000E6171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0E2B840" w14:textId="77777777" w:rsidR="000E6171" w:rsidRPr="000E6171" w:rsidRDefault="000E6171" w:rsidP="000E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Norte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4C35C32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34.200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5B4C834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5.200.000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37124CB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Equilibrio entre frutas y verduras, consumo estable.</w:t>
            </w:r>
          </w:p>
        </w:tc>
      </w:tr>
      <w:tr w:rsidR="000E6171" w:rsidRPr="000E6171" w14:paraId="7F2E642E" w14:textId="77777777" w:rsidTr="000E6171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D5A62F9" w14:textId="77777777" w:rsidR="000E6171" w:rsidRPr="000E6171" w:rsidRDefault="000E6171" w:rsidP="000E61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Sur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F93D72E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25.500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5B2C8B2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3.400.000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6CA04FE" w14:textId="77777777" w:rsidR="000E6171" w:rsidRPr="000E6171" w:rsidRDefault="000E6171" w:rsidP="000E6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</w:pPr>
            <w:r w:rsidRPr="000E6171">
              <w:rPr>
                <w:rFonts w:ascii="Times New Roman" w:eastAsia="Times New Roman" w:hAnsi="Times New Roman" w:cs="Times New Roman"/>
                <w:b/>
                <w:noProof w:val="0"/>
                <w:kern w:val="0"/>
                <w:lang w:eastAsia="es-AR"/>
                <w14:ligatures w14:val="none"/>
              </w:rPr>
              <w:t>Foco en verduras básicas, alta sensibilidad al precio.</w:t>
            </w:r>
          </w:p>
        </w:tc>
      </w:tr>
    </w:tbl>
    <w:p w14:paraId="501CE9C2" w14:textId="77777777" w:rsidR="000E6171" w:rsidRDefault="000E6171" w:rsidP="00095A73"/>
    <w:p w14:paraId="640E8B58" w14:textId="2FF4D90A" w:rsidR="00694A77" w:rsidRPr="00694A77" w:rsidRDefault="00694A77" w:rsidP="0069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lastRenderedPageBreak/>
        <w:t>Análisis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:</w:t>
      </w:r>
    </w:p>
    <w:p w14:paraId="1D04AA14" w14:textId="77777777" w:rsidR="00694A77" w:rsidRPr="00694A77" w:rsidRDefault="00694A77" w:rsidP="00694A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El 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local céntrico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 genera el mayor ingreso (≈41% del total), impulsado por el consumo de frutas premium.</w:t>
      </w:r>
    </w:p>
    <w:p w14:paraId="56FD8573" w14:textId="77777777" w:rsidR="00694A77" w:rsidRPr="00694A77" w:rsidRDefault="00694A77" w:rsidP="00694A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El 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local norte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 mantiene ventas sólidas y estables, ideal para promociones generales.</w:t>
      </w:r>
    </w:p>
    <w:p w14:paraId="56F571DB" w14:textId="77777777" w:rsidR="00694A77" w:rsidRPr="00694A77" w:rsidRDefault="00694A77" w:rsidP="00694A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El 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local sur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 concentra el consumo de productos económicos y de alta rotación (papa, cebolla).</w:t>
      </w:r>
    </w:p>
    <w:p w14:paraId="26240BD1" w14:textId="0D9FE6B4" w:rsidR="00095A73" w:rsidRDefault="00095A73" w:rsidP="00095A73"/>
    <w:p w14:paraId="4FE61197" w14:textId="77777777" w:rsidR="00095A73" w:rsidRPr="000E7C52" w:rsidRDefault="00095A73" w:rsidP="00095A73">
      <w:pPr>
        <w:rPr>
          <w:b/>
          <w:bCs/>
        </w:rPr>
      </w:pPr>
      <w:r w:rsidRPr="000E7C52">
        <w:rPr>
          <w:b/>
          <w:bCs/>
        </w:rPr>
        <w:t>Zona</w:t>
      </w:r>
      <w:r w:rsidRPr="000E7C52">
        <w:rPr>
          <w:b/>
          <w:bCs/>
        </w:rPr>
        <w:tab/>
        <w:t>% del total</w:t>
      </w:r>
    </w:p>
    <w:p w14:paraId="483D9E54" w14:textId="584A9D39" w:rsidR="00095A73" w:rsidRPr="000E7C52" w:rsidRDefault="00095A73" w:rsidP="00095A73">
      <w:pPr>
        <w:rPr>
          <w:b/>
          <w:bCs/>
        </w:rPr>
      </w:pPr>
      <w:r w:rsidRPr="000E7C52">
        <w:rPr>
          <w:b/>
          <w:bCs/>
        </w:rPr>
        <w:t>Norte</w:t>
      </w:r>
      <w:r w:rsidRPr="000E7C52">
        <w:rPr>
          <w:b/>
          <w:bCs/>
        </w:rPr>
        <w:tab/>
        <w:t xml:space="preserve"> </w:t>
      </w:r>
      <w:r w:rsidR="00027F69">
        <w:rPr>
          <w:b/>
          <w:bCs/>
        </w:rPr>
        <w:t>32</w:t>
      </w:r>
      <w:r w:rsidRPr="000E7C52">
        <w:rPr>
          <w:b/>
          <w:bCs/>
        </w:rPr>
        <w:t>%</w:t>
      </w:r>
    </w:p>
    <w:p w14:paraId="7EEFD980" w14:textId="500C1F13" w:rsidR="00095A73" w:rsidRPr="000E7C52" w:rsidRDefault="00095A73" w:rsidP="00095A73">
      <w:pPr>
        <w:rPr>
          <w:b/>
          <w:bCs/>
        </w:rPr>
      </w:pPr>
      <w:r w:rsidRPr="000E7C52">
        <w:rPr>
          <w:b/>
          <w:bCs/>
        </w:rPr>
        <w:t>Centro</w:t>
      </w:r>
      <w:r w:rsidRPr="000E7C52">
        <w:rPr>
          <w:b/>
          <w:bCs/>
        </w:rPr>
        <w:tab/>
      </w:r>
      <w:r w:rsidR="000E7C52">
        <w:rPr>
          <w:b/>
          <w:bCs/>
        </w:rPr>
        <w:t>41</w:t>
      </w:r>
      <w:r w:rsidRPr="000E7C52">
        <w:rPr>
          <w:b/>
          <w:bCs/>
        </w:rPr>
        <w:t xml:space="preserve"> %</w:t>
      </w:r>
    </w:p>
    <w:p w14:paraId="5277ED4C" w14:textId="1816DD4B" w:rsidR="00095A73" w:rsidRPr="000E7C52" w:rsidRDefault="00095A73" w:rsidP="00095A73">
      <w:pPr>
        <w:rPr>
          <w:b/>
          <w:bCs/>
        </w:rPr>
      </w:pPr>
      <w:r w:rsidRPr="000E7C52">
        <w:rPr>
          <w:b/>
          <w:bCs/>
        </w:rPr>
        <w:t>Sur</w:t>
      </w:r>
      <w:r w:rsidRPr="000E7C52">
        <w:rPr>
          <w:b/>
          <w:bCs/>
        </w:rPr>
        <w:tab/>
      </w:r>
      <w:r w:rsidR="00027F69">
        <w:rPr>
          <w:b/>
          <w:bCs/>
        </w:rPr>
        <w:t>27</w:t>
      </w:r>
      <w:r w:rsidRPr="000E7C52">
        <w:rPr>
          <w:b/>
          <w:bCs/>
        </w:rPr>
        <w:t xml:space="preserve"> %</w:t>
      </w:r>
    </w:p>
    <w:p w14:paraId="38FB9732" w14:textId="77777777" w:rsidR="00095A73" w:rsidRDefault="00095A73" w:rsidP="00095A73"/>
    <w:p w14:paraId="1150BC27" w14:textId="4F2EB0C6" w:rsidR="00095A73" w:rsidRDefault="000E7C52" w:rsidP="00095A73">
      <w:r>
        <w:object w:dxaOrig="5985" w:dyaOrig="6627" w14:anchorId="1EE841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25pt;height:331.5pt" o:ole="">
            <v:imagedata r:id="rId8" o:title=""/>
          </v:shape>
          <o:OLEObject Type="Embed" ProgID="CorelDraw.Graphic.22" ShapeID="_x0000_i1025" DrawAspect="Content" ObjectID="_1823454124" r:id="rId9"/>
        </w:object>
      </w:r>
    </w:p>
    <w:p w14:paraId="1C0C98F6" w14:textId="77777777" w:rsidR="00095A73" w:rsidRDefault="00095A73" w:rsidP="00095A73"/>
    <w:p w14:paraId="2BD9ABE5" w14:textId="77777777" w:rsidR="00095A73" w:rsidRDefault="00095A73" w:rsidP="00095A73">
      <w:r>
        <w:t>________________________________________</w:t>
      </w:r>
    </w:p>
    <w:p w14:paraId="5C891E63" w14:textId="77777777" w:rsidR="00694A77" w:rsidRDefault="00694A77" w:rsidP="00694A77">
      <w:pPr>
        <w:pStyle w:val="Ttulo2"/>
      </w:pPr>
      <w:r>
        <w:lastRenderedPageBreak/>
        <w:t>4. Gráfico de Columnas Apiladas – Ventas por Tipo de Producto</w:t>
      </w:r>
    </w:p>
    <w:p w14:paraId="23FA833A" w14:textId="77777777" w:rsidR="00694A77" w:rsidRDefault="00694A77" w:rsidP="00095A73">
      <w:pPr>
        <w:rPr>
          <w:rFonts w:ascii="Segoe UI Emoji" w:hAnsi="Segoe UI Emoji" w:cs="Segoe UI Emoji"/>
        </w:rPr>
      </w:pPr>
    </w:p>
    <w:p w14:paraId="30713553" w14:textId="77777777" w:rsidR="00095A73" w:rsidRDefault="00095A73" w:rsidP="00095A73">
      <w:r>
        <w:t>Muestra la composición del total vendido por mes entre frutas y verduras.</w:t>
      </w:r>
    </w:p>
    <w:p w14:paraId="4EEBACD5" w14:textId="77777777" w:rsidR="00694A77" w:rsidRDefault="00694A77" w:rsidP="00095A7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674"/>
        <w:gridCol w:w="3669"/>
      </w:tblGrid>
      <w:tr w:rsidR="00694A77" w:rsidRPr="00694A77" w14:paraId="7D809A58" w14:textId="77777777" w:rsidTr="00694A77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88AE4D7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  <w:t>Temporada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379DD67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  <w:t>Productos destacados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52F9554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8"/>
                <w:lang w:eastAsia="es-AR"/>
                <w14:ligatures w14:val="none"/>
              </w:rPr>
              <w:t>Observaciones</w:t>
            </w:r>
          </w:p>
        </w:tc>
      </w:tr>
      <w:tr w:rsidR="00694A77" w:rsidRPr="00694A77" w14:paraId="29985F0E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9AE1236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Enero–Febrero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5FD7F5A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Frutas (naranja, manzana, otras)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90B8273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Alta demanda por calor, mayor margen.</w:t>
            </w:r>
          </w:p>
        </w:tc>
      </w:tr>
      <w:tr w:rsidR="00694A77" w:rsidRPr="00694A77" w14:paraId="45E32EB4" w14:textId="77777777" w:rsidTr="00694A77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583576E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Marzo–Mayo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ABDEB68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Verduras (papa, tomate)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2FCC375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Aumento estacional por cosecha local.</w:t>
            </w:r>
          </w:p>
        </w:tc>
      </w:tr>
      <w:tr w:rsidR="00694A77" w:rsidRPr="00694A77" w14:paraId="04B11126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7838901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Junio–Agosto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C2BCE7E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Verduras básicas (papa, cebolla)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79D9D87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Descenso en frutas, estabilidad en hortalizas.</w:t>
            </w:r>
          </w:p>
        </w:tc>
      </w:tr>
      <w:tr w:rsidR="00694A77" w:rsidRPr="00694A77" w14:paraId="2E649D7A" w14:textId="77777777" w:rsidTr="00694A77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7EB8EC3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Septiembre–Octubre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2D08BE8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Manzana y tomate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5941E8B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Transición, leve recuperación.</w:t>
            </w:r>
          </w:p>
        </w:tc>
      </w:tr>
      <w:tr w:rsidR="00694A77" w:rsidRPr="00694A77" w14:paraId="6686A613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4FA2922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Noviembre–Diciembre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C08F90E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Frutas en general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F478A05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Inicio de temporada alta y mayor rotación.</w:t>
            </w:r>
          </w:p>
        </w:tc>
      </w:tr>
    </w:tbl>
    <w:p w14:paraId="42524377" w14:textId="77777777" w:rsidR="00694A77" w:rsidRDefault="00694A77" w:rsidP="00095A73"/>
    <w:p w14:paraId="02176DA0" w14:textId="2B063294" w:rsidR="00095A73" w:rsidRPr="00694A77" w:rsidRDefault="00694A77" w:rsidP="00095A73">
      <w:pPr>
        <w:rPr>
          <w:b/>
        </w:rPr>
      </w:pPr>
      <w:r w:rsidRPr="00694A77">
        <w:rPr>
          <w:b/>
        </w:rPr>
        <w:t>Análisis:</w:t>
      </w:r>
    </w:p>
    <w:p w14:paraId="0B6133A0" w14:textId="32C9DF73" w:rsidR="00694A77" w:rsidRDefault="00694A77" w:rsidP="00095A73">
      <w:r>
        <w:t xml:space="preserve">Las frutas tienen </w:t>
      </w:r>
      <w:r>
        <w:rPr>
          <w:rStyle w:val="Textoennegrita"/>
        </w:rPr>
        <w:t>picos fuertes en verano</w:t>
      </w:r>
      <w:r>
        <w:t xml:space="preserve"> (Enero–Febrero) y repuntes en </w:t>
      </w:r>
      <w:r>
        <w:rPr>
          <w:rStyle w:val="Textoennegrita"/>
        </w:rPr>
        <w:t>Noviembre–Diciembre por causas de las fiestas de fin de año.</w:t>
      </w:r>
      <w:r>
        <w:t xml:space="preserve"> </w:t>
      </w:r>
      <w:r>
        <w:br/>
        <w:t xml:space="preserve">Las verduras mantienen </w:t>
      </w:r>
      <w:r>
        <w:rPr>
          <w:rStyle w:val="Textoennegrita"/>
        </w:rPr>
        <w:t>rotación constante</w:t>
      </w:r>
      <w:r>
        <w:t xml:space="preserve"> todo el año, ideales para asegurar flujo de caja y estabilidad.</w:t>
      </w:r>
    </w:p>
    <w:p w14:paraId="5806C743" w14:textId="77777777" w:rsidR="00694A77" w:rsidRDefault="00694A77" w:rsidP="00095A73"/>
    <w:p w14:paraId="4C3473EA" w14:textId="6D7E5FE9" w:rsidR="00095A73" w:rsidRDefault="00027F69" w:rsidP="00095A73">
      <w:r>
        <w:drawing>
          <wp:inline distT="0" distB="0" distL="0" distR="0" wp14:anchorId="24326190" wp14:editId="5297DD22">
            <wp:extent cx="5400040" cy="3239770"/>
            <wp:effectExtent l="0" t="0" r="0" b="0"/>
            <wp:docPr id="144537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C9BD" w14:textId="77777777" w:rsidR="00095A73" w:rsidRDefault="00095A73" w:rsidP="00694A77">
      <w:pPr>
        <w:pBdr>
          <w:bottom w:val="single" w:sz="12" w:space="1" w:color="auto"/>
        </w:pBdr>
        <w:jc w:val="right"/>
      </w:pPr>
    </w:p>
    <w:p w14:paraId="501A5D52" w14:textId="79131F80" w:rsidR="00694A77" w:rsidRDefault="00694A77" w:rsidP="00694A77">
      <w:pPr>
        <w:pStyle w:val="Ttulo2"/>
      </w:pPr>
      <w:r>
        <w:t xml:space="preserve">5. </w:t>
      </w:r>
      <w:r>
        <w:rPr>
          <w:rFonts w:ascii="Segoe UI Emoji" w:hAnsi="Segoe UI Emoji" w:cs="Segoe UI Emoji"/>
        </w:rPr>
        <w:t>🌐</w:t>
      </w:r>
      <w:r>
        <w:t xml:space="preserve"> Gráfico Radar – Comparación Regional</w:t>
      </w:r>
    </w:p>
    <w:p w14:paraId="6DAC7320" w14:textId="77777777" w:rsidR="00694A77" w:rsidRPr="00694A77" w:rsidRDefault="00694A77" w:rsidP="00694A7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475"/>
        <w:gridCol w:w="2041"/>
        <w:gridCol w:w="1264"/>
        <w:gridCol w:w="2606"/>
      </w:tblGrid>
      <w:tr w:rsidR="00694A77" w:rsidRPr="00694A77" w14:paraId="70390839" w14:textId="77777777" w:rsidTr="00694A77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9F25DF7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20B7831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Stock promedio (kg)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D0EB0C3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Rotación mensual promedio (veces)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7A01530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Riesgo de pérdida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3599F18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Recomendación</w:t>
            </w:r>
          </w:p>
        </w:tc>
      </w:tr>
      <w:tr w:rsidR="00694A77" w:rsidRPr="00694A77" w14:paraId="0ACF2D23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6FD6EDD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Papa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392ED60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700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6A95497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3.5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91F0117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579C032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Comprar en volumen, controlar humedad.</w:t>
            </w:r>
          </w:p>
        </w:tc>
      </w:tr>
      <w:tr w:rsidR="00694A77" w:rsidRPr="00694A77" w14:paraId="56EDDBE6" w14:textId="77777777" w:rsidTr="00694A77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9034B91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Tomate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E76C7D4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600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DDCD4CD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2.8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BDC8C93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7099D8C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 xml:space="preserve">Rotación rápida, evitar </w:t>
            </w:r>
            <w:proofErr w:type="spellStart"/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sobrestock</w:t>
            </w:r>
            <w:proofErr w:type="spellEnd"/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.</w:t>
            </w:r>
          </w:p>
        </w:tc>
      </w:tr>
      <w:tr w:rsidR="00694A77" w:rsidRPr="00694A77" w14:paraId="38886B39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E19F0CD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Cebolla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437D80A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420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D67E34E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3.2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58801DA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Bajo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DBBCBDB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Buena conservación.</w:t>
            </w:r>
          </w:p>
        </w:tc>
      </w:tr>
      <w:tr w:rsidR="00694A77" w:rsidRPr="00694A77" w14:paraId="607A8DE8" w14:textId="77777777" w:rsidTr="00694A77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4863B4D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Naranja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C9DF1C3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350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25071D3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2.4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32B7709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Medio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5823D68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Renovar stock cada 10 días.</w:t>
            </w:r>
          </w:p>
        </w:tc>
      </w:tr>
      <w:tr w:rsidR="00694A77" w:rsidRPr="00694A77" w14:paraId="447305F7" w14:textId="77777777" w:rsidTr="00694A77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8A2E6EE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Manzana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C8216A4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300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5AB9E25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2.0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3DEC1FD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Medio-alto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3C4EADD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Revisar madurez y conservación.</w:t>
            </w:r>
          </w:p>
        </w:tc>
      </w:tr>
      <w:tr w:rsidR="00694A77" w:rsidRPr="00694A77" w14:paraId="2FB60DC7" w14:textId="77777777" w:rsidTr="00694A77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BB89ADE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Otras frutas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419EAB9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90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14E9E43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1.1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01A4F20" w14:textId="77777777" w:rsidR="00694A77" w:rsidRPr="00694A77" w:rsidRDefault="00694A77" w:rsidP="0069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Alto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C5A4FD8" w14:textId="77777777" w:rsidR="00694A77" w:rsidRPr="00694A77" w:rsidRDefault="00694A77" w:rsidP="00694A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694A77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Compras pequeñas, reponer más seguido.</w:t>
            </w:r>
          </w:p>
        </w:tc>
      </w:tr>
    </w:tbl>
    <w:p w14:paraId="058E0BA8" w14:textId="77777777" w:rsidR="00694A77" w:rsidRDefault="00694A77" w:rsidP="00095A73"/>
    <w:p w14:paraId="01805FB3" w14:textId="7846F3E0" w:rsidR="00694A77" w:rsidRPr="00694A77" w:rsidRDefault="00694A77" w:rsidP="00694A77">
      <w:r w:rsidRPr="00694A77">
        <w:rPr>
          <w:b/>
        </w:rPr>
        <w:t>Análisis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:</w:t>
      </w:r>
    </w:p>
    <w:p w14:paraId="5506C146" w14:textId="77777777" w:rsidR="00694A77" w:rsidRDefault="00694A77" w:rsidP="00694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Los productos más perecederos (tomate, manzana, frutas caras) deben tener </w:t>
      </w:r>
    </w:p>
    <w:p w14:paraId="34E4156B" w14:textId="7F317FA7" w:rsidR="00694A77" w:rsidRPr="00694A77" w:rsidRDefault="00694A77" w:rsidP="00694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stock mínimo y alta rotación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>.</w:t>
      </w:r>
    </w:p>
    <w:p w14:paraId="2D1676FA" w14:textId="77777777" w:rsidR="00694A77" w:rsidRPr="00694A77" w:rsidRDefault="00694A77" w:rsidP="00694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Las verduras básicas pueden 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almacenarse por más tiempo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 con bajo riesgo.</w:t>
      </w:r>
    </w:p>
    <w:p w14:paraId="51DF1046" w14:textId="77777777" w:rsidR="00694A77" w:rsidRPr="00694A77" w:rsidRDefault="00694A77" w:rsidP="00694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</w:pP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 xml:space="preserve">Implementar un sistema de </w:t>
      </w:r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 xml:space="preserve">alertas de </w:t>
      </w:r>
      <w:proofErr w:type="spellStart"/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>sobrestock</w:t>
      </w:r>
      <w:proofErr w:type="spellEnd"/>
      <w:r w:rsidRPr="00694A77">
        <w:rPr>
          <w:rFonts w:ascii="Times New Roman" w:eastAsia="Times New Roman" w:hAnsi="Times New Roman" w:cs="Times New Roman"/>
          <w:b/>
          <w:bCs/>
          <w:noProof w:val="0"/>
          <w:kern w:val="0"/>
          <w:lang w:eastAsia="es-AR"/>
          <w14:ligatures w14:val="none"/>
        </w:rPr>
        <w:t xml:space="preserve"> o vencimiento</w:t>
      </w:r>
      <w:r w:rsidRPr="00694A77">
        <w:rPr>
          <w:rFonts w:ascii="Times New Roman" w:eastAsia="Times New Roman" w:hAnsi="Times New Roman" w:cs="Times New Roman"/>
          <w:noProof w:val="0"/>
          <w:kern w:val="0"/>
          <w:lang w:eastAsia="es-AR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145"/>
        <w:gridCol w:w="1539"/>
        <w:gridCol w:w="2825"/>
      </w:tblGrid>
      <w:tr w:rsidR="002D4CA8" w:rsidRPr="002D4CA8" w14:paraId="350507B9" w14:textId="77777777" w:rsidTr="002D4CA8">
        <w:trPr>
          <w:tblHeader/>
          <w:tblCellSpacing w:w="15" w:type="dxa"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BCE6106" w14:textId="77777777" w:rsidR="002D4CA8" w:rsidRPr="002D4CA8" w:rsidRDefault="002D4CA8" w:rsidP="002D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Indicador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76CF83A" w14:textId="77777777" w:rsidR="002D4CA8" w:rsidRPr="002D4CA8" w:rsidRDefault="002D4CA8" w:rsidP="002D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Fórmula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A7B82C5" w14:textId="77777777" w:rsidR="002D4CA8" w:rsidRPr="002D4CA8" w:rsidRDefault="002D4CA8" w:rsidP="002D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Valor aproximado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F546DCD" w14:textId="77777777" w:rsidR="002D4CA8" w:rsidRPr="002D4CA8" w:rsidRDefault="002D4CA8" w:rsidP="002D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eastAsia="es-AR"/>
                <w14:ligatures w14:val="none"/>
              </w:rPr>
              <w:t>Interpretación</w:t>
            </w:r>
          </w:p>
        </w:tc>
      </w:tr>
      <w:tr w:rsidR="002D4CA8" w:rsidRPr="002D4CA8" w14:paraId="2995A982" w14:textId="77777777" w:rsidTr="002D4CA8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D060B2B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Margen bruto promedio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BE724A0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(Precio venta – Costo compra) / Precio venta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D74C3D9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35–40%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38A3EBD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Margen aceptable, pero mejorable en frutas premium.</w:t>
            </w:r>
          </w:p>
        </w:tc>
      </w:tr>
      <w:tr w:rsidR="002D4CA8" w:rsidRPr="002D4CA8" w14:paraId="1D62227F" w14:textId="77777777" w:rsidTr="002D4CA8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D94B9B0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Rotación promedio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DA4907E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Ventas anuales / Stock promedio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D481FD8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3.0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2FA74DD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Buena rotación global.</w:t>
            </w:r>
          </w:p>
        </w:tc>
      </w:tr>
      <w:tr w:rsidR="002D4CA8" w:rsidRPr="002D4CA8" w14:paraId="658BB5AD" w14:textId="77777777" w:rsidTr="002D4CA8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8D21E4E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Días de inventario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FE16AB5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365 / Rotación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5C76976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120 días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E25A730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Debe reducirse a 90 para productos perecederos.</w:t>
            </w:r>
          </w:p>
        </w:tc>
      </w:tr>
      <w:tr w:rsidR="002D4CA8" w:rsidRPr="002D4CA8" w14:paraId="219FC190" w14:textId="77777777" w:rsidTr="002D4CA8">
        <w:trPr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3BC59480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% ventas frutas vs verduras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5DEC67F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Ventas frutas / Total ventas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6E71C15D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27%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1D13F4B7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Equilibrado, se puede impulsar más frutas en verano.</w:t>
            </w:r>
          </w:p>
        </w:tc>
      </w:tr>
      <w:tr w:rsidR="002D4CA8" w:rsidRPr="002D4CA8" w14:paraId="2AE9EDD1" w14:textId="77777777" w:rsidTr="002D4CA8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8D163D1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Pérdida estimada por vencimiento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3EF0CBC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2–4% de ingresos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4C870E5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89FF0E8" w14:textId="77777777" w:rsidR="002D4CA8" w:rsidRPr="002D4CA8" w:rsidRDefault="002D4CA8" w:rsidP="002D4CA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</w:pPr>
            <w:r w:rsidRPr="002D4CA8">
              <w:rPr>
                <w:rFonts w:ascii="Times New Roman" w:eastAsia="Times New Roman" w:hAnsi="Times New Roman" w:cs="Times New Roman"/>
                <w:noProof w:val="0"/>
                <w:kern w:val="0"/>
                <w:lang w:eastAsia="es-AR"/>
                <w14:ligatures w14:val="none"/>
              </w:rPr>
              <w:t>Controlable con monitoreo semanal.</w:t>
            </w:r>
          </w:p>
        </w:tc>
      </w:tr>
    </w:tbl>
    <w:p w14:paraId="56FAB0B4" w14:textId="77777777" w:rsidR="00694A77" w:rsidRDefault="00694A77" w:rsidP="00095A73"/>
    <w:p w14:paraId="6A59D85B" w14:textId="77777777" w:rsidR="00694A77" w:rsidRDefault="00694A77" w:rsidP="00095A73"/>
    <w:p w14:paraId="2FB8AA15" w14:textId="77777777" w:rsidR="00095A73" w:rsidRDefault="00095A73" w:rsidP="00095A73">
      <w:r>
        <w:lastRenderedPageBreak/>
        <w:t>Ejes: Ventas, Stock, Rentabilidad, Rotación de productos, Satisfacción del cliente.</w:t>
      </w:r>
    </w:p>
    <w:p w14:paraId="5A61A9B7" w14:textId="77777777" w:rsidR="00095A73" w:rsidRDefault="00095A73" w:rsidP="00095A73">
      <w:r>
        <w:t>Análisis:</w:t>
      </w:r>
    </w:p>
    <w:p w14:paraId="6FB8B342" w14:textId="77777777" w:rsidR="00095A73" w:rsidRDefault="00095A73" w:rsidP="00095A73">
      <w:r>
        <w:t>●</w:t>
      </w:r>
      <w:r>
        <w:tab/>
        <w:t>Zona Norte: mejor rentabilidad y ventas.</w:t>
      </w:r>
    </w:p>
    <w:p w14:paraId="1BC1ECC1" w14:textId="77777777" w:rsidR="00095A73" w:rsidRDefault="00095A73" w:rsidP="00095A73">
      <w:r>
        <w:t>●</w:t>
      </w:r>
      <w:r>
        <w:tab/>
        <w:t>Zona Centro: equilibrio en todos los indicadores.</w:t>
      </w:r>
    </w:p>
    <w:p w14:paraId="79A472AA" w14:textId="77777777" w:rsidR="00095A73" w:rsidRDefault="00095A73" w:rsidP="00095A73">
      <w:pPr>
        <w:pBdr>
          <w:bottom w:val="single" w:sz="12" w:space="1" w:color="auto"/>
        </w:pBdr>
      </w:pPr>
      <w:r>
        <w:t>●</w:t>
      </w:r>
      <w:r>
        <w:tab/>
        <w:t>Zona Sur: necesita estrategias de promoción.</w:t>
      </w:r>
    </w:p>
    <w:p w14:paraId="0C50D8CA" w14:textId="77777777" w:rsidR="00095A73" w:rsidRDefault="00095A73" w:rsidP="00095A73">
      <w:pPr>
        <w:pBdr>
          <w:bottom w:val="single" w:sz="12" w:space="1" w:color="auto"/>
        </w:pBdr>
      </w:pPr>
    </w:p>
    <w:p w14:paraId="71E0DF53" w14:textId="640BE062" w:rsidR="00095A73" w:rsidRDefault="009C2C8E" w:rsidP="00095A73">
      <w:r>
        <w:drawing>
          <wp:inline distT="0" distB="0" distL="0" distR="0" wp14:anchorId="36AC03D1" wp14:editId="2E1C2438">
            <wp:extent cx="5400040" cy="5400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3F51" w14:textId="77777777" w:rsidR="002D4CA8" w:rsidRDefault="002D4CA8" w:rsidP="00095A73"/>
    <w:p w14:paraId="35E4BF26" w14:textId="77777777" w:rsidR="002D4CA8" w:rsidRDefault="002D4CA8" w:rsidP="00095A73"/>
    <w:p w14:paraId="2385DB8A" w14:textId="77777777" w:rsidR="002D4CA8" w:rsidRDefault="002D4CA8" w:rsidP="00095A73"/>
    <w:p w14:paraId="789AE431" w14:textId="77777777" w:rsidR="002D4CA8" w:rsidRDefault="002D4CA8" w:rsidP="002D4CA8">
      <w:pPr>
        <w:pStyle w:val="Ttulo3"/>
        <w:rPr>
          <w:noProof w:val="0"/>
        </w:rPr>
      </w:pPr>
      <w:r>
        <w:lastRenderedPageBreak/>
        <w:t>8. Conclusiones generales</w:t>
      </w:r>
    </w:p>
    <w:p w14:paraId="6931282E" w14:textId="77777777" w:rsidR="002D4CA8" w:rsidRDefault="002D4CA8" w:rsidP="002D4CA8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Mayor demanda:</w:t>
      </w:r>
      <w:r>
        <w:t xml:space="preserve"> papa y tomate lideran en kilos vendidos; las frutas premium generan alto ingreso relativo.</w:t>
      </w:r>
    </w:p>
    <w:p w14:paraId="1DDF5AA2" w14:textId="77777777" w:rsidR="002D4CA8" w:rsidRDefault="002D4CA8" w:rsidP="002D4CA8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Temporadas:</w:t>
      </w:r>
      <w:r>
        <w:t xml:space="preserve"> frutas crecen en verano, verduras son estables todo el año.</w:t>
      </w:r>
    </w:p>
    <w:p w14:paraId="1CA4BE3D" w14:textId="77777777" w:rsidR="002D4CA8" w:rsidRDefault="002D4CA8" w:rsidP="002D4CA8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Costos y stock:</w:t>
      </w:r>
      <w:r>
        <w:t xml:space="preserve"> mantener control diferenciado según </w:t>
      </w:r>
      <w:proofErr w:type="spellStart"/>
      <w:r>
        <w:t>perecibilidad</w:t>
      </w:r>
      <w:proofErr w:type="spellEnd"/>
      <w:r>
        <w:t>.</w:t>
      </w:r>
    </w:p>
    <w:p w14:paraId="7722E547" w14:textId="77777777" w:rsidR="002D4CA8" w:rsidRDefault="002D4CA8" w:rsidP="002D4CA8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Zonas:</w:t>
      </w:r>
      <w:r>
        <w:t xml:space="preserve"> Centro es la más rentable; Sur depende de volumen y precio bajo.</w:t>
      </w:r>
    </w:p>
    <w:p w14:paraId="61440297" w14:textId="2B229234" w:rsidR="002D4CA8" w:rsidRDefault="002D4CA8" w:rsidP="00095A73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Oportunidades</w:t>
      </w:r>
    </w:p>
    <w:p w14:paraId="3642ACEB" w14:textId="77777777" w:rsidR="002D4CA8" w:rsidRDefault="002D4CA8" w:rsidP="00095A73"/>
    <w:p w14:paraId="36F08EEF" w14:textId="77777777" w:rsidR="002D4CA8" w:rsidRDefault="002D4CA8" w:rsidP="00095A73"/>
    <w:p w14:paraId="45A83F51" w14:textId="77777777" w:rsidR="002D4CA8" w:rsidRDefault="002D4CA8" w:rsidP="00095A73"/>
    <w:p w14:paraId="6291CDC1" w14:textId="77777777" w:rsidR="002D4CA8" w:rsidRDefault="002D4CA8" w:rsidP="00095A73"/>
    <w:p w14:paraId="0E8F6252" w14:textId="77777777" w:rsidR="002D4CA8" w:rsidRDefault="002D4CA8" w:rsidP="00095A73"/>
    <w:p w14:paraId="2DBBAB46" w14:textId="77777777" w:rsidR="002D4CA8" w:rsidRDefault="002D4CA8" w:rsidP="00095A73"/>
    <w:p w14:paraId="13A65AD9" w14:textId="77777777" w:rsidR="002D4CA8" w:rsidRDefault="002D4CA8" w:rsidP="00095A73"/>
    <w:sectPr w:rsidR="002D4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A1"/>
    <w:multiLevelType w:val="multilevel"/>
    <w:tmpl w:val="A13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6E4"/>
    <w:multiLevelType w:val="multilevel"/>
    <w:tmpl w:val="A7B4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A44AB"/>
    <w:multiLevelType w:val="multilevel"/>
    <w:tmpl w:val="0E3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6A42"/>
    <w:multiLevelType w:val="multilevel"/>
    <w:tmpl w:val="8B2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A0F"/>
    <w:multiLevelType w:val="multilevel"/>
    <w:tmpl w:val="30D0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521C6"/>
    <w:multiLevelType w:val="multilevel"/>
    <w:tmpl w:val="BD6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7273C"/>
    <w:multiLevelType w:val="hybridMultilevel"/>
    <w:tmpl w:val="853CF17A"/>
    <w:lvl w:ilvl="0" w:tplc="6B1EE7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57B26"/>
    <w:multiLevelType w:val="multilevel"/>
    <w:tmpl w:val="6EE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5E8A"/>
    <w:multiLevelType w:val="multilevel"/>
    <w:tmpl w:val="46F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2571D"/>
    <w:multiLevelType w:val="multilevel"/>
    <w:tmpl w:val="52D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46B35"/>
    <w:multiLevelType w:val="multilevel"/>
    <w:tmpl w:val="572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B1274"/>
    <w:multiLevelType w:val="multilevel"/>
    <w:tmpl w:val="25C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17EDC"/>
    <w:multiLevelType w:val="hybridMultilevel"/>
    <w:tmpl w:val="39ACD6F0"/>
    <w:lvl w:ilvl="0" w:tplc="10E0CF1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25163"/>
    <w:multiLevelType w:val="multilevel"/>
    <w:tmpl w:val="0D4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20166">
    <w:abstractNumId w:val="7"/>
  </w:num>
  <w:num w:numId="2" w16cid:durableId="610163835">
    <w:abstractNumId w:val="3"/>
  </w:num>
  <w:num w:numId="3" w16cid:durableId="582765562">
    <w:abstractNumId w:val="13"/>
  </w:num>
  <w:num w:numId="4" w16cid:durableId="1083720339">
    <w:abstractNumId w:val="8"/>
  </w:num>
  <w:num w:numId="5" w16cid:durableId="856578789">
    <w:abstractNumId w:val="5"/>
  </w:num>
  <w:num w:numId="6" w16cid:durableId="871770132">
    <w:abstractNumId w:val="2"/>
  </w:num>
  <w:num w:numId="7" w16cid:durableId="923151416">
    <w:abstractNumId w:val="4"/>
  </w:num>
  <w:num w:numId="8" w16cid:durableId="121728002">
    <w:abstractNumId w:val="6"/>
  </w:num>
  <w:num w:numId="9" w16cid:durableId="2005087861">
    <w:abstractNumId w:val="12"/>
  </w:num>
  <w:num w:numId="10" w16cid:durableId="523860970">
    <w:abstractNumId w:val="0"/>
  </w:num>
  <w:num w:numId="11" w16cid:durableId="1926917644">
    <w:abstractNumId w:val="11"/>
  </w:num>
  <w:num w:numId="12" w16cid:durableId="576793822">
    <w:abstractNumId w:val="9"/>
  </w:num>
  <w:num w:numId="13" w16cid:durableId="592400514">
    <w:abstractNumId w:val="10"/>
  </w:num>
  <w:num w:numId="14" w16cid:durableId="46920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A73"/>
    <w:rsid w:val="00027F69"/>
    <w:rsid w:val="0003514E"/>
    <w:rsid w:val="000445C1"/>
    <w:rsid w:val="00095A73"/>
    <w:rsid w:val="000E6171"/>
    <w:rsid w:val="000E7C52"/>
    <w:rsid w:val="00132B24"/>
    <w:rsid w:val="002D4CA8"/>
    <w:rsid w:val="006920F0"/>
    <w:rsid w:val="00694A77"/>
    <w:rsid w:val="008C21D0"/>
    <w:rsid w:val="009C2C8E"/>
    <w:rsid w:val="009D1734"/>
    <w:rsid w:val="00A218C4"/>
    <w:rsid w:val="00B42343"/>
    <w:rsid w:val="00C55183"/>
    <w:rsid w:val="00CB2F5D"/>
    <w:rsid w:val="00CC3BEE"/>
    <w:rsid w:val="00D31B15"/>
    <w:rsid w:val="00DB6E82"/>
    <w:rsid w:val="00F83555"/>
    <w:rsid w:val="00F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B315"/>
  <w15:chartTrackingRefBased/>
  <w15:docId w15:val="{BCF3F917-C3D1-4E0A-8412-E1BE673F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09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A7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5A7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5A7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A7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A73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A7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A73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A7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A73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A7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A7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A73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A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A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A73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A7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44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32B24"/>
    <w:rPr>
      <w:b/>
      <w:bCs/>
    </w:rPr>
  </w:style>
  <w:style w:type="paragraph" w:styleId="NormalWeb">
    <w:name w:val="Normal (Web)"/>
    <w:basedOn w:val="Normal"/>
    <w:uiPriority w:val="99"/>
    <w:unhideWhenUsed/>
    <w:rsid w:val="00CC3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FB62B-DBBF-4CC5-A7B4-C9A251400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1096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Víctor Alfredo Vocos</cp:lastModifiedBy>
  <cp:revision>5</cp:revision>
  <dcterms:created xsi:type="dcterms:W3CDTF">2025-10-18T00:32:00Z</dcterms:created>
  <dcterms:modified xsi:type="dcterms:W3CDTF">2025-11-01T01:16:00Z</dcterms:modified>
</cp:coreProperties>
</file>