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F74CB" w14:textId="79A8B67C" w:rsidR="00B50C24" w:rsidRDefault="00F47DD8" w:rsidP="00F47D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7DD8">
        <w:rPr>
          <w:rFonts w:ascii="Times New Roman" w:hAnsi="Times New Roman" w:cs="Times New Roman"/>
          <w:b/>
          <w:bCs/>
          <w:sz w:val="24"/>
          <w:szCs w:val="24"/>
        </w:rPr>
        <w:t>ESBOÇO DO ESCOPO PARA O SITE DA INSTITUIÇÃO DE ENSINO SUPERIOR ISPM.</w:t>
      </w:r>
    </w:p>
    <w:p w14:paraId="00C2B93C" w14:textId="3403B47E" w:rsidR="00F47DD8" w:rsidRPr="00F47DD8" w:rsidRDefault="00F47DD8" w:rsidP="00F47D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82D13" w14:textId="752B265B" w:rsidR="00F47DD8" w:rsidRPr="00F47DD8" w:rsidRDefault="00F47DD8" w:rsidP="007F6F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7DD8">
        <w:rPr>
          <w:rFonts w:ascii="Times New Roman" w:hAnsi="Times New Roman" w:cs="Times New Roman"/>
          <w:sz w:val="24"/>
          <w:szCs w:val="24"/>
        </w:rPr>
        <w:t>Diante do crescente avanço tecnológico e dada a velocidade espantosa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DD8">
        <w:rPr>
          <w:rFonts w:ascii="Times New Roman" w:hAnsi="Times New Roman" w:cs="Times New Roman"/>
          <w:sz w:val="24"/>
          <w:szCs w:val="24"/>
        </w:rPr>
        <w:t>que as informações são propagadas, a sociedade nos impõe uma participação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DD8">
        <w:rPr>
          <w:rFonts w:ascii="Times New Roman" w:hAnsi="Times New Roman" w:cs="Times New Roman"/>
          <w:sz w:val="24"/>
          <w:szCs w:val="24"/>
        </w:rPr>
        <w:t>colaboração rápida. E, dentre esses diversos meios digitais de interação, damos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DD8">
        <w:rPr>
          <w:rFonts w:ascii="Times New Roman" w:hAnsi="Times New Roman" w:cs="Times New Roman"/>
          <w:sz w:val="24"/>
          <w:szCs w:val="24"/>
        </w:rPr>
        <w:t>destaque à plataforma WEB, que a muito é tendência como objeto de troca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DD8">
        <w:rPr>
          <w:rFonts w:ascii="Times New Roman" w:hAnsi="Times New Roman" w:cs="Times New Roman"/>
          <w:sz w:val="24"/>
          <w:szCs w:val="24"/>
        </w:rPr>
        <w:t>informações e colaboração. Embora a intensa evolução desta ferramenta digital,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DD8">
        <w:rPr>
          <w:rFonts w:ascii="Times New Roman" w:hAnsi="Times New Roman" w:cs="Times New Roman"/>
          <w:sz w:val="24"/>
          <w:szCs w:val="24"/>
        </w:rPr>
        <w:t xml:space="preserve">acesso aos conteúdos digitais ainda não é </w:t>
      </w:r>
      <w:proofErr w:type="gramStart"/>
      <w:r w:rsidRPr="00F47DD8">
        <w:rPr>
          <w:rFonts w:ascii="Times New Roman" w:hAnsi="Times New Roman" w:cs="Times New Roman"/>
          <w:sz w:val="24"/>
          <w:szCs w:val="24"/>
        </w:rPr>
        <w:t>acessíveis</w:t>
      </w:r>
      <w:proofErr w:type="gramEnd"/>
      <w:r w:rsidRPr="00F47DD8">
        <w:rPr>
          <w:rFonts w:ascii="Times New Roman" w:hAnsi="Times New Roman" w:cs="Times New Roman"/>
          <w:sz w:val="24"/>
          <w:szCs w:val="24"/>
        </w:rPr>
        <w:t xml:space="preserve"> à sociedade em sua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DD8">
        <w:rPr>
          <w:rFonts w:ascii="Times New Roman" w:hAnsi="Times New Roman" w:cs="Times New Roman"/>
          <w:sz w:val="24"/>
          <w:szCs w:val="24"/>
        </w:rPr>
        <w:t>totalidade.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DD8">
        <w:rPr>
          <w:rFonts w:ascii="Times New Roman" w:hAnsi="Times New Roman" w:cs="Times New Roman"/>
          <w:sz w:val="24"/>
          <w:szCs w:val="24"/>
        </w:rPr>
        <w:t>Assim sendo, um grande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DD8">
        <w:rPr>
          <w:rFonts w:ascii="Times New Roman" w:hAnsi="Times New Roman" w:cs="Times New Roman"/>
          <w:sz w:val="24"/>
          <w:szCs w:val="24"/>
        </w:rPr>
        <w:t>desafio é identificar aspectos de acessibilidade e usabilidade, buscando mecanismos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DD8">
        <w:rPr>
          <w:rFonts w:ascii="Times New Roman" w:hAnsi="Times New Roman" w:cs="Times New Roman"/>
          <w:sz w:val="24"/>
          <w:szCs w:val="24"/>
        </w:rPr>
        <w:t>que provêm soluções de interface e de interação baseados na diversidade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DD8">
        <w:rPr>
          <w:rFonts w:ascii="Times New Roman" w:hAnsi="Times New Roman" w:cs="Times New Roman"/>
          <w:sz w:val="24"/>
          <w:szCs w:val="24"/>
        </w:rPr>
        <w:t>usuários.</w:t>
      </w:r>
    </w:p>
    <w:p w14:paraId="00FBDFE8" w14:textId="472591AB" w:rsidR="00B50C24" w:rsidRPr="00B50C24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>Aqui estão algumas seções e funcionalidades que podem ser incluídas:</w:t>
      </w:r>
    </w:p>
    <w:p w14:paraId="22D31D80" w14:textId="77777777" w:rsidR="00B50C24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2CA54" w14:textId="0024397C" w:rsidR="005E54DF" w:rsidRPr="00A540F6" w:rsidRDefault="005E54DF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1. Página Inicial</w:t>
      </w:r>
    </w:p>
    <w:p w14:paraId="7F18E156" w14:textId="3FE08D3B" w:rsidR="005E54DF" w:rsidRPr="00A540F6" w:rsidRDefault="005E54DF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2. Sobre o ISPM</w:t>
      </w:r>
    </w:p>
    <w:p w14:paraId="7889A4DD" w14:textId="0B427413" w:rsidR="005E54DF" w:rsidRPr="00A540F6" w:rsidRDefault="005E54DF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13A6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540F6">
        <w:rPr>
          <w:rFonts w:ascii="Times New Roman" w:hAnsi="Times New Roman" w:cs="Times New Roman"/>
          <w:b/>
          <w:bCs/>
          <w:sz w:val="28"/>
          <w:szCs w:val="28"/>
        </w:rPr>
        <w:t>Cursos e Programas</w:t>
      </w:r>
    </w:p>
    <w:p w14:paraId="53869F9B" w14:textId="4177CE23" w:rsidR="005E54DF" w:rsidRPr="00A540F6" w:rsidRDefault="005E54DF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4. Admissões e Processo Seletivo</w:t>
      </w:r>
    </w:p>
    <w:p w14:paraId="6EA5D7BF" w14:textId="02C3324A" w:rsidR="005E54DF" w:rsidRPr="00A540F6" w:rsidRDefault="005E54DF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5. Vida Acadêmica</w:t>
      </w:r>
    </w:p>
    <w:p w14:paraId="6B529D71" w14:textId="46DEFE5B" w:rsidR="005E54DF" w:rsidRPr="00A540F6" w:rsidRDefault="005E54DF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6. Pesquisa e Extensão</w:t>
      </w:r>
    </w:p>
    <w:p w14:paraId="5B6ED6FC" w14:textId="0FEB8568" w:rsidR="005E54DF" w:rsidRPr="00A540F6" w:rsidRDefault="005E54DF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513A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40F6">
        <w:rPr>
          <w:rFonts w:ascii="Times New Roman" w:hAnsi="Times New Roman" w:cs="Times New Roman"/>
          <w:b/>
          <w:bCs/>
          <w:sz w:val="28"/>
          <w:szCs w:val="28"/>
        </w:rPr>
        <w:t>Notícias e Eventos</w:t>
      </w:r>
    </w:p>
    <w:p w14:paraId="463A60C8" w14:textId="6C981507" w:rsidR="005E54DF" w:rsidRPr="00A540F6" w:rsidRDefault="005E54DF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513A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40F6">
        <w:rPr>
          <w:rFonts w:ascii="Times New Roman" w:hAnsi="Times New Roman" w:cs="Times New Roman"/>
          <w:b/>
          <w:bCs/>
          <w:sz w:val="28"/>
          <w:szCs w:val="28"/>
        </w:rPr>
        <w:t>Acesso do Aluno</w:t>
      </w:r>
    </w:p>
    <w:p w14:paraId="489FAD53" w14:textId="613A08DB" w:rsidR="005E54DF" w:rsidRPr="00A540F6" w:rsidRDefault="005E54DF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9. Alumni (Ex-Alunos)</w:t>
      </w:r>
    </w:p>
    <w:p w14:paraId="30C92CBC" w14:textId="3CC78AD3" w:rsidR="005E54DF" w:rsidRPr="00A540F6" w:rsidRDefault="005E54DF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10. Contato e Suporte</w:t>
      </w:r>
    </w:p>
    <w:p w14:paraId="47D5DBFD" w14:textId="083120D4" w:rsidR="005E54DF" w:rsidRDefault="005E54DF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11. Redes Sociais e Newsletter</w:t>
      </w:r>
    </w:p>
    <w:p w14:paraId="48C9E3BF" w14:textId="77777777" w:rsidR="00B50C24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85DCB" w14:textId="77777777" w:rsidR="00B50C24" w:rsidRPr="00A540F6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99289" w14:textId="4BC15899" w:rsidR="00B50C24" w:rsidRPr="00A540F6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513A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40F6">
        <w:rPr>
          <w:rFonts w:ascii="Times New Roman" w:hAnsi="Times New Roman" w:cs="Times New Roman"/>
          <w:b/>
          <w:bCs/>
          <w:sz w:val="28"/>
          <w:szCs w:val="28"/>
        </w:rPr>
        <w:t>Página Inicial</w:t>
      </w:r>
    </w:p>
    <w:p w14:paraId="31D76325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54426E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Pr="0054426E">
        <w:rPr>
          <w:rFonts w:ascii="Times New Roman" w:hAnsi="Times New Roman" w:cs="Times New Roman"/>
          <w:sz w:val="24"/>
          <w:szCs w:val="24"/>
        </w:rPr>
        <w:t xml:space="preserve"> com imagens representativas da instituição e seus valores.</w:t>
      </w:r>
    </w:p>
    <w:p w14:paraId="2F033FF5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Seção de boas-vindas com uma breve introdução ao ISPM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26E">
        <w:rPr>
          <w:rFonts w:ascii="Times New Roman" w:hAnsi="Times New Roman" w:cs="Times New Roman"/>
          <w:sz w:val="24"/>
          <w:szCs w:val="24"/>
        </w:rPr>
        <w:t>(missão, visão, valores).</w:t>
      </w:r>
    </w:p>
    <w:p w14:paraId="2AB978B7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Destaques recentes (notícias, eventos, conquistas).</w:t>
      </w:r>
    </w:p>
    <w:p w14:paraId="2858CEBC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Links rápidos para seções importantes do site.</w:t>
      </w:r>
    </w:p>
    <w:p w14:paraId="71FFDC5C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59BFF" w14:textId="33FFF5AE" w:rsidR="00B50C24" w:rsidRPr="00A540F6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Sobre o ISPM</w:t>
      </w:r>
    </w:p>
    <w:p w14:paraId="752E7919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História da instituição, destacando marcos importantes.</w:t>
      </w:r>
    </w:p>
    <w:p w14:paraId="12E8B0D7" w14:textId="5BD803E9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Mensagem do </w:t>
      </w:r>
      <w:r w:rsidR="00BB3031">
        <w:rPr>
          <w:rFonts w:ascii="Times New Roman" w:hAnsi="Times New Roman" w:cs="Times New Roman"/>
          <w:sz w:val="24"/>
          <w:szCs w:val="24"/>
        </w:rPr>
        <w:t>Presidente</w:t>
      </w:r>
      <w:r w:rsidRPr="0054426E">
        <w:rPr>
          <w:rFonts w:ascii="Times New Roman" w:hAnsi="Times New Roman" w:cs="Times New Roman"/>
          <w:sz w:val="24"/>
          <w:szCs w:val="24"/>
        </w:rPr>
        <w:t>.</w:t>
      </w:r>
    </w:p>
    <w:p w14:paraId="03D4EC38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Equipe administrativa e docente, com informações de contato.</w:t>
      </w:r>
    </w:p>
    <w:p w14:paraId="1A76D818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Infraestrutura e instalações, com galeria de fotos.</w:t>
      </w:r>
    </w:p>
    <w:p w14:paraId="5C4CC997" w14:textId="77777777" w:rsidR="00B50C24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87C80" w14:textId="77777777" w:rsidR="00C00764" w:rsidRPr="0054426E" w:rsidRDefault="00C00764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E7A87" w14:textId="1E37E584" w:rsidR="00B50C24" w:rsidRPr="00A540F6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3. Cursos e Programas</w:t>
      </w:r>
    </w:p>
    <w:p w14:paraId="5A0F4A42" w14:textId="68799DA9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Lista completa de cursos de graduação, </w:t>
      </w:r>
      <w:r w:rsidR="00BB3031">
        <w:rPr>
          <w:rFonts w:ascii="Times New Roman" w:hAnsi="Times New Roman" w:cs="Times New Roman"/>
          <w:sz w:val="24"/>
          <w:szCs w:val="24"/>
        </w:rPr>
        <w:t>(</w:t>
      </w:r>
      <w:r w:rsidRPr="0054426E">
        <w:rPr>
          <w:rFonts w:ascii="Times New Roman" w:hAnsi="Times New Roman" w:cs="Times New Roman"/>
          <w:sz w:val="24"/>
          <w:szCs w:val="24"/>
        </w:rPr>
        <w:t>pós-graduação</w:t>
      </w:r>
      <w:r w:rsidR="00BB3031">
        <w:rPr>
          <w:rFonts w:ascii="Times New Roman" w:hAnsi="Times New Roman" w:cs="Times New Roman"/>
          <w:sz w:val="24"/>
          <w:szCs w:val="24"/>
        </w:rPr>
        <w:t>)</w:t>
      </w:r>
      <w:r w:rsidRPr="0054426E">
        <w:rPr>
          <w:rFonts w:ascii="Times New Roman" w:hAnsi="Times New Roman" w:cs="Times New Roman"/>
          <w:sz w:val="24"/>
          <w:szCs w:val="24"/>
        </w:rPr>
        <w:t xml:space="preserve"> e extensão oferecidos.</w:t>
      </w:r>
    </w:p>
    <w:p w14:paraId="17A0AF2E" w14:textId="5102E399" w:rsidR="00B50C24" w:rsidRPr="0054426E" w:rsidRDefault="00BB3031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estudante</w:t>
      </w:r>
      <w:r w:rsidR="00B50C24" w:rsidRPr="0054426E">
        <w:rPr>
          <w:rFonts w:ascii="Times New Roman" w:hAnsi="Times New Roman" w:cs="Times New Roman"/>
          <w:sz w:val="24"/>
          <w:szCs w:val="24"/>
        </w:rPr>
        <w:t>.</w:t>
      </w:r>
    </w:p>
    <w:p w14:paraId="0A6D2C17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Informações sobre parcerias e intercâmbios internacionais.</w:t>
      </w:r>
    </w:p>
    <w:p w14:paraId="1941208F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Programas de bolsas de estudo e financiamento estudantil.</w:t>
      </w:r>
    </w:p>
    <w:p w14:paraId="728ADC3F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055F8" w14:textId="73A387A9" w:rsidR="00B50C24" w:rsidRPr="00A540F6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BB3031">
        <w:rPr>
          <w:rFonts w:ascii="Times New Roman" w:hAnsi="Times New Roman" w:cs="Times New Roman"/>
          <w:b/>
          <w:bCs/>
          <w:sz w:val="28"/>
          <w:szCs w:val="28"/>
        </w:rPr>
        <w:t>Candidaturas</w:t>
      </w:r>
      <w:r w:rsidRPr="00A540F6">
        <w:rPr>
          <w:rFonts w:ascii="Times New Roman" w:hAnsi="Times New Roman" w:cs="Times New Roman"/>
          <w:b/>
          <w:bCs/>
          <w:sz w:val="28"/>
          <w:szCs w:val="28"/>
        </w:rPr>
        <w:t xml:space="preserve"> e Processo Seletivo</w:t>
      </w:r>
    </w:p>
    <w:p w14:paraId="5D5EF950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Informações sobre inscrições e prazos.</w:t>
      </w:r>
    </w:p>
    <w:p w14:paraId="1F8F5352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Calendário de provas e etapas do processo seletivo.</w:t>
      </w:r>
    </w:p>
    <w:p w14:paraId="587C41C9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Orientações para os candidatos, incluindo documentação necessária.</w:t>
      </w:r>
    </w:p>
    <w:p w14:paraId="31F4A36C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E3330" w14:textId="08C2034E" w:rsidR="00B50C24" w:rsidRPr="00A540F6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5. Vida Acadêmica</w:t>
      </w:r>
    </w:p>
    <w:p w14:paraId="346E80D2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Calendário acadêmico, destacando datas importantes.</w:t>
      </w:r>
    </w:p>
    <w:p w14:paraId="0E50BD9A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Serviços oferecidos aos estudantes (biblioteca, laboratórios, apoio psicopedagógico, serviços de saúde).</w:t>
      </w:r>
    </w:p>
    <w:p w14:paraId="4A867118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Atividades extracurriculares (eventos, projetos, clubes, esportes).</w:t>
      </w:r>
    </w:p>
    <w:p w14:paraId="22AD8FBF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046AF" w14:textId="7225F186" w:rsidR="00B50C24" w:rsidRPr="00A540F6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6. Pesquisa e Extensão</w:t>
      </w:r>
    </w:p>
    <w:p w14:paraId="29549F89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Apresentação dos principais projetos de pesquisa em andamento.</w:t>
      </w:r>
    </w:p>
    <w:p w14:paraId="2E791D44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Programas de extensão e projetos comunitários, com oportunidades de participação.</w:t>
      </w:r>
    </w:p>
    <w:p w14:paraId="77649304" w14:textId="77777777" w:rsidR="00B50C24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Laboratórios de pesquisa e centros de inovação.</w:t>
      </w:r>
    </w:p>
    <w:p w14:paraId="14C54A21" w14:textId="77777777" w:rsidR="002D04AF" w:rsidRPr="0054426E" w:rsidRDefault="002D04AF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68EE12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21EDA" w14:textId="046CB131" w:rsidR="00B50C24" w:rsidRPr="00A540F6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Notícias e Eventos</w:t>
      </w:r>
    </w:p>
    <w:p w14:paraId="46E663C4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Notícias relevantes sobre a instituição e a comunidade acadêmica.</w:t>
      </w:r>
    </w:p>
    <w:p w14:paraId="0F8E367D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Calendário de eventos acadêmicos, culturais e esportivos.</w:t>
      </w:r>
    </w:p>
    <w:p w14:paraId="5DCD1C8B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CCF71C" w14:textId="1BB63ABB" w:rsidR="00B50C24" w:rsidRPr="00A540F6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077A22">
        <w:rPr>
          <w:rFonts w:ascii="Times New Roman" w:hAnsi="Times New Roman" w:cs="Times New Roman"/>
          <w:b/>
          <w:bCs/>
          <w:sz w:val="28"/>
          <w:szCs w:val="28"/>
        </w:rPr>
        <w:t>Portal</w:t>
      </w:r>
      <w:r w:rsidRPr="00A540F6"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 w:rsidR="00077A22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540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7A22">
        <w:rPr>
          <w:rFonts w:ascii="Times New Roman" w:hAnsi="Times New Roman" w:cs="Times New Roman"/>
          <w:b/>
          <w:bCs/>
          <w:sz w:val="28"/>
          <w:szCs w:val="28"/>
        </w:rPr>
        <w:t>Estudante</w:t>
      </w:r>
    </w:p>
    <w:p w14:paraId="7230B540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Portal do aluno para acesso a notas, horários de aula, materiais didáticos, etc.</w:t>
      </w:r>
    </w:p>
    <w:p w14:paraId="741AFD37" w14:textId="77777777" w:rsidR="00B50C24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CC2E0" w14:textId="77777777" w:rsidR="00F47DD8" w:rsidRPr="0054426E" w:rsidRDefault="00F47DD8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11679" w14:textId="2B292044" w:rsidR="00B50C24" w:rsidRPr="00A540F6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513A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40F6">
        <w:rPr>
          <w:rFonts w:ascii="Times New Roman" w:hAnsi="Times New Roman" w:cs="Times New Roman"/>
          <w:b/>
          <w:bCs/>
          <w:sz w:val="28"/>
          <w:szCs w:val="28"/>
        </w:rPr>
        <w:t>Alumni (Ex-</w:t>
      </w:r>
      <w:r w:rsidR="00077A22">
        <w:rPr>
          <w:rFonts w:ascii="Times New Roman" w:hAnsi="Times New Roman" w:cs="Times New Roman"/>
          <w:b/>
          <w:bCs/>
          <w:sz w:val="28"/>
          <w:szCs w:val="28"/>
        </w:rPr>
        <w:t>Estudantes</w:t>
      </w:r>
      <w:r w:rsidRPr="00A540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780495" w14:textId="58DFEEFF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Rede de ex-</w:t>
      </w:r>
      <w:r w:rsidR="00077A22">
        <w:rPr>
          <w:rFonts w:ascii="Times New Roman" w:hAnsi="Times New Roman" w:cs="Times New Roman"/>
          <w:sz w:val="24"/>
          <w:szCs w:val="24"/>
        </w:rPr>
        <w:t>estudantes</w:t>
      </w:r>
      <w:r w:rsidRPr="0054426E">
        <w:rPr>
          <w:rFonts w:ascii="Times New Roman" w:hAnsi="Times New Roman" w:cs="Times New Roman"/>
          <w:sz w:val="24"/>
          <w:szCs w:val="24"/>
        </w:rPr>
        <w:t>, com oportunidades de networking.</w:t>
      </w:r>
    </w:p>
    <w:p w14:paraId="6A54C628" w14:textId="2DCBBE03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Histórias de sucesso de ex-</w:t>
      </w:r>
      <w:r w:rsidR="00077A22">
        <w:rPr>
          <w:rFonts w:ascii="Times New Roman" w:hAnsi="Times New Roman" w:cs="Times New Roman"/>
          <w:sz w:val="24"/>
          <w:szCs w:val="24"/>
        </w:rPr>
        <w:t>estudantes</w:t>
      </w:r>
      <w:r w:rsidRPr="0054426E">
        <w:rPr>
          <w:rFonts w:ascii="Times New Roman" w:hAnsi="Times New Roman" w:cs="Times New Roman"/>
          <w:sz w:val="24"/>
          <w:szCs w:val="24"/>
        </w:rPr>
        <w:t>.</w:t>
      </w:r>
    </w:p>
    <w:p w14:paraId="5142DA73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35987" w14:textId="41E83C37" w:rsidR="00B50C24" w:rsidRPr="00A540F6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10. Contato e Suporte</w:t>
      </w:r>
    </w:p>
    <w:p w14:paraId="3D4E4B29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Informações de contato da instituição (endereço, telefone, e-mail).</w:t>
      </w:r>
    </w:p>
    <w:p w14:paraId="7FA649CB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Formulário de contato para dúvidas e sugestões.</w:t>
      </w:r>
    </w:p>
    <w:p w14:paraId="2969F226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Perguntas frequentes (FAQ) para esclarecer dúvidas comuns dos visitantes do site.</w:t>
      </w:r>
    </w:p>
    <w:p w14:paraId="607B69F4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9CA0C9" w14:textId="66F221E2" w:rsidR="00B50C24" w:rsidRPr="00A540F6" w:rsidRDefault="00B50C24" w:rsidP="00B50C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0F6">
        <w:rPr>
          <w:rFonts w:ascii="Times New Roman" w:hAnsi="Times New Roman" w:cs="Times New Roman"/>
          <w:b/>
          <w:bCs/>
          <w:sz w:val="28"/>
          <w:szCs w:val="28"/>
        </w:rPr>
        <w:t>11. Redes Sociais</w:t>
      </w:r>
    </w:p>
    <w:p w14:paraId="5CFD9044" w14:textId="638B727E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   - Links para as redes sociais da instituição (Facebook, Twitter, Instagram, LinkedIn).</w:t>
      </w:r>
    </w:p>
    <w:p w14:paraId="06945FB7" w14:textId="77777777" w:rsidR="00B50C24" w:rsidRPr="0054426E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8AF40" w14:textId="594F78F3" w:rsidR="00B50C24" w:rsidRDefault="00B50C24" w:rsidP="00B50C24">
      <w:pPr>
        <w:jc w:val="both"/>
        <w:rPr>
          <w:rFonts w:ascii="Times New Roman" w:hAnsi="Times New Roman" w:cs="Times New Roman"/>
          <w:sz w:val="24"/>
          <w:szCs w:val="24"/>
        </w:rPr>
      </w:pPr>
      <w:r w:rsidRPr="0054426E">
        <w:rPr>
          <w:rFonts w:ascii="Times New Roman" w:hAnsi="Times New Roman" w:cs="Times New Roman"/>
          <w:sz w:val="24"/>
          <w:szCs w:val="24"/>
        </w:rPr>
        <w:t xml:space="preserve">Este esboço abrange uma variedade de seções e funcionalidades </w:t>
      </w:r>
      <w:r w:rsidR="00F47DD8">
        <w:rPr>
          <w:rFonts w:ascii="Times New Roman" w:hAnsi="Times New Roman" w:cs="Times New Roman"/>
          <w:sz w:val="24"/>
          <w:szCs w:val="24"/>
        </w:rPr>
        <w:t>para</w:t>
      </w:r>
      <w:r w:rsidRPr="0054426E">
        <w:rPr>
          <w:rFonts w:ascii="Times New Roman" w:hAnsi="Times New Roman" w:cs="Times New Roman"/>
          <w:sz w:val="24"/>
          <w:szCs w:val="24"/>
        </w:rPr>
        <w:t xml:space="preserve"> site robusto de uma instituição de ensino superior como o ISPM poderia incluir. </w:t>
      </w:r>
    </w:p>
    <w:p w14:paraId="5E7E2C0B" w14:textId="77777777" w:rsidR="00580AED" w:rsidRDefault="00580AED" w:rsidP="00B50C24">
      <w:pPr>
        <w:jc w:val="both"/>
      </w:pPr>
    </w:p>
    <w:sectPr w:rsidR="00580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A562D"/>
    <w:multiLevelType w:val="multilevel"/>
    <w:tmpl w:val="AEFA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882E58"/>
    <w:multiLevelType w:val="multilevel"/>
    <w:tmpl w:val="3268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4E7DFC"/>
    <w:multiLevelType w:val="multilevel"/>
    <w:tmpl w:val="1A8CD1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53182"/>
    <w:multiLevelType w:val="multilevel"/>
    <w:tmpl w:val="26A2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603A7"/>
    <w:multiLevelType w:val="multilevel"/>
    <w:tmpl w:val="95BAA8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077595">
    <w:abstractNumId w:val="3"/>
  </w:num>
  <w:num w:numId="2" w16cid:durableId="415979561">
    <w:abstractNumId w:val="2"/>
  </w:num>
  <w:num w:numId="3" w16cid:durableId="1777434195">
    <w:abstractNumId w:val="1"/>
  </w:num>
  <w:num w:numId="4" w16cid:durableId="253512310">
    <w:abstractNumId w:val="4"/>
  </w:num>
  <w:num w:numId="5" w16cid:durableId="102728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DF"/>
    <w:rsid w:val="0002687A"/>
    <w:rsid w:val="00077A22"/>
    <w:rsid w:val="002320AB"/>
    <w:rsid w:val="002D04AF"/>
    <w:rsid w:val="004242CC"/>
    <w:rsid w:val="00513A69"/>
    <w:rsid w:val="00580AED"/>
    <w:rsid w:val="005E54DF"/>
    <w:rsid w:val="007E41BE"/>
    <w:rsid w:val="007F6F87"/>
    <w:rsid w:val="00B50C24"/>
    <w:rsid w:val="00BB3031"/>
    <w:rsid w:val="00C00764"/>
    <w:rsid w:val="00CE4A72"/>
    <w:rsid w:val="00E0436B"/>
    <w:rsid w:val="00F4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A0A6"/>
  <w15:chartTrackingRefBased/>
  <w15:docId w15:val="{40E36BEC-7392-4411-8B92-9B898D97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4D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28981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380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122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953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041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14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617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6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35675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208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4140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73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616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02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612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991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046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482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133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847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88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20119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33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8108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181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557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046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939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640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66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009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214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438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777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23982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6945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466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670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962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70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46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617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26541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15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91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1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67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438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598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32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5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938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931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302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373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519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89383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301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5938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427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411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618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583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7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728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754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382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384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137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TCHIPONGUE UKWAHAMBA</dc:creator>
  <cp:keywords/>
  <dc:description/>
  <cp:lastModifiedBy>TCHIPONGUE UKWAHAMBA</cp:lastModifiedBy>
  <cp:revision>10</cp:revision>
  <dcterms:created xsi:type="dcterms:W3CDTF">2024-05-13T20:30:00Z</dcterms:created>
  <dcterms:modified xsi:type="dcterms:W3CDTF">2024-06-22T14:53:00Z</dcterms:modified>
</cp:coreProperties>
</file>