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92DFC" w14:textId="77777777" w:rsidR="005C7053" w:rsidRPr="005C7053" w:rsidRDefault="005C7053" w:rsidP="005C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Aquí tienes un ejemplo de documentación técnica para el desarrollo de la página web de psicología que hemos creado. Está estructurada siguiendo buenas prácticas y cubre aspectos clave del proyecto, su diseño, desarrollo y funcionalidades.</w:t>
      </w:r>
    </w:p>
    <w:p w14:paraId="31B5DAD0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306C207A">
          <v:rect id="_x0000_i1025" style="width:0;height:1.5pt" o:hralign="center" o:hrstd="t" o:hr="t" fillcolor="#a0a0a0" stroked="f"/>
        </w:pict>
      </w:r>
    </w:p>
    <w:p w14:paraId="2898353B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  <w14:ligatures w14:val="none"/>
        </w:rPr>
        <w:t>Documentación Técnica del Proyecto Web: Psicología y Salud Mental</w:t>
      </w:r>
    </w:p>
    <w:p w14:paraId="723EDFD6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1. Introducción</w:t>
      </w:r>
    </w:p>
    <w:p w14:paraId="711E18EA" w14:textId="77777777" w:rsidR="005C7053" w:rsidRPr="005C7053" w:rsidRDefault="005C7053" w:rsidP="005C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Este documento describe el desarrollo técnico de la página web "Psicología y Salud Mental", un sitio informativo y funcional orientado a ofrecer contenido relevante sobre psicología, enfermedades mentales, tratamientos, testimonios reales y </w:t>
      </w:r>
      <w:proofErr w:type="gram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un test</w:t>
      </w:r>
      <w:proofErr w:type="gram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de evaluación emocional.</w:t>
      </w:r>
    </w:p>
    <w:p w14:paraId="2AAEB2BC" w14:textId="77777777" w:rsidR="005C7053" w:rsidRPr="005C7053" w:rsidRDefault="005C7053" w:rsidP="005C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El objetivo principal es brindar una experiencia profesional, accesible y responsiva para usuarios interesados en salud mental, combinando diseño elegante con funcionalidades interactivas.</w:t>
      </w:r>
    </w:p>
    <w:p w14:paraId="0B0B952A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3F26C7EE">
          <v:rect id="_x0000_i1026" style="width:0;height:1.5pt" o:hralign="center" o:hrstd="t" o:hr="t" fillcolor="#a0a0a0" stroked="f"/>
        </w:pict>
      </w:r>
    </w:p>
    <w:p w14:paraId="56662EF1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2. Alcance del Proyecto</w:t>
      </w:r>
    </w:p>
    <w:p w14:paraId="2923C6B8" w14:textId="77777777" w:rsidR="005C7053" w:rsidRPr="005C7053" w:rsidRDefault="005C7053" w:rsidP="005C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Presentar información clara y confiable sobre psicología y enfermedades mentales comunes.</w:t>
      </w:r>
    </w:p>
    <w:p w14:paraId="5C8B3B49" w14:textId="77777777" w:rsidR="005C7053" w:rsidRPr="005C7053" w:rsidRDefault="005C7053" w:rsidP="005C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Mostrar casos reales y testimonios para humanizar el contenido.</w:t>
      </w:r>
    </w:p>
    <w:p w14:paraId="646E536F" w14:textId="77777777" w:rsidR="005C7053" w:rsidRPr="005C7053" w:rsidRDefault="005C7053" w:rsidP="005C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Incluir </w:t>
      </w:r>
      <w:proofErr w:type="gram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un test</w:t>
      </w:r>
      <w:proofErr w:type="gram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interactivo para evaluar el estado emocional del usuario.</w:t>
      </w:r>
    </w:p>
    <w:p w14:paraId="7783A316" w14:textId="77777777" w:rsidR="005C7053" w:rsidRPr="005C7053" w:rsidRDefault="005C7053" w:rsidP="005C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Diseño responsivo para dispositivos móviles,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tablets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y escritorio.</w:t>
      </w:r>
    </w:p>
    <w:p w14:paraId="10147410" w14:textId="77777777" w:rsidR="005C7053" w:rsidRPr="005C7053" w:rsidRDefault="005C7053" w:rsidP="005C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Navegación intuitiva con menú fijo y accesible.</w:t>
      </w:r>
    </w:p>
    <w:p w14:paraId="7BB54108" w14:textId="77777777" w:rsidR="005C7053" w:rsidRPr="005C7053" w:rsidRDefault="005C7053" w:rsidP="005C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Footer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con enlaces a redes sociales (Facebook y LinkedIn).</w:t>
      </w:r>
    </w:p>
    <w:p w14:paraId="738CCB16" w14:textId="77777777" w:rsidR="005C7053" w:rsidRPr="005C7053" w:rsidRDefault="005C7053" w:rsidP="005C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Cumplimiento básico de accesibilidad y buenas prácticas SEO.</w:t>
      </w:r>
    </w:p>
    <w:p w14:paraId="7B57FC81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4DD0C69C">
          <v:rect id="_x0000_i1027" style="width:0;height:1.5pt" o:hralign="center" o:hrstd="t" o:hr="t" fillcolor="#a0a0a0" stroked="f"/>
        </w:pict>
      </w:r>
    </w:p>
    <w:p w14:paraId="797EE841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3. Tecnologías Utilizadas</w:t>
      </w:r>
    </w:p>
    <w:p w14:paraId="14A10E83" w14:textId="77777777" w:rsidR="005C7053" w:rsidRPr="005C7053" w:rsidRDefault="005C7053" w:rsidP="005C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HTML5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Estructura semántica del contenido.</w:t>
      </w:r>
    </w:p>
    <w:p w14:paraId="01B665AD" w14:textId="77777777" w:rsidR="005C7053" w:rsidRPr="005C7053" w:rsidRDefault="005C7053" w:rsidP="005C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CSS3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Diseño visual,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responsividad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y animaciones.</w:t>
      </w:r>
    </w:p>
    <w:p w14:paraId="4D674629" w14:textId="77777777" w:rsidR="005C7053" w:rsidRPr="005C7053" w:rsidRDefault="005C7053" w:rsidP="005C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JavaScript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Interactividad para </w:t>
      </w:r>
      <w:proofErr w:type="gram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el test</w:t>
      </w:r>
      <w:proofErr w:type="gram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de evaluación emocional.</w:t>
      </w:r>
    </w:p>
    <w:p w14:paraId="0DFB6219" w14:textId="77777777" w:rsidR="005C7053" w:rsidRPr="005C7053" w:rsidRDefault="005C7053" w:rsidP="005C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SVG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Iconos vectoriales para redes sociales en el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footer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</w:t>
      </w:r>
    </w:p>
    <w:p w14:paraId="7FEF2355" w14:textId="77777777" w:rsidR="005C7053" w:rsidRPr="005C7053" w:rsidRDefault="005C7053" w:rsidP="005C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No se utilizan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frameworks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externos para mantener el proyecto ligero y fácil de mantener.</w:t>
      </w:r>
    </w:p>
    <w:p w14:paraId="142B744F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5D601DA5">
          <v:rect id="_x0000_i1028" style="width:0;height:1.5pt" o:hralign="center" o:hrstd="t" o:hr="t" fillcolor="#a0a0a0" stroked="f"/>
        </w:pict>
      </w:r>
    </w:p>
    <w:p w14:paraId="6219BB10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lastRenderedPageBreak/>
        <w:t>4. Estructura y Organización del Código</w:t>
      </w:r>
    </w:p>
    <w:p w14:paraId="102A2FC7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4.1 HTML</w:t>
      </w:r>
    </w:p>
    <w:p w14:paraId="3D77AC67" w14:textId="77777777" w:rsidR="005C7053" w:rsidRPr="005C7053" w:rsidRDefault="005C7053" w:rsidP="005C7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Uso de etiquetas semánticas (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&lt;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header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&gt;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&lt;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nav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&gt;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&lt;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main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&gt;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&lt;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section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&gt;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&lt;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article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&gt;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&lt;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footer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&gt;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) para mejorar la accesibilidad y SEO.</w:t>
      </w:r>
    </w:p>
    <w:p w14:paraId="331DAD5B" w14:textId="77777777" w:rsidR="005C7053" w:rsidRPr="005C7053" w:rsidRDefault="005C7053" w:rsidP="005C7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Cada sección identificada con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id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navegación interna.</w:t>
      </w:r>
    </w:p>
    <w:p w14:paraId="14904FE8" w14:textId="77777777" w:rsidR="005C7053" w:rsidRPr="005C7053" w:rsidRDefault="005C7053" w:rsidP="005C7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Formulario con etiquetas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&lt;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label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&gt;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asociadas a inputs para accesibilidad.</w:t>
      </w:r>
    </w:p>
    <w:p w14:paraId="7F563492" w14:textId="77777777" w:rsidR="005C7053" w:rsidRPr="005C7053" w:rsidRDefault="005C7053" w:rsidP="005C7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Uso de atributos ARIA (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aria-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label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role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aria-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live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) para mejorar la experiencia de usuarios con tecnologías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asistivas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</w:t>
      </w:r>
    </w:p>
    <w:p w14:paraId="292BB535" w14:textId="77777777" w:rsidR="005C7053" w:rsidRPr="005C7053" w:rsidRDefault="005C7053" w:rsidP="005C7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Tabindex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facilitar navegación por teclado.</w:t>
      </w:r>
    </w:p>
    <w:p w14:paraId="0CD388F3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4.2 CSS</w:t>
      </w:r>
    </w:p>
    <w:p w14:paraId="2A398BD3" w14:textId="77777777" w:rsidR="005C7053" w:rsidRPr="005C7053" w:rsidRDefault="005C7053" w:rsidP="005C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Reset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básico y uso de </w:t>
      </w:r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box-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sizing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 xml:space="preserve">: 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border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-box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</w:t>
      </w:r>
    </w:p>
    <w:p w14:paraId="7CB5E44E" w14:textId="77777777" w:rsidR="005C7053" w:rsidRPr="005C7053" w:rsidRDefault="005C7053" w:rsidP="005C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Paleta de colores basada en azules suaves, transmitiendo calma y profesionalismo.</w:t>
      </w:r>
    </w:p>
    <w:p w14:paraId="69048F8D" w14:textId="77777777" w:rsidR="005C7053" w:rsidRPr="005C7053" w:rsidRDefault="005C7053" w:rsidP="005C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Tipografía legible con jerarquía clara (tamaños y pesos).</w:t>
      </w:r>
    </w:p>
    <w:p w14:paraId="6F0400F1" w14:textId="77777777" w:rsidR="005C7053" w:rsidRPr="005C7053" w:rsidRDefault="005C7053" w:rsidP="005C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Diseño responsivo con media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queries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móviles y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tablets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</w:t>
      </w:r>
    </w:p>
    <w:p w14:paraId="07A50CE6" w14:textId="77777777" w:rsidR="005C7053" w:rsidRPr="005C7053" w:rsidRDefault="005C7053" w:rsidP="005C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Animaciones suaves (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fadeInUp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) para aparición progresiva de secciones.</w:t>
      </w:r>
    </w:p>
    <w:p w14:paraId="61EC8408" w14:textId="77777777" w:rsidR="005C7053" w:rsidRPr="005C7053" w:rsidRDefault="005C7053" w:rsidP="005C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Efectos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hover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y foco en botones, enlaces e imágenes para mejorar usabilidad.</w:t>
      </w:r>
    </w:p>
    <w:p w14:paraId="499214C0" w14:textId="77777777" w:rsidR="005C7053" w:rsidRPr="005C7053" w:rsidRDefault="005C7053" w:rsidP="005C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Menú fijo con fondo translúcido y efecto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blur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mantener visibilidad sin opacar contenido.</w:t>
      </w:r>
    </w:p>
    <w:p w14:paraId="0432EE88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4.3 JavaScript</w:t>
      </w:r>
    </w:p>
    <w:p w14:paraId="30F596A6" w14:textId="77777777" w:rsidR="005C7053" w:rsidRPr="005C7053" w:rsidRDefault="005C7053" w:rsidP="005C7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Script simple para </w:t>
      </w:r>
      <w:proofErr w:type="gram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el test</w:t>
      </w:r>
      <w:proofErr w:type="gram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emocional:</w:t>
      </w:r>
    </w:p>
    <w:p w14:paraId="58A11D78" w14:textId="77777777" w:rsidR="005C7053" w:rsidRPr="005C7053" w:rsidRDefault="005C7053" w:rsidP="005C70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Captura respuestas seleccionadas.</w:t>
      </w:r>
    </w:p>
    <w:p w14:paraId="37F46327" w14:textId="77777777" w:rsidR="005C7053" w:rsidRPr="005C7053" w:rsidRDefault="005C7053" w:rsidP="005C70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Suma puntajes y clasifica el resultado en 3 niveles.</w:t>
      </w:r>
    </w:p>
    <w:p w14:paraId="358CB1D9" w14:textId="77777777" w:rsidR="005C7053" w:rsidRPr="005C7053" w:rsidRDefault="005C7053" w:rsidP="005C70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Muestra mensaje personalizado en área dedicada.</w:t>
      </w:r>
    </w:p>
    <w:p w14:paraId="718FB423" w14:textId="77777777" w:rsidR="005C7053" w:rsidRPr="005C7053" w:rsidRDefault="005C7053" w:rsidP="005C7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Validación básica de selección de respuestas (campo requerido).</w:t>
      </w:r>
    </w:p>
    <w:p w14:paraId="30FE888B" w14:textId="77777777" w:rsidR="005C7053" w:rsidRPr="005C7053" w:rsidRDefault="005C7053" w:rsidP="005C7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Actualización dinámica del resultado sin recarga de página.</w:t>
      </w:r>
    </w:p>
    <w:p w14:paraId="2FC910A4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4B5E2E03">
          <v:rect id="_x0000_i1029" style="width:0;height:1.5pt" o:hralign="center" o:hrstd="t" o:hr="t" fillcolor="#a0a0a0" stroked="f"/>
        </w:pict>
      </w:r>
    </w:p>
    <w:p w14:paraId="4F903CBE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5. Funcionalidades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7"/>
        <w:gridCol w:w="5957"/>
      </w:tblGrid>
      <w:tr w:rsidR="005C7053" w:rsidRPr="005C7053" w14:paraId="197C34DE" w14:textId="77777777" w:rsidTr="003674A9">
        <w:tc>
          <w:tcPr>
            <w:tcW w:w="0" w:type="auto"/>
            <w:hideMark/>
          </w:tcPr>
          <w:p w14:paraId="6B7724B4" w14:textId="77777777" w:rsidR="005C7053" w:rsidRPr="005C7053" w:rsidRDefault="005C7053" w:rsidP="005C70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Funcionalidad</w:t>
            </w:r>
          </w:p>
        </w:tc>
        <w:tc>
          <w:tcPr>
            <w:tcW w:w="0" w:type="auto"/>
            <w:hideMark/>
          </w:tcPr>
          <w:p w14:paraId="54C80BDE" w14:textId="77777777" w:rsidR="005C7053" w:rsidRPr="005C7053" w:rsidRDefault="005C7053" w:rsidP="005C70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Descripción</w:t>
            </w:r>
          </w:p>
        </w:tc>
      </w:tr>
      <w:tr w:rsidR="005C7053" w:rsidRPr="005C7053" w14:paraId="7BAC364D" w14:textId="77777777" w:rsidTr="003674A9">
        <w:tc>
          <w:tcPr>
            <w:tcW w:w="0" w:type="auto"/>
            <w:hideMark/>
          </w:tcPr>
          <w:p w14:paraId="4D04EDBB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Menú fijo y navegación interna</w:t>
            </w:r>
          </w:p>
        </w:tc>
        <w:tc>
          <w:tcPr>
            <w:tcW w:w="0" w:type="auto"/>
            <w:hideMark/>
          </w:tcPr>
          <w:p w14:paraId="51210AE8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Permite desplazarse rápidamente a secciones clave con anclajes y foco accesible.</w:t>
            </w:r>
          </w:p>
        </w:tc>
      </w:tr>
      <w:tr w:rsidR="005C7053" w:rsidRPr="005C7053" w14:paraId="70258983" w14:textId="77777777" w:rsidTr="003674A9">
        <w:tc>
          <w:tcPr>
            <w:tcW w:w="0" w:type="auto"/>
            <w:hideMark/>
          </w:tcPr>
          <w:p w14:paraId="18AC27E1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Sección "Sobre Nosotros"</w:t>
            </w:r>
          </w:p>
        </w:tc>
        <w:tc>
          <w:tcPr>
            <w:tcW w:w="0" w:type="auto"/>
            <w:hideMark/>
          </w:tcPr>
          <w:p w14:paraId="1F82989D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Presenta información institucional para generar confianza y conexión con el usuario.</w:t>
            </w:r>
          </w:p>
        </w:tc>
      </w:tr>
      <w:tr w:rsidR="005C7053" w:rsidRPr="005C7053" w14:paraId="42DEDE5B" w14:textId="77777777" w:rsidTr="003674A9">
        <w:tc>
          <w:tcPr>
            <w:tcW w:w="0" w:type="auto"/>
            <w:hideMark/>
          </w:tcPr>
          <w:p w14:paraId="6B19558E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Enfermedades mentales</w:t>
            </w:r>
          </w:p>
        </w:tc>
        <w:tc>
          <w:tcPr>
            <w:tcW w:w="0" w:type="auto"/>
            <w:hideMark/>
          </w:tcPr>
          <w:p w14:paraId="45F4293D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Información con imágenes ilustrativas, descripción y tratamiento, en formato claro y atractivo.</w:t>
            </w:r>
          </w:p>
        </w:tc>
      </w:tr>
      <w:tr w:rsidR="005C7053" w:rsidRPr="005C7053" w14:paraId="12643E1B" w14:textId="77777777" w:rsidTr="003674A9">
        <w:tc>
          <w:tcPr>
            <w:tcW w:w="0" w:type="auto"/>
            <w:hideMark/>
          </w:tcPr>
          <w:p w14:paraId="7B0510B0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Casos reales y testimonios</w:t>
            </w:r>
          </w:p>
        </w:tc>
        <w:tc>
          <w:tcPr>
            <w:tcW w:w="0" w:type="auto"/>
            <w:hideMark/>
          </w:tcPr>
          <w:p w14:paraId="0C5E22A8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Testimonios breves con citas reales para aportar cercanía y empatía.</w:t>
            </w:r>
          </w:p>
        </w:tc>
      </w:tr>
      <w:tr w:rsidR="005C7053" w:rsidRPr="005C7053" w14:paraId="6F4CF9DF" w14:textId="77777777" w:rsidTr="003674A9">
        <w:tc>
          <w:tcPr>
            <w:tcW w:w="0" w:type="auto"/>
            <w:hideMark/>
          </w:tcPr>
          <w:p w14:paraId="2AAF58B1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Test de evaluación emocional</w:t>
            </w:r>
          </w:p>
        </w:tc>
        <w:tc>
          <w:tcPr>
            <w:tcW w:w="0" w:type="auto"/>
            <w:hideMark/>
          </w:tcPr>
          <w:p w14:paraId="23EA51B3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Formulario interactivo para autoevaluación rápida con retroalimentación inmediata.</w:t>
            </w:r>
          </w:p>
        </w:tc>
      </w:tr>
      <w:tr w:rsidR="005C7053" w:rsidRPr="005C7053" w14:paraId="7897464C" w14:textId="77777777" w:rsidTr="003674A9">
        <w:tc>
          <w:tcPr>
            <w:tcW w:w="0" w:type="auto"/>
            <w:hideMark/>
          </w:tcPr>
          <w:p w14:paraId="771AC28A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proofErr w:type="spellStart"/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Footer</w:t>
            </w:r>
            <w:proofErr w:type="spellEnd"/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 xml:space="preserve"> con redes sociales</w:t>
            </w:r>
          </w:p>
        </w:tc>
        <w:tc>
          <w:tcPr>
            <w:tcW w:w="0" w:type="auto"/>
            <w:hideMark/>
          </w:tcPr>
          <w:p w14:paraId="58A622F0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Enlaces a Facebook y LinkedIn con iconos SVG accesibles y estilizados.</w:t>
            </w:r>
          </w:p>
        </w:tc>
      </w:tr>
      <w:tr w:rsidR="005C7053" w:rsidRPr="005C7053" w14:paraId="460B5449" w14:textId="77777777" w:rsidTr="003674A9">
        <w:tc>
          <w:tcPr>
            <w:tcW w:w="0" w:type="auto"/>
            <w:hideMark/>
          </w:tcPr>
          <w:p w14:paraId="5E70CE24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Diseño responsivo</w:t>
            </w:r>
          </w:p>
        </w:tc>
        <w:tc>
          <w:tcPr>
            <w:tcW w:w="0" w:type="auto"/>
            <w:hideMark/>
          </w:tcPr>
          <w:p w14:paraId="28A110B9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Adaptación visual para todo tipo de dispositivos, manteniendo funcionalidad y estética.</w:t>
            </w:r>
          </w:p>
        </w:tc>
      </w:tr>
      <w:tr w:rsidR="005C7053" w:rsidRPr="005C7053" w14:paraId="42F1D2E4" w14:textId="77777777" w:rsidTr="003674A9">
        <w:tc>
          <w:tcPr>
            <w:tcW w:w="0" w:type="auto"/>
            <w:hideMark/>
          </w:tcPr>
          <w:p w14:paraId="3BAD4E82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Accesibilidad básica</w:t>
            </w:r>
          </w:p>
        </w:tc>
        <w:tc>
          <w:tcPr>
            <w:tcW w:w="0" w:type="auto"/>
            <w:hideMark/>
          </w:tcPr>
          <w:p w14:paraId="02A9B0D7" w14:textId="77777777" w:rsidR="005C7053" w:rsidRPr="005C7053" w:rsidRDefault="005C7053" w:rsidP="005C705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 xml:space="preserve">Uso de etiquetas ARIA, </w:t>
            </w:r>
            <w:proofErr w:type="spellStart"/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tabindex</w:t>
            </w:r>
            <w:proofErr w:type="spellEnd"/>
            <w:r w:rsidRPr="005C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, roles y estructura semántica para usuarios con discapacidad.</w:t>
            </w:r>
          </w:p>
        </w:tc>
      </w:tr>
    </w:tbl>
    <w:p w14:paraId="523443CE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77181895">
          <v:rect id="_x0000_i1030" style="width:0;height:1.5pt" o:hralign="center" o:hrstd="t" o:hr="t" fillcolor="#a0a0a0" stroked="f"/>
        </w:pict>
      </w:r>
    </w:p>
    <w:p w14:paraId="3A1A118D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6. Diseño y Experiencia de Usuario</w:t>
      </w:r>
    </w:p>
    <w:p w14:paraId="15200E4A" w14:textId="77777777" w:rsidR="005C7053" w:rsidRPr="005C7053" w:rsidRDefault="005C7053" w:rsidP="005C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Colores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Azules y blancos predominantes, asociados a calma, confianza y profesionalismo.</w:t>
      </w:r>
    </w:p>
    <w:p w14:paraId="09D0EBFA" w14:textId="77777777" w:rsidR="005C7053" w:rsidRPr="005C7053" w:rsidRDefault="005C7053" w:rsidP="005C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Tipografía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Fuentes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sans-serif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modernas, con buen contraste y tamaño adecuado para lectura prolongada.</w:t>
      </w:r>
    </w:p>
    <w:p w14:paraId="2EF9870D" w14:textId="77777777" w:rsidR="005C7053" w:rsidRPr="005C7053" w:rsidRDefault="005C7053" w:rsidP="005C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Espaciado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Uso generoso de márgenes y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paddings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evitar saturación visual.</w:t>
      </w:r>
    </w:p>
    <w:p w14:paraId="35BEBE29" w14:textId="77777777" w:rsidR="005C7053" w:rsidRPr="005C7053" w:rsidRDefault="005C7053" w:rsidP="005C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Imágenes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Iconos vectoriales y fotografías ilustrativas con bordes redondeados y sombras suaves.</w:t>
      </w:r>
    </w:p>
    <w:p w14:paraId="71920CD3" w14:textId="77777777" w:rsidR="005C7053" w:rsidRPr="005C7053" w:rsidRDefault="005C7053" w:rsidP="005C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Animaciones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Aparición progresiva de secciones para dinamismo sin distraer.</w:t>
      </w:r>
    </w:p>
    <w:p w14:paraId="0B02E401" w14:textId="77777777" w:rsidR="005C7053" w:rsidRPr="005C7053" w:rsidRDefault="005C7053" w:rsidP="005C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Interactividad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Botones y enlaces con efectos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hover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y foco para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feedback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visual.</w:t>
      </w:r>
    </w:p>
    <w:p w14:paraId="08F1BCD4" w14:textId="77777777" w:rsidR="005C7053" w:rsidRPr="005C7053" w:rsidRDefault="005C7053" w:rsidP="005C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Accesibilidad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Navegación con teclado, etiquetas descriptivas y roles ARIA.</w:t>
      </w:r>
    </w:p>
    <w:p w14:paraId="3CE5C8EA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7273F0C1">
          <v:rect id="_x0000_i1031" style="width:0;height:1.5pt" o:hralign="center" o:hrstd="t" o:hr="t" fillcolor="#a0a0a0" stroked="f"/>
        </w:pict>
      </w:r>
    </w:p>
    <w:p w14:paraId="56597FD0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7. </w:t>
      </w:r>
      <w:proofErr w:type="spellStart"/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Responsividad</w:t>
      </w:r>
      <w:proofErr w:type="spellEnd"/>
    </w:p>
    <w:p w14:paraId="4289415A" w14:textId="77777777" w:rsidR="005C7053" w:rsidRPr="005C7053" w:rsidRDefault="005C7053" w:rsidP="005C70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Media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queries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pantallas menores a 768px:</w:t>
      </w:r>
    </w:p>
    <w:p w14:paraId="269CFE07" w14:textId="77777777" w:rsidR="005C7053" w:rsidRPr="005C7053" w:rsidRDefault="005C7053" w:rsidP="005C70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Menú horizontal se </w:t>
      </w:r>
      <w:proofErr w:type="gram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mantiene</w:t>
      </w:r>
      <w:proofErr w:type="gram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pero con menor espacio entre ítems.</w:t>
      </w:r>
    </w:p>
    <w:p w14:paraId="6FCA0E55" w14:textId="77777777" w:rsidR="005C7053" w:rsidRPr="005C7053" w:rsidRDefault="005C7053" w:rsidP="005C70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Secciones con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flexbox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cambian a columna para mejor lectura en móvil.</w:t>
      </w:r>
    </w:p>
    <w:p w14:paraId="3594D122" w14:textId="77777777" w:rsidR="005C7053" w:rsidRPr="005C7053" w:rsidRDefault="005C7053" w:rsidP="005C70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Imágenes se adaptan al 100% ancho disponible.</w:t>
      </w:r>
    </w:p>
    <w:p w14:paraId="2927E1BD" w14:textId="77777777" w:rsidR="005C7053" w:rsidRPr="005C7053" w:rsidRDefault="005C7053" w:rsidP="005C70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Formularios y testimonios con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padding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reducido para aprovechar espacio.</w:t>
      </w:r>
    </w:p>
    <w:p w14:paraId="7A0BE813" w14:textId="77777777" w:rsidR="005C7053" w:rsidRPr="005C7053" w:rsidRDefault="005C7053" w:rsidP="005C70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Uso de 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viewport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meta tag para escalado correcto en dispositivos móviles.</w:t>
      </w:r>
    </w:p>
    <w:p w14:paraId="35D307A1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64E81A37">
          <v:rect id="_x0000_i1032" style="width:0;height:1.5pt" o:hralign="center" o:hrstd="t" o:hr="t" fillcolor="#a0a0a0" stroked="f"/>
        </w:pict>
      </w:r>
    </w:p>
    <w:p w14:paraId="7BD88686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8. Seguridad y Buenas Prácticas</w:t>
      </w:r>
    </w:p>
    <w:p w14:paraId="3CADB71E" w14:textId="77777777" w:rsidR="005C7053" w:rsidRPr="005C7053" w:rsidRDefault="005C7053" w:rsidP="005C70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Enlaces externos abren en pestañas nuevas con </w:t>
      </w:r>
      <w:proofErr w:type="gram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target</w:t>
      </w:r>
      <w:proofErr w:type="gram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="_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blank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"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y 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rel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="</w:t>
      </w:r>
      <w:proofErr w:type="spellStart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noopener</w:t>
      </w:r>
      <w:proofErr w:type="spellEnd"/>
      <w:r w:rsidRPr="005C7053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"</w:t>
      </w: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seguridad.</w:t>
      </w:r>
    </w:p>
    <w:p w14:paraId="6F56DE3A" w14:textId="77777777" w:rsidR="005C7053" w:rsidRPr="005C7053" w:rsidRDefault="005C7053" w:rsidP="005C70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Validación básica en formulario para evitar envíos incompletos.</w:t>
      </w:r>
    </w:p>
    <w:p w14:paraId="72983939" w14:textId="77777777" w:rsidR="005C7053" w:rsidRPr="005C7053" w:rsidRDefault="005C7053" w:rsidP="005C70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Código limpio, comentado y estructurado para facilitar mantenimiento.</w:t>
      </w:r>
    </w:p>
    <w:p w14:paraId="54D83E1C" w14:textId="77777777" w:rsidR="005C7053" w:rsidRPr="005C7053" w:rsidRDefault="005C7053" w:rsidP="005C70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Uso de etiquetas semánticas y ARIA para mejorar compatibilidad con lectores de pantalla.</w:t>
      </w:r>
    </w:p>
    <w:p w14:paraId="06D3A280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3742A4CB">
          <v:rect id="_x0000_i1033" style="width:0;height:1.5pt" o:hralign="center" o:hrstd="t" o:hr="t" fillcolor="#a0a0a0" stroked="f"/>
        </w:pict>
      </w:r>
    </w:p>
    <w:p w14:paraId="000DB250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9. Posibles Mejoras Futuras</w:t>
      </w:r>
    </w:p>
    <w:p w14:paraId="287E682D" w14:textId="77777777" w:rsidR="005C7053" w:rsidRPr="005C7053" w:rsidRDefault="005C7053" w:rsidP="005C7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Integrar </w:t>
      </w:r>
      <w:proofErr w:type="spell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backend</w:t>
      </w:r>
      <w:proofErr w:type="spell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almacenar resultados </w:t>
      </w:r>
      <w:proofErr w:type="gramStart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del test</w:t>
      </w:r>
      <w:proofErr w:type="gramEnd"/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y generar reportes.</w:t>
      </w:r>
    </w:p>
    <w:p w14:paraId="146F5A46" w14:textId="77777777" w:rsidR="005C7053" w:rsidRPr="005C7053" w:rsidRDefault="005C7053" w:rsidP="005C7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Añadir base de datos para gestionar testimonios y enfermedades dinámicamente.</w:t>
      </w:r>
    </w:p>
    <w:p w14:paraId="0EE6DAF7" w14:textId="77777777" w:rsidR="005C7053" w:rsidRPr="005C7053" w:rsidRDefault="005C7053" w:rsidP="005C7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Incorporar formularios de contacto y reserva de citas.</w:t>
      </w:r>
    </w:p>
    <w:p w14:paraId="496AFDA9" w14:textId="77777777" w:rsidR="005C7053" w:rsidRPr="005C7053" w:rsidRDefault="005C7053" w:rsidP="005C7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Implementar SEO avanzado y optimización de velocidad.</w:t>
      </w:r>
    </w:p>
    <w:p w14:paraId="2892249F" w14:textId="77777777" w:rsidR="005C7053" w:rsidRPr="005C7053" w:rsidRDefault="005C7053" w:rsidP="005C7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Añadir soporte multilenguaje.</w:t>
      </w:r>
    </w:p>
    <w:p w14:paraId="0993B4A4" w14:textId="77777777" w:rsidR="005C7053" w:rsidRPr="005C7053" w:rsidRDefault="005C7053" w:rsidP="005C7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Mejorar accesibilidad con pruebas con usuarios reales.</w:t>
      </w:r>
    </w:p>
    <w:p w14:paraId="0285B8FF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12B8E068">
          <v:rect id="_x0000_i1034" style="width:0;height:1.5pt" o:hralign="center" o:hrstd="t" o:hr="t" fillcolor="#a0a0a0" stroked="f"/>
        </w:pict>
      </w:r>
    </w:p>
    <w:p w14:paraId="5F16B1B4" w14:textId="77777777" w:rsidR="005C7053" w:rsidRPr="005C7053" w:rsidRDefault="005C7053" w:rsidP="005C7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10. Conclusión</w:t>
      </w:r>
    </w:p>
    <w:p w14:paraId="04AC2089" w14:textId="77777777" w:rsidR="005C7053" w:rsidRPr="005C7053" w:rsidRDefault="005C7053" w:rsidP="005C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C705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El proyecto "Psicología y Salud Mental" es una página web profesional, accesible y responsiva que cumple con los objetivos de informar, sensibilizar y ofrecer herramientas básicas para la evaluación emocional. Su diseño y desarrollo están orientados a la experiencia del usuario y buenas prácticas de desarrollo web.</w:t>
      </w:r>
    </w:p>
    <w:p w14:paraId="5A68DF97" w14:textId="77777777" w:rsidR="005C7053" w:rsidRPr="005C7053" w:rsidRDefault="00000000" w:rsidP="005C7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5985B565">
          <v:rect id="_x0000_i1035" style="width:0;height:1.5pt" o:hralign="center" o:hrstd="t" o:hr="t" fillcolor="#a0a0a0" stroked="f"/>
        </w:pict>
      </w:r>
    </w:p>
    <w:p w14:paraId="7E774DCF" w14:textId="77777777" w:rsidR="00FA3E31" w:rsidRDefault="00FA3E31"/>
    <w:sectPr w:rsidR="00FA3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784C"/>
    <w:multiLevelType w:val="multilevel"/>
    <w:tmpl w:val="BCB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672C"/>
    <w:multiLevelType w:val="multilevel"/>
    <w:tmpl w:val="809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A521A"/>
    <w:multiLevelType w:val="multilevel"/>
    <w:tmpl w:val="F8B8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C1060"/>
    <w:multiLevelType w:val="multilevel"/>
    <w:tmpl w:val="BFF4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51B48"/>
    <w:multiLevelType w:val="multilevel"/>
    <w:tmpl w:val="BDB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96A22"/>
    <w:multiLevelType w:val="multilevel"/>
    <w:tmpl w:val="DCD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A44F0"/>
    <w:multiLevelType w:val="multilevel"/>
    <w:tmpl w:val="FB16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C36C5"/>
    <w:multiLevelType w:val="multilevel"/>
    <w:tmpl w:val="E13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870BE"/>
    <w:multiLevelType w:val="multilevel"/>
    <w:tmpl w:val="0D4C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15C07"/>
    <w:multiLevelType w:val="multilevel"/>
    <w:tmpl w:val="7F3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76866">
    <w:abstractNumId w:val="4"/>
  </w:num>
  <w:num w:numId="2" w16cid:durableId="5834405">
    <w:abstractNumId w:val="5"/>
  </w:num>
  <w:num w:numId="3" w16cid:durableId="245959908">
    <w:abstractNumId w:val="1"/>
  </w:num>
  <w:num w:numId="4" w16cid:durableId="1178736988">
    <w:abstractNumId w:val="3"/>
  </w:num>
  <w:num w:numId="5" w16cid:durableId="1426151234">
    <w:abstractNumId w:val="0"/>
  </w:num>
  <w:num w:numId="6" w16cid:durableId="1885554021">
    <w:abstractNumId w:val="8"/>
  </w:num>
  <w:num w:numId="7" w16cid:durableId="927924357">
    <w:abstractNumId w:val="9"/>
  </w:num>
  <w:num w:numId="8" w16cid:durableId="662928068">
    <w:abstractNumId w:val="2"/>
  </w:num>
  <w:num w:numId="9" w16cid:durableId="532502217">
    <w:abstractNumId w:val="7"/>
  </w:num>
  <w:num w:numId="10" w16cid:durableId="2043940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3"/>
    <w:rsid w:val="00083A6C"/>
    <w:rsid w:val="00297E62"/>
    <w:rsid w:val="003674A9"/>
    <w:rsid w:val="003A04CB"/>
    <w:rsid w:val="003A63A4"/>
    <w:rsid w:val="004B68FC"/>
    <w:rsid w:val="005C7053"/>
    <w:rsid w:val="00E147F5"/>
    <w:rsid w:val="00F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F56F"/>
  <w15:chartTrackingRefBased/>
  <w15:docId w15:val="{3E50BC00-9F40-4FEB-B5F3-A795C4A0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0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0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0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0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908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Kings</dc:creator>
  <cp:keywords/>
  <dc:description/>
  <cp:lastModifiedBy>Arroyo Kings</cp:lastModifiedBy>
  <cp:revision>3</cp:revision>
  <dcterms:created xsi:type="dcterms:W3CDTF">2025-05-24T22:17:00Z</dcterms:created>
  <dcterms:modified xsi:type="dcterms:W3CDTF">2025-05-26T11:19:00Z</dcterms:modified>
</cp:coreProperties>
</file>