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AF56" w14:textId="77777777" w:rsidR="00781FF9" w:rsidRDefault="00460DD6"/>
    <w:sectPr w:rsidR="0078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D6"/>
    <w:rsid w:val="002D5737"/>
    <w:rsid w:val="00460DD6"/>
    <w:rsid w:val="00B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5DBBB8"/>
  <w15:chartTrackingRefBased/>
  <w15:docId w15:val="{F5DB49B7-DD08-3743-8132-05AF74A4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Baincescu</dc:creator>
  <cp:keywords/>
  <dc:description/>
  <cp:lastModifiedBy>Florin Baincescu</cp:lastModifiedBy>
  <cp:revision>1</cp:revision>
  <dcterms:created xsi:type="dcterms:W3CDTF">2020-11-20T08:45:00Z</dcterms:created>
  <dcterms:modified xsi:type="dcterms:W3CDTF">2020-11-20T08:46:00Z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2020-11-20T08:45:34Z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362537e0-8e42-4f35-9a84-0e3cf52c4ab2</vt:lpwstr>
  </property>
  <property fmtid="{D5CDD505-2E9C-101B-9397-08002B2CF9AE}" pid="8" name="MSIP_Label_ffb520d8-df98-444b-9f20-0dd9d08cf98c_ContentBits">
    <vt:lpwstr>0</vt:lpwstr>
  </property>
</Properties>
</file>