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1F1F24" w14:textId="10C5BE86" w:rsidR="000D43D7" w:rsidRPr="00925641" w:rsidRDefault="003908AA" w:rsidP="000D43D7">
      <w:pPr>
        <w:rPr>
          <w:rFonts w:ascii="Helvetica Neue Light" w:hAnsi="Helvetica Neue Light"/>
          <w:color w:val="A6A6A6" w:themeColor="background1" w:themeShade="A6"/>
          <w:sz w:val="68"/>
          <w:szCs w:val="68"/>
        </w:rPr>
      </w:pPr>
      <w:r>
        <w:rPr>
          <w:noProof/>
          <w:lang w:val="en-US"/>
        </w:rPr>
        <mc:AlternateContent>
          <mc:Choice Requires="wps">
            <w:drawing>
              <wp:anchor distT="0" distB="0" distL="114300" distR="114300" simplePos="0" relativeHeight="251661312" behindDoc="0" locked="0" layoutInCell="1" allowOverlap="1" wp14:anchorId="2795F76E" wp14:editId="03DD0C7C">
                <wp:simplePos x="0" y="0"/>
                <wp:positionH relativeFrom="column">
                  <wp:posOffset>1330162</wp:posOffset>
                </wp:positionH>
                <wp:positionV relativeFrom="paragraph">
                  <wp:posOffset>78740</wp:posOffset>
                </wp:positionV>
                <wp:extent cx="308738" cy="245110"/>
                <wp:effectExtent l="0" t="0" r="0" b="8890"/>
                <wp:wrapNone/>
                <wp:docPr id="2" name="Text Box 2"/>
                <wp:cNvGraphicFramePr/>
                <a:graphic xmlns:a="http://schemas.openxmlformats.org/drawingml/2006/main">
                  <a:graphicData uri="http://schemas.microsoft.com/office/word/2010/wordprocessingShape">
                    <wps:wsp>
                      <wps:cNvSpPr txBox="1"/>
                      <wps:spPr>
                        <a:xfrm>
                          <a:off x="0" y="0"/>
                          <a:ext cx="308738" cy="24511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6F09E54E" w14:textId="77777777" w:rsidR="00AF5E8B" w:rsidRPr="003908AA" w:rsidRDefault="00AF5E8B">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04.75pt;margin-top:6.2pt;width:24.3pt;height:1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" filled="f" stroked="f">
                <v:textbox style="mso-fit-shape-to-text:t">
                  <w:txbxContent>
                    <w:p w14:paraId="6F09E54E" w14:textId="77777777" w:rsidR="007D7887" w:rsidRPr="003908AA" w:rsidRDefault="007D7887">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v:textbox>
              </v:shape>
            </w:pict>
          </mc:Fallback>
        </mc:AlternateContent>
      </w:r>
      <w:r>
        <w:rPr>
          <w:rFonts w:ascii="Helvetica Neue Light" w:hAnsi="Helvetica Neue Light"/>
          <w:noProof/>
          <w:color w:val="A6A6A6" w:themeColor="background1" w:themeShade="A6"/>
          <w:sz w:val="68"/>
          <w:szCs w:val="68"/>
          <w:lang w:val="en-US"/>
        </w:rPr>
        <w:drawing>
          <wp:anchor distT="0" distB="0" distL="114300" distR="114300" simplePos="0" relativeHeight="251659264" behindDoc="0" locked="0" layoutInCell="1" allowOverlap="1" wp14:anchorId="0B0669AB" wp14:editId="0D2AC6AB">
            <wp:simplePos x="0" y="0"/>
            <wp:positionH relativeFrom="column">
              <wp:posOffset>53340</wp:posOffset>
            </wp:positionH>
            <wp:positionV relativeFrom="paragraph">
              <wp:posOffset>-13970</wp:posOffset>
            </wp:positionV>
            <wp:extent cx="597535" cy="597535"/>
            <wp:effectExtent l="0" t="0" r="12065"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fresco Logo.png"/>
                    <pic:cNvPicPr/>
                  </pic:nvPicPr>
                  <pic:blipFill>
                    <a:blip r:embed="rId8">
                      <a:extLst>
                        <a:ext uri="{28A0092B-C50C-407E-A947-70E740481C1C}">
                          <a14:useLocalDpi xmlns:a14="http://schemas.microsoft.com/office/drawing/2010/main" val="0"/>
                        </a:ext>
                      </a:extLst>
                    </a:blip>
                    <a:stretch>
                      <a:fillRect/>
                    </a:stretch>
                  </pic:blipFill>
                  <pic:spPr>
                    <a:xfrm>
                      <a:off x="0" y="0"/>
                      <a:ext cx="597535" cy="59753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D43D7">
        <w:rPr>
          <w:rFonts w:ascii="Helvetica Neue Light" w:hAnsi="Helvetica Neue Light"/>
          <w:color w:val="A6A6A6" w:themeColor="background1" w:themeShade="A6"/>
          <w:sz w:val="68"/>
          <w:szCs w:val="68"/>
        </w:rPr>
        <w:t xml:space="preserve">Alfresco </w:t>
      </w:r>
      <w:r w:rsidR="000D43D7" w:rsidRPr="00925641">
        <w:rPr>
          <w:rFonts w:ascii="Helvetica Neue Light" w:hAnsi="Helvetica Neue Light"/>
          <w:color w:val="A6A6A6" w:themeColor="background1" w:themeShade="A6"/>
          <w:sz w:val="68"/>
          <w:szCs w:val="68"/>
        </w:rPr>
        <w:t>Technology Certification</w:t>
      </w:r>
    </w:p>
    <w:p w14:paraId="1EFA7FD2" w14:textId="77777777" w:rsidR="000D43D7" w:rsidRPr="0027403A" w:rsidRDefault="000D43D7" w:rsidP="000D43D7">
      <w:pPr>
        <w:ind w:left="3686"/>
        <w:jc w:val="right"/>
        <w:rPr>
          <w:rFonts w:ascii="Helvetica Neue Light" w:hAnsi="Helvetica Neue Light"/>
          <w:color w:val="A6A6A6" w:themeColor="background1" w:themeShade="A6"/>
          <w:sz w:val="78"/>
          <w:szCs w:val="78"/>
        </w:rPr>
      </w:pPr>
      <w:r w:rsidRPr="0027403A">
        <w:rPr>
          <w:rFonts w:ascii="Helvetica Neue Light" w:hAnsi="Helvetica Neue Light"/>
          <w:color w:val="A6A6A6" w:themeColor="background1" w:themeShade="A6"/>
          <w:sz w:val="48"/>
          <w:szCs w:val="48"/>
        </w:rPr>
        <w:t>Technical Validation Report</w:t>
      </w:r>
    </w:p>
    <w:p w14:paraId="46F62B2E" w14:textId="77777777" w:rsidR="00B11567" w:rsidRPr="008E45BA" w:rsidRDefault="00B11567" w:rsidP="00C94210"/>
    <w:p w14:paraId="57745864" w14:textId="3CDFF387" w:rsidR="00C17FB4" w:rsidRPr="00B1134F" w:rsidRDefault="00C17FB4" w:rsidP="00C94210">
      <w:pPr>
        <w:pStyle w:val="Heading2"/>
      </w:pPr>
      <w:r w:rsidRPr="00B1134F">
        <w:rPr>
          <w:highlight w:val="lightGray"/>
        </w:rPr>
        <w:t>Solution Overview</w:t>
      </w:r>
      <w:r w:rsidR="00B1134F" w:rsidRPr="00B1134F">
        <w:rPr>
          <w:highlight w:val="lightGray"/>
        </w:rPr>
        <w:tab/>
      </w:r>
    </w:p>
    <w:p w14:paraId="256FD61D" w14:textId="1812BE22" w:rsidR="00C17FB4" w:rsidRPr="008B2D98" w:rsidRDefault="00C17FB4" w:rsidP="00C94210">
      <w:r>
        <w:t>&lt;solution name&gt;</w:t>
      </w:r>
    </w:p>
    <w:p w14:paraId="4E75CB95" w14:textId="0839F82C" w:rsidR="00C17FB4" w:rsidRDefault="00C17FB4" w:rsidP="00C94210">
      <w:r>
        <w:t>&lt;solution summary</w:t>
      </w:r>
      <w:r w:rsidR="00780273">
        <w:t xml:space="preserve"> – use case etc.</w:t>
      </w:r>
      <w:r>
        <w:t>&gt;</w:t>
      </w:r>
    </w:p>
    <w:p w14:paraId="02788213" w14:textId="77777777" w:rsidR="00C17FB4" w:rsidRDefault="00C17FB4" w:rsidP="00C94210"/>
    <w:p w14:paraId="4E0819EB" w14:textId="30F677DA" w:rsidR="00C17FB4" w:rsidRDefault="00C17FB4" w:rsidP="00C94210">
      <w:r>
        <w:t>“&lt;solution tagline &amp; descriptive text from website&gt;”</w:t>
      </w:r>
    </w:p>
    <w:p w14:paraId="27D71AE6" w14:textId="77777777" w:rsidR="00C17FB4" w:rsidRDefault="00C17FB4" w:rsidP="00C94210"/>
    <w:p w14:paraId="022FAAD2" w14:textId="21DB6514" w:rsidR="00C17FB4" w:rsidRDefault="00C17FB4" w:rsidP="00C94210">
      <w:r>
        <w:t>Available from &lt;solution URL&gt;.</w:t>
      </w:r>
    </w:p>
    <w:p w14:paraId="79B8F5C7" w14:textId="77777777" w:rsidR="00C17FB4" w:rsidRPr="009B14F6" w:rsidRDefault="00C17FB4" w:rsidP="00C94210"/>
    <w:p w14:paraId="47B9DC0A" w14:textId="3EF8D62F" w:rsidR="00C17FB4" w:rsidRPr="008E45BA" w:rsidRDefault="00742B0A" w:rsidP="00C94210">
      <w:pPr>
        <w:pStyle w:val="Heading2"/>
      </w:pPr>
      <w:r>
        <w:rPr>
          <w:highlight w:val="lightGray"/>
        </w:rPr>
        <w:t xml:space="preserve">Document </w:t>
      </w:r>
      <w:r w:rsidR="00C17FB4" w:rsidRPr="00B1134F">
        <w:rPr>
          <w:highlight w:val="lightGray"/>
        </w:rPr>
        <w:t>Control</w:t>
      </w:r>
      <w:r w:rsidR="00B1134F">
        <w:rPr>
          <w:highlight w:val="lightGray"/>
        </w:rPr>
        <w:tab/>
      </w:r>
    </w:p>
    <w:p w14:paraId="403B4912" w14:textId="77777777" w:rsidR="00C17FB4" w:rsidRDefault="00C17FB4" w:rsidP="00C94210">
      <w:pPr>
        <w:rPr>
          <w:b/>
        </w:rPr>
      </w:pPr>
      <w:r>
        <w:rPr>
          <w:b/>
        </w:rPr>
        <w:t>A</w:t>
      </w:r>
      <w:r w:rsidRPr="00ED7AE4">
        <w:rPr>
          <w:b/>
        </w:rPr>
        <w:t>uthor:</w:t>
      </w:r>
      <w:r>
        <w:tab/>
      </w:r>
      <w:r>
        <w:tab/>
        <w:t>Peter Monks (</w:t>
      </w:r>
      <w:hyperlink r:id="rId9" w:history="1">
        <w:r w:rsidRPr="00A720BF">
          <w:rPr>
            <w:rStyle w:val="Hyperlink"/>
          </w:rPr>
          <w:t>pmonks@alfresco.com</w:t>
        </w:r>
      </w:hyperlink>
      <w:r>
        <w:t>)</w:t>
      </w:r>
    </w:p>
    <w:p w14:paraId="3D6EFE6C" w14:textId="503D6D5E" w:rsidR="00C17FB4" w:rsidRDefault="00C17FB4" w:rsidP="00C94210">
      <w:r>
        <w:rPr>
          <w:b/>
        </w:rPr>
        <w:t>D</w:t>
      </w:r>
      <w:r w:rsidRPr="009F3579">
        <w:rPr>
          <w:b/>
        </w:rPr>
        <w:t>ate:</w:t>
      </w:r>
      <w:r>
        <w:tab/>
      </w:r>
      <w:r>
        <w:tab/>
      </w:r>
      <w:bookmarkStart w:id="0" w:name="Date"/>
      <w:r w:rsidR="00742B0A">
        <w:t>&lt;date&gt;</w:t>
      </w:r>
      <w:bookmarkEnd w:id="0"/>
    </w:p>
    <w:p w14:paraId="662348A1" w14:textId="1EB37466" w:rsidR="00C17FB4" w:rsidRPr="00AB3477" w:rsidRDefault="00C17FB4" w:rsidP="00C94210">
      <w:r>
        <w:rPr>
          <w:b/>
        </w:rPr>
        <w:t>V</w:t>
      </w:r>
      <w:r w:rsidRPr="00F00291">
        <w:rPr>
          <w:b/>
        </w:rPr>
        <w:t>ersion:</w:t>
      </w:r>
      <w:r>
        <w:tab/>
      </w:r>
      <w:r>
        <w:tab/>
      </w:r>
      <w:r w:rsidR="00742B0A">
        <w:t>&lt;version&gt;</w:t>
      </w:r>
    </w:p>
    <w:p w14:paraId="72A628B2" w14:textId="77777777" w:rsidR="00C17FB4" w:rsidRPr="00D00059" w:rsidRDefault="00C17FB4" w:rsidP="00C94210"/>
    <w:p w14:paraId="6B741731" w14:textId="24581393" w:rsidR="00C17FB4" w:rsidRPr="008E45BA" w:rsidRDefault="00C17FB4" w:rsidP="00C94210">
      <w:pPr>
        <w:pStyle w:val="Heading2"/>
      </w:pPr>
      <w:r w:rsidRPr="00B1134F">
        <w:rPr>
          <w:highlight w:val="lightGray"/>
        </w:rPr>
        <w:t>Summary of Findings</w:t>
      </w:r>
      <w:r w:rsidR="00B1134F" w:rsidRPr="00B1134F">
        <w:rPr>
          <w:highlight w:val="lightGray"/>
        </w:rPr>
        <w:tab/>
      </w:r>
    </w:p>
    <w:p w14:paraId="5FAAAD9B" w14:textId="317247D9" w:rsidR="00C17FB4" w:rsidRDefault="00C17FB4" w:rsidP="00C94210">
      <w:r>
        <w:t xml:space="preserve">Of the </w:t>
      </w:r>
      <w:r w:rsidR="00952CDB">
        <w:t>57</w:t>
      </w:r>
      <w:r>
        <w:t xml:space="preserve"> technical validation criteria, </w:t>
      </w:r>
      <w:r w:rsidR="00067857">
        <w:t>XX</w:t>
      </w:r>
      <w:r>
        <w:t xml:space="preserve"> criteria are met</w:t>
      </w:r>
      <w:r w:rsidR="00067857">
        <w:t>,</w:t>
      </w:r>
      <w:r>
        <w:t xml:space="preserve"> </w:t>
      </w:r>
      <w:r w:rsidR="00067857">
        <w:t>YY</w:t>
      </w:r>
      <w:r>
        <w:t xml:space="preserve"> are unmet</w:t>
      </w:r>
      <w:r w:rsidR="00067857">
        <w:t xml:space="preserve"> and ZZ have yet to be validated</w:t>
      </w:r>
      <w:r>
        <w:t>.</w:t>
      </w:r>
    </w:p>
    <w:p w14:paraId="31D3086C" w14:textId="77777777" w:rsidR="00C17FB4" w:rsidRDefault="00C17FB4" w:rsidP="00C94210"/>
    <w:p w14:paraId="07F6ED68" w14:textId="77777777" w:rsidR="00C17FB4" w:rsidRPr="00EB59A5" w:rsidRDefault="00C17FB4" w:rsidP="00C94210">
      <w:r w:rsidRPr="00EB59A5">
        <w:t>Must fix:</w:t>
      </w:r>
    </w:p>
    <w:p w14:paraId="26FE5DEA" w14:textId="72A5D08A" w:rsidR="00C17FB4" w:rsidRPr="00EB59A5" w:rsidRDefault="00067857" w:rsidP="00C94210">
      <w:pPr>
        <w:pStyle w:val="ListParagraph"/>
        <w:numPr>
          <w:ilvl w:val="0"/>
          <w:numId w:val="9"/>
        </w:numPr>
      </w:pPr>
      <w:r>
        <w:t>xxxx</w:t>
      </w:r>
    </w:p>
    <w:p w14:paraId="07659727" w14:textId="77777777" w:rsidR="00C17FB4" w:rsidRPr="00EB59A5" w:rsidRDefault="00C17FB4" w:rsidP="00C94210">
      <w:r>
        <w:t>Fix, priority 2:</w:t>
      </w:r>
    </w:p>
    <w:p w14:paraId="5F646F09" w14:textId="11F91CE0" w:rsidR="00C17FB4" w:rsidRPr="00280BB5" w:rsidRDefault="00067857" w:rsidP="00C94210">
      <w:pPr>
        <w:pStyle w:val="ListParagraph"/>
        <w:numPr>
          <w:ilvl w:val="0"/>
          <w:numId w:val="9"/>
        </w:numPr>
      </w:pPr>
      <w:r>
        <w:t>xxxx</w:t>
      </w:r>
    </w:p>
    <w:p w14:paraId="5CA9B26F" w14:textId="7547C3C9" w:rsidR="00067857" w:rsidRPr="00EB59A5" w:rsidRDefault="00067857" w:rsidP="00067857">
      <w:r>
        <w:t>Fix, priority 3:</w:t>
      </w:r>
    </w:p>
    <w:p w14:paraId="2B048B21" w14:textId="752F3080" w:rsidR="00C17FB4" w:rsidRDefault="00067857" w:rsidP="00067857">
      <w:pPr>
        <w:pStyle w:val="ListParagraph"/>
        <w:numPr>
          <w:ilvl w:val="0"/>
          <w:numId w:val="9"/>
        </w:numPr>
      </w:pPr>
      <w:r>
        <w:t>xxxx</w:t>
      </w:r>
    </w:p>
    <w:p w14:paraId="2B08DC1F" w14:textId="794AD013" w:rsidR="00067857" w:rsidRPr="00EB59A5" w:rsidRDefault="00B85BE8" w:rsidP="00067857">
      <w:r>
        <w:t>Fix</w:t>
      </w:r>
      <w:r w:rsidR="00067857">
        <w:t xml:space="preserve"> opportunistically:</w:t>
      </w:r>
    </w:p>
    <w:p w14:paraId="0DF15959" w14:textId="77777777" w:rsidR="00067857" w:rsidRDefault="00067857" w:rsidP="00B82038">
      <w:pPr>
        <w:pStyle w:val="ListParagraph"/>
        <w:numPr>
          <w:ilvl w:val="0"/>
          <w:numId w:val="9"/>
        </w:numPr>
      </w:pPr>
      <w:r>
        <w:t>xxxx</w:t>
      </w:r>
    </w:p>
    <w:p w14:paraId="50FB4C9B" w14:textId="77777777" w:rsidR="00486A27" w:rsidRDefault="00486A27" w:rsidP="00C94210"/>
    <w:p w14:paraId="1F15EE3A" w14:textId="35F1E78A" w:rsidR="00486A27" w:rsidRPr="00583D16" w:rsidRDefault="000D0C14" w:rsidP="00C94210">
      <w:pPr>
        <w:rPr>
          <w:sz w:val="36"/>
          <w:szCs w:val="36"/>
        </w:rPr>
      </w:pPr>
      <w:r>
        <w:br w:type="page"/>
      </w:r>
      <w:r w:rsidR="004F2380" w:rsidRPr="00583D16">
        <w:rPr>
          <w:sz w:val="36"/>
          <w:szCs w:val="36"/>
        </w:rPr>
        <w:lastRenderedPageBreak/>
        <w:t>Technical Validation Results</w:t>
      </w:r>
    </w:p>
    <w:p w14:paraId="61F3B5E2" w14:textId="4CBD9DE9" w:rsidR="00B1134F" w:rsidRPr="00B1134F" w:rsidRDefault="00B1134F" w:rsidP="00C94210">
      <w:pPr>
        <w:pStyle w:val="Heading2"/>
      </w:pPr>
      <w:r w:rsidRPr="00B1134F">
        <w:rPr>
          <w:highlight w:val="lightGray"/>
        </w:rPr>
        <w:t>Technical Summary</w:t>
      </w:r>
      <w:r w:rsidRPr="00B1134F">
        <w:rPr>
          <w:highlight w:val="lightGray"/>
        </w:rPr>
        <w:tab/>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6"/>
        <w:gridCol w:w="5499"/>
      </w:tblGrid>
      <w:tr w:rsidR="002F093E" w:rsidRPr="00B12AB1" w14:paraId="517004B9" w14:textId="77777777" w:rsidTr="002F093E">
        <w:trPr>
          <w:cantSplit/>
        </w:trPr>
        <w:tc>
          <w:tcPr>
            <w:tcW w:w="5416" w:type="dxa"/>
          </w:tcPr>
          <w:p w14:paraId="2E389AEB" w14:textId="03EC150C" w:rsidR="003C17F2" w:rsidRPr="003C17F2" w:rsidRDefault="003C17F2" w:rsidP="00583D16">
            <w:r>
              <w:rPr>
                <w:b/>
              </w:rPr>
              <w:t>Certification type:</w:t>
            </w:r>
            <w:r>
              <w:tab/>
              <w:t>&lt;Certification | Recertification&gt;</w:t>
            </w:r>
          </w:p>
          <w:p w14:paraId="6BBE1769" w14:textId="062D7827" w:rsidR="002F093E" w:rsidRDefault="002F093E" w:rsidP="00583D16">
            <w:r w:rsidRPr="009F3579">
              <w:rPr>
                <w:b/>
              </w:rPr>
              <w:t>Version(s) reviewed:</w:t>
            </w:r>
            <w:r>
              <w:tab/>
            </w:r>
            <w:bookmarkStart w:id="1" w:name="ModuleVersion"/>
            <w:r>
              <w:t>&lt;version&gt;</w:t>
            </w:r>
            <w:bookmarkEnd w:id="1"/>
          </w:p>
          <w:p w14:paraId="4D7A4803" w14:textId="6F3B4386" w:rsidR="002F093E" w:rsidRDefault="002F093E" w:rsidP="00583D16">
            <w:r w:rsidRPr="00F62EAB">
              <w:rPr>
                <w:b/>
              </w:rPr>
              <w:t>Compatible with:</w:t>
            </w:r>
            <w:r>
              <w:tab/>
            </w:r>
            <w:r>
              <w:tab/>
            </w:r>
            <w:bookmarkStart w:id="2" w:name="AlfrescoEditions"/>
            <w:r>
              <w:t>&lt;set of Alfresco editions&gt;</w:t>
            </w:r>
            <w:bookmarkEnd w:id="2"/>
          </w:p>
          <w:p w14:paraId="672973BA" w14:textId="6E3E5C0E" w:rsidR="002F093E" w:rsidRDefault="002F093E" w:rsidP="00583D16">
            <w:r w:rsidRPr="000B21AA">
              <w:rPr>
                <w:b/>
              </w:rPr>
              <w:t>Min Alfresco version:</w:t>
            </w:r>
            <w:r>
              <w:tab/>
            </w:r>
            <w:bookmarkStart w:id="3" w:name="AlfrescoVersionMin"/>
            <w:r>
              <w:t>&lt;Alfresco version&gt;</w:t>
            </w:r>
            <w:bookmarkEnd w:id="3"/>
          </w:p>
          <w:p w14:paraId="3C49A234" w14:textId="6943642D" w:rsidR="002F093E" w:rsidRDefault="002F093E" w:rsidP="00583D16">
            <w:r w:rsidRPr="000B21AA">
              <w:rPr>
                <w:b/>
              </w:rPr>
              <w:t>Max Alfresco version:</w:t>
            </w:r>
            <w:r>
              <w:tab/>
            </w:r>
            <w:bookmarkStart w:id="4" w:name="AlfrescoVersionMax"/>
            <w:r>
              <w:t>&lt;Alfresco version&gt;</w:t>
            </w:r>
            <w:bookmarkEnd w:id="4"/>
          </w:p>
          <w:p w14:paraId="6FE0737D" w14:textId="0B0F33C9" w:rsidR="002F093E" w:rsidRDefault="002F093E" w:rsidP="00583D16">
            <w:r w:rsidRPr="002A2403">
              <w:rPr>
                <w:b/>
              </w:rPr>
              <w:t>Build:</w:t>
            </w:r>
            <w:r>
              <w:tab/>
            </w:r>
            <w:r>
              <w:tab/>
            </w:r>
            <w:r>
              <w:tab/>
            </w:r>
            <w:bookmarkStart w:id="5" w:name="BuildTools"/>
            <w:r>
              <w:t>&lt;build tool</w:t>
            </w:r>
            <w:r w:rsidR="00904AEE">
              <w:t>(s)</w:t>
            </w:r>
            <w:r>
              <w:t>&gt;</w:t>
            </w:r>
            <w:bookmarkEnd w:id="5"/>
          </w:p>
          <w:p w14:paraId="10BB7102" w14:textId="366A2419" w:rsidR="002F093E" w:rsidRDefault="002F093E" w:rsidP="00583D16">
            <w:r w:rsidRPr="002A2403">
              <w:rPr>
                <w:b/>
              </w:rPr>
              <w:t>Packaging:</w:t>
            </w:r>
            <w:r>
              <w:tab/>
            </w:r>
            <w:r>
              <w:tab/>
              <w:t>&lt;</w:t>
            </w:r>
            <w:r w:rsidR="003C71A5">
              <w:t>AMP, ZIP, etc.</w:t>
            </w:r>
            <w:r>
              <w:t>&gt;</w:t>
            </w:r>
          </w:p>
          <w:p w14:paraId="01EB111A" w14:textId="444572E5" w:rsidR="002F093E" w:rsidRDefault="002F093E" w:rsidP="00583D16">
            <w:r w:rsidRPr="002A2403">
              <w:rPr>
                <w:b/>
              </w:rPr>
              <w:t>Repo:</w:t>
            </w:r>
            <w:r>
              <w:tab/>
            </w:r>
            <w:r>
              <w:tab/>
            </w:r>
            <w:r>
              <w:tab/>
              <w:t>&lt;yes/no&gt;</w:t>
            </w:r>
          </w:p>
          <w:p w14:paraId="31FBCED7" w14:textId="6B73AC5B" w:rsidR="002F093E" w:rsidRDefault="002F093E" w:rsidP="00583D16">
            <w:r w:rsidRPr="002A2403">
              <w:rPr>
                <w:b/>
              </w:rPr>
              <w:t>Share:</w:t>
            </w:r>
            <w:r>
              <w:tab/>
            </w:r>
            <w:r>
              <w:tab/>
            </w:r>
            <w:r>
              <w:tab/>
              <w:t>&lt;yes/no&gt;</w:t>
            </w:r>
          </w:p>
          <w:p w14:paraId="243AD105" w14:textId="77777777" w:rsidR="002F093E" w:rsidRPr="00AB3477" w:rsidRDefault="002F093E" w:rsidP="00583D16"/>
        </w:tc>
        <w:tc>
          <w:tcPr>
            <w:tcW w:w="5499" w:type="dxa"/>
          </w:tcPr>
          <w:p w14:paraId="7F717F29" w14:textId="6A5DC42A" w:rsidR="002F093E" w:rsidRDefault="002F093E" w:rsidP="00583D16">
            <w:r w:rsidRPr="002A2403">
              <w:rPr>
                <w:b/>
              </w:rPr>
              <w:t>Java:</w:t>
            </w:r>
            <w:r>
              <w:t xml:space="preserve"> </w:t>
            </w:r>
            <w:r>
              <w:tab/>
            </w:r>
            <w:r>
              <w:tab/>
            </w:r>
            <w:r>
              <w:tab/>
            </w:r>
            <w:bookmarkStart w:id="6" w:name="javaFiles"/>
            <w:r>
              <w:t>XX</w:t>
            </w:r>
            <w:bookmarkEnd w:id="6"/>
            <w:r>
              <w:t xml:space="preserve"> files / </w:t>
            </w:r>
            <w:bookmarkStart w:id="7" w:name="javaLOC"/>
            <w:r>
              <w:t>YY</w:t>
            </w:r>
            <w:bookmarkEnd w:id="7"/>
            <w:r>
              <w:t xml:space="preserve"> LOC</w:t>
            </w:r>
            <w:r>
              <w:rPr>
                <w:rStyle w:val="FootnoteReference"/>
              </w:rPr>
              <w:footnoteReference w:id="1"/>
            </w:r>
          </w:p>
          <w:p w14:paraId="402839A3" w14:textId="09C364EB" w:rsidR="002F093E" w:rsidRDefault="002F093E" w:rsidP="00583D16">
            <w:r w:rsidRPr="002A2403">
              <w:rPr>
                <w:b/>
              </w:rPr>
              <w:t>Javascript:</w:t>
            </w:r>
            <w:r>
              <w:tab/>
            </w:r>
            <w:r>
              <w:tab/>
            </w:r>
            <w:bookmarkStart w:id="8" w:name="javascriptFiles"/>
            <w:r>
              <w:t>XX</w:t>
            </w:r>
            <w:bookmarkEnd w:id="8"/>
            <w:r>
              <w:t xml:space="preserve"> files / </w:t>
            </w:r>
            <w:bookmarkStart w:id="9" w:name="javascriptLOC"/>
            <w:r>
              <w:t>YY</w:t>
            </w:r>
            <w:bookmarkEnd w:id="9"/>
            <w:r>
              <w:t xml:space="preserve"> LOC</w:t>
            </w:r>
          </w:p>
          <w:p w14:paraId="6237F1DD" w14:textId="1FAB9B37" w:rsidR="002F093E" w:rsidRDefault="002F093E" w:rsidP="00583D16">
            <w:r w:rsidRPr="002A2403">
              <w:rPr>
                <w:b/>
              </w:rPr>
              <w:t>Freemarker:</w:t>
            </w:r>
            <w:r>
              <w:tab/>
            </w:r>
            <w:r>
              <w:tab/>
            </w:r>
            <w:bookmarkStart w:id="10" w:name="freemarkerFiles"/>
            <w:r>
              <w:t>XX</w:t>
            </w:r>
            <w:bookmarkEnd w:id="10"/>
            <w:r>
              <w:t xml:space="preserve"> files / </w:t>
            </w:r>
            <w:bookmarkStart w:id="11" w:name="freemarkerLOC"/>
            <w:r>
              <w:t>YY</w:t>
            </w:r>
            <w:bookmarkEnd w:id="11"/>
            <w:r>
              <w:t xml:space="preserve"> LOC</w:t>
            </w:r>
          </w:p>
          <w:p w14:paraId="17468859" w14:textId="412D1FDE" w:rsidR="002F093E" w:rsidRPr="000A0AAF" w:rsidRDefault="002F093E" w:rsidP="00583D16">
            <w:r w:rsidRPr="002A2403">
              <w:rPr>
                <w:b/>
              </w:rPr>
              <w:t>Content models:</w:t>
            </w:r>
            <w:r>
              <w:tab/>
            </w:r>
            <w:r>
              <w:tab/>
            </w:r>
            <w:bookmarkStart w:id="12" w:name="ContentModels"/>
            <w:r>
              <w:t>XX</w:t>
            </w:r>
            <w:bookmarkEnd w:id="12"/>
          </w:p>
          <w:p w14:paraId="07E988BD" w14:textId="6F011CF6" w:rsidR="002F093E" w:rsidRPr="000A0AAF" w:rsidRDefault="002F093E" w:rsidP="00583D16">
            <w:r w:rsidRPr="002A2403">
              <w:rPr>
                <w:b/>
              </w:rPr>
              <w:t>Spring app contexts:</w:t>
            </w:r>
            <w:r>
              <w:tab/>
            </w:r>
            <w:bookmarkStart w:id="13" w:name="SpringAppContexts"/>
            <w:r>
              <w:t>XX</w:t>
            </w:r>
            <w:bookmarkEnd w:id="13"/>
          </w:p>
          <w:p w14:paraId="252F7C4D" w14:textId="3EB60D83" w:rsidR="002F093E" w:rsidRPr="000A0AAF" w:rsidRDefault="002F093E" w:rsidP="00583D16">
            <w:r w:rsidRPr="00B0517F">
              <w:rPr>
                <w:b/>
              </w:rPr>
              <w:t>Web Scripts:</w:t>
            </w:r>
            <w:r>
              <w:tab/>
            </w:r>
            <w:r>
              <w:tab/>
            </w:r>
            <w:bookmarkStart w:id="14" w:name="WebScripts"/>
            <w:r>
              <w:t>XX</w:t>
            </w:r>
            <w:bookmarkEnd w:id="14"/>
          </w:p>
          <w:p w14:paraId="29C04DF2" w14:textId="20F44348" w:rsidR="002F093E" w:rsidRPr="000A0AAF" w:rsidRDefault="002F093E" w:rsidP="00583D16">
            <w:r w:rsidRPr="00B0517F">
              <w:rPr>
                <w:b/>
              </w:rPr>
              <w:t>Actions:</w:t>
            </w:r>
            <w:r>
              <w:tab/>
            </w:r>
            <w:r>
              <w:tab/>
            </w:r>
            <w:r>
              <w:tab/>
            </w:r>
            <w:bookmarkStart w:id="15" w:name="Actions"/>
            <w:r>
              <w:t>XX</w:t>
            </w:r>
            <w:bookmarkEnd w:id="15"/>
          </w:p>
          <w:p w14:paraId="517B0AB0" w14:textId="21D9F842" w:rsidR="002F093E" w:rsidRPr="000A0AAF" w:rsidRDefault="002F093E" w:rsidP="00583D16">
            <w:r w:rsidRPr="00B0517F">
              <w:rPr>
                <w:b/>
              </w:rPr>
              <w:t>Behaviours:</w:t>
            </w:r>
            <w:r>
              <w:tab/>
            </w:r>
            <w:r>
              <w:tab/>
            </w:r>
            <w:bookmarkStart w:id="16" w:name="Behaviours"/>
            <w:r>
              <w:t>XX</w:t>
            </w:r>
            <w:bookmarkEnd w:id="16"/>
          </w:p>
          <w:p w14:paraId="7855F09A" w14:textId="57854974" w:rsidR="002F093E" w:rsidRPr="000A0AAF" w:rsidRDefault="002F093E" w:rsidP="00583D16">
            <w:r w:rsidRPr="00B0517F">
              <w:rPr>
                <w:b/>
              </w:rPr>
              <w:t>Quartz jobs:</w:t>
            </w:r>
            <w:r>
              <w:tab/>
            </w:r>
            <w:r>
              <w:tab/>
            </w:r>
            <w:bookmarkStart w:id="17" w:name="QuartzJobs"/>
            <w:r>
              <w:t>XX</w:t>
            </w:r>
            <w:bookmarkEnd w:id="17"/>
          </w:p>
          <w:p w14:paraId="13FC4F04" w14:textId="77777777" w:rsidR="002F093E" w:rsidRPr="00B12AB1" w:rsidRDefault="002F093E" w:rsidP="00583D16"/>
        </w:tc>
      </w:tr>
    </w:tbl>
    <w:p w14:paraId="4E963366" w14:textId="77777777" w:rsidR="00B1134F" w:rsidRPr="000A0AAF" w:rsidRDefault="00B1134F" w:rsidP="00C94210"/>
    <w:p w14:paraId="733EBD39" w14:textId="5E73480A" w:rsidR="00B1134F" w:rsidRDefault="00C94210" w:rsidP="00C94210">
      <w:pPr>
        <w:pStyle w:val="Heading2"/>
        <w:rPr>
          <w:highlight w:val="lightGray"/>
        </w:rPr>
      </w:pPr>
      <w:r>
        <w:rPr>
          <w:highlight w:val="lightGray"/>
        </w:rPr>
        <w:t>API Usage</w:t>
      </w:r>
      <w:r>
        <w:rPr>
          <w:highlight w:val="lightGray"/>
        </w:rPr>
        <w:tab/>
      </w:r>
    </w:p>
    <w:p w14:paraId="277F6C87" w14:textId="7DA5E030" w:rsidR="00C94210" w:rsidRPr="00C94210" w:rsidRDefault="002D40CA" w:rsidP="00C94210">
      <w:pPr>
        <w:pStyle w:val="Heading3"/>
      </w:pPr>
      <w:r>
        <w:t>API</w:t>
      </w:r>
      <w:r w:rsidR="00C94210" w:rsidRPr="00C94210">
        <w:t xml:space="preserve">01 – Only the Public </w:t>
      </w:r>
      <w:r w:rsidR="006969B9">
        <w:t xml:space="preserve">Alfresco </w:t>
      </w:r>
      <w:r w:rsidR="00C94210" w:rsidRPr="00C94210">
        <w:t>Java APIs may be used</w:t>
      </w:r>
    </w:p>
    <w:p w14:paraId="2251FFEB" w14:textId="021D7706" w:rsidR="006969B9" w:rsidRDefault="006969B9" w:rsidP="009E474F">
      <w:pPr>
        <w:ind w:left="1560" w:hanging="1560"/>
        <w:rPr>
          <w:b/>
        </w:rPr>
      </w:pPr>
      <w:r>
        <w:rPr>
          <w:b/>
        </w:rPr>
        <w:t>Description:</w:t>
      </w:r>
      <w:r w:rsidRPr="006969B9">
        <w:tab/>
      </w:r>
      <w:r>
        <w:t xml:space="preserve">Only the public </w:t>
      </w:r>
      <w:hyperlink r:id="rId10" w:history="1">
        <w:r w:rsidRPr="00265A1F">
          <w:rPr>
            <w:rStyle w:val="Hyperlink"/>
          </w:rPr>
          <w:t>Alfresco  Java APIs</w:t>
        </w:r>
      </w:hyperlink>
      <w:r w:rsidR="00265A1F">
        <w:rPr>
          <w:rStyle w:val="FootnoteReference"/>
        </w:rPr>
        <w:footnoteReference w:id="2"/>
      </w:r>
      <w:r>
        <w:t xml:space="preserve"> may be used in a certified extension.</w:t>
      </w:r>
    </w:p>
    <w:p w14:paraId="210622AA" w14:textId="6519C28F" w:rsidR="00C94210" w:rsidRDefault="00C94210" w:rsidP="009E474F">
      <w:pPr>
        <w:ind w:left="1560" w:hanging="1560"/>
      </w:pPr>
      <w:r w:rsidRPr="003A4354">
        <w:rPr>
          <w:b/>
        </w:rPr>
        <w:t>Applies to:</w:t>
      </w:r>
      <w:r>
        <w:tab/>
      </w:r>
      <w:r w:rsidR="003A4354">
        <w:t>R</w:t>
      </w:r>
      <w:r>
        <w:t>epo, Share</w:t>
      </w:r>
    </w:p>
    <w:p w14:paraId="2A7D7A31" w14:textId="153AD3C7" w:rsidR="00C94210" w:rsidRPr="000E64FA" w:rsidRDefault="00C94210" w:rsidP="009E474F">
      <w:pPr>
        <w:ind w:left="1560" w:hanging="1560"/>
        <w:rPr>
          <w:b/>
        </w:rPr>
      </w:pPr>
      <w:r w:rsidRPr="000E64FA">
        <w:rPr>
          <w:b/>
        </w:rPr>
        <w:t>Result:</w:t>
      </w:r>
      <w:r w:rsidR="009E474F" w:rsidRPr="000E64FA">
        <w:rPr>
          <w:b/>
        </w:rPr>
        <w:tab/>
      </w:r>
      <w:bookmarkStart w:id="18" w:name="API01_Meets"/>
      <w:r w:rsidR="000E64FA" w:rsidRPr="000E64FA">
        <w:rPr>
          <w:b/>
          <w:color w:val="008000"/>
        </w:rPr>
        <w:t>Meets</w:t>
      </w:r>
      <w:bookmarkStart w:id="19" w:name="API01_DoesNotMeet"/>
      <w:bookmarkEnd w:id="18"/>
      <w:r w:rsidR="003A4354" w:rsidRPr="000E64FA">
        <w:rPr>
          <w:b/>
          <w:color w:val="FF0000"/>
        </w:rPr>
        <w:t>Does not meet</w:t>
      </w:r>
      <w:bookmarkEnd w:id="19"/>
    </w:p>
    <w:p w14:paraId="2AC579D3" w14:textId="5A4B436B" w:rsidR="00C94210" w:rsidRDefault="00C94210" w:rsidP="009E474F">
      <w:pPr>
        <w:ind w:left="1560" w:hanging="1560"/>
      </w:pPr>
      <w:r w:rsidRPr="000E64FA">
        <w:rPr>
          <w:b/>
        </w:rPr>
        <w:t>Remedial Action:</w:t>
      </w:r>
      <w:r w:rsidRPr="000E64FA">
        <w:rPr>
          <w:b/>
        </w:rPr>
        <w:tab/>
      </w:r>
      <w:bookmarkStart w:id="20" w:name="API01_NoRemedy"/>
      <w:r w:rsidR="00DD0AC6" w:rsidRPr="000E64FA">
        <w:rPr>
          <w:b/>
          <w:color w:val="008000"/>
        </w:rPr>
        <w:t>None</w:t>
      </w:r>
      <w:bookmarkStart w:id="21" w:name="API01_Remedy"/>
      <w:bookmarkEnd w:id="20"/>
      <w:r w:rsidR="000E64FA" w:rsidRPr="000E64FA">
        <w:rPr>
          <w:b/>
          <w:color w:val="FF0000"/>
        </w:rPr>
        <w:t>Must fix</w:t>
      </w:r>
      <w:bookmarkEnd w:id="21"/>
    </w:p>
    <w:p w14:paraId="7093DB04" w14:textId="0747F945" w:rsidR="00C94210" w:rsidRDefault="00C94210" w:rsidP="009E474F">
      <w:pPr>
        <w:ind w:left="1560" w:hanging="1560"/>
      </w:pPr>
      <w:r w:rsidRPr="009E474F">
        <w:rPr>
          <w:b/>
        </w:rPr>
        <w:t>Evidence:</w:t>
      </w:r>
      <w:r>
        <w:tab/>
      </w:r>
      <w:bookmarkStart w:id="22" w:name="API01_Evidence"/>
      <w:r w:rsidR="003A4354">
        <w:t>&lt;Supporting evidence&gt;</w:t>
      </w:r>
      <w:bookmarkEnd w:id="22"/>
    </w:p>
    <w:p w14:paraId="077B20F7" w14:textId="7F22B961" w:rsidR="000E2EA3" w:rsidRDefault="00C94210" w:rsidP="00C03AF0">
      <w:pPr>
        <w:ind w:left="1560" w:hanging="1560"/>
      </w:pPr>
      <w:r w:rsidRPr="009E474F">
        <w:rPr>
          <w:b/>
        </w:rPr>
        <w:t>Notes:</w:t>
      </w:r>
      <w:r w:rsidR="009E474F">
        <w:tab/>
      </w:r>
    </w:p>
    <w:p w14:paraId="02E280F9" w14:textId="33159AEC" w:rsidR="00C03AF0" w:rsidRPr="00C94210" w:rsidRDefault="002D40CA" w:rsidP="00C03AF0">
      <w:pPr>
        <w:pStyle w:val="Heading3"/>
      </w:pPr>
      <w:r>
        <w:t>API</w:t>
      </w:r>
      <w:r w:rsidR="00C03AF0" w:rsidRPr="00C94210">
        <w:t>0</w:t>
      </w:r>
      <w:r w:rsidR="00C03AF0">
        <w:t>2</w:t>
      </w:r>
      <w:r w:rsidR="00C03AF0" w:rsidRPr="00C94210">
        <w:t xml:space="preserve"> – </w:t>
      </w:r>
      <w:r w:rsidR="00C03AF0">
        <w:t xml:space="preserve">Use Alfresco browser </w:t>
      </w:r>
      <w:r w:rsidR="008739EC">
        <w:t>J</w:t>
      </w:r>
      <w:r w:rsidR="00110824">
        <w:t>avascript</w:t>
      </w:r>
      <w:r w:rsidR="008739EC">
        <w:t xml:space="preserve"> </w:t>
      </w:r>
      <w:r w:rsidR="00C03AF0">
        <w:t>APIs whenever possible</w:t>
      </w:r>
    </w:p>
    <w:p w14:paraId="37EA0C59" w14:textId="30C01BCB" w:rsidR="00AA6650" w:rsidRDefault="00AA6650" w:rsidP="00AA6650">
      <w:pPr>
        <w:ind w:left="1560" w:hanging="1560"/>
        <w:rPr>
          <w:b/>
        </w:rPr>
      </w:pPr>
      <w:r>
        <w:rPr>
          <w:b/>
        </w:rPr>
        <w:t>Description:</w:t>
      </w:r>
      <w:r w:rsidRPr="006969B9">
        <w:tab/>
      </w:r>
      <w:r>
        <w:t xml:space="preserve">Alfresco provides a </w:t>
      </w:r>
      <w:hyperlink r:id="rId11" w:history="1">
        <w:r w:rsidRPr="00A328A9">
          <w:rPr>
            <w:rStyle w:val="Hyperlink"/>
          </w:rPr>
          <w:t>browser-side Javascript API</w:t>
        </w:r>
      </w:hyperlink>
      <w:r w:rsidR="00A328A9">
        <w:rPr>
          <w:rStyle w:val="FootnoteReference"/>
        </w:rPr>
        <w:footnoteReference w:id="3"/>
      </w:r>
      <w:r>
        <w:t xml:space="preserve"> that should be used whenever possible.  Extending Share with additional Javascript libraries is error prone and risks upgrade issues later on.</w:t>
      </w:r>
    </w:p>
    <w:p w14:paraId="467A958A" w14:textId="77C6CBB0" w:rsidR="00C03AF0" w:rsidRDefault="00C03AF0" w:rsidP="00C03AF0">
      <w:pPr>
        <w:ind w:left="1560" w:hanging="1560"/>
      </w:pPr>
      <w:r w:rsidRPr="003A4354">
        <w:rPr>
          <w:b/>
        </w:rPr>
        <w:t>Applies to:</w:t>
      </w:r>
      <w:r>
        <w:tab/>
        <w:t>Share</w:t>
      </w:r>
    </w:p>
    <w:p w14:paraId="67C7BB1B" w14:textId="339B1A6C" w:rsidR="00C03AF0" w:rsidRPr="00731082" w:rsidRDefault="00C03AF0" w:rsidP="00C03AF0">
      <w:pPr>
        <w:ind w:left="1560" w:hanging="1560"/>
        <w:rPr>
          <w:b/>
        </w:rPr>
      </w:pPr>
      <w:r w:rsidRPr="00731082">
        <w:rPr>
          <w:b/>
        </w:rPr>
        <w:t>Result:</w:t>
      </w:r>
      <w:r w:rsidRPr="00731082">
        <w:rPr>
          <w:b/>
        </w:rPr>
        <w:tab/>
      </w:r>
      <w:bookmarkStart w:id="23" w:name="API02_Meets"/>
      <w:r w:rsidR="00731082" w:rsidRPr="00731082">
        <w:rPr>
          <w:b/>
          <w:color w:val="008000"/>
        </w:rPr>
        <w:t>Meets</w:t>
      </w:r>
      <w:bookmarkStart w:id="24" w:name="API02_DoesNotMeet"/>
      <w:bookmarkEnd w:id="23"/>
      <w:r w:rsidRPr="00731082">
        <w:rPr>
          <w:b/>
          <w:color w:val="FF0000"/>
        </w:rPr>
        <w:t>Does not meet</w:t>
      </w:r>
      <w:bookmarkEnd w:id="24"/>
    </w:p>
    <w:p w14:paraId="7461E1D5" w14:textId="60517394" w:rsidR="00C03AF0" w:rsidRDefault="00C03AF0" w:rsidP="00C03AF0">
      <w:pPr>
        <w:ind w:left="1560" w:hanging="1560"/>
      </w:pPr>
      <w:r w:rsidRPr="00731082">
        <w:rPr>
          <w:b/>
        </w:rPr>
        <w:t>Remedial Action:</w:t>
      </w:r>
      <w:r w:rsidR="00731082">
        <w:rPr>
          <w:b/>
        </w:rPr>
        <w:tab/>
      </w:r>
      <w:bookmarkStart w:id="25" w:name="API02_NoRemedy"/>
      <w:r w:rsidR="00DD0AC6" w:rsidRPr="00731082">
        <w:rPr>
          <w:b/>
          <w:color w:val="008000"/>
        </w:rPr>
        <w:t>None</w:t>
      </w:r>
      <w:bookmarkStart w:id="26" w:name="API02_Remedy"/>
      <w:bookmarkEnd w:id="25"/>
      <w:r w:rsidRPr="00731082">
        <w:rPr>
          <w:b/>
          <w:color w:val="FF0000"/>
        </w:rPr>
        <w:t>Fix</w:t>
      </w:r>
      <w:r w:rsidR="00CF7CEC" w:rsidRPr="00731082">
        <w:rPr>
          <w:b/>
          <w:color w:val="FF0000"/>
        </w:rPr>
        <w:t>,</w:t>
      </w:r>
      <w:r w:rsidRPr="00731082">
        <w:rPr>
          <w:b/>
          <w:color w:val="FF0000"/>
        </w:rPr>
        <w:t xml:space="preserve"> priority </w:t>
      </w:r>
      <w:r w:rsidR="00DD0AC6" w:rsidRPr="00731082">
        <w:rPr>
          <w:b/>
          <w:color w:val="FF0000"/>
        </w:rPr>
        <w:t>2</w:t>
      </w:r>
      <w:bookmarkEnd w:id="26"/>
    </w:p>
    <w:p w14:paraId="6A219F37" w14:textId="77777777" w:rsidR="00C03AF0" w:rsidRDefault="00C03AF0" w:rsidP="00C03AF0">
      <w:pPr>
        <w:ind w:left="1560" w:hanging="1560"/>
      </w:pPr>
      <w:r w:rsidRPr="009E474F">
        <w:rPr>
          <w:b/>
        </w:rPr>
        <w:t>Evidence:</w:t>
      </w:r>
      <w:r>
        <w:tab/>
      </w:r>
      <w:bookmarkStart w:id="27" w:name="API02_Evidence"/>
      <w:r>
        <w:t>&lt;Supporting evidence&gt;</w:t>
      </w:r>
      <w:bookmarkEnd w:id="27"/>
    </w:p>
    <w:p w14:paraId="26E5DE1E" w14:textId="559F4D15" w:rsidR="00C03AF0" w:rsidRPr="00C94210" w:rsidRDefault="00C03AF0" w:rsidP="00C03AF0">
      <w:pPr>
        <w:ind w:left="1560" w:hanging="1560"/>
      </w:pPr>
      <w:r w:rsidRPr="009E474F">
        <w:rPr>
          <w:b/>
        </w:rPr>
        <w:t>Notes:</w:t>
      </w:r>
      <w:r>
        <w:tab/>
      </w:r>
    </w:p>
    <w:p w14:paraId="140E60E3" w14:textId="7196DB28" w:rsidR="00DA0266" w:rsidRPr="00C94210" w:rsidRDefault="002D40CA" w:rsidP="00DA0266">
      <w:pPr>
        <w:pStyle w:val="Heading3"/>
      </w:pPr>
      <w:r>
        <w:t>API</w:t>
      </w:r>
      <w:r w:rsidR="00DA0266" w:rsidRPr="00C94210">
        <w:t>0</w:t>
      </w:r>
      <w:r w:rsidR="00DA0266">
        <w:t>3</w:t>
      </w:r>
      <w:r w:rsidR="00DA0266" w:rsidRPr="00C94210">
        <w:t xml:space="preserve"> – </w:t>
      </w:r>
      <w:r w:rsidR="00757444">
        <w:t xml:space="preserve">Extend Alfresco.component.Base, Alfresco.ConsoleTool, </w:t>
      </w:r>
      <w:r w:rsidR="00757444" w:rsidRPr="00D2472A">
        <w:t>Alfresco.ConsolePanelHandler</w:t>
      </w:r>
      <w:r w:rsidR="00757444">
        <w:t>, etc.</w:t>
      </w:r>
    </w:p>
    <w:p w14:paraId="32AD6E75" w14:textId="08A5F6AF" w:rsidR="00A328A9" w:rsidRDefault="00A328A9" w:rsidP="00A328A9">
      <w:pPr>
        <w:ind w:left="1560" w:hanging="1560"/>
        <w:rPr>
          <w:b/>
        </w:rPr>
      </w:pPr>
      <w:r>
        <w:rPr>
          <w:b/>
        </w:rPr>
        <w:t>Description:</w:t>
      </w:r>
      <w:r w:rsidRPr="006969B9">
        <w:tab/>
      </w:r>
      <w:r w:rsidR="009308A7">
        <w:t>Alfresco’s</w:t>
      </w:r>
      <w:r>
        <w:t xml:space="preserve"> base classes provide useful fields and methods for custom browser-side Javascript classes.</w:t>
      </w:r>
    </w:p>
    <w:p w14:paraId="06A7ADF0" w14:textId="77777777" w:rsidR="00DA0266" w:rsidRDefault="00DA0266" w:rsidP="00DA0266">
      <w:pPr>
        <w:ind w:left="1560" w:hanging="1560"/>
      </w:pPr>
      <w:r w:rsidRPr="003A4354">
        <w:rPr>
          <w:b/>
        </w:rPr>
        <w:t>Applies to:</w:t>
      </w:r>
      <w:r>
        <w:tab/>
        <w:t>Share</w:t>
      </w:r>
    </w:p>
    <w:p w14:paraId="3E251FBF" w14:textId="77777777" w:rsidR="004E49FD" w:rsidRPr="00731082" w:rsidRDefault="004E49FD" w:rsidP="004E49FD">
      <w:pPr>
        <w:ind w:left="1560" w:hanging="1560"/>
        <w:rPr>
          <w:b/>
        </w:rPr>
      </w:pPr>
      <w:r w:rsidRPr="00731082">
        <w:rPr>
          <w:b/>
        </w:rPr>
        <w:t>Result:</w:t>
      </w:r>
      <w:r w:rsidRPr="00731082">
        <w:rPr>
          <w:b/>
        </w:rPr>
        <w:tab/>
      </w:r>
      <w:bookmarkStart w:id="28" w:name="API03_Meets"/>
      <w:r w:rsidRPr="00731082">
        <w:rPr>
          <w:b/>
          <w:color w:val="008000"/>
        </w:rPr>
        <w:t>Meets</w:t>
      </w:r>
      <w:bookmarkStart w:id="29" w:name="API03_DoesNotMeet"/>
      <w:bookmarkEnd w:id="28"/>
      <w:r w:rsidRPr="00731082">
        <w:rPr>
          <w:b/>
          <w:color w:val="FF0000"/>
        </w:rPr>
        <w:t>Does not meet</w:t>
      </w:r>
      <w:bookmarkEnd w:id="29"/>
    </w:p>
    <w:p w14:paraId="313FCA63" w14:textId="77777777" w:rsidR="004E49FD" w:rsidRDefault="004E49FD" w:rsidP="004E49FD">
      <w:pPr>
        <w:ind w:left="1560" w:hanging="1560"/>
      </w:pPr>
      <w:r w:rsidRPr="00731082">
        <w:rPr>
          <w:b/>
        </w:rPr>
        <w:t>Remedial Action:</w:t>
      </w:r>
      <w:r>
        <w:rPr>
          <w:b/>
        </w:rPr>
        <w:tab/>
      </w:r>
      <w:bookmarkStart w:id="30" w:name="API03_NoRemedy"/>
      <w:r w:rsidRPr="00731082">
        <w:rPr>
          <w:b/>
          <w:color w:val="008000"/>
        </w:rPr>
        <w:t>None</w:t>
      </w:r>
      <w:bookmarkStart w:id="31" w:name="API03_Remedy"/>
      <w:bookmarkEnd w:id="30"/>
      <w:r w:rsidRPr="00731082">
        <w:rPr>
          <w:b/>
          <w:color w:val="FF0000"/>
        </w:rPr>
        <w:t>Fix, priority 2</w:t>
      </w:r>
      <w:bookmarkEnd w:id="31"/>
    </w:p>
    <w:p w14:paraId="75C86EDB" w14:textId="77777777" w:rsidR="00DA0266" w:rsidRDefault="00DA0266" w:rsidP="00DA0266">
      <w:pPr>
        <w:ind w:left="1560" w:hanging="1560"/>
      </w:pPr>
      <w:r w:rsidRPr="009E474F">
        <w:rPr>
          <w:b/>
        </w:rPr>
        <w:t>Evidence:</w:t>
      </w:r>
      <w:r>
        <w:tab/>
      </w:r>
      <w:bookmarkStart w:id="32" w:name="API03_Evidence"/>
      <w:r>
        <w:t>&lt;Supporting evidence&gt;</w:t>
      </w:r>
      <w:bookmarkEnd w:id="32"/>
    </w:p>
    <w:p w14:paraId="2551AC30" w14:textId="5B5D0EB8" w:rsidR="00DA0266" w:rsidRPr="00C94210" w:rsidRDefault="00DA0266" w:rsidP="00DA0266">
      <w:pPr>
        <w:ind w:left="1560" w:hanging="1560"/>
      </w:pPr>
      <w:r w:rsidRPr="009E474F">
        <w:rPr>
          <w:b/>
        </w:rPr>
        <w:t>Notes:</w:t>
      </w:r>
      <w:r>
        <w:tab/>
      </w:r>
    </w:p>
    <w:p w14:paraId="0447704C" w14:textId="7608770A" w:rsidR="00DA0266" w:rsidRPr="00C94210" w:rsidRDefault="002D40CA" w:rsidP="00DA0266">
      <w:pPr>
        <w:pStyle w:val="Heading3"/>
      </w:pPr>
      <w:r>
        <w:t>API0</w:t>
      </w:r>
      <w:r w:rsidR="00DA0266">
        <w:t>4</w:t>
      </w:r>
      <w:r w:rsidR="00DA0266" w:rsidRPr="00C94210">
        <w:t xml:space="preserve"> – </w:t>
      </w:r>
      <w:r w:rsidR="00DA0266" w:rsidRPr="00DA0266">
        <w:rPr>
          <w:bCs/>
        </w:rPr>
        <w:t>Extend Alfresco browser components using YAHOO.extend(), YAHOO.lang.augmentProto() or YAHOO.lang.augmentObject()</w:t>
      </w:r>
    </w:p>
    <w:p w14:paraId="3E6B9E08" w14:textId="726789EA" w:rsidR="00A328A9" w:rsidRDefault="00A328A9" w:rsidP="00A328A9">
      <w:pPr>
        <w:ind w:left="1560" w:hanging="1560"/>
        <w:rPr>
          <w:b/>
        </w:rPr>
      </w:pPr>
      <w:r>
        <w:rPr>
          <w:b/>
        </w:rPr>
        <w:t>Description:</w:t>
      </w:r>
      <w:r w:rsidRPr="006969B9">
        <w:tab/>
      </w:r>
      <w:r>
        <w:t>This is the standard extension approach for custom browser-side Share components.  These methods should be called within the constructor of the custom class.</w:t>
      </w:r>
    </w:p>
    <w:p w14:paraId="43ABBC98" w14:textId="77777777" w:rsidR="00DA0266" w:rsidRDefault="00DA0266" w:rsidP="00DA0266">
      <w:pPr>
        <w:ind w:left="1560" w:hanging="1560"/>
      </w:pPr>
      <w:r w:rsidRPr="003A4354">
        <w:rPr>
          <w:b/>
        </w:rPr>
        <w:t>Applies to:</w:t>
      </w:r>
      <w:r>
        <w:tab/>
        <w:t>Share</w:t>
      </w:r>
    </w:p>
    <w:p w14:paraId="7744164C" w14:textId="77777777" w:rsidR="004E49FD" w:rsidRPr="00731082" w:rsidRDefault="004E49FD" w:rsidP="004E49FD">
      <w:pPr>
        <w:ind w:left="1560" w:hanging="1560"/>
        <w:rPr>
          <w:b/>
        </w:rPr>
      </w:pPr>
      <w:r w:rsidRPr="00731082">
        <w:rPr>
          <w:b/>
        </w:rPr>
        <w:t>Result:</w:t>
      </w:r>
      <w:r w:rsidRPr="00731082">
        <w:rPr>
          <w:b/>
        </w:rPr>
        <w:tab/>
      </w:r>
      <w:bookmarkStart w:id="33" w:name="API04_Meets"/>
      <w:r w:rsidRPr="00731082">
        <w:rPr>
          <w:b/>
          <w:color w:val="008000"/>
        </w:rPr>
        <w:t>Meets</w:t>
      </w:r>
      <w:bookmarkStart w:id="34" w:name="API04_DoesNotMeet"/>
      <w:bookmarkEnd w:id="33"/>
      <w:r w:rsidRPr="00731082">
        <w:rPr>
          <w:b/>
          <w:color w:val="FF0000"/>
        </w:rPr>
        <w:t>Does not meet</w:t>
      </w:r>
      <w:bookmarkEnd w:id="34"/>
    </w:p>
    <w:p w14:paraId="0A1855C0" w14:textId="77777777" w:rsidR="004E49FD" w:rsidRDefault="004E49FD" w:rsidP="004E49FD">
      <w:pPr>
        <w:ind w:left="1560" w:hanging="1560"/>
      </w:pPr>
      <w:r w:rsidRPr="00731082">
        <w:rPr>
          <w:b/>
        </w:rPr>
        <w:t>Remedial Action:</w:t>
      </w:r>
      <w:r>
        <w:rPr>
          <w:b/>
        </w:rPr>
        <w:tab/>
      </w:r>
      <w:bookmarkStart w:id="35" w:name="API04_NoRemedy"/>
      <w:r w:rsidRPr="00731082">
        <w:rPr>
          <w:b/>
          <w:color w:val="008000"/>
        </w:rPr>
        <w:t>None</w:t>
      </w:r>
      <w:bookmarkStart w:id="36" w:name="API04_Remedy"/>
      <w:bookmarkEnd w:id="35"/>
      <w:r w:rsidRPr="00731082">
        <w:rPr>
          <w:b/>
          <w:color w:val="FF0000"/>
        </w:rPr>
        <w:t>Fix, priority 2</w:t>
      </w:r>
      <w:bookmarkEnd w:id="36"/>
    </w:p>
    <w:p w14:paraId="2D7772A5" w14:textId="77777777" w:rsidR="00DA0266" w:rsidRDefault="00DA0266" w:rsidP="00DA0266">
      <w:pPr>
        <w:ind w:left="1560" w:hanging="1560"/>
      </w:pPr>
      <w:r w:rsidRPr="009E474F">
        <w:rPr>
          <w:b/>
        </w:rPr>
        <w:t>Evidence:</w:t>
      </w:r>
      <w:r>
        <w:tab/>
      </w:r>
      <w:bookmarkStart w:id="37" w:name="API04_Evidence"/>
      <w:r>
        <w:t>&lt;Supporting evidence&gt;</w:t>
      </w:r>
      <w:bookmarkEnd w:id="37"/>
    </w:p>
    <w:p w14:paraId="5A75EA00" w14:textId="1C0A9EDC" w:rsidR="00DA0266" w:rsidRPr="00C94210" w:rsidRDefault="00DA0266" w:rsidP="00DA0266">
      <w:pPr>
        <w:ind w:left="1560" w:hanging="1560"/>
      </w:pPr>
      <w:r w:rsidRPr="009E474F">
        <w:rPr>
          <w:b/>
        </w:rPr>
        <w:t>Notes:</w:t>
      </w:r>
      <w:r>
        <w:tab/>
      </w:r>
    </w:p>
    <w:p w14:paraId="2C38FAEC" w14:textId="33109F18" w:rsidR="00387980" w:rsidRPr="00C94210" w:rsidRDefault="002D40CA" w:rsidP="00387980">
      <w:pPr>
        <w:pStyle w:val="Heading3"/>
      </w:pPr>
      <w:r>
        <w:t>API</w:t>
      </w:r>
      <w:r w:rsidR="00387980" w:rsidRPr="00C94210">
        <w:t>0</w:t>
      </w:r>
      <w:r w:rsidR="00387980">
        <w:t>5</w:t>
      </w:r>
      <w:r w:rsidR="00387980" w:rsidRPr="00C94210">
        <w:t xml:space="preserve"> – </w:t>
      </w:r>
      <w:r w:rsidR="00387980" w:rsidRPr="00387980">
        <w:rPr>
          <w:bCs/>
        </w:rPr>
        <w:t>Inject ServiceRegistry, not individual *Service beans</w:t>
      </w:r>
    </w:p>
    <w:p w14:paraId="678F1249" w14:textId="42C05B9A" w:rsidR="00F94214" w:rsidRDefault="00A328A9" w:rsidP="000A58B3">
      <w:pPr>
        <w:ind w:left="1560" w:hanging="1560"/>
      </w:pPr>
      <w:r>
        <w:rPr>
          <w:b/>
        </w:rPr>
        <w:t>Description:</w:t>
      </w:r>
      <w:r w:rsidRPr="006969B9">
        <w:tab/>
      </w:r>
      <w:r>
        <w:t>There are a number of reasons why custom extension code should inject the ServiceRegistry in preference to individual *Service beans.  First of all, only a small subset of the Spring beans defined by Alfresco are Public i.e. available for use by custom 3</w:t>
      </w:r>
      <w:r w:rsidRPr="00A328A9">
        <w:rPr>
          <w:vertAlign w:val="superscript"/>
        </w:rPr>
        <w:t>rd</w:t>
      </w:r>
      <w:r>
        <w:t xml:space="preserve"> party code.  Unfortunately Spring doesn’t provide a way to differentiate between those that are available for use / extension and those that aren’t, and the public-services-context.xml file that Alfresco provides </w:t>
      </w:r>
      <w:r w:rsidR="00F94214">
        <w:t>is incomplete (not all public services are defined in that file)</w:t>
      </w:r>
      <w:r>
        <w:t xml:space="preserve">.  The ServiceRegistry, on </w:t>
      </w:r>
      <w:r w:rsidR="00F94214">
        <w:t>the other hand, contains getter methods</w:t>
      </w:r>
      <w:r>
        <w:t xml:space="preserve"> for most of the Public services</w:t>
      </w:r>
      <w:r w:rsidR="00F94214">
        <w:t>, and most (though not all) of the services available from the ServiceRegistry are Public and may be used by extensions – this will improve over time e.g. via the use of a new “AlfrescoPublicApi” annotation that will be introduced in Alfresco v4.3.</w:t>
      </w:r>
    </w:p>
    <w:p w14:paraId="76BD70FA" w14:textId="41E8675E" w:rsidR="00F94214" w:rsidRDefault="00F94214" w:rsidP="00A328A9">
      <w:pPr>
        <w:ind w:left="1560" w:hanging="1560"/>
      </w:pPr>
      <w:r>
        <w:tab/>
        <w:t xml:space="preserve">Another reason for using the ServiceRegistry is that customers are able to wire in an alternative implementation of the ServiceRegistry that disables security and auditing (amongst other things), and if your extension uses the ServiceRegistry bean exclusively it will be automatically compatible with this mode of operation.  Injecting individual beans makes it impractical for customers to run </w:t>
      </w:r>
      <w:r w:rsidR="00E34958">
        <w:t>i</w:t>
      </w:r>
      <w:r>
        <w:t>n this mode</w:t>
      </w:r>
      <w:r w:rsidR="00E34958">
        <w:t xml:space="preserve"> if they’ve installed your extension</w:t>
      </w:r>
      <w:r>
        <w:t>.</w:t>
      </w:r>
    </w:p>
    <w:p w14:paraId="20FEEC0E" w14:textId="56BAED19" w:rsidR="00387980" w:rsidRDefault="00387980" w:rsidP="00387980">
      <w:pPr>
        <w:ind w:left="1560" w:hanging="1560"/>
      </w:pPr>
      <w:r w:rsidRPr="003A4354">
        <w:rPr>
          <w:b/>
        </w:rPr>
        <w:t>Applies to:</w:t>
      </w:r>
      <w:r>
        <w:tab/>
        <w:t>Repo</w:t>
      </w:r>
    </w:p>
    <w:p w14:paraId="79A8DB82" w14:textId="77777777" w:rsidR="00724234" w:rsidRPr="00731082" w:rsidRDefault="00724234" w:rsidP="00724234">
      <w:pPr>
        <w:ind w:left="1560" w:hanging="1560"/>
        <w:rPr>
          <w:b/>
        </w:rPr>
      </w:pPr>
      <w:r w:rsidRPr="00731082">
        <w:rPr>
          <w:b/>
        </w:rPr>
        <w:t>Result:</w:t>
      </w:r>
      <w:r w:rsidRPr="00731082">
        <w:rPr>
          <w:b/>
        </w:rPr>
        <w:tab/>
      </w:r>
      <w:bookmarkStart w:id="38" w:name="API05_Meets"/>
      <w:r w:rsidRPr="00731082">
        <w:rPr>
          <w:b/>
          <w:color w:val="008000"/>
        </w:rPr>
        <w:t>Meets</w:t>
      </w:r>
      <w:bookmarkStart w:id="39" w:name="API05_DoesNotMeet"/>
      <w:bookmarkEnd w:id="38"/>
      <w:r w:rsidRPr="00731082">
        <w:rPr>
          <w:b/>
          <w:color w:val="FF0000"/>
        </w:rPr>
        <w:t>Does not meet</w:t>
      </w:r>
      <w:bookmarkEnd w:id="39"/>
    </w:p>
    <w:p w14:paraId="5DFA07E1" w14:textId="0194C2D5" w:rsidR="00724234" w:rsidRDefault="00724234" w:rsidP="00724234">
      <w:pPr>
        <w:ind w:left="1560" w:hanging="1560"/>
      </w:pPr>
      <w:r w:rsidRPr="00731082">
        <w:rPr>
          <w:b/>
        </w:rPr>
        <w:t>Remedial Action:</w:t>
      </w:r>
      <w:r>
        <w:rPr>
          <w:b/>
        </w:rPr>
        <w:tab/>
      </w:r>
      <w:bookmarkStart w:id="40" w:name="API05_NoRemedy"/>
      <w:r w:rsidRPr="00731082">
        <w:rPr>
          <w:b/>
          <w:color w:val="008000"/>
        </w:rPr>
        <w:t>None</w:t>
      </w:r>
      <w:bookmarkStart w:id="41" w:name="API05_Remedy"/>
      <w:bookmarkEnd w:id="40"/>
      <w:r w:rsidRPr="00724234">
        <w:rPr>
          <w:b/>
          <w:color w:val="FF6600"/>
        </w:rPr>
        <w:t>Fix, priority 3</w:t>
      </w:r>
      <w:bookmarkEnd w:id="41"/>
    </w:p>
    <w:p w14:paraId="6F58D3A7" w14:textId="77777777" w:rsidR="00387980" w:rsidRDefault="00387980" w:rsidP="00387980">
      <w:pPr>
        <w:ind w:left="1560" w:hanging="1560"/>
      </w:pPr>
      <w:r w:rsidRPr="009E474F">
        <w:rPr>
          <w:b/>
        </w:rPr>
        <w:t>Evidence:</w:t>
      </w:r>
      <w:r>
        <w:tab/>
      </w:r>
      <w:bookmarkStart w:id="42" w:name="API05_Evidence"/>
      <w:r>
        <w:t>&lt;Supporting evidence&gt;</w:t>
      </w:r>
      <w:bookmarkEnd w:id="42"/>
    </w:p>
    <w:p w14:paraId="3DBCAD32" w14:textId="5E7D149E" w:rsidR="00387980" w:rsidRDefault="00387980" w:rsidP="00387980">
      <w:pPr>
        <w:ind w:left="1560" w:hanging="1560"/>
      </w:pPr>
      <w:r w:rsidRPr="009E474F">
        <w:rPr>
          <w:b/>
        </w:rPr>
        <w:t>Notes:</w:t>
      </w:r>
      <w:r>
        <w:tab/>
      </w:r>
    </w:p>
    <w:p w14:paraId="287F46F6" w14:textId="5C5E0D57" w:rsidR="00F05023" w:rsidRPr="00C94210" w:rsidRDefault="00F05023" w:rsidP="00F05023">
      <w:pPr>
        <w:pStyle w:val="Heading3"/>
      </w:pPr>
      <w:r>
        <w:t>API</w:t>
      </w:r>
      <w:r w:rsidRPr="00C94210">
        <w:t>0</w:t>
      </w:r>
      <w:r>
        <w:t>6</w:t>
      </w:r>
      <w:r w:rsidRPr="00C94210">
        <w:t xml:space="preserve"> – </w:t>
      </w:r>
      <w:r>
        <w:rPr>
          <w:bCs/>
        </w:rPr>
        <w:t>Prefer dependency injection over the service locator pattern</w:t>
      </w:r>
    </w:p>
    <w:p w14:paraId="568BDAB9" w14:textId="6EAC50CC" w:rsidR="00F05023" w:rsidRDefault="00F05023" w:rsidP="00F05023">
      <w:pPr>
        <w:ind w:left="1560" w:hanging="1560"/>
      </w:pPr>
      <w:r>
        <w:rPr>
          <w:b/>
        </w:rPr>
        <w:t>Description:</w:t>
      </w:r>
      <w:r w:rsidRPr="006969B9">
        <w:tab/>
      </w:r>
      <w:r>
        <w:t xml:space="preserve">In Alfresco </w:t>
      </w:r>
      <w:r w:rsidR="00813F94">
        <w:t xml:space="preserve">extensions, </w:t>
      </w:r>
      <w:r>
        <w:t xml:space="preserve">the dependency injection pattern is preferred to service locator pattern (see </w:t>
      </w:r>
      <w:hyperlink r:id="rId12" w:history="1">
        <w:r w:rsidRPr="00F05023">
          <w:rPr>
            <w:rStyle w:val="Hyperlink"/>
          </w:rPr>
          <w:t>this article</w:t>
        </w:r>
      </w:hyperlink>
      <w:r>
        <w:rPr>
          <w:rStyle w:val="FootnoteReference"/>
        </w:rPr>
        <w:footnoteReference w:id="4"/>
      </w:r>
      <w:r>
        <w:t xml:space="preserve"> for an overview of both mechanisms).  This is because the set of </w:t>
      </w:r>
      <w:r w:rsidR="004F222F">
        <w:t>Spring</w:t>
      </w:r>
      <w:r w:rsidR="001C703C">
        <w:t xml:space="preserve"> </w:t>
      </w:r>
      <w:r>
        <w:t xml:space="preserve">beans </w:t>
      </w:r>
      <w:r w:rsidR="004F222F">
        <w:t xml:space="preserve">defined by Alfresco that are </w:t>
      </w:r>
      <w:r w:rsidR="00E728DE">
        <w:t xml:space="preserve">Public and hence </w:t>
      </w:r>
      <w:r>
        <w:t xml:space="preserve">available for use in extensions is not </w:t>
      </w:r>
      <w:r w:rsidR="00D321A9">
        <w:t>documented</w:t>
      </w:r>
      <w:r>
        <w:t xml:space="preserve">, </w:t>
      </w:r>
      <w:r w:rsidR="000B15CA">
        <w:t>s</w:t>
      </w:r>
      <w:r>
        <w:t xml:space="preserve">o it is difficult to ensure your extension isn’t using service location to </w:t>
      </w:r>
      <w:r w:rsidR="00405C5C">
        <w:t xml:space="preserve">access </w:t>
      </w:r>
      <w:r>
        <w:t>a private bean.</w:t>
      </w:r>
      <w:r w:rsidR="00787C44">
        <w:br/>
        <w:t>Note that t</w:t>
      </w:r>
      <w:r w:rsidR="00DE6976">
        <w:t>he different types of dependency injection (constructor vs setter) are not significant from a certification perspective</w:t>
      </w:r>
      <w:r w:rsidR="00830A06">
        <w:t xml:space="preserve"> –</w:t>
      </w:r>
      <w:r w:rsidR="00DE6976">
        <w:t xml:space="preserve"> this</w:t>
      </w:r>
      <w:r w:rsidR="00830A06">
        <w:t xml:space="preserve"> </w:t>
      </w:r>
      <w:r w:rsidR="00DE6976">
        <w:t xml:space="preserve">is </w:t>
      </w:r>
      <w:r w:rsidR="002E5728">
        <w:t xml:space="preserve">mostly </w:t>
      </w:r>
      <w:r w:rsidR="00DE6976">
        <w:t>a matter of style and preference</w:t>
      </w:r>
      <w:r w:rsidR="00323BE5">
        <w:t>,</w:t>
      </w:r>
      <w:r w:rsidR="00283860">
        <w:t xml:space="preserve"> and therefore </w:t>
      </w:r>
      <w:r w:rsidR="006451F0">
        <w:t xml:space="preserve">left to </w:t>
      </w:r>
      <w:r w:rsidR="00D56092">
        <w:t xml:space="preserve">the </w:t>
      </w:r>
      <w:r w:rsidR="00283860">
        <w:t>implement</w:t>
      </w:r>
      <w:r w:rsidR="005D2DE0">
        <w:t>ers’ discretion</w:t>
      </w:r>
      <w:r w:rsidR="00DE6976">
        <w:t>.</w:t>
      </w:r>
    </w:p>
    <w:p w14:paraId="4E52CD4A" w14:textId="77777777" w:rsidR="00F05023" w:rsidRDefault="00F05023" w:rsidP="00F05023">
      <w:pPr>
        <w:ind w:left="1560" w:hanging="1560"/>
      </w:pPr>
      <w:r w:rsidRPr="003A4354">
        <w:rPr>
          <w:b/>
        </w:rPr>
        <w:t>Applies to:</w:t>
      </w:r>
      <w:r>
        <w:tab/>
        <w:t>Repo</w:t>
      </w:r>
    </w:p>
    <w:p w14:paraId="6B5064DA" w14:textId="77777777" w:rsidR="00724234" w:rsidRPr="00731082" w:rsidRDefault="00724234" w:rsidP="00724234">
      <w:pPr>
        <w:ind w:left="1560" w:hanging="1560"/>
        <w:rPr>
          <w:b/>
        </w:rPr>
      </w:pPr>
      <w:r w:rsidRPr="00731082">
        <w:rPr>
          <w:b/>
        </w:rPr>
        <w:t>Result:</w:t>
      </w:r>
      <w:r w:rsidRPr="00731082">
        <w:rPr>
          <w:b/>
        </w:rPr>
        <w:tab/>
      </w:r>
      <w:bookmarkStart w:id="43" w:name="API06_Meets"/>
      <w:r w:rsidRPr="00731082">
        <w:rPr>
          <w:b/>
          <w:color w:val="008000"/>
        </w:rPr>
        <w:t>Meets</w:t>
      </w:r>
      <w:bookmarkStart w:id="44" w:name="API06_DoesNotMeet"/>
      <w:bookmarkEnd w:id="43"/>
      <w:r w:rsidRPr="00731082">
        <w:rPr>
          <w:b/>
          <w:color w:val="FF0000"/>
        </w:rPr>
        <w:t>Does not meet</w:t>
      </w:r>
      <w:bookmarkEnd w:id="44"/>
    </w:p>
    <w:p w14:paraId="0639F6DC" w14:textId="77777777" w:rsidR="00724234" w:rsidRDefault="00724234" w:rsidP="00724234">
      <w:pPr>
        <w:ind w:left="1560" w:hanging="1560"/>
      </w:pPr>
      <w:r w:rsidRPr="00731082">
        <w:rPr>
          <w:b/>
        </w:rPr>
        <w:t>Remedial Action:</w:t>
      </w:r>
      <w:r>
        <w:rPr>
          <w:b/>
        </w:rPr>
        <w:tab/>
      </w:r>
      <w:bookmarkStart w:id="45" w:name="API06_NoRemedy"/>
      <w:r w:rsidRPr="00731082">
        <w:rPr>
          <w:b/>
          <w:color w:val="008000"/>
        </w:rPr>
        <w:t>None</w:t>
      </w:r>
      <w:bookmarkStart w:id="46" w:name="API06_Remedy"/>
      <w:bookmarkEnd w:id="45"/>
      <w:r w:rsidRPr="00724234">
        <w:rPr>
          <w:b/>
          <w:color w:val="FF6600"/>
        </w:rPr>
        <w:t>Fix, priority 3</w:t>
      </w:r>
      <w:bookmarkEnd w:id="46"/>
    </w:p>
    <w:p w14:paraId="6B6AEB23" w14:textId="77777777" w:rsidR="00F05023" w:rsidRDefault="00F05023" w:rsidP="00F05023">
      <w:pPr>
        <w:ind w:left="1560" w:hanging="1560"/>
      </w:pPr>
      <w:r w:rsidRPr="009E474F">
        <w:rPr>
          <w:b/>
        </w:rPr>
        <w:t>Evidence:</w:t>
      </w:r>
      <w:r>
        <w:tab/>
      </w:r>
      <w:bookmarkStart w:id="47" w:name="API06_Evidence"/>
      <w:r>
        <w:t>&lt;Supporting evidence&gt;</w:t>
      </w:r>
      <w:bookmarkEnd w:id="47"/>
    </w:p>
    <w:p w14:paraId="7FCB8C15" w14:textId="7F8CE229" w:rsidR="00F05023" w:rsidRDefault="00F05023" w:rsidP="00F05023">
      <w:pPr>
        <w:ind w:left="1560" w:hanging="1560"/>
      </w:pPr>
      <w:r w:rsidRPr="009E474F">
        <w:rPr>
          <w:b/>
        </w:rPr>
        <w:t>Notes:</w:t>
      </w:r>
      <w:r>
        <w:tab/>
      </w:r>
    </w:p>
    <w:p w14:paraId="7CDBC291" w14:textId="77777777" w:rsidR="00A328A9" w:rsidRPr="00C94210" w:rsidRDefault="00A328A9" w:rsidP="00387980">
      <w:pPr>
        <w:ind w:left="1560" w:hanging="1560"/>
      </w:pPr>
    </w:p>
    <w:p w14:paraId="35400816" w14:textId="2963D2E5" w:rsidR="006D7E03" w:rsidRDefault="006D7E03" w:rsidP="006D7E03">
      <w:pPr>
        <w:pStyle w:val="Heading2"/>
        <w:rPr>
          <w:highlight w:val="lightGray"/>
        </w:rPr>
      </w:pPr>
      <w:r>
        <w:rPr>
          <w:highlight w:val="lightGray"/>
        </w:rPr>
        <w:t>Change Management</w:t>
      </w:r>
      <w:r>
        <w:rPr>
          <w:highlight w:val="lightGray"/>
        </w:rPr>
        <w:tab/>
      </w:r>
    </w:p>
    <w:p w14:paraId="22D559B3" w14:textId="6550D4FA" w:rsidR="006D7E03" w:rsidRPr="00C94210" w:rsidRDefault="002D40CA" w:rsidP="006D7E03">
      <w:pPr>
        <w:pStyle w:val="Heading3"/>
      </w:pPr>
      <w:r>
        <w:t>CM</w:t>
      </w:r>
      <w:r w:rsidR="006D7E03" w:rsidRPr="00C94210">
        <w:t>0</w:t>
      </w:r>
      <w:r>
        <w:t>1</w:t>
      </w:r>
      <w:r w:rsidR="006D7E03" w:rsidRPr="00C94210">
        <w:t xml:space="preserve"> – </w:t>
      </w:r>
      <w:r w:rsidR="006D7E03" w:rsidRPr="006D7E03">
        <w:rPr>
          <w:bCs/>
          <w:lang w:val="en-AU"/>
        </w:rPr>
        <w:t>Use AMPs for final packaging</w:t>
      </w:r>
    </w:p>
    <w:p w14:paraId="5A1A5E9F" w14:textId="3B308CC8" w:rsidR="00A328A9" w:rsidRDefault="00A328A9" w:rsidP="00A328A9">
      <w:pPr>
        <w:ind w:left="1560" w:hanging="1560"/>
        <w:rPr>
          <w:b/>
        </w:rPr>
      </w:pPr>
      <w:r>
        <w:rPr>
          <w:b/>
        </w:rPr>
        <w:t>Description:</w:t>
      </w:r>
      <w:r w:rsidRPr="006969B9">
        <w:tab/>
      </w:r>
      <w:r w:rsidR="003C1C5B">
        <w:t>AMPs are the only deployment mechanism that is well supported across Alfresco’s entire supported platform matrix.  Other deployment mechanisms (uncontrolled modification of the WAR file, use of tomcat/shared/lib, installation of files into the exploded webapp) are fragile and unsupported, and most don’t work on anything but Tomcat.</w:t>
      </w:r>
    </w:p>
    <w:p w14:paraId="6DDEFCB2" w14:textId="748A76EF" w:rsidR="006D7E03" w:rsidRDefault="006D7E03" w:rsidP="006D7E03">
      <w:pPr>
        <w:ind w:left="1560" w:hanging="1560"/>
      </w:pPr>
      <w:r w:rsidRPr="003A4354">
        <w:rPr>
          <w:b/>
        </w:rPr>
        <w:t>Applies to:</w:t>
      </w:r>
      <w:r>
        <w:tab/>
        <w:t>Repo, Share</w:t>
      </w:r>
    </w:p>
    <w:p w14:paraId="69438314" w14:textId="77777777" w:rsidR="009C477A" w:rsidRPr="00731082" w:rsidRDefault="009C477A" w:rsidP="009C477A">
      <w:pPr>
        <w:ind w:left="1560" w:hanging="1560"/>
        <w:rPr>
          <w:b/>
        </w:rPr>
      </w:pPr>
      <w:r w:rsidRPr="00731082">
        <w:rPr>
          <w:b/>
        </w:rPr>
        <w:t>Result:</w:t>
      </w:r>
      <w:r w:rsidRPr="00731082">
        <w:rPr>
          <w:b/>
        </w:rPr>
        <w:tab/>
      </w:r>
      <w:bookmarkStart w:id="48" w:name="CM01_Meets"/>
      <w:r w:rsidRPr="00731082">
        <w:rPr>
          <w:b/>
          <w:color w:val="008000"/>
        </w:rPr>
        <w:t>Meets</w:t>
      </w:r>
      <w:bookmarkStart w:id="49" w:name="CM01_DoesNotMeet"/>
      <w:bookmarkEnd w:id="48"/>
      <w:r w:rsidRPr="00731082">
        <w:rPr>
          <w:b/>
          <w:color w:val="FF0000"/>
        </w:rPr>
        <w:t>Does not meet</w:t>
      </w:r>
      <w:bookmarkEnd w:id="49"/>
    </w:p>
    <w:p w14:paraId="5E0879B2" w14:textId="5DFB0606" w:rsidR="009C477A" w:rsidRDefault="009C477A" w:rsidP="009C477A">
      <w:pPr>
        <w:ind w:left="1560" w:hanging="1560"/>
      </w:pPr>
      <w:r w:rsidRPr="00731082">
        <w:rPr>
          <w:b/>
        </w:rPr>
        <w:t>Remedial Action:</w:t>
      </w:r>
      <w:r>
        <w:rPr>
          <w:b/>
        </w:rPr>
        <w:tab/>
      </w:r>
      <w:bookmarkStart w:id="50" w:name="CM01_NoRemedy"/>
      <w:r w:rsidRPr="00731082">
        <w:rPr>
          <w:b/>
          <w:color w:val="008000"/>
        </w:rPr>
        <w:t>None</w:t>
      </w:r>
      <w:bookmarkStart w:id="51" w:name="CM01_Remedy"/>
      <w:bookmarkEnd w:id="50"/>
      <w:r>
        <w:rPr>
          <w:b/>
          <w:color w:val="FF0000"/>
        </w:rPr>
        <w:t>Must fix</w:t>
      </w:r>
      <w:bookmarkEnd w:id="51"/>
    </w:p>
    <w:p w14:paraId="4368F6D1" w14:textId="77777777" w:rsidR="006D7E03" w:rsidRDefault="006D7E03" w:rsidP="006D7E03">
      <w:pPr>
        <w:ind w:left="1560" w:hanging="1560"/>
      </w:pPr>
      <w:r w:rsidRPr="009E474F">
        <w:rPr>
          <w:b/>
        </w:rPr>
        <w:t>Evidence:</w:t>
      </w:r>
      <w:r>
        <w:tab/>
      </w:r>
      <w:bookmarkStart w:id="52" w:name="CM01_Evidence"/>
      <w:r>
        <w:t>&lt;Supporting evidence&gt;</w:t>
      </w:r>
      <w:bookmarkEnd w:id="52"/>
    </w:p>
    <w:p w14:paraId="2CD1845F" w14:textId="5ACD4D42" w:rsidR="006D7E03" w:rsidRPr="00C94210" w:rsidRDefault="006D7E03" w:rsidP="006D7E03">
      <w:pPr>
        <w:ind w:left="1560" w:hanging="1560"/>
      </w:pPr>
      <w:r w:rsidRPr="009E474F">
        <w:rPr>
          <w:b/>
        </w:rPr>
        <w:t>Notes:</w:t>
      </w:r>
      <w:r>
        <w:tab/>
      </w:r>
    </w:p>
    <w:p w14:paraId="0A4D3700" w14:textId="77777777" w:rsidR="00387980" w:rsidRDefault="00387980" w:rsidP="00387980"/>
    <w:p w14:paraId="630D8477" w14:textId="5C4A0668" w:rsidR="006D7E03" w:rsidRDefault="002D40CA" w:rsidP="006D7E03">
      <w:pPr>
        <w:pStyle w:val="Heading2"/>
        <w:rPr>
          <w:highlight w:val="lightGray"/>
        </w:rPr>
      </w:pPr>
      <w:r>
        <w:rPr>
          <w:highlight w:val="lightGray"/>
        </w:rPr>
        <w:t>Development</w:t>
      </w:r>
      <w:r w:rsidR="006D7E03">
        <w:rPr>
          <w:highlight w:val="lightGray"/>
        </w:rPr>
        <w:tab/>
      </w:r>
    </w:p>
    <w:p w14:paraId="09878304" w14:textId="02FD96B3" w:rsidR="00761C43" w:rsidRPr="00C94210" w:rsidRDefault="002D40CA" w:rsidP="00761C43">
      <w:pPr>
        <w:pStyle w:val="Heading3"/>
      </w:pPr>
      <w:r>
        <w:t>DEV</w:t>
      </w:r>
      <w:r w:rsidR="00761C43" w:rsidRPr="00C94210">
        <w:t>0</w:t>
      </w:r>
      <w:r>
        <w:t>1</w:t>
      </w:r>
      <w:r w:rsidR="00761C43" w:rsidRPr="00C94210">
        <w:t xml:space="preserve"> – </w:t>
      </w:r>
      <w:r w:rsidR="00C7466C">
        <w:rPr>
          <w:bCs/>
          <w:lang w:val="en-AU"/>
        </w:rPr>
        <w:t>Artifacts</w:t>
      </w:r>
      <w:r w:rsidR="00581C4C" w:rsidRPr="00581C4C">
        <w:rPr>
          <w:bCs/>
          <w:lang w:val="en-AU"/>
        </w:rPr>
        <w:t xml:space="preserve"> </w:t>
      </w:r>
      <w:r w:rsidR="00C7466C">
        <w:rPr>
          <w:bCs/>
          <w:lang w:val="en-AU"/>
        </w:rPr>
        <w:t xml:space="preserve">repository </w:t>
      </w:r>
      <w:r w:rsidR="00581C4C" w:rsidRPr="00581C4C">
        <w:rPr>
          <w:bCs/>
          <w:lang w:val="en-AU"/>
        </w:rPr>
        <w:t>is used for builds</w:t>
      </w:r>
    </w:p>
    <w:p w14:paraId="40ACE7E8" w14:textId="1015BFA8" w:rsidR="00A328A9" w:rsidRDefault="00A328A9" w:rsidP="00A328A9">
      <w:pPr>
        <w:ind w:left="1560" w:hanging="1560"/>
        <w:rPr>
          <w:b/>
        </w:rPr>
      </w:pPr>
      <w:r>
        <w:rPr>
          <w:b/>
        </w:rPr>
        <w:t>Description:</w:t>
      </w:r>
      <w:r w:rsidRPr="006969B9">
        <w:tab/>
      </w:r>
      <w:r w:rsidR="00C7466C">
        <w:t xml:space="preserve">Alfresco has deprecated the legacy “SDK Download” in favour of the </w:t>
      </w:r>
      <w:hyperlink r:id="rId13" w:history="1">
        <w:r w:rsidR="00C7466C" w:rsidRPr="00C7466C">
          <w:rPr>
            <w:rStyle w:val="Hyperlink"/>
          </w:rPr>
          <w:t>Alfresco Maven artifacts repository</w:t>
        </w:r>
      </w:hyperlink>
      <w:r w:rsidR="00C7466C">
        <w:rPr>
          <w:rStyle w:val="FootnoteReference"/>
        </w:rPr>
        <w:footnoteReference w:id="5"/>
      </w:r>
      <w:r w:rsidR="00C7466C">
        <w:t>.  At some point in the not-too-distant future the SDK will no longer be available, and any extensions that use it will be forced to move over to the artifacts repository.</w:t>
      </w:r>
      <w:r w:rsidR="001C1473">
        <w:t xml:space="preserve">  Extension developers are strongly encouraged to move across to the artifacts repository now, while </w:t>
      </w:r>
      <w:r w:rsidR="00A863F4">
        <w:t xml:space="preserve">the option of </w:t>
      </w:r>
      <w:r w:rsidR="001C1473">
        <w:t>a smooth</w:t>
      </w:r>
      <w:r w:rsidR="00B82AE7">
        <w:t>, unforced</w:t>
      </w:r>
      <w:r w:rsidR="001C1473">
        <w:t xml:space="preserve"> </w:t>
      </w:r>
      <w:r w:rsidR="00A863F4">
        <w:t>migration exists</w:t>
      </w:r>
      <w:r w:rsidR="001C1473">
        <w:t>.</w:t>
      </w:r>
    </w:p>
    <w:p w14:paraId="2EB9E8F3" w14:textId="77777777" w:rsidR="00761C43" w:rsidRDefault="00761C43" w:rsidP="00761C43">
      <w:pPr>
        <w:ind w:left="1560" w:hanging="1560"/>
      </w:pPr>
      <w:r w:rsidRPr="003A4354">
        <w:rPr>
          <w:b/>
        </w:rPr>
        <w:t>Applies to:</w:t>
      </w:r>
      <w:r>
        <w:tab/>
        <w:t>Repo, Share</w:t>
      </w:r>
    </w:p>
    <w:p w14:paraId="2BF212ED" w14:textId="77777777" w:rsidR="00CD5351" w:rsidRPr="00731082" w:rsidRDefault="00CD5351" w:rsidP="00CD5351">
      <w:pPr>
        <w:ind w:left="1560" w:hanging="1560"/>
        <w:rPr>
          <w:b/>
        </w:rPr>
      </w:pPr>
      <w:r w:rsidRPr="00731082">
        <w:rPr>
          <w:b/>
        </w:rPr>
        <w:t>Result:</w:t>
      </w:r>
      <w:r w:rsidRPr="00731082">
        <w:rPr>
          <w:b/>
        </w:rPr>
        <w:tab/>
      </w:r>
      <w:bookmarkStart w:id="53" w:name="DEV01_Meets"/>
      <w:r w:rsidRPr="00731082">
        <w:rPr>
          <w:b/>
          <w:color w:val="008000"/>
        </w:rPr>
        <w:t>Meets</w:t>
      </w:r>
      <w:bookmarkStart w:id="54" w:name="DEV01_DoesNotMeet"/>
      <w:bookmarkEnd w:id="53"/>
      <w:r w:rsidRPr="00731082">
        <w:rPr>
          <w:b/>
          <w:color w:val="FF0000"/>
        </w:rPr>
        <w:t>Does not meet</w:t>
      </w:r>
      <w:bookmarkEnd w:id="54"/>
    </w:p>
    <w:p w14:paraId="00CCE4F2" w14:textId="3F024CB0" w:rsidR="00CD5351" w:rsidRDefault="00CD5351" w:rsidP="00CD5351">
      <w:pPr>
        <w:ind w:left="1560" w:hanging="1560"/>
      </w:pPr>
      <w:r w:rsidRPr="00731082">
        <w:rPr>
          <w:b/>
        </w:rPr>
        <w:t>Remedial Action:</w:t>
      </w:r>
      <w:r>
        <w:rPr>
          <w:b/>
        </w:rPr>
        <w:tab/>
      </w:r>
      <w:bookmarkStart w:id="55" w:name="DEV01_NoRemedy"/>
      <w:r w:rsidRPr="00731082">
        <w:rPr>
          <w:b/>
          <w:color w:val="008000"/>
        </w:rPr>
        <w:t>None</w:t>
      </w:r>
      <w:bookmarkStart w:id="56" w:name="DEV01_Remedy"/>
      <w:bookmarkEnd w:id="55"/>
      <w:r w:rsidRPr="00724234">
        <w:rPr>
          <w:b/>
          <w:color w:val="FF6600"/>
        </w:rPr>
        <w:t>Fix</w:t>
      </w:r>
      <w:r>
        <w:rPr>
          <w:b/>
          <w:color w:val="FF6600"/>
        </w:rPr>
        <w:t xml:space="preserve"> opportunistically</w:t>
      </w:r>
      <w:bookmarkEnd w:id="56"/>
    </w:p>
    <w:p w14:paraId="5C039CD5" w14:textId="77777777" w:rsidR="00761C43" w:rsidRDefault="00761C43" w:rsidP="00761C43">
      <w:pPr>
        <w:ind w:left="1560" w:hanging="1560"/>
      </w:pPr>
      <w:r w:rsidRPr="009E474F">
        <w:rPr>
          <w:b/>
        </w:rPr>
        <w:t>Evidence:</w:t>
      </w:r>
      <w:r>
        <w:tab/>
      </w:r>
      <w:bookmarkStart w:id="57" w:name="DEV01_Evidence"/>
      <w:r>
        <w:t>&lt;Supporting evidence&gt;</w:t>
      </w:r>
      <w:bookmarkEnd w:id="57"/>
    </w:p>
    <w:p w14:paraId="11A483BA" w14:textId="1119BB51" w:rsidR="00761C43" w:rsidRPr="00C94210" w:rsidRDefault="00761C43" w:rsidP="00761C43">
      <w:pPr>
        <w:ind w:left="1560" w:hanging="1560"/>
      </w:pPr>
      <w:r w:rsidRPr="009E474F">
        <w:rPr>
          <w:b/>
        </w:rPr>
        <w:t>Notes:</w:t>
      </w:r>
      <w:r>
        <w:tab/>
      </w:r>
    </w:p>
    <w:p w14:paraId="71D079EC" w14:textId="34934DA9" w:rsidR="00581C4C" w:rsidRPr="00C94210" w:rsidRDefault="002D40CA" w:rsidP="00581C4C">
      <w:pPr>
        <w:pStyle w:val="Heading3"/>
      </w:pPr>
      <w:r>
        <w:t>DEV02</w:t>
      </w:r>
      <w:r w:rsidR="00581C4C" w:rsidRPr="00C94210">
        <w:t xml:space="preserve"> – </w:t>
      </w:r>
      <w:r w:rsidR="00581C4C" w:rsidRPr="00581C4C">
        <w:rPr>
          <w:bCs/>
          <w:lang w:val="en-AU"/>
        </w:rPr>
        <w:t>Prefer Javascript to Java for Web Script controller logic</w:t>
      </w:r>
    </w:p>
    <w:p w14:paraId="44498992" w14:textId="4350D8AD" w:rsidR="00A328A9" w:rsidRDefault="00A328A9" w:rsidP="00A328A9">
      <w:pPr>
        <w:ind w:left="1560" w:hanging="1560"/>
        <w:rPr>
          <w:b/>
        </w:rPr>
      </w:pPr>
      <w:r>
        <w:rPr>
          <w:b/>
        </w:rPr>
        <w:t>Description:</w:t>
      </w:r>
      <w:r w:rsidRPr="006969B9">
        <w:tab/>
      </w:r>
      <w:r w:rsidR="002F286B">
        <w:t>Alfresco is able to “sandbox” server-side Javascript logic to a far greater extent than is possible with Java code.  For this reason, as much logic as feasible should be implemented in Javascript, to minimise the risks should an extension behave unexpectedly.</w:t>
      </w:r>
    </w:p>
    <w:p w14:paraId="65E24107" w14:textId="77777777" w:rsidR="00581C4C" w:rsidRDefault="00581C4C" w:rsidP="00581C4C">
      <w:pPr>
        <w:ind w:left="1560" w:hanging="1560"/>
      </w:pPr>
      <w:r w:rsidRPr="003A4354">
        <w:rPr>
          <w:b/>
        </w:rPr>
        <w:t>Applies to:</w:t>
      </w:r>
      <w:r>
        <w:tab/>
        <w:t>Repo, Share</w:t>
      </w:r>
    </w:p>
    <w:p w14:paraId="59BAF37E" w14:textId="77777777" w:rsidR="0098234C" w:rsidRPr="00731082" w:rsidRDefault="0098234C" w:rsidP="0098234C">
      <w:pPr>
        <w:ind w:left="1560" w:hanging="1560"/>
        <w:rPr>
          <w:b/>
        </w:rPr>
      </w:pPr>
      <w:r w:rsidRPr="00731082">
        <w:rPr>
          <w:b/>
        </w:rPr>
        <w:t>Result:</w:t>
      </w:r>
      <w:r w:rsidRPr="00731082">
        <w:rPr>
          <w:b/>
        </w:rPr>
        <w:tab/>
      </w:r>
      <w:bookmarkStart w:id="58" w:name="DEV02_Meets"/>
      <w:r w:rsidRPr="00731082">
        <w:rPr>
          <w:b/>
          <w:color w:val="008000"/>
        </w:rPr>
        <w:t>Meets</w:t>
      </w:r>
      <w:bookmarkStart w:id="59" w:name="DEV02_DoesNotMeet"/>
      <w:bookmarkEnd w:id="58"/>
      <w:r w:rsidRPr="00731082">
        <w:rPr>
          <w:b/>
          <w:color w:val="FF0000"/>
        </w:rPr>
        <w:t>Does not meet</w:t>
      </w:r>
      <w:bookmarkEnd w:id="59"/>
    </w:p>
    <w:p w14:paraId="741C1B43" w14:textId="77777777" w:rsidR="0098234C" w:rsidRDefault="0098234C" w:rsidP="0098234C">
      <w:pPr>
        <w:ind w:left="1560" w:hanging="1560"/>
      </w:pPr>
      <w:r w:rsidRPr="00731082">
        <w:rPr>
          <w:b/>
        </w:rPr>
        <w:t>Remedial Action:</w:t>
      </w:r>
      <w:r>
        <w:rPr>
          <w:b/>
        </w:rPr>
        <w:tab/>
      </w:r>
      <w:bookmarkStart w:id="60" w:name="DEV02_NoRemedy"/>
      <w:r w:rsidRPr="00731082">
        <w:rPr>
          <w:b/>
          <w:color w:val="008000"/>
        </w:rPr>
        <w:t>None</w:t>
      </w:r>
      <w:bookmarkStart w:id="61" w:name="DEV02_Remedy"/>
      <w:bookmarkEnd w:id="60"/>
      <w:r w:rsidRPr="00724234">
        <w:rPr>
          <w:b/>
          <w:color w:val="FF6600"/>
        </w:rPr>
        <w:t>Fix</w:t>
      </w:r>
      <w:r>
        <w:rPr>
          <w:b/>
          <w:color w:val="FF6600"/>
        </w:rPr>
        <w:t xml:space="preserve"> opportunistically</w:t>
      </w:r>
      <w:bookmarkEnd w:id="61"/>
    </w:p>
    <w:p w14:paraId="2BF579D4" w14:textId="77777777" w:rsidR="00581C4C" w:rsidRDefault="00581C4C" w:rsidP="00581C4C">
      <w:pPr>
        <w:ind w:left="1560" w:hanging="1560"/>
      </w:pPr>
      <w:r w:rsidRPr="009E474F">
        <w:rPr>
          <w:b/>
        </w:rPr>
        <w:t>Evidence:</w:t>
      </w:r>
      <w:r>
        <w:tab/>
      </w:r>
      <w:bookmarkStart w:id="62" w:name="DEV02_Evidence"/>
      <w:r>
        <w:t>&lt;Supporting evidence&gt;</w:t>
      </w:r>
      <w:bookmarkEnd w:id="62"/>
    </w:p>
    <w:p w14:paraId="034F8373" w14:textId="2333B9D7" w:rsidR="00581C4C" w:rsidRDefault="00581C4C" w:rsidP="00581C4C">
      <w:pPr>
        <w:ind w:left="1560" w:hanging="1560"/>
      </w:pPr>
      <w:r w:rsidRPr="009E474F">
        <w:rPr>
          <w:b/>
        </w:rPr>
        <w:t>Notes:</w:t>
      </w:r>
      <w:r>
        <w:tab/>
      </w:r>
    </w:p>
    <w:p w14:paraId="729B8133" w14:textId="77777777" w:rsidR="001531A6" w:rsidRPr="00C94210" w:rsidRDefault="001531A6" w:rsidP="00581C4C">
      <w:pPr>
        <w:ind w:left="1560" w:hanging="1560"/>
      </w:pPr>
    </w:p>
    <w:p w14:paraId="3397601E" w14:textId="66A26371" w:rsidR="00DB342E" w:rsidRPr="000975FD" w:rsidRDefault="00DB342E" w:rsidP="000975FD">
      <w:pPr>
        <w:pStyle w:val="Heading2"/>
        <w:rPr>
          <w:highlight w:val="lightGray"/>
        </w:rPr>
      </w:pPr>
      <w:r w:rsidRPr="000975FD">
        <w:rPr>
          <w:highlight w:val="lightGray"/>
        </w:rPr>
        <w:t>Compatibility</w:t>
      </w:r>
      <w:r w:rsidRPr="000975FD">
        <w:rPr>
          <w:highlight w:val="lightGray"/>
        </w:rPr>
        <w:tab/>
      </w:r>
    </w:p>
    <w:p w14:paraId="7C46372B" w14:textId="22ED6851" w:rsidR="006750DE" w:rsidRPr="00C94210" w:rsidRDefault="002D40CA" w:rsidP="006750DE">
      <w:pPr>
        <w:pStyle w:val="Heading3"/>
      </w:pPr>
      <w:r>
        <w:t>COM0</w:t>
      </w:r>
      <w:r w:rsidR="00F26E95">
        <w:t>1</w:t>
      </w:r>
      <w:r w:rsidR="006750DE" w:rsidRPr="00C94210">
        <w:t xml:space="preserve"> – </w:t>
      </w:r>
      <w:r w:rsidR="00F26E95" w:rsidRPr="00F26E95">
        <w:rPr>
          <w:bCs/>
          <w:lang w:val="en-AU"/>
        </w:rPr>
        <w:t xml:space="preserve">Use unique </w:t>
      </w:r>
      <w:r w:rsidR="0088697B">
        <w:rPr>
          <w:bCs/>
          <w:lang w:val="en-AU"/>
        </w:rPr>
        <w:t xml:space="preserve">Java </w:t>
      </w:r>
      <w:r w:rsidR="00D767E3">
        <w:rPr>
          <w:bCs/>
          <w:lang w:val="en-AU"/>
        </w:rPr>
        <w:t>packages</w:t>
      </w:r>
      <w:r w:rsidR="00F26E95" w:rsidRPr="00F26E95">
        <w:rPr>
          <w:bCs/>
          <w:lang w:val="en-AU"/>
        </w:rPr>
        <w:t xml:space="preserve"> (i.e. based on a domain name)</w:t>
      </w:r>
    </w:p>
    <w:p w14:paraId="542F7B28" w14:textId="6A9F476B" w:rsidR="00A328A9" w:rsidRDefault="00A328A9" w:rsidP="00A328A9">
      <w:pPr>
        <w:ind w:left="1560" w:hanging="1560"/>
        <w:rPr>
          <w:b/>
        </w:rPr>
      </w:pPr>
      <w:r>
        <w:rPr>
          <w:b/>
        </w:rPr>
        <w:t>Description:</w:t>
      </w:r>
      <w:r w:rsidRPr="006969B9">
        <w:tab/>
      </w:r>
      <w:r w:rsidR="00103526">
        <w:t xml:space="preserve">When Java classnames collide the behaviour at runtime can be unpredictable (which version of two colliding classes is loaded depends on the JVM, app server, and a number of other factors).  For compatibility (both with Alfresco and other extensions), an extension must use </w:t>
      </w:r>
      <w:r w:rsidR="007A2F9D">
        <w:t>one or more u</w:t>
      </w:r>
      <w:r w:rsidR="00103526">
        <w:t xml:space="preserve">nique </w:t>
      </w:r>
      <w:r w:rsidR="007A2F9D">
        <w:t>packages</w:t>
      </w:r>
      <w:r w:rsidR="00103526">
        <w:t>, ideally based on the domain name of the developing organisation.</w:t>
      </w:r>
    </w:p>
    <w:p w14:paraId="2CBF6BC7" w14:textId="77777777" w:rsidR="006750DE" w:rsidRDefault="006750DE" w:rsidP="006750DE">
      <w:pPr>
        <w:ind w:left="1560" w:hanging="1560"/>
      </w:pPr>
      <w:r w:rsidRPr="003A4354">
        <w:rPr>
          <w:b/>
        </w:rPr>
        <w:t>Applies to:</w:t>
      </w:r>
      <w:r>
        <w:tab/>
        <w:t>Repo, Share</w:t>
      </w:r>
    </w:p>
    <w:p w14:paraId="4D3138A5" w14:textId="77777777" w:rsidR="00C503F4" w:rsidRPr="00731082" w:rsidRDefault="00C503F4" w:rsidP="00C503F4">
      <w:pPr>
        <w:ind w:left="1560" w:hanging="1560"/>
        <w:rPr>
          <w:b/>
        </w:rPr>
      </w:pPr>
      <w:r w:rsidRPr="00731082">
        <w:rPr>
          <w:b/>
        </w:rPr>
        <w:t>Result:</w:t>
      </w:r>
      <w:r w:rsidRPr="00731082">
        <w:rPr>
          <w:b/>
        </w:rPr>
        <w:tab/>
      </w:r>
      <w:bookmarkStart w:id="63" w:name="COM01_Meets"/>
      <w:r w:rsidRPr="00731082">
        <w:rPr>
          <w:b/>
          <w:color w:val="008000"/>
        </w:rPr>
        <w:t>Meets</w:t>
      </w:r>
      <w:bookmarkStart w:id="64" w:name="COM01_DoesNotMeet"/>
      <w:bookmarkEnd w:id="63"/>
      <w:r w:rsidRPr="00731082">
        <w:rPr>
          <w:b/>
          <w:color w:val="FF0000"/>
        </w:rPr>
        <w:t>Does not meet</w:t>
      </w:r>
      <w:bookmarkEnd w:id="64"/>
    </w:p>
    <w:p w14:paraId="7456E170" w14:textId="77777777" w:rsidR="00C503F4" w:rsidRDefault="00C503F4" w:rsidP="00C503F4">
      <w:pPr>
        <w:ind w:left="1560" w:hanging="1560"/>
      </w:pPr>
      <w:r w:rsidRPr="00731082">
        <w:rPr>
          <w:b/>
        </w:rPr>
        <w:t>Remedial Action:</w:t>
      </w:r>
      <w:r>
        <w:rPr>
          <w:b/>
        </w:rPr>
        <w:tab/>
      </w:r>
      <w:bookmarkStart w:id="65" w:name="COM01_NoRemedy"/>
      <w:r w:rsidRPr="00731082">
        <w:rPr>
          <w:b/>
          <w:color w:val="008000"/>
        </w:rPr>
        <w:t>None</w:t>
      </w:r>
      <w:bookmarkStart w:id="66" w:name="COM01_Remedy"/>
      <w:bookmarkEnd w:id="65"/>
      <w:r>
        <w:rPr>
          <w:b/>
          <w:color w:val="FF0000"/>
        </w:rPr>
        <w:t>Must fix</w:t>
      </w:r>
      <w:bookmarkEnd w:id="66"/>
    </w:p>
    <w:p w14:paraId="18F23AC7" w14:textId="77777777" w:rsidR="006750DE" w:rsidRDefault="006750DE" w:rsidP="006750DE">
      <w:pPr>
        <w:ind w:left="1560" w:hanging="1560"/>
      </w:pPr>
      <w:r w:rsidRPr="009E474F">
        <w:rPr>
          <w:b/>
        </w:rPr>
        <w:t>Evidence:</w:t>
      </w:r>
      <w:r>
        <w:tab/>
      </w:r>
      <w:bookmarkStart w:id="67" w:name="COM01_Evidence"/>
      <w:r>
        <w:t>&lt;Supporting evidence&gt;</w:t>
      </w:r>
      <w:bookmarkEnd w:id="67"/>
    </w:p>
    <w:p w14:paraId="1FC59500" w14:textId="126D356A" w:rsidR="006750DE" w:rsidRPr="00C94210" w:rsidRDefault="006750DE" w:rsidP="006750DE">
      <w:pPr>
        <w:ind w:left="1560" w:hanging="1560"/>
      </w:pPr>
      <w:r w:rsidRPr="009E474F">
        <w:rPr>
          <w:b/>
        </w:rPr>
        <w:t>Notes:</w:t>
      </w:r>
      <w:r>
        <w:tab/>
      </w:r>
    </w:p>
    <w:p w14:paraId="454644D1" w14:textId="396C57B5" w:rsidR="003801E8" w:rsidRPr="00C94210" w:rsidRDefault="002D40CA" w:rsidP="003801E8">
      <w:pPr>
        <w:pStyle w:val="Heading3"/>
      </w:pPr>
      <w:r>
        <w:t xml:space="preserve">COM02 </w:t>
      </w:r>
      <w:r w:rsidR="003801E8" w:rsidRPr="00C94210">
        <w:t xml:space="preserve">– </w:t>
      </w:r>
      <w:r w:rsidR="003801E8" w:rsidRPr="003801E8">
        <w:rPr>
          <w:bCs/>
          <w:lang w:val="en-AU"/>
        </w:rPr>
        <w:t xml:space="preserve">Use namespaces for custom </w:t>
      </w:r>
      <w:r w:rsidR="005705EA">
        <w:rPr>
          <w:bCs/>
          <w:lang w:val="en-AU"/>
        </w:rPr>
        <w:t xml:space="preserve">browser-side JS </w:t>
      </w:r>
      <w:r w:rsidR="003801E8" w:rsidRPr="003801E8">
        <w:rPr>
          <w:bCs/>
          <w:lang w:val="en-AU"/>
        </w:rPr>
        <w:t>objects</w:t>
      </w:r>
    </w:p>
    <w:p w14:paraId="3C94948F" w14:textId="57A50838" w:rsidR="00A328A9" w:rsidRDefault="00A328A9" w:rsidP="00A328A9">
      <w:pPr>
        <w:ind w:left="1560" w:hanging="1560"/>
        <w:rPr>
          <w:b/>
        </w:rPr>
      </w:pPr>
      <w:r>
        <w:rPr>
          <w:b/>
        </w:rPr>
        <w:t>Description:</w:t>
      </w:r>
      <w:r w:rsidRPr="006969B9">
        <w:tab/>
      </w:r>
      <w:r w:rsidR="00930A01">
        <w:t>Similar to COM01, the same issue can surface in the browser.</w:t>
      </w:r>
    </w:p>
    <w:p w14:paraId="33CADB45" w14:textId="05686BF7" w:rsidR="003801E8" w:rsidRDefault="003801E8" w:rsidP="003801E8">
      <w:pPr>
        <w:ind w:left="1560" w:hanging="1560"/>
      </w:pPr>
      <w:r w:rsidRPr="003A4354">
        <w:rPr>
          <w:b/>
        </w:rPr>
        <w:t>Applies to:</w:t>
      </w:r>
      <w:r>
        <w:tab/>
        <w:t>Share</w:t>
      </w:r>
    </w:p>
    <w:p w14:paraId="629E6F34" w14:textId="77777777" w:rsidR="004E49FD" w:rsidRPr="00731082" w:rsidRDefault="004E49FD" w:rsidP="004E49FD">
      <w:pPr>
        <w:ind w:left="1560" w:hanging="1560"/>
        <w:rPr>
          <w:b/>
        </w:rPr>
      </w:pPr>
      <w:r w:rsidRPr="00731082">
        <w:rPr>
          <w:b/>
        </w:rPr>
        <w:t>Result:</w:t>
      </w:r>
      <w:r w:rsidRPr="00731082">
        <w:rPr>
          <w:b/>
        </w:rPr>
        <w:tab/>
      </w:r>
      <w:bookmarkStart w:id="68" w:name="COM02_Meets"/>
      <w:r w:rsidRPr="00731082">
        <w:rPr>
          <w:b/>
          <w:color w:val="008000"/>
        </w:rPr>
        <w:t>Meets</w:t>
      </w:r>
      <w:bookmarkStart w:id="69" w:name="COM02_DoesNotMeet"/>
      <w:bookmarkEnd w:id="68"/>
      <w:r w:rsidRPr="00731082">
        <w:rPr>
          <w:b/>
          <w:color w:val="FF0000"/>
        </w:rPr>
        <w:t>Does not meet</w:t>
      </w:r>
      <w:bookmarkEnd w:id="69"/>
    </w:p>
    <w:p w14:paraId="731D1087" w14:textId="77777777" w:rsidR="004E49FD" w:rsidRDefault="004E49FD" w:rsidP="004E49FD">
      <w:pPr>
        <w:ind w:left="1560" w:hanging="1560"/>
      </w:pPr>
      <w:r w:rsidRPr="00731082">
        <w:rPr>
          <w:b/>
        </w:rPr>
        <w:t>Remedial Action:</w:t>
      </w:r>
      <w:r>
        <w:rPr>
          <w:b/>
        </w:rPr>
        <w:tab/>
      </w:r>
      <w:bookmarkStart w:id="70" w:name="COM02_NoRemedy"/>
      <w:r w:rsidRPr="00731082">
        <w:rPr>
          <w:b/>
          <w:color w:val="008000"/>
        </w:rPr>
        <w:t>None</w:t>
      </w:r>
      <w:bookmarkStart w:id="71" w:name="COM02_Remedy"/>
      <w:bookmarkEnd w:id="70"/>
      <w:r w:rsidRPr="00731082">
        <w:rPr>
          <w:b/>
          <w:color w:val="FF0000"/>
        </w:rPr>
        <w:t>Fix, priority 2</w:t>
      </w:r>
      <w:bookmarkEnd w:id="71"/>
    </w:p>
    <w:p w14:paraId="309DEE43" w14:textId="77777777" w:rsidR="003801E8" w:rsidRDefault="003801E8" w:rsidP="003801E8">
      <w:pPr>
        <w:ind w:left="1560" w:hanging="1560"/>
      </w:pPr>
      <w:r w:rsidRPr="009E474F">
        <w:rPr>
          <w:b/>
        </w:rPr>
        <w:t>Evidence:</w:t>
      </w:r>
      <w:r>
        <w:tab/>
      </w:r>
      <w:bookmarkStart w:id="72" w:name="COM02_Evidence"/>
      <w:r>
        <w:t>&lt;Supporting evidence&gt;</w:t>
      </w:r>
      <w:bookmarkEnd w:id="72"/>
    </w:p>
    <w:p w14:paraId="35CA5F93" w14:textId="02A6E1DA" w:rsidR="003801E8" w:rsidRPr="00C94210" w:rsidRDefault="003801E8" w:rsidP="003801E8">
      <w:pPr>
        <w:ind w:left="1560" w:hanging="1560"/>
      </w:pPr>
      <w:r w:rsidRPr="009E474F">
        <w:rPr>
          <w:b/>
        </w:rPr>
        <w:t>Notes:</w:t>
      </w:r>
      <w:r>
        <w:tab/>
      </w:r>
    </w:p>
    <w:p w14:paraId="34D7DB16" w14:textId="1E06C310" w:rsidR="005705EA" w:rsidRPr="00C94210" w:rsidRDefault="002D40CA" w:rsidP="005705EA">
      <w:pPr>
        <w:pStyle w:val="Heading3"/>
      </w:pPr>
      <w:r>
        <w:t>COM03</w:t>
      </w:r>
      <w:r w:rsidRPr="00C94210">
        <w:t xml:space="preserve"> </w:t>
      </w:r>
      <w:r w:rsidR="005705EA" w:rsidRPr="00C94210">
        <w:t xml:space="preserve">– </w:t>
      </w:r>
      <w:r w:rsidR="00930A01">
        <w:rPr>
          <w:bCs/>
          <w:lang w:val="en-AU"/>
        </w:rPr>
        <w:t xml:space="preserve">Module identifiers must be namespaced and </w:t>
      </w:r>
      <w:r w:rsidR="005705EA" w:rsidRPr="005705EA">
        <w:rPr>
          <w:bCs/>
          <w:lang w:val="en-AU"/>
        </w:rPr>
        <w:t>immutable</w:t>
      </w:r>
    </w:p>
    <w:p w14:paraId="2B14026C" w14:textId="05D2014E" w:rsidR="00A328A9" w:rsidRDefault="00A328A9" w:rsidP="00A328A9">
      <w:pPr>
        <w:ind w:left="1560" w:hanging="1560"/>
        <w:rPr>
          <w:b/>
        </w:rPr>
      </w:pPr>
      <w:r>
        <w:rPr>
          <w:b/>
        </w:rPr>
        <w:t>Description:</w:t>
      </w:r>
      <w:r w:rsidRPr="006969B9">
        <w:tab/>
      </w:r>
      <w:r w:rsidR="00930A01">
        <w:t xml:space="preserve">Module ids are used by Alfresco to uniquely and unambiguously identify modules, including multiple different versions of the same module.  For this reason module ids must be namespaced (to minimise the chance of collisions) and immutable – they must not change over time.  In particular this means that module identifiers must not include </w:t>
      </w:r>
      <w:r w:rsidR="00930A01" w:rsidRPr="00930A01">
        <w:rPr>
          <w:lang w:val="en-AU"/>
        </w:rPr>
        <w:t>build numbers</w:t>
      </w:r>
      <w:r w:rsidR="00930A01">
        <w:rPr>
          <w:lang w:val="en-AU"/>
        </w:rPr>
        <w:t xml:space="preserve"> or</w:t>
      </w:r>
      <w:r w:rsidR="00930A01" w:rsidRPr="00930A01">
        <w:rPr>
          <w:lang w:val="en-AU"/>
        </w:rPr>
        <w:t xml:space="preserve"> platform or environmental information</w:t>
      </w:r>
      <w:r w:rsidR="00930A01">
        <w:rPr>
          <w:lang w:val="en-AU"/>
        </w:rPr>
        <w:t>, as this breaks Alfresco’s ability to uniquely and unambiguously identify the module.</w:t>
      </w:r>
    </w:p>
    <w:p w14:paraId="57FCAC7A" w14:textId="77777777" w:rsidR="005705EA" w:rsidRDefault="005705EA" w:rsidP="005705EA">
      <w:pPr>
        <w:ind w:left="1560" w:hanging="1560"/>
      </w:pPr>
      <w:r w:rsidRPr="003A4354">
        <w:rPr>
          <w:b/>
        </w:rPr>
        <w:t>Applies to:</w:t>
      </w:r>
      <w:r>
        <w:tab/>
        <w:t>Repo, Share</w:t>
      </w:r>
    </w:p>
    <w:p w14:paraId="78C00C8B" w14:textId="77777777" w:rsidR="00724234" w:rsidRPr="00731082" w:rsidRDefault="00724234" w:rsidP="00724234">
      <w:pPr>
        <w:ind w:left="1560" w:hanging="1560"/>
        <w:rPr>
          <w:b/>
        </w:rPr>
      </w:pPr>
      <w:r w:rsidRPr="00731082">
        <w:rPr>
          <w:b/>
        </w:rPr>
        <w:t>Result:</w:t>
      </w:r>
      <w:r w:rsidRPr="00731082">
        <w:rPr>
          <w:b/>
        </w:rPr>
        <w:tab/>
      </w:r>
      <w:bookmarkStart w:id="73" w:name="COM03_Meets"/>
      <w:r w:rsidRPr="00731082">
        <w:rPr>
          <w:b/>
          <w:color w:val="008000"/>
        </w:rPr>
        <w:t>Meets</w:t>
      </w:r>
      <w:bookmarkStart w:id="74" w:name="COM03_DoesNotMeet"/>
      <w:bookmarkEnd w:id="73"/>
      <w:r w:rsidRPr="00731082">
        <w:rPr>
          <w:b/>
          <w:color w:val="FF0000"/>
        </w:rPr>
        <w:t>Does not meet</w:t>
      </w:r>
      <w:bookmarkEnd w:id="74"/>
    </w:p>
    <w:p w14:paraId="7AAE1A4B" w14:textId="77777777" w:rsidR="00724234" w:rsidRDefault="00724234" w:rsidP="00724234">
      <w:pPr>
        <w:ind w:left="1560" w:hanging="1560"/>
      </w:pPr>
      <w:r w:rsidRPr="00731082">
        <w:rPr>
          <w:b/>
        </w:rPr>
        <w:t>Remedial Action:</w:t>
      </w:r>
      <w:r>
        <w:rPr>
          <w:b/>
        </w:rPr>
        <w:tab/>
      </w:r>
      <w:bookmarkStart w:id="75" w:name="COM03_NoRemedy"/>
      <w:r w:rsidRPr="00731082">
        <w:rPr>
          <w:b/>
          <w:color w:val="008000"/>
        </w:rPr>
        <w:t>None</w:t>
      </w:r>
      <w:bookmarkStart w:id="76" w:name="COM03_Remedy"/>
      <w:bookmarkEnd w:id="75"/>
      <w:r w:rsidRPr="00724234">
        <w:rPr>
          <w:b/>
          <w:color w:val="FF6600"/>
        </w:rPr>
        <w:t>Fix, priority 3</w:t>
      </w:r>
      <w:bookmarkEnd w:id="76"/>
    </w:p>
    <w:p w14:paraId="5336AD16" w14:textId="77777777" w:rsidR="005705EA" w:rsidRDefault="005705EA" w:rsidP="005705EA">
      <w:pPr>
        <w:ind w:left="1560" w:hanging="1560"/>
      </w:pPr>
      <w:r w:rsidRPr="009E474F">
        <w:rPr>
          <w:b/>
        </w:rPr>
        <w:t>Evidence:</w:t>
      </w:r>
      <w:r>
        <w:tab/>
      </w:r>
      <w:bookmarkStart w:id="77" w:name="COM03_Evidence"/>
      <w:r>
        <w:t>&lt;Supporting evidence&gt;</w:t>
      </w:r>
      <w:bookmarkEnd w:id="77"/>
    </w:p>
    <w:p w14:paraId="739B0AE4" w14:textId="57332077" w:rsidR="005705EA" w:rsidRPr="00C94210" w:rsidRDefault="005705EA" w:rsidP="005705EA">
      <w:pPr>
        <w:ind w:left="1560" w:hanging="1560"/>
      </w:pPr>
      <w:r w:rsidRPr="009E474F">
        <w:rPr>
          <w:b/>
        </w:rPr>
        <w:t>Notes:</w:t>
      </w:r>
      <w:r>
        <w:tab/>
      </w:r>
    </w:p>
    <w:p w14:paraId="1E9CB2F2" w14:textId="4880EE91" w:rsidR="00F752C0" w:rsidRPr="00C94210" w:rsidRDefault="002D40CA" w:rsidP="00F752C0">
      <w:pPr>
        <w:pStyle w:val="Heading3"/>
      </w:pPr>
      <w:r>
        <w:t xml:space="preserve">COM04 </w:t>
      </w:r>
      <w:r w:rsidR="00F752C0" w:rsidRPr="00C94210">
        <w:t xml:space="preserve">– </w:t>
      </w:r>
      <w:r w:rsidR="00F752C0" w:rsidRPr="00F752C0">
        <w:rPr>
          <w:bCs/>
          <w:lang w:val="en-AU"/>
        </w:rPr>
        <w:t>Prefer the use of repository actions for implementing functionality</w:t>
      </w:r>
    </w:p>
    <w:p w14:paraId="39ADC639" w14:textId="52DC4F9E" w:rsidR="00A328A9" w:rsidRDefault="00A328A9" w:rsidP="00A328A9">
      <w:pPr>
        <w:ind w:left="1560" w:hanging="1560"/>
        <w:rPr>
          <w:b/>
        </w:rPr>
      </w:pPr>
      <w:r>
        <w:rPr>
          <w:b/>
        </w:rPr>
        <w:t>Description:</w:t>
      </w:r>
      <w:r w:rsidRPr="006969B9">
        <w:tab/>
      </w:r>
      <w:hyperlink r:id="rId14" w:history="1">
        <w:r w:rsidR="00676277" w:rsidRPr="00676277">
          <w:rPr>
            <w:rStyle w:val="Hyperlink"/>
          </w:rPr>
          <w:t>Repository actions</w:t>
        </w:r>
      </w:hyperlink>
      <w:r w:rsidR="00676277">
        <w:rPr>
          <w:rStyle w:val="FootnoteReference"/>
        </w:rPr>
        <w:footnoteReference w:id="6"/>
      </w:r>
      <w:r w:rsidR="00676277">
        <w:t xml:space="preserve"> (Alfres</w:t>
      </w:r>
      <w:r w:rsidR="00930A01">
        <w:t xml:space="preserve">co’s implementation of the </w:t>
      </w:r>
      <w:hyperlink r:id="rId15" w:history="1">
        <w:r w:rsidR="00930A01" w:rsidRPr="00676277">
          <w:rPr>
            <w:rStyle w:val="Hyperlink"/>
          </w:rPr>
          <w:t>GoF Command Pattern</w:t>
        </w:r>
      </w:hyperlink>
      <w:r w:rsidR="00676277">
        <w:rPr>
          <w:rStyle w:val="FootnoteReference"/>
        </w:rPr>
        <w:footnoteReference w:id="7"/>
      </w:r>
      <w:r w:rsidR="00930A01">
        <w:t xml:space="preserve">) are </w:t>
      </w:r>
      <w:r w:rsidR="00676277">
        <w:t>automatically enhanced to support invocation from rules, from server-side Javascript scripts and from within the workflow engine (amongst others).  It is therefore advantageous to implement as much extension logic as possible as repository actions, so that that logic can be readily reused by customers or other implementers who’ve installed the extension.</w:t>
      </w:r>
    </w:p>
    <w:p w14:paraId="7C89A2A9" w14:textId="0EE798F8" w:rsidR="00F752C0" w:rsidRDefault="00F752C0" w:rsidP="00F752C0">
      <w:pPr>
        <w:ind w:left="1560" w:hanging="1560"/>
      </w:pPr>
      <w:r w:rsidRPr="003A4354">
        <w:rPr>
          <w:b/>
        </w:rPr>
        <w:t>Applies to:</w:t>
      </w:r>
      <w:r>
        <w:tab/>
        <w:t>Repo</w:t>
      </w:r>
    </w:p>
    <w:p w14:paraId="754EC828" w14:textId="77777777" w:rsidR="0098234C" w:rsidRPr="00731082" w:rsidRDefault="0098234C" w:rsidP="0098234C">
      <w:pPr>
        <w:ind w:left="1560" w:hanging="1560"/>
        <w:rPr>
          <w:b/>
        </w:rPr>
      </w:pPr>
      <w:r w:rsidRPr="00731082">
        <w:rPr>
          <w:b/>
        </w:rPr>
        <w:t>Result:</w:t>
      </w:r>
      <w:r w:rsidRPr="00731082">
        <w:rPr>
          <w:b/>
        </w:rPr>
        <w:tab/>
      </w:r>
      <w:bookmarkStart w:id="78" w:name="COM04_Meets"/>
      <w:r w:rsidRPr="00731082">
        <w:rPr>
          <w:b/>
          <w:color w:val="008000"/>
        </w:rPr>
        <w:t>Meets</w:t>
      </w:r>
      <w:bookmarkStart w:id="79" w:name="COM04_DoesNotMeet"/>
      <w:bookmarkEnd w:id="78"/>
      <w:r w:rsidRPr="00731082">
        <w:rPr>
          <w:b/>
          <w:color w:val="FF0000"/>
        </w:rPr>
        <w:t>Does not meet</w:t>
      </w:r>
      <w:bookmarkEnd w:id="79"/>
    </w:p>
    <w:p w14:paraId="6A61993F" w14:textId="77777777" w:rsidR="0098234C" w:rsidRDefault="0098234C" w:rsidP="0098234C">
      <w:pPr>
        <w:ind w:left="1560" w:hanging="1560"/>
      </w:pPr>
      <w:r w:rsidRPr="00731082">
        <w:rPr>
          <w:b/>
        </w:rPr>
        <w:t>Remedial Action:</w:t>
      </w:r>
      <w:r>
        <w:rPr>
          <w:b/>
        </w:rPr>
        <w:tab/>
      </w:r>
      <w:bookmarkStart w:id="80" w:name="COM04_NoRemedy"/>
      <w:r w:rsidRPr="00731082">
        <w:rPr>
          <w:b/>
          <w:color w:val="008000"/>
        </w:rPr>
        <w:t>None</w:t>
      </w:r>
      <w:bookmarkStart w:id="81" w:name="COM04_Remedy"/>
      <w:bookmarkEnd w:id="80"/>
      <w:r w:rsidRPr="00724234">
        <w:rPr>
          <w:b/>
          <w:color w:val="FF6600"/>
        </w:rPr>
        <w:t>Fix</w:t>
      </w:r>
      <w:r>
        <w:rPr>
          <w:b/>
          <w:color w:val="FF6600"/>
        </w:rPr>
        <w:t xml:space="preserve"> opportunistically</w:t>
      </w:r>
      <w:bookmarkEnd w:id="81"/>
    </w:p>
    <w:p w14:paraId="3873B5DF" w14:textId="77777777" w:rsidR="00F752C0" w:rsidRDefault="00F752C0" w:rsidP="00F752C0">
      <w:pPr>
        <w:ind w:left="1560" w:hanging="1560"/>
      </w:pPr>
      <w:r w:rsidRPr="009E474F">
        <w:rPr>
          <w:b/>
        </w:rPr>
        <w:t>Evidence:</w:t>
      </w:r>
      <w:r>
        <w:tab/>
      </w:r>
      <w:bookmarkStart w:id="82" w:name="COM04_Evidence"/>
      <w:r>
        <w:t>&lt;Supporting evidence&gt;</w:t>
      </w:r>
      <w:bookmarkEnd w:id="82"/>
    </w:p>
    <w:p w14:paraId="4A150480" w14:textId="5F715EE1" w:rsidR="00F752C0" w:rsidRPr="00C94210" w:rsidRDefault="00F752C0" w:rsidP="00F752C0">
      <w:pPr>
        <w:ind w:left="1560" w:hanging="1560"/>
      </w:pPr>
      <w:r w:rsidRPr="009E474F">
        <w:rPr>
          <w:b/>
        </w:rPr>
        <w:t>Notes:</w:t>
      </w:r>
      <w:r>
        <w:tab/>
      </w:r>
    </w:p>
    <w:p w14:paraId="5F9B8C9F" w14:textId="6CACB234" w:rsidR="00F301A2" w:rsidRPr="00C94210" w:rsidRDefault="002D40CA" w:rsidP="00F301A2">
      <w:pPr>
        <w:pStyle w:val="Heading3"/>
      </w:pPr>
      <w:r>
        <w:t xml:space="preserve">COM05 </w:t>
      </w:r>
      <w:r w:rsidR="00F301A2" w:rsidRPr="00C94210">
        <w:t xml:space="preserve">– </w:t>
      </w:r>
      <w:r w:rsidR="000E123F" w:rsidRPr="000E123F">
        <w:rPr>
          <w:bCs/>
          <w:lang w:val="en-AU"/>
        </w:rPr>
        <w:t>Use custom &lt;config&gt; section inside a share-config-custom.xml for Share-side configuration settings.  Don't use .properties files.</w:t>
      </w:r>
    </w:p>
    <w:p w14:paraId="5A9A3C24" w14:textId="19AEA861" w:rsidR="00A328A9" w:rsidRDefault="00A328A9" w:rsidP="00A328A9">
      <w:pPr>
        <w:ind w:left="1560" w:hanging="1560"/>
        <w:rPr>
          <w:b/>
        </w:rPr>
      </w:pPr>
      <w:r>
        <w:rPr>
          <w:b/>
        </w:rPr>
        <w:t>Description:</w:t>
      </w:r>
      <w:r w:rsidRPr="006969B9">
        <w:tab/>
      </w:r>
      <w:r w:rsidR="0022162D">
        <w:t>The Share paradigm is to store configuration in custom &lt;config&gt; blocks within a share-config-custom.xml file, rather than in properties files.  If this is done, a lot of the work of loading that configuration and making it available to controller logic is handled for you automatically by Share.  With properties files, you’re on your own.</w:t>
      </w:r>
    </w:p>
    <w:p w14:paraId="6D6EA89E" w14:textId="29B514D9" w:rsidR="00F301A2" w:rsidRDefault="00F301A2" w:rsidP="00F301A2">
      <w:pPr>
        <w:ind w:left="1560" w:hanging="1560"/>
      </w:pPr>
      <w:r w:rsidRPr="003A4354">
        <w:rPr>
          <w:b/>
        </w:rPr>
        <w:t>Applies to:</w:t>
      </w:r>
      <w:r>
        <w:tab/>
      </w:r>
      <w:r w:rsidR="000E123F">
        <w:t>Share</w:t>
      </w:r>
    </w:p>
    <w:p w14:paraId="3D40E353" w14:textId="77777777" w:rsidR="0098234C" w:rsidRPr="00731082" w:rsidRDefault="0098234C" w:rsidP="0098234C">
      <w:pPr>
        <w:ind w:left="1560" w:hanging="1560"/>
        <w:rPr>
          <w:b/>
        </w:rPr>
      </w:pPr>
      <w:r w:rsidRPr="00731082">
        <w:rPr>
          <w:b/>
        </w:rPr>
        <w:t>Result:</w:t>
      </w:r>
      <w:r w:rsidRPr="00731082">
        <w:rPr>
          <w:b/>
        </w:rPr>
        <w:tab/>
      </w:r>
      <w:bookmarkStart w:id="83" w:name="COM05_Meets"/>
      <w:r w:rsidRPr="00731082">
        <w:rPr>
          <w:b/>
          <w:color w:val="008000"/>
        </w:rPr>
        <w:t>Meets</w:t>
      </w:r>
      <w:bookmarkStart w:id="84" w:name="COM05_DoesNotMeet"/>
      <w:bookmarkEnd w:id="83"/>
      <w:r w:rsidRPr="00731082">
        <w:rPr>
          <w:b/>
          <w:color w:val="FF0000"/>
        </w:rPr>
        <w:t>Does not meet</w:t>
      </w:r>
      <w:bookmarkEnd w:id="84"/>
    </w:p>
    <w:p w14:paraId="7D5DAE08" w14:textId="77777777" w:rsidR="0098234C" w:rsidRDefault="0098234C" w:rsidP="0098234C">
      <w:pPr>
        <w:ind w:left="1560" w:hanging="1560"/>
      </w:pPr>
      <w:r w:rsidRPr="00731082">
        <w:rPr>
          <w:b/>
        </w:rPr>
        <w:t>Remedial Action:</w:t>
      </w:r>
      <w:r>
        <w:rPr>
          <w:b/>
        </w:rPr>
        <w:tab/>
      </w:r>
      <w:bookmarkStart w:id="85" w:name="COM05_NoRemedy"/>
      <w:r w:rsidRPr="00731082">
        <w:rPr>
          <w:b/>
          <w:color w:val="008000"/>
        </w:rPr>
        <w:t>None</w:t>
      </w:r>
      <w:bookmarkStart w:id="86" w:name="COM05_Remedy"/>
      <w:bookmarkEnd w:id="85"/>
      <w:r w:rsidRPr="00724234">
        <w:rPr>
          <w:b/>
          <w:color w:val="FF6600"/>
        </w:rPr>
        <w:t>Fix</w:t>
      </w:r>
      <w:r>
        <w:rPr>
          <w:b/>
          <w:color w:val="FF6600"/>
        </w:rPr>
        <w:t xml:space="preserve"> opportunistically</w:t>
      </w:r>
      <w:bookmarkEnd w:id="86"/>
    </w:p>
    <w:p w14:paraId="4C2DEF8E" w14:textId="77777777" w:rsidR="00F301A2" w:rsidRDefault="00F301A2" w:rsidP="00F301A2">
      <w:pPr>
        <w:ind w:left="1560" w:hanging="1560"/>
      </w:pPr>
      <w:r w:rsidRPr="009E474F">
        <w:rPr>
          <w:b/>
        </w:rPr>
        <w:t>Evidence:</w:t>
      </w:r>
      <w:r>
        <w:tab/>
      </w:r>
      <w:bookmarkStart w:id="87" w:name="COM05_Evidence"/>
      <w:r>
        <w:t>&lt;Supporting evidence&gt;</w:t>
      </w:r>
      <w:bookmarkEnd w:id="87"/>
    </w:p>
    <w:p w14:paraId="194BE631" w14:textId="1B51D2EE" w:rsidR="00F301A2" w:rsidRDefault="00F301A2" w:rsidP="00F301A2">
      <w:pPr>
        <w:ind w:left="1560" w:hanging="1560"/>
      </w:pPr>
      <w:r w:rsidRPr="009E474F">
        <w:rPr>
          <w:b/>
        </w:rPr>
        <w:t>Notes:</w:t>
      </w:r>
      <w:r>
        <w:tab/>
      </w:r>
    </w:p>
    <w:p w14:paraId="770AB3AF" w14:textId="194377CE" w:rsidR="008C5B3B" w:rsidRPr="00C94210" w:rsidRDefault="008C5B3B" w:rsidP="008C5B3B">
      <w:pPr>
        <w:pStyle w:val="Heading3"/>
      </w:pPr>
      <w:r>
        <w:t xml:space="preserve">COM06 </w:t>
      </w:r>
      <w:r w:rsidRPr="00C94210">
        <w:t>–</w:t>
      </w:r>
      <w:r>
        <w:rPr>
          <w:bCs/>
          <w:lang w:val="en-AU"/>
        </w:rPr>
        <w:t xml:space="preserve"> </w:t>
      </w:r>
      <w:r w:rsidRPr="00C162C2">
        <w:rPr>
          <w:bCs/>
          <w:lang w:val="en-AU"/>
        </w:rPr>
        <w:t>Code is compiled for Java 1.6+ (&lt;= Ent 4.1) or Java 1.7+ (&gt;= Ent 4.2)</w:t>
      </w:r>
    </w:p>
    <w:p w14:paraId="6A021D33" w14:textId="27F3E293" w:rsidR="00A328A9" w:rsidRDefault="00A328A9" w:rsidP="00A328A9">
      <w:pPr>
        <w:ind w:left="1560" w:hanging="1560"/>
        <w:rPr>
          <w:b/>
        </w:rPr>
      </w:pPr>
      <w:r>
        <w:rPr>
          <w:b/>
        </w:rPr>
        <w:t>Description:</w:t>
      </w:r>
      <w:r w:rsidRPr="006969B9">
        <w:tab/>
      </w:r>
      <w:r w:rsidR="005929D1">
        <w:t xml:space="preserve">Alfresco has not supported Java 1.5 for some time.  No extension logic should be compiled for </w:t>
      </w:r>
      <w:r w:rsidR="00814F9A">
        <w:t xml:space="preserve">that version of Java </w:t>
      </w:r>
      <w:r w:rsidR="005929D1">
        <w:t>any more.</w:t>
      </w:r>
    </w:p>
    <w:p w14:paraId="709C3E60" w14:textId="77777777" w:rsidR="008C5B3B" w:rsidRDefault="008C5B3B" w:rsidP="008C5B3B">
      <w:pPr>
        <w:ind w:left="1560" w:hanging="1560"/>
      </w:pPr>
      <w:r w:rsidRPr="003A4354">
        <w:rPr>
          <w:b/>
        </w:rPr>
        <w:t>Applies to:</w:t>
      </w:r>
      <w:r>
        <w:tab/>
        <w:t>Repo, Share</w:t>
      </w:r>
    </w:p>
    <w:p w14:paraId="04339B5F" w14:textId="77777777" w:rsidR="00724234" w:rsidRPr="00731082" w:rsidRDefault="00724234" w:rsidP="00724234">
      <w:pPr>
        <w:ind w:left="1560" w:hanging="1560"/>
        <w:rPr>
          <w:b/>
        </w:rPr>
      </w:pPr>
      <w:r w:rsidRPr="00731082">
        <w:rPr>
          <w:b/>
        </w:rPr>
        <w:t>Result:</w:t>
      </w:r>
      <w:r w:rsidRPr="00731082">
        <w:rPr>
          <w:b/>
        </w:rPr>
        <w:tab/>
      </w:r>
      <w:bookmarkStart w:id="88" w:name="COM06_Meets"/>
      <w:r w:rsidRPr="00731082">
        <w:rPr>
          <w:b/>
          <w:color w:val="008000"/>
        </w:rPr>
        <w:t>Meets</w:t>
      </w:r>
      <w:bookmarkStart w:id="89" w:name="COM06_DoesNotMeet"/>
      <w:bookmarkEnd w:id="88"/>
      <w:r w:rsidRPr="00731082">
        <w:rPr>
          <w:b/>
          <w:color w:val="FF0000"/>
        </w:rPr>
        <w:t>Does not meet</w:t>
      </w:r>
      <w:bookmarkEnd w:id="89"/>
    </w:p>
    <w:p w14:paraId="4ADC432F" w14:textId="77777777" w:rsidR="00724234" w:rsidRDefault="00724234" w:rsidP="00724234">
      <w:pPr>
        <w:ind w:left="1560" w:hanging="1560"/>
      </w:pPr>
      <w:r w:rsidRPr="00731082">
        <w:rPr>
          <w:b/>
        </w:rPr>
        <w:t>Remedial Action:</w:t>
      </w:r>
      <w:r>
        <w:rPr>
          <w:b/>
        </w:rPr>
        <w:tab/>
      </w:r>
      <w:bookmarkStart w:id="90" w:name="COM06_NoRemedy"/>
      <w:r w:rsidRPr="00731082">
        <w:rPr>
          <w:b/>
          <w:color w:val="008000"/>
        </w:rPr>
        <w:t>None</w:t>
      </w:r>
      <w:bookmarkStart w:id="91" w:name="COM06_Remedy"/>
      <w:bookmarkEnd w:id="90"/>
      <w:r w:rsidRPr="00724234">
        <w:rPr>
          <w:b/>
          <w:color w:val="FF6600"/>
        </w:rPr>
        <w:t>Fix, priority 3</w:t>
      </w:r>
      <w:bookmarkEnd w:id="91"/>
    </w:p>
    <w:p w14:paraId="589A3AC2" w14:textId="77777777" w:rsidR="008C5B3B" w:rsidRDefault="008C5B3B" w:rsidP="008C5B3B">
      <w:pPr>
        <w:ind w:left="1560" w:hanging="1560"/>
      </w:pPr>
      <w:r w:rsidRPr="009E474F">
        <w:rPr>
          <w:b/>
        </w:rPr>
        <w:t>Evidence:</w:t>
      </w:r>
      <w:r>
        <w:tab/>
      </w:r>
      <w:bookmarkStart w:id="92" w:name="COM06_Evidence"/>
      <w:r>
        <w:t>&lt;Supporting evidence&gt;</w:t>
      </w:r>
      <w:bookmarkEnd w:id="92"/>
    </w:p>
    <w:p w14:paraId="2FCD1073" w14:textId="2D15AB3C" w:rsidR="008C5B3B" w:rsidRDefault="008C5B3B" w:rsidP="008C5B3B">
      <w:pPr>
        <w:ind w:left="1560" w:hanging="1560"/>
      </w:pPr>
      <w:r w:rsidRPr="009E474F">
        <w:rPr>
          <w:b/>
        </w:rPr>
        <w:t>Notes:</w:t>
      </w:r>
      <w:r>
        <w:tab/>
      </w:r>
    </w:p>
    <w:p w14:paraId="68FCDBCC" w14:textId="0B1E5166" w:rsidR="008C5B3B" w:rsidRPr="00C94210" w:rsidRDefault="008C5B3B" w:rsidP="008C5B3B">
      <w:pPr>
        <w:pStyle w:val="Heading3"/>
      </w:pPr>
      <w:r>
        <w:t xml:space="preserve">COM07 </w:t>
      </w:r>
      <w:r w:rsidRPr="00C94210">
        <w:t>–</w:t>
      </w:r>
      <w:r>
        <w:rPr>
          <w:bCs/>
          <w:lang w:val="en-AU"/>
        </w:rPr>
        <w:t xml:space="preserve"> </w:t>
      </w:r>
      <w:r w:rsidRPr="00C162C2">
        <w:rPr>
          <w:bCs/>
          <w:lang w:val="en-AU"/>
        </w:rPr>
        <w:t xml:space="preserve">Extension is compatible with Alfresco </w:t>
      </w:r>
      <w:r w:rsidR="00FE5799">
        <w:rPr>
          <w:bCs/>
          <w:lang w:val="en-AU"/>
        </w:rPr>
        <w:t>Supported Platforms Matrix (SPM)</w:t>
      </w:r>
    </w:p>
    <w:p w14:paraId="6E270B7C" w14:textId="76685BC8" w:rsidR="00A328A9" w:rsidRDefault="00A328A9" w:rsidP="00A328A9">
      <w:pPr>
        <w:ind w:left="1560" w:hanging="1560"/>
        <w:rPr>
          <w:b/>
        </w:rPr>
      </w:pPr>
      <w:r>
        <w:rPr>
          <w:b/>
        </w:rPr>
        <w:t>Description:</w:t>
      </w:r>
      <w:r w:rsidRPr="006969B9">
        <w:tab/>
      </w:r>
      <w:r w:rsidR="0054755C">
        <w:t xml:space="preserve">Extensions should be compatible with the entire </w:t>
      </w:r>
      <w:hyperlink r:id="rId16" w:history="1">
        <w:r w:rsidR="0054755C" w:rsidRPr="0054755C">
          <w:rPr>
            <w:rStyle w:val="Hyperlink"/>
          </w:rPr>
          <w:t>Alfresco SPM</w:t>
        </w:r>
      </w:hyperlink>
      <w:r w:rsidR="0054755C">
        <w:rPr>
          <w:rStyle w:val="FootnoteReference"/>
        </w:rPr>
        <w:footnoteReference w:id="8"/>
      </w:r>
      <w:r w:rsidR="0054755C">
        <w:t xml:space="preserve"> – those that aren’t run the risk of behaving unpredictably </w:t>
      </w:r>
      <w:r w:rsidR="00FF349D">
        <w:t xml:space="preserve">and/or damaging </w:t>
      </w:r>
      <w:r w:rsidR="0054755C">
        <w:t xml:space="preserve">some customer </w:t>
      </w:r>
      <w:r w:rsidR="00FF349D">
        <w:t>installations of Alfresco</w:t>
      </w:r>
      <w:r w:rsidR="0054755C">
        <w:t>.</w:t>
      </w:r>
    </w:p>
    <w:p w14:paraId="47892103" w14:textId="77777777" w:rsidR="008C5B3B" w:rsidRDefault="008C5B3B" w:rsidP="008C5B3B">
      <w:pPr>
        <w:ind w:left="1560" w:hanging="1560"/>
      </w:pPr>
      <w:r w:rsidRPr="003A4354">
        <w:rPr>
          <w:b/>
        </w:rPr>
        <w:t>Applies to:</w:t>
      </w:r>
      <w:r>
        <w:tab/>
        <w:t>Repo, Share</w:t>
      </w:r>
    </w:p>
    <w:p w14:paraId="44137B2D" w14:textId="77777777" w:rsidR="00C503F4" w:rsidRPr="00731082" w:rsidRDefault="00C503F4" w:rsidP="00C503F4">
      <w:pPr>
        <w:ind w:left="1560" w:hanging="1560"/>
        <w:rPr>
          <w:b/>
        </w:rPr>
      </w:pPr>
      <w:r w:rsidRPr="00731082">
        <w:rPr>
          <w:b/>
        </w:rPr>
        <w:t>Result:</w:t>
      </w:r>
      <w:r w:rsidRPr="00731082">
        <w:rPr>
          <w:b/>
        </w:rPr>
        <w:tab/>
      </w:r>
      <w:bookmarkStart w:id="93" w:name="COM07_Meets"/>
      <w:r w:rsidRPr="00731082">
        <w:rPr>
          <w:b/>
          <w:color w:val="008000"/>
        </w:rPr>
        <w:t>Meets</w:t>
      </w:r>
      <w:bookmarkStart w:id="94" w:name="COM07_DoesNotMeet"/>
      <w:bookmarkEnd w:id="93"/>
      <w:r w:rsidRPr="00731082">
        <w:rPr>
          <w:b/>
          <w:color w:val="FF0000"/>
        </w:rPr>
        <w:t>Does not meet</w:t>
      </w:r>
      <w:bookmarkEnd w:id="94"/>
    </w:p>
    <w:p w14:paraId="3A693FFF" w14:textId="77777777" w:rsidR="00C503F4" w:rsidRDefault="00C503F4" w:rsidP="00C503F4">
      <w:pPr>
        <w:ind w:left="1560" w:hanging="1560"/>
      </w:pPr>
      <w:r w:rsidRPr="00731082">
        <w:rPr>
          <w:b/>
        </w:rPr>
        <w:t>Remedial Action:</w:t>
      </w:r>
      <w:r>
        <w:rPr>
          <w:b/>
        </w:rPr>
        <w:tab/>
      </w:r>
      <w:bookmarkStart w:id="95" w:name="COM07_NoRemedy"/>
      <w:r w:rsidRPr="00731082">
        <w:rPr>
          <w:b/>
          <w:color w:val="008000"/>
        </w:rPr>
        <w:t>None</w:t>
      </w:r>
      <w:bookmarkStart w:id="96" w:name="COM07_Remedy"/>
      <w:bookmarkEnd w:id="95"/>
      <w:r>
        <w:rPr>
          <w:b/>
          <w:color w:val="FF0000"/>
        </w:rPr>
        <w:t>Must fix</w:t>
      </w:r>
      <w:bookmarkEnd w:id="96"/>
    </w:p>
    <w:p w14:paraId="05A0216E" w14:textId="77777777" w:rsidR="008C5B3B" w:rsidRDefault="008C5B3B" w:rsidP="008C5B3B">
      <w:pPr>
        <w:ind w:left="1560" w:hanging="1560"/>
      </w:pPr>
      <w:r w:rsidRPr="009E474F">
        <w:rPr>
          <w:b/>
        </w:rPr>
        <w:t>Evidence:</w:t>
      </w:r>
      <w:r>
        <w:tab/>
      </w:r>
      <w:bookmarkStart w:id="97" w:name="COM07_Evidence"/>
      <w:r>
        <w:t>&lt;Supporting evidence&gt;</w:t>
      </w:r>
      <w:bookmarkEnd w:id="97"/>
    </w:p>
    <w:p w14:paraId="6B2F337A" w14:textId="3356EE2C" w:rsidR="008C5B3B" w:rsidRDefault="008C5B3B" w:rsidP="008C5B3B">
      <w:pPr>
        <w:ind w:left="1560" w:hanging="1560"/>
      </w:pPr>
      <w:r w:rsidRPr="009E474F">
        <w:rPr>
          <w:b/>
        </w:rPr>
        <w:t>Notes:</w:t>
      </w:r>
      <w:r>
        <w:tab/>
      </w:r>
    </w:p>
    <w:p w14:paraId="0CD6CA35" w14:textId="1E9DFCAF" w:rsidR="008C5B3B" w:rsidRPr="00C94210" w:rsidRDefault="008C5B3B" w:rsidP="008C5B3B">
      <w:pPr>
        <w:pStyle w:val="Heading3"/>
      </w:pPr>
      <w:r>
        <w:t xml:space="preserve">COM08 </w:t>
      </w:r>
      <w:r w:rsidRPr="00C94210">
        <w:t>–</w:t>
      </w:r>
      <w:r>
        <w:rPr>
          <w:bCs/>
          <w:lang w:val="en-AU"/>
        </w:rPr>
        <w:t xml:space="preserve"> </w:t>
      </w:r>
      <w:r w:rsidRPr="00C162C2">
        <w:rPr>
          <w:bCs/>
          <w:lang w:val="en-AU"/>
        </w:rPr>
        <w:t xml:space="preserve">Ensure content model </w:t>
      </w:r>
      <w:r w:rsidR="00B10B32">
        <w:rPr>
          <w:bCs/>
          <w:lang w:val="en-AU"/>
        </w:rPr>
        <w:t xml:space="preserve">namespace </w:t>
      </w:r>
      <w:r w:rsidRPr="00C162C2">
        <w:rPr>
          <w:bCs/>
          <w:lang w:val="en-AU"/>
        </w:rPr>
        <w:t>prefixes are globally unique</w:t>
      </w:r>
    </w:p>
    <w:p w14:paraId="6AF08BB4" w14:textId="4D8C5265" w:rsidR="00A328A9" w:rsidRPr="00257BC1" w:rsidRDefault="00A328A9" w:rsidP="00A328A9">
      <w:pPr>
        <w:ind w:left="1560" w:hanging="1560"/>
      </w:pPr>
      <w:r>
        <w:rPr>
          <w:b/>
        </w:rPr>
        <w:t>Description:</w:t>
      </w:r>
      <w:r w:rsidRPr="006969B9">
        <w:tab/>
      </w:r>
      <w:r w:rsidR="00EA2884">
        <w:t xml:space="preserve">Unlike most other namespace aliasing mechanisms (e.g. XML), Alfresco content model namespace prefixes (“d”, “sys”, “cm”, etc.) are global – they are defined once and </w:t>
      </w:r>
      <w:r w:rsidR="00417E9C">
        <w:t xml:space="preserve">exist in that form </w:t>
      </w:r>
      <w:r w:rsidR="00EA2884">
        <w:t>throughout an Alfresco installation.  As a result, collisions between namespaces prefixes have a high probability</w:t>
      </w:r>
      <w:r w:rsidR="00CE2386">
        <w:t xml:space="preserve"> if they’re not thought through properly.  The recommendation is to resist the temptation to use </w:t>
      </w:r>
      <w:r w:rsidR="00417E9C">
        <w:t>short (2 or 3 letter)</w:t>
      </w:r>
      <w:r w:rsidR="00CE2386">
        <w:t xml:space="preserve"> prefixes, </w:t>
      </w:r>
      <w:r w:rsidR="00417E9C">
        <w:t>and</w:t>
      </w:r>
      <w:r w:rsidR="00CE2386">
        <w:t xml:space="preserve"> instead use a </w:t>
      </w:r>
      <w:r w:rsidR="00417E9C">
        <w:t xml:space="preserve">more lengthy prefix that combines </w:t>
      </w:r>
      <w:r w:rsidR="00CE2386">
        <w:t xml:space="preserve">a few letters that are unique to your organisation and a few letters that are unique to the </w:t>
      </w:r>
      <w:r w:rsidR="00640BE0">
        <w:t xml:space="preserve">content </w:t>
      </w:r>
      <w:r w:rsidR="00CE2386">
        <w:t>model.</w:t>
      </w:r>
    </w:p>
    <w:p w14:paraId="7B1127B9" w14:textId="3CA9E5B6" w:rsidR="00257BC1" w:rsidRDefault="00257BC1" w:rsidP="00A328A9">
      <w:pPr>
        <w:ind w:left="1560" w:hanging="1560"/>
        <w:rPr>
          <w:b/>
        </w:rPr>
      </w:pPr>
      <w:r w:rsidRPr="00257BC1">
        <w:tab/>
        <w:t>Note:</w:t>
      </w:r>
      <w:r>
        <w:t xml:space="preserve"> content model prefixes are not persisted by the repository (they’re stored in memory only), so it is safe to change them at any time.</w:t>
      </w:r>
    </w:p>
    <w:p w14:paraId="27180289" w14:textId="77777777" w:rsidR="008C5B3B" w:rsidRDefault="008C5B3B" w:rsidP="008C5B3B">
      <w:pPr>
        <w:ind w:left="1560" w:hanging="1560"/>
      </w:pPr>
      <w:r w:rsidRPr="003A4354">
        <w:rPr>
          <w:b/>
        </w:rPr>
        <w:t>Applies to:</w:t>
      </w:r>
      <w:r>
        <w:tab/>
        <w:t>Repo</w:t>
      </w:r>
    </w:p>
    <w:p w14:paraId="1E742C0F" w14:textId="77777777" w:rsidR="00C503F4" w:rsidRPr="00731082" w:rsidRDefault="00C503F4" w:rsidP="00C503F4">
      <w:pPr>
        <w:ind w:left="1560" w:hanging="1560"/>
        <w:rPr>
          <w:b/>
        </w:rPr>
      </w:pPr>
      <w:r w:rsidRPr="00731082">
        <w:rPr>
          <w:b/>
        </w:rPr>
        <w:t>Result:</w:t>
      </w:r>
      <w:r w:rsidRPr="00731082">
        <w:rPr>
          <w:b/>
        </w:rPr>
        <w:tab/>
      </w:r>
      <w:bookmarkStart w:id="98" w:name="COM08_Meets"/>
      <w:r w:rsidRPr="00731082">
        <w:rPr>
          <w:b/>
          <w:color w:val="008000"/>
        </w:rPr>
        <w:t>Meets</w:t>
      </w:r>
      <w:bookmarkStart w:id="99" w:name="COM08_DoesNotMeet"/>
      <w:bookmarkEnd w:id="98"/>
      <w:r w:rsidRPr="00731082">
        <w:rPr>
          <w:b/>
          <w:color w:val="FF0000"/>
        </w:rPr>
        <w:t>Does not meet</w:t>
      </w:r>
      <w:bookmarkEnd w:id="99"/>
    </w:p>
    <w:p w14:paraId="69CB0C25" w14:textId="77777777" w:rsidR="00C503F4" w:rsidRDefault="00C503F4" w:rsidP="00C503F4">
      <w:pPr>
        <w:ind w:left="1560" w:hanging="1560"/>
      </w:pPr>
      <w:r w:rsidRPr="00731082">
        <w:rPr>
          <w:b/>
        </w:rPr>
        <w:t>Remedial Action:</w:t>
      </w:r>
      <w:r>
        <w:rPr>
          <w:b/>
        </w:rPr>
        <w:tab/>
      </w:r>
      <w:bookmarkStart w:id="100" w:name="COM08_NoRemedy"/>
      <w:r w:rsidRPr="00731082">
        <w:rPr>
          <w:b/>
          <w:color w:val="008000"/>
        </w:rPr>
        <w:t>None</w:t>
      </w:r>
      <w:bookmarkStart w:id="101" w:name="COM08_Remedy"/>
      <w:bookmarkEnd w:id="100"/>
      <w:r>
        <w:rPr>
          <w:b/>
          <w:color w:val="FF0000"/>
        </w:rPr>
        <w:t>Must fix</w:t>
      </w:r>
      <w:bookmarkEnd w:id="101"/>
    </w:p>
    <w:p w14:paraId="7656E9E5" w14:textId="29A4A461" w:rsidR="008C5B3B" w:rsidRDefault="007B048E" w:rsidP="008C5B3B">
      <w:pPr>
        <w:ind w:left="1560" w:hanging="1560"/>
      </w:pPr>
      <w:r>
        <w:rPr>
          <w:b/>
        </w:rPr>
        <w:t>E</w:t>
      </w:r>
      <w:r w:rsidR="008C5B3B" w:rsidRPr="009E474F">
        <w:rPr>
          <w:b/>
        </w:rPr>
        <w:t>vidence:</w:t>
      </w:r>
      <w:r w:rsidR="008C5B3B">
        <w:tab/>
      </w:r>
      <w:bookmarkStart w:id="102" w:name="COM08_Evidence"/>
      <w:r w:rsidR="008C5B3B">
        <w:t>&lt;Supporting evidence&gt;</w:t>
      </w:r>
      <w:bookmarkEnd w:id="102"/>
    </w:p>
    <w:p w14:paraId="7F57EDB3" w14:textId="28FBCB81" w:rsidR="008C5B3B" w:rsidRDefault="008C5B3B" w:rsidP="008C5B3B">
      <w:pPr>
        <w:ind w:left="1560" w:hanging="1560"/>
      </w:pPr>
      <w:r w:rsidRPr="009E474F">
        <w:rPr>
          <w:b/>
        </w:rPr>
        <w:t>Notes:</w:t>
      </w:r>
      <w:r>
        <w:tab/>
      </w:r>
    </w:p>
    <w:p w14:paraId="08B5B78A" w14:textId="0F9E77C4" w:rsidR="009B72FA" w:rsidRPr="00C94210" w:rsidRDefault="009B72FA" w:rsidP="009B72FA">
      <w:pPr>
        <w:pStyle w:val="Heading3"/>
      </w:pPr>
      <w:r>
        <w:t xml:space="preserve">COM09 </w:t>
      </w:r>
      <w:r w:rsidRPr="00C94210">
        <w:t>–</w:t>
      </w:r>
      <w:r>
        <w:rPr>
          <w:bCs/>
          <w:lang w:val="en-AU"/>
        </w:rPr>
        <w:t xml:space="preserve"> Prefer CMIS </w:t>
      </w:r>
      <w:r w:rsidR="00C87584">
        <w:rPr>
          <w:bCs/>
          <w:lang w:val="en-AU"/>
        </w:rPr>
        <w:t>qu</w:t>
      </w:r>
      <w:r w:rsidR="002A376D">
        <w:rPr>
          <w:bCs/>
          <w:lang w:val="en-AU"/>
        </w:rPr>
        <w:t>ery language</w:t>
      </w:r>
      <w:r w:rsidR="00C87584">
        <w:rPr>
          <w:bCs/>
          <w:lang w:val="en-AU"/>
        </w:rPr>
        <w:t xml:space="preserve"> </w:t>
      </w:r>
      <w:r w:rsidR="002A376D">
        <w:rPr>
          <w:bCs/>
          <w:lang w:val="en-AU"/>
        </w:rPr>
        <w:t xml:space="preserve">when using </w:t>
      </w:r>
      <w:r w:rsidR="00C87584">
        <w:rPr>
          <w:bCs/>
          <w:lang w:val="en-AU"/>
        </w:rPr>
        <w:t>SearchService</w:t>
      </w:r>
    </w:p>
    <w:p w14:paraId="3E4EDA5C" w14:textId="2C9A3924" w:rsidR="009B72FA" w:rsidRDefault="009B72FA" w:rsidP="002A376D">
      <w:pPr>
        <w:ind w:left="1560" w:hanging="1560"/>
        <w:rPr>
          <w:b/>
        </w:rPr>
      </w:pPr>
      <w:r>
        <w:rPr>
          <w:b/>
        </w:rPr>
        <w:t>Description:</w:t>
      </w:r>
      <w:r w:rsidRPr="006969B9">
        <w:tab/>
      </w:r>
      <w:r w:rsidR="002A376D">
        <w:t>Alfresco’s SearchService API supports different “languages”</w:t>
      </w:r>
      <w:r w:rsidR="00CB79B7">
        <w:t xml:space="preserve"> (XPath, Lucene, SOLR and CMIS)</w:t>
      </w:r>
      <w:r w:rsidR="002A376D">
        <w:t xml:space="preserve">, which roughly correlate to </w:t>
      </w:r>
      <w:r w:rsidR="00CB79B7">
        <w:t xml:space="preserve">the </w:t>
      </w:r>
      <w:r w:rsidR="002A376D">
        <w:t>different underlying search implementations</w:t>
      </w:r>
      <w:r w:rsidR="00CB79B7">
        <w:t xml:space="preserve"> in Alfresco</w:t>
      </w:r>
      <w:r w:rsidR="002A376D">
        <w:t xml:space="preserve">.  Of these languages, only CMIS is fully abstracted </w:t>
      </w:r>
      <w:r w:rsidR="00CB79B7">
        <w:t xml:space="preserve">away from </w:t>
      </w:r>
      <w:r w:rsidR="002A376D">
        <w:t>the underlying implementation, and so is the only language that provides some guarantee of consistent behaviour, regardless of how a given Alfresco instance has been configured</w:t>
      </w:r>
      <w:r w:rsidR="00CB79B7">
        <w:t xml:space="preserve"> (SOLR vs Lucene, </w:t>
      </w:r>
      <w:r w:rsidR="0068181B">
        <w:t xml:space="preserve">or MDQ, </w:t>
      </w:r>
      <w:r w:rsidR="00CB79B7">
        <w:t>for example)</w:t>
      </w:r>
      <w:r w:rsidR="002A376D">
        <w:t>.</w:t>
      </w:r>
      <w:r w:rsidR="00215C0E">
        <w:br/>
        <w:t xml:space="preserve">Note however that SearchService doesn’t fully implement CMIS-QL – specifically, the “SELECT” clause in CMIS queries sent to the SearchService are not processed (they are silently ignored).  SearchService, regardless of the query language used, always returns sets of </w:t>
      </w:r>
      <w:r w:rsidR="004F533A">
        <w:t xml:space="preserve">matching </w:t>
      </w:r>
      <w:r w:rsidR="00215C0E">
        <w:t>NodeRefs.</w:t>
      </w:r>
    </w:p>
    <w:p w14:paraId="721BE239" w14:textId="77777777" w:rsidR="009B72FA" w:rsidRDefault="009B72FA" w:rsidP="009B72FA">
      <w:pPr>
        <w:ind w:left="1560" w:hanging="1560"/>
      </w:pPr>
      <w:r w:rsidRPr="003A4354">
        <w:rPr>
          <w:b/>
        </w:rPr>
        <w:t>Applies to:</w:t>
      </w:r>
      <w:r>
        <w:tab/>
        <w:t>Repo</w:t>
      </w:r>
    </w:p>
    <w:p w14:paraId="0DEA62AB" w14:textId="77777777" w:rsidR="0098234C" w:rsidRPr="00731082" w:rsidRDefault="0098234C" w:rsidP="0098234C">
      <w:pPr>
        <w:ind w:left="1560" w:hanging="1560"/>
        <w:rPr>
          <w:b/>
        </w:rPr>
      </w:pPr>
      <w:r w:rsidRPr="00731082">
        <w:rPr>
          <w:b/>
        </w:rPr>
        <w:t>Result:</w:t>
      </w:r>
      <w:r w:rsidRPr="00731082">
        <w:rPr>
          <w:b/>
        </w:rPr>
        <w:tab/>
      </w:r>
      <w:bookmarkStart w:id="103" w:name="COM09_Meets"/>
      <w:r w:rsidRPr="00731082">
        <w:rPr>
          <w:b/>
          <w:color w:val="008000"/>
        </w:rPr>
        <w:t>Meets</w:t>
      </w:r>
      <w:bookmarkStart w:id="104" w:name="COM09_DoesNotMeet"/>
      <w:bookmarkEnd w:id="103"/>
      <w:r w:rsidRPr="00731082">
        <w:rPr>
          <w:b/>
          <w:color w:val="FF0000"/>
        </w:rPr>
        <w:t>Does not meet</w:t>
      </w:r>
      <w:bookmarkEnd w:id="104"/>
    </w:p>
    <w:p w14:paraId="73D7F40A" w14:textId="77777777" w:rsidR="0098234C" w:rsidRDefault="0098234C" w:rsidP="0098234C">
      <w:pPr>
        <w:ind w:left="1560" w:hanging="1560"/>
      </w:pPr>
      <w:r w:rsidRPr="00731082">
        <w:rPr>
          <w:b/>
        </w:rPr>
        <w:t>Remedial Action:</w:t>
      </w:r>
      <w:r>
        <w:rPr>
          <w:b/>
        </w:rPr>
        <w:tab/>
      </w:r>
      <w:bookmarkStart w:id="105" w:name="COM09_NoRemedy"/>
      <w:r w:rsidRPr="00731082">
        <w:rPr>
          <w:b/>
          <w:color w:val="008000"/>
        </w:rPr>
        <w:t>None</w:t>
      </w:r>
      <w:bookmarkStart w:id="106" w:name="COM09_Remedy"/>
      <w:bookmarkEnd w:id="105"/>
      <w:r w:rsidRPr="00724234">
        <w:rPr>
          <w:b/>
          <w:color w:val="FF6600"/>
        </w:rPr>
        <w:t>Fix</w:t>
      </w:r>
      <w:r>
        <w:rPr>
          <w:b/>
          <w:color w:val="FF6600"/>
        </w:rPr>
        <w:t xml:space="preserve"> opportunistically</w:t>
      </w:r>
      <w:bookmarkEnd w:id="106"/>
    </w:p>
    <w:p w14:paraId="7422D0DB" w14:textId="77777777" w:rsidR="009B72FA" w:rsidRDefault="009B72FA" w:rsidP="009B72FA">
      <w:pPr>
        <w:ind w:left="1560" w:hanging="1560"/>
      </w:pPr>
      <w:r w:rsidRPr="009E474F">
        <w:rPr>
          <w:b/>
        </w:rPr>
        <w:t>Evidence:</w:t>
      </w:r>
      <w:r>
        <w:tab/>
      </w:r>
      <w:bookmarkStart w:id="107" w:name="COM09_Evidence"/>
      <w:r>
        <w:t>&lt;Supporting evidence&gt;</w:t>
      </w:r>
      <w:bookmarkEnd w:id="107"/>
    </w:p>
    <w:p w14:paraId="76B35445" w14:textId="5EBACC35" w:rsidR="009B72FA" w:rsidRDefault="009B72FA" w:rsidP="009B72FA">
      <w:pPr>
        <w:ind w:left="1560" w:hanging="1560"/>
      </w:pPr>
      <w:r w:rsidRPr="009E474F">
        <w:rPr>
          <w:b/>
        </w:rPr>
        <w:t>Notes:</w:t>
      </w:r>
      <w:r>
        <w:tab/>
      </w:r>
    </w:p>
    <w:p w14:paraId="2613999F" w14:textId="77777777" w:rsidR="005F1565" w:rsidRPr="00C94210" w:rsidRDefault="005F1565" w:rsidP="005F1565">
      <w:pPr>
        <w:pStyle w:val="Heading3"/>
      </w:pPr>
      <w:r>
        <w:t xml:space="preserve">COM10 </w:t>
      </w:r>
      <w:r w:rsidRPr="00C94210">
        <w:t xml:space="preserve">– </w:t>
      </w:r>
      <w:r w:rsidRPr="003801E8">
        <w:rPr>
          <w:bCs/>
          <w:lang w:val="en-AU"/>
        </w:rPr>
        <w:t xml:space="preserve">Use </w:t>
      </w:r>
      <w:r>
        <w:rPr>
          <w:bCs/>
          <w:lang w:val="en-AU"/>
        </w:rPr>
        <w:t xml:space="preserve">a unique namespace prefix </w:t>
      </w:r>
      <w:r w:rsidRPr="003801E8">
        <w:rPr>
          <w:bCs/>
          <w:lang w:val="en-AU"/>
        </w:rPr>
        <w:t xml:space="preserve">for </w:t>
      </w:r>
      <w:r>
        <w:rPr>
          <w:bCs/>
          <w:lang w:val="en-AU"/>
        </w:rPr>
        <w:t>Spring bean ids</w:t>
      </w:r>
    </w:p>
    <w:p w14:paraId="58F91E8F" w14:textId="77777777" w:rsidR="005F1565" w:rsidRDefault="005F1565" w:rsidP="005F1565">
      <w:pPr>
        <w:ind w:left="1560" w:hanging="1560"/>
        <w:rPr>
          <w:b/>
        </w:rPr>
      </w:pPr>
      <w:r>
        <w:rPr>
          <w:b/>
        </w:rPr>
        <w:t>Description:</w:t>
      </w:r>
      <w:r w:rsidRPr="006969B9">
        <w:tab/>
      </w:r>
      <w:r>
        <w:t>Spring bean ids are global, and must therefore be prefixed with some kind of unique prefix.</w:t>
      </w:r>
    </w:p>
    <w:p w14:paraId="68163DD2" w14:textId="77777777" w:rsidR="005F1565" w:rsidRDefault="005F1565" w:rsidP="005F1565">
      <w:pPr>
        <w:ind w:left="1560" w:hanging="1560"/>
      </w:pPr>
      <w:r w:rsidRPr="003A4354">
        <w:rPr>
          <w:b/>
        </w:rPr>
        <w:t>Applies to:</w:t>
      </w:r>
      <w:r>
        <w:tab/>
        <w:t>Repo</w:t>
      </w:r>
    </w:p>
    <w:p w14:paraId="384E9461" w14:textId="77777777" w:rsidR="005F1565" w:rsidRPr="00731082" w:rsidRDefault="005F1565" w:rsidP="005F1565">
      <w:pPr>
        <w:ind w:left="1560" w:hanging="1560"/>
        <w:rPr>
          <w:b/>
        </w:rPr>
      </w:pPr>
      <w:r w:rsidRPr="00731082">
        <w:rPr>
          <w:b/>
        </w:rPr>
        <w:t>Result:</w:t>
      </w:r>
      <w:r w:rsidRPr="00731082">
        <w:rPr>
          <w:b/>
        </w:rPr>
        <w:tab/>
      </w:r>
      <w:bookmarkStart w:id="108" w:name="COM10_Meets"/>
      <w:r w:rsidRPr="00731082">
        <w:rPr>
          <w:b/>
          <w:color w:val="008000"/>
        </w:rPr>
        <w:t>Meets</w:t>
      </w:r>
      <w:bookmarkStart w:id="109" w:name="COM10_DoesNotMeet"/>
      <w:bookmarkEnd w:id="108"/>
      <w:r w:rsidRPr="00731082">
        <w:rPr>
          <w:b/>
          <w:color w:val="FF0000"/>
        </w:rPr>
        <w:t>Does not meet</w:t>
      </w:r>
      <w:bookmarkEnd w:id="109"/>
    </w:p>
    <w:p w14:paraId="399F2714" w14:textId="77777777" w:rsidR="005F1565" w:rsidRDefault="005F1565" w:rsidP="005F1565">
      <w:pPr>
        <w:ind w:left="1560" w:hanging="1560"/>
      </w:pPr>
      <w:r w:rsidRPr="00731082">
        <w:rPr>
          <w:b/>
        </w:rPr>
        <w:t>Remedial Action:</w:t>
      </w:r>
      <w:r>
        <w:rPr>
          <w:b/>
        </w:rPr>
        <w:tab/>
      </w:r>
      <w:bookmarkStart w:id="110" w:name="COM10_NoRemedy"/>
      <w:r w:rsidRPr="00731082">
        <w:rPr>
          <w:b/>
          <w:color w:val="008000"/>
        </w:rPr>
        <w:t>None</w:t>
      </w:r>
      <w:bookmarkStart w:id="111" w:name="COM10_Remedy"/>
      <w:bookmarkEnd w:id="110"/>
      <w:r w:rsidRPr="00731082">
        <w:rPr>
          <w:b/>
          <w:color w:val="FF0000"/>
        </w:rPr>
        <w:t>Fix, priority 2</w:t>
      </w:r>
      <w:bookmarkEnd w:id="111"/>
    </w:p>
    <w:p w14:paraId="29AAFBF0" w14:textId="77777777" w:rsidR="005F1565" w:rsidRDefault="005F1565" w:rsidP="005F1565">
      <w:pPr>
        <w:ind w:left="1560" w:hanging="1560"/>
      </w:pPr>
      <w:r w:rsidRPr="009E474F">
        <w:rPr>
          <w:b/>
        </w:rPr>
        <w:t>Evidence:</w:t>
      </w:r>
      <w:r>
        <w:tab/>
      </w:r>
      <w:bookmarkStart w:id="112" w:name="COM10_Evidence"/>
      <w:r>
        <w:t>&lt;Supporting evidence&gt;</w:t>
      </w:r>
      <w:bookmarkEnd w:id="112"/>
    </w:p>
    <w:p w14:paraId="1F8FFF94" w14:textId="3F38FDDF" w:rsidR="005F1565" w:rsidRPr="00C94210" w:rsidRDefault="005F1565" w:rsidP="005F1565">
      <w:pPr>
        <w:ind w:left="1560" w:hanging="1560"/>
      </w:pPr>
      <w:r w:rsidRPr="009E474F">
        <w:rPr>
          <w:b/>
        </w:rPr>
        <w:t>Notes:</w:t>
      </w:r>
      <w:r>
        <w:tab/>
      </w:r>
    </w:p>
    <w:p w14:paraId="30653A07" w14:textId="6774228B" w:rsidR="00AF5E8B" w:rsidRPr="00C94210" w:rsidRDefault="00AF5E8B" w:rsidP="00AF5E8B">
      <w:pPr>
        <w:pStyle w:val="Heading3"/>
      </w:pPr>
      <w:r>
        <w:t xml:space="preserve">COM11 </w:t>
      </w:r>
      <w:r w:rsidRPr="00C94210">
        <w:t xml:space="preserve">– </w:t>
      </w:r>
      <w:r w:rsidRPr="003801E8">
        <w:rPr>
          <w:bCs/>
          <w:lang w:val="en-AU"/>
        </w:rPr>
        <w:t xml:space="preserve">Use </w:t>
      </w:r>
      <w:r>
        <w:rPr>
          <w:bCs/>
          <w:lang w:val="en-AU"/>
        </w:rPr>
        <w:t xml:space="preserve">a unique namespace prefix </w:t>
      </w:r>
      <w:r w:rsidRPr="003801E8">
        <w:rPr>
          <w:bCs/>
          <w:lang w:val="en-AU"/>
        </w:rPr>
        <w:t xml:space="preserve">for </w:t>
      </w:r>
      <w:r>
        <w:rPr>
          <w:bCs/>
          <w:lang w:val="en-AU"/>
        </w:rPr>
        <w:t>AttributeService keys</w:t>
      </w:r>
    </w:p>
    <w:p w14:paraId="366FE487" w14:textId="66A9DFF7" w:rsidR="00AF5E8B" w:rsidRDefault="00AF5E8B" w:rsidP="00AF5E8B">
      <w:pPr>
        <w:ind w:left="1560" w:hanging="1560"/>
        <w:rPr>
          <w:b/>
        </w:rPr>
      </w:pPr>
      <w:r>
        <w:rPr>
          <w:b/>
        </w:rPr>
        <w:t>Description:</w:t>
      </w:r>
      <w:r w:rsidRPr="006969B9">
        <w:tab/>
      </w:r>
      <w:r w:rsidR="00D06E54">
        <w:t xml:space="preserve">AttributeService </w:t>
      </w:r>
      <w:bookmarkStart w:id="113" w:name="_GoBack"/>
      <w:bookmarkEnd w:id="113"/>
      <w:r>
        <w:t>keys written by an extension must be namespaced with some kind of unique prefix.</w:t>
      </w:r>
    </w:p>
    <w:p w14:paraId="7D9EDB8B" w14:textId="77777777" w:rsidR="00AF5E8B" w:rsidRDefault="00AF5E8B" w:rsidP="00AF5E8B">
      <w:pPr>
        <w:ind w:left="1560" w:hanging="1560"/>
      </w:pPr>
      <w:r w:rsidRPr="003A4354">
        <w:rPr>
          <w:b/>
        </w:rPr>
        <w:t>Applies to:</w:t>
      </w:r>
      <w:r>
        <w:tab/>
        <w:t>Repo</w:t>
      </w:r>
    </w:p>
    <w:p w14:paraId="52594ECB" w14:textId="77777777" w:rsidR="00AF5E8B" w:rsidRPr="00731082" w:rsidRDefault="00AF5E8B" w:rsidP="00AF5E8B">
      <w:pPr>
        <w:ind w:left="1560" w:hanging="1560"/>
        <w:rPr>
          <w:b/>
        </w:rPr>
      </w:pPr>
      <w:r w:rsidRPr="00731082">
        <w:rPr>
          <w:b/>
        </w:rPr>
        <w:t>Result:</w:t>
      </w:r>
      <w:r w:rsidRPr="00731082">
        <w:rPr>
          <w:b/>
        </w:rPr>
        <w:tab/>
      </w:r>
      <w:bookmarkStart w:id="114" w:name="COM11_Meets"/>
      <w:r w:rsidRPr="00731082">
        <w:rPr>
          <w:b/>
          <w:color w:val="008000"/>
        </w:rPr>
        <w:t>Meets</w:t>
      </w:r>
      <w:bookmarkStart w:id="115" w:name="COM11_DoesNotMeet"/>
      <w:bookmarkEnd w:id="114"/>
      <w:r w:rsidRPr="00731082">
        <w:rPr>
          <w:b/>
          <w:color w:val="FF0000"/>
        </w:rPr>
        <w:t>Does not meet</w:t>
      </w:r>
      <w:bookmarkEnd w:id="115"/>
    </w:p>
    <w:p w14:paraId="47309FC8" w14:textId="77777777" w:rsidR="00AF5E8B" w:rsidRDefault="00AF5E8B" w:rsidP="00AF5E8B">
      <w:pPr>
        <w:ind w:left="1560" w:hanging="1560"/>
      </w:pPr>
      <w:r w:rsidRPr="00731082">
        <w:rPr>
          <w:b/>
        </w:rPr>
        <w:t>Remedial Action:</w:t>
      </w:r>
      <w:r>
        <w:rPr>
          <w:b/>
        </w:rPr>
        <w:tab/>
      </w:r>
      <w:bookmarkStart w:id="116" w:name="COM11_NoRemedy"/>
      <w:r w:rsidRPr="00731082">
        <w:rPr>
          <w:b/>
          <w:color w:val="008000"/>
        </w:rPr>
        <w:t>None</w:t>
      </w:r>
      <w:bookmarkStart w:id="117" w:name="COM11_Remedy"/>
      <w:bookmarkEnd w:id="116"/>
      <w:r w:rsidRPr="00731082">
        <w:rPr>
          <w:b/>
          <w:color w:val="FF0000"/>
        </w:rPr>
        <w:t>Fix, priority 2</w:t>
      </w:r>
      <w:bookmarkEnd w:id="117"/>
    </w:p>
    <w:p w14:paraId="2F6E93EC" w14:textId="77777777" w:rsidR="00AF5E8B" w:rsidRDefault="00AF5E8B" w:rsidP="00AF5E8B">
      <w:pPr>
        <w:ind w:left="1560" w:hanging="1560"/>
      </w:pPr>
      <w:r w:rsidRPr="009E474F">
        <w:rPr>
          <w:b/>
        </w:rPr>
        <w:t>Evidence:</w:t>
      </w:r>
      <w:r>
        <w:tab/>
      </w:r>
      <w:bookmarkStart w:id="118" w:name="COM11_Evidence"/>
      <w:r>
        <w:t>&lt;Supporting evidence&gt;</w:t>
      </w:r>
      <w:bookmarkEnd w:id="118"/>
    </w:p>
    <w:p w14:paraId="402D9D86" w14:textId="77777777" w:rsidR="00AF5E8B" w:rsidRPr="00C94210" w:rsidRDefault="00AF5E8B" w:rsidP="00AF5E8B">
      <w:pPr>
        <w:ind w:left="1560" w:hanging="1560"/>
      </w:pPr>
      <w:r w:rsidRPr="009E474F">
        <w:rPr>
          <w:b/>
        </w:rPr>
        <w:t>Notes:</w:t>
      </w:r>
      <w:r>
        <w:tab/>
      </w:r>
    </w:p>
    <w:p w14:paraId="235A9032" w14:textId="77777777" w:rsidR="00F752C0" w:rsidRDefault="00F752C0" w:rsidP="00F752C0"/>
    <w:p w14:paraId="1E06A9C1" w14:textId="6DFC4D3A" w:rsidR="000E123F" w:rsidRDefault="000E123F" w:rsidP="000E123F">
      <w:pPr>
        <w:pStyle w:val="Heading2"/>
        <w:rPr>
          <w:highlight w:val="lightGray"/>
        </w:rPr>
      </w:pPr>
      <w:r>
        <w:rPr>
          <w:highlight w:val="lightGray"/>
        </w:rPr>
        <w:t>Performance</w:t>
      </w:r>
      <w:r>
        <w:rPr>
          <w:highlight w:val="lightGray"/>
        </w:rPr>
        <w:tab/>
      </w:r>
    </w:p>
    <w:p w14:paraId="00AB1F1E" w14:textId="51F9DE83" w:rsidR="000E123F" w:rsidRPr="00C94210" w:rsidRDefault="002D40CA" w:rsidP="000E123F">
      <w:pPr>
        <w:pStyle w:val="Heading3"/>
      </w:pPr>
      <w:r>
        <w:t>PERF01</w:t>
      </w:r>
      <w:r w:rsidR="000E123F" w:rsidRPr="00C94210">
        <w:t xml:space="preserve"> – </w:t>
      </w:r>
      <w:r w:rsidR="00167313" w:rsidRPr="00167313">
        <w:rPr>
          <w:bCs/>
          <w:lang w:val="en-AU"/>
        </w:rPr>
        <w:t>Content policies</w:t>
      </w:r>
      <w:r w:rsidR="00072116">
        <w:rPr>
          <w:bCs/>
          <w:lang w:val="en-AU"/>
        </w:rPr>
        <w:t xml:space="preserve"> / behaviours</w:t>
      </w:r>
      <w:r w:rsidR="00167313" w:rsidRPr="00167313">
        <w:rPr>
          <w:bCs/>
          <w:lang w:val="en-AU"/>
        </w:rPr>
        <w:t xml:space="preserve"> must be </w:t>
      </w:r>
      <w:r w:rsidR="00072116">
        <w:rPr>
          <w:bCs/>
          <w:lang w:val="en-AU"/>
        </w:rPr>
        <w:t xml:space="preserve">fast or </w:t>
      </w:r>
      <w:r w:rsidR="00167313" w:rsidRPr="00167313">
        <w:rPr>
          <w:bCs/>
          <w:lang w:val="en-AU"/>
        </w:rPr>
        <w:t>asynchronous</w:t>
      </w:r>
    </w:p>
    <w:p w14:paraId="34A717BC" w14:textId="6E6AAB88" w:rsidR="00072116" w:rsidRPr="00072116" w:rsidRDefault="00A328A9" w:rsidP="00D439A0">
      <w:pPr>
        <w:ind w:left="1560" w:hanging="1560"/>
      </w:pPr>
      <w:r>
        <w:rPr>
          <w:b/>
        </w:rPr>
        <w:t>Description:</w:t>
      </w:r>
      <w:r w:rsidRPr="006969B9">
        <w:tab/>
      </w:r>
      <w:r w:rsidR="00072116">
        <w:t>Content policies are wired in at a very low level in the repository and as a result can be called many hundreds of times a second in some cases (e.g. when content is being manipulated via CIFS).  In addition they are executed synchronously within each Alfresco transaction.  The result is that even the slightest poor performance in a custom content policy or behaviour can have a profound impact on Alfresco performance.  For that reason it is critically important that custom content policies / behaviours are either fast (conduct minimal computation and only perform minimal I/O to the repository) or are made asynchronous.</w:t>
      </w:r>
    </w:p>
    <w:p w14:paraId="6D56BE62" w14:textId="65B8E7B3" w:rsidR="00072116" w:rsidRPr="00072116" w:rsidRDefault="00072116" w:rsidP="00A328A9">
      <w:pPr>
        <w:ind w:left="1560" w:hanging="1560"/>
      </w:pPr>
      <w:r w:rsidRPr="00072116">
        <w:tab/>
        <w:t xml:space="preserve">Note that </w:t>
      </w:r>
      <w:r>
        <w:t xml:space="preserve">as at the time of writing, Alfresco doesn’t provide any direct support for asynchronous policies, so some kind of </w:t>
      </w:r>
      <w:r w:rsidR="00FF68AC">
        <w:t>custom</w:t>
      </w:r>
      <w:r>
        <w:t xml:space="preserve"> approach (e.g. using java.util.concurrent) is required.</w:t>
      </w:r>
    </w:p>
    <w:p w14:paraId="3FD578BF" w14:textId="02B0C31C" w:rsidR="000E123F" w:rsidRDefault="000E123F" w:rsidP="000E123F">
      <w:pPr>
        <w:ind w:left="1560" w:hanging="1560"/>
      </w:pPr>
      <w:r w:rsidRPr="003A4354">
        <w:rPr>
          <w:b/>
        </w:rPr>
        <w:t>Applies to:</w:t>
      </w:r>
      <w:r>
        <w:tab/>
        <w:t>Repo</w:t>
      </w:r>
    </w:p>
    <w:p w14:paraId="2D9DD955" w14:textId="77777777" w:rsidR="00C503F4" w:rsidRPr="00731082" w:rsidRDefault="00C503F4" w:rsidP="00C503F4">
      <w:pPr>
        <w:ind w:left="1560" w:hanging="1560"/>
        <w:rPr>
          <w:b/>
        </w:rPr>
      </w:pPr>
      <w:r w:rsidRPr="00731082">
        <w:rPr>
          <w:b/>
        </w:rPr>
        <w:t>Result:</w:t>
      </w:r>
      <w:r w:rsidRPr="00731082">
        <w:rPr>
          <w:b/>
        </w:rPr>
        <w:tab/>
      </w:r>
      <w:bookmarkStart w:id="119" w:name="PERF01_Meets"/>
      <w:r w:rsidRPr="00731082">
        <w:rPr>
          <w:b/>
          <w:color w:val="008000"/>
        </w:rPr>
        <w:t>Meets</w:t>
      </w:r>
      <w:bookmarkStart w:id="120" w:name="PERF01_DoesNotMeet"/>
      <w:bookmarkEnd w:id="119"/>
      <w:r w:rsidRPr="00731082">
        <w:rPr>
          <w:b/>
          <w:color w:val="FF0000"/>
        </w:rPr>
        <w:t>Does not meet</w:t>
      </w:r>
      <w:bookmarkEnd w:id="120"/>
    </w:p>
    <w:p w14:paraId="1BA76F51" w14:textId="77777777" w:rsidR="00C503F4" w:rsidRDefault="00C503F4" w:rsidP="00C503F4">
      <w:pPr>
        <w:ind w:left="1560" w:hanging="1560"/>
      </w:pPr>
      <w:r w:rsidRPr="00731082">
        <w:rPr>
          <w:b/>
        </w:rPr>
        <w:t>Remedial Action:</w:t>
      </w:r>
      <w:r>
        <w:rPr>
          <w:b/>
        </w:rPr>
        <w:tab/>
      </w:r>
      <w:bookmarkStart w:id="121" w:name="PERF01_NoRemedy"/>
      <w:r w:rsidRPr="00731082">
        <w:rPr>
          <w:b/>
          <w:color w:val="008000"/>
        </w:rPr>
        <w:t>None</w:t>
      </w:r>
      <w:bookmarkStart w:id="122" w:name="PERF01_Remedy"/>
      <w:bookmarkEnd w:id="121"/>
      <w:r>
        <w:rPr>
          <w:b/>
          <w:color w:val="FF0000"/>
        </w:rPr>
        <w:t>Must fix</w:t>
      </w:r>
      <w:bookmarkEnd w:id="122"/>
    </w:p>
    <w:p w14:paraId="2D4D6BE4" w14:textId="77777777" w:rsidR="000E123F" w:rsidRDefault="000E123F" w:rsidP="000E123F">
      <w:pPr>
        <w:ind w:left="1560" w:hanging="1560"/>
      </w:pPr>
      <w:r w:rsidRPr="009E474F">
        <w:rPr>
          <w:b/>
        </w:rPr>
        <w:t>Evidence:</w:t>
      </w:r>
      <w:r>
        <w:tab/>
      </w:r>
      <w:bookmarkStart w:id="123" w:name="PERF01_Evidence"/>
      <w:r>
        <w:t>&lt;Supporting evidence&gt;</w:t>
      </w:r>
      <w:bookmarkEnd w:id="123"/>
    </w:p>
    <w:p w14:paraId="0E30C6D3" w14:textId="08702E14" w:rsidR="000E123F" w:rsidRPr="00C94210" w:rsidRDefault="000E123F" w:rsidP="000E123F">
      <w:pPr>
        <w:ind w:left="1560" w:hanging="1560"/>
      </w:pPr>
      <w:r w:rsidRPr="009E474F">
        <w:rPr>
          <w:b/>
        </w:rPr>
        <w:t>Notes:</w:t>
      </w:r>
      <w:r>
        <w:tab/>
      </w:r>
    </w:p>
    <w:p w14:paraId="5A6695C9" w14:textId="743C85FD" w:rsidR="00167313" w:rsidRPr="00C94210" w:rsidRDefault="002D40CA" w:rsidP="00167313">
      <w:pPr>
        <w:pStyle w:val="Heading3"/>
      </w:pPr>
      <w:r>
        <w:t xml:space="preserve">PERF02 </w:t>
      </w:r>
      <w:r w:rsidR="00167313" w:rsidRPr="00C94210">
        <w:t xml:space="preserve">– </w:t>
      </w:r>
      <w:r w:rsidR="00167313" w:rsidRPr="00167313">
        <w:rPr>
          <w:bCs/>
          <w:lang w:val="en-AU"/>
        </w:rPr>
        <w:t>Be judicious in the use of indexed properties in content models</w:t>
      </w:r>
    </w:p>
    <w:p w14:paraId="2A93EB89" w14:textId="60BA2D48" w:rsidR="00A328A9" w:rsidRDefault="00A328A9" w:rsidP="00A328A9">
      <w:pPr>
        <w:ind w:left="1560" w:hanging="1560"/>
        <w:rPr>
          <w:b/>
        </w:rPr>
      </w:pPr>
      <w:r>
        <w:rPr>
          <w:b/>
        </w:rPr>
        <w:t>Description:</w:t>
      </w:r>
      <w:r w:rsidRPr="006969B9">
        <w:tab/>
      </w:r>
      <w:r w:rsidR="003E6A5D">
        <w:t>Every additional indexed property slows down writes to the nodes that contain that property, so while there’s a temptation to naively configure every single proper</w:t>
      </w:r>
      <w:r w:rsidR="00AA2341">
        <w:t>ty in a content model as indexed</w:t>
      </w:r>
      <w:r w:rsidR="003E6A5D">
        <w:t xml:space="preserve">, “just in case”, this can have a significant impact on the performance of the repository and the size of the indexes on disk.  The recommendation here is index just the bare minimum number of properties that are required for querying, also taking into account that the new (as of 4.2) </w:t>
      </w:r>
      <w:hyperlink r:id="rId17" w:history="1">
        <w:r w:rsidR="003E6A5D" w:rsidRPr="003E6A5D">
          <w:rPr>
            <w:rStyle w:val="Hyperlink"/>
          </w:rPr>
          <w:t>transactional metadata query mechanism</w:t>
        </w:r>
      </w:hyperlink>
      <w:r w:rsidR="003E6A5D">
        <w:rPr>
          <w:rStyle w:val="FootnoteReference"/>
        </w:rPr>
        <w:footnoteReference w:id="9"/>
      </w:r>
      <w:r w:rsidR="003E6A5D">
        <w:t xml:space="preserve"> </w:t>
      </w:r>
      <w:r w:rsidR="00471F4D">
        <w:t xml:space="preserve">(aka MDQ) </w:t>
      </w:r>
      <w:r w:rsidR="003E6A5D">
        <w:t>doesn’t require that the properties being queries are marked as indexed.</w:t>
      </w:r>
    </w:p>
    <w:p w14:paraId="2C8D2A92" w14:textId="77777777" w:rsidR="00167313" w:rsidRDefault="00167313" w:rsidP="00167313">
      <w:pPr>
        <w:ind w:left="1560" w:hanging="1560"/>
      </w:pPr>
      <w:r w:rsidRPr="003A4354">
        <w:rPr>
          <w:b/>
        </w:rPr>
        <w:t>Applies to:</w:t>
      </w:r>
      <w:r>
        <w:tab/>
        <w:t>Repo</w:t>
      </w:r>
    </w:p>
    <w:p w14:paraId="7F0A3A56" w14:textId="77777777" w:rsidR="00724234" w:rsidRPr="00731082" w:rsidRDefault="00724234" w:rsidP="00724234">
      <w:pPr>
        <w:ind w:left="1560" w:hanging="1560"/>
        <w:rPr>
          <w:b/>
        </w:rPr>
      </w:pPr>
      <w:r w:rsidRPr="00731082">
        <w:rPr>
          <w:b/>
        </w:rPr>
        <w:t>Result:</w:t>
      </w:r>
      <w:r w:rsidRPr="00731082">
        <w:rPr>
          <w:b/>
        </w:rPr>
        <w:tab/>
      </w:r>
      <w:bookmarkStart w:id="124" w:name="PERF02_Meets"/>
      <w:r w:rsidRPr="00731082">
        <w:rPr>
          <w:b/>
          <w:color w:val="008000"/>
        </w:rPr>
        <w:t>Meets</w:t>
      </w:r>
      <w:bookmarkStart w:id="125" w:name="PERF02_DoesNotMeet"/>
      <w:bookmarkEnd w:id="124"/>
      <w:r w:rsidRPr="00731082">
        <w:rPr>
          <w:b/>
          <w:color w:val="FF0000"/>
        </w:rPr>
        <w:t>Does not meet</w:t>
      </w:r>
      <w:bookmarkEnd w:id="125"/>
    </w:p>
    <w:p w14:paraId="466CF465" w14:textId="77777777" w:rsidR="00724234" w:rsidRDefault="00724234" w:rsidP="00724234">
      <w:pPr>
        <w:ind w:left="1560" w:hanging="1560"/>
      </w:pPr>
      <w:r w:rsidRPr="00731082">
        <w:rPr>
          <w:b/>
        </w:rPr>
        <w:t>Remedial Action:</w:t>
      </w:r>
      <w:r>
        <w:rPr>
          <w:b/>
        </w:rPr>
        <w:tab/>
      </w:r>
      <w:bookmarkStart w:id="126" w:name="PERF02_NoRemedy"/>
      <w:r w:rsidRPr="00731082">
        <w:rPr>
          <w:b/>
          <w:color w:val="008000"/>
        </w:rPr>
        <w:t>None</w:t>
      </w:r>
      <w:bookmarkStart w:id="127" w:name="PERF02_Remedy"/>
      <w:bookmarkEnd w:id="126"/>
      <w:r w:rsidRPr="00724234">
        <w:rPr>
          <w:b/>
          <w:color w:val="FF6600"/>
        </w:rPr>
        <w:t>Fix, priority 3</w:t>
      </w:r>
      <w:bookmarkEnd w:id="127"/>
    </w:p>
    <w:p w14:paraId="70F07A1C" w14:textId="77777777" w:rsidR="00167313" w:rsidRDefault="00167313" w:rsidP="00167313">
      <w:pPr>
        <w:ind w:left="1560" w:hanging="1560"/>
      </w:pPr>
      <w:r w:rsidRPr="009E474F">
        <w:rPr>
          <w:b/>
        </w:rPr>
        <w:t>Evidence:</w:t>
      </w:r>
      <w:r>
        <w:tab/>
      </w:r>
      <w:bookmarkStart w:id="128" w:name="PERF02_Evidence"/>
      <w:r>
        <w:t>&lt;Supporting evidence&gt;</w:t>
      </w:r>
      <w:bookmarkEnd w:id="128"/>
    </w:p>
    <w:p w14:paraId="3B96BDF7" w14:textId="52A4757A" w:rsidR="00167313" w:rsidRDefault="00167313" w:rsidP="001259F5">
      <w:pPr>
        <w:ind w:left="1560" w:hanging="1560"/>
      </w:pPr>
      <w:r w:rsidRPr="009E474F">
        <w:rPr>
          <w:b/>
        </w:rPr>
        <w:t>Notes:</w:t>
      </w:r>
      <w:r>
        <w:tab/>
      </w:r>
    </w:p>
    <w:p w14:paraId="18F87B3B" w14:textId="6CD37419" w:rsidR="001259F5" w:rsidRPr="00C94210" w:rsidRDefault="002D40CA" w:rsidP="001259F5">
      <w:pPr>
        <w:pStyle w:val="Heading3"/>
      </w:pPr>
      <w:r>
        <w:t xml:space="preserve">PERF03 </w:t>
      </w:r>
      <w:r w:rsidR="001259F5" w:rsidRPr="00C94210">
        <w:t xml:space="preserve">– </w:t>
      </w:r>
      <w:r w:rsidR="00463534" w:rsidRPr="00463534">
        <w:rPr>
          <w:bCs/>
          <w:lang w:val="en-AU"/>
        </w:rPr>
        <w:t>Don't store property values in search engine indexes</w:t>
      </w:r>
    </w:p>
    <w:p w14:paraId="07BFB380" w14:textId="4C41589A" w:rsidR="00A328A9" w:rsidRDefault="00A328A9" w:rsidP="00A328A9">
      <w:pPr>
        <w:ind w:left="1560" w:hanging="1560"/>
        <w:rPr>
          <w:b/>
        </w:rPr>
      </w:pPr>
      <w:r>
        <w:rPr>
          <w:b/>
        </w:rPr>
        <w:t>Description:</w:t>
      </w:r>
      <w:r w:rsidRPr="006969B9">
        <w:tab/>
      </w:r>
      <w:r w:rsidR="003135C0">
        <w:t xml:space="preserve">The </w:t>
      </w:r>
      <w:r w:rsidR="003135C0" w:rsidRPr="003135C0">
        <w:rPr>
          <w:lang w:val="en-AU"/>
        </w:rPr>
        <w:t xml:space="preserve">&lt;stored&gt;true&lt;/stored&gt; </w:t>
      </w:r>
      <w:r w:rsidR="003135C0">
        <w:rPr>
          <w:lang w:val="en-AU"/>
        </w:rPr>
        <w:t xml:space="preserve">setting for a property in an Alfresco content model does not provide any advantage to either Alfresco or an extension.  Furthermore, it bloats the search engine indexes, resulting in less efficient indexing and querying operations.  There is </w:t>
      </w:r>
      <w:r w:rsidR="001C1A3B">
        <w:rPr>
          <w:lang w:val="en-AU"/>
        </w:rPr>
        <w:t>no</w:t>
      </w:r>
      <w:r w:rsidR="003135C0">
        <w:rPr>
          <w:lang w:val="en-AU"/>
        </w:rPr>
        <w:t xml:space="preserve"> reason to ever set this setting to true.</w:t>
      </w:r>
    </w:p>
    <w:p w14:paraId="0F9C406E" w14:textId="77777777" w:rsidR="001259F5" w:rsidRDefault="001259F5" w:rsidP="001259F5">
      <w:pPr>
        <w:ind w:left="1560" w:hanging="1560"/>
      </w:pPr>
      <w:r w:rsidRPr="003A4354">
        <w:rPr>
          <w:b/>
        </w:rPr>
        <w:t>Applies to:</w:t>
      </w:r>
      <w:r>
        <w:tab/>
        <w:t>Repo</w:t>
      </w:r>
    </w:p>
    <w:p w14:paraId="3D1007CD" w14:textId="77777777" w:rsidR="004E49FD" w:rsidRPr="00731082" w:rsidRDefault="004E49FD" w:rsidP="004E49FD">
      <w:pPr>
        <w:ind w:left="1560" w:hanging="1560"/>
        <w:rPr>
          <w:b/>
        </w:rPr>
      </w:pPr>
      <w:r w:rsidRPr="00731082">
        <w:rPr>
          <w:b/>
        </w:rPr>
        <w:t>Result:</w:t>
      </w:r>
      <w:r w:rsidRPr="00731082">
        <w:rPr>
          <w:b/>
        </w:rPr>
        <w:tab/>
      </w:r>
      <w:bookmarkStart w:id="129" w:name="PERF03_Meets"/>
      <w:r w:rsidRPr="00731082">
        <w:rPr>
          <w:b/>
          <w:color w:val="008000"/>
        </w:rPr>
        <w:t>Meets</w:t>
      </w:r>
      <w:bookmarkStart w:id="130" w:name="PERF03_DoesNotMeet"/>
      <w:bookmarkEnd w:id="129"/>
      <w:r w:rsidRPr="00731082">
        <w:rPr>
          <w:b/>
          <w:color w:val="FF0000"/>
        </w:rPr>
        <w:t>Does not meet</w:t>
      </w:r>
      <w:bookmarkEnd w:id="130"/>
    </w:p>
    <w:p w14:paraId="2B080796" w14:textId="77777777" w:rsidR="004E49FD" w:rsidRDefault="004E49FD" w:rsidP="004E49FD">
      <w:pPr>
        <w:ind w:left="1560" w:hanging="1560"/>
      </w:pPr>
      <w:r w:rsidRPr="00731082">
        <w:rPr>
          <w:b/>
        </w:rPr>
        <w:t>Remedial Action:</w:t>
      </w:r>
      <w:r>
        <w:rPr>
          <w:b/>
        </w:rPr>
        <w:tab/>
      </w:r>
      <w:bookmarkStart w:id="131" w:name="PERF03_NoRemedy"/>
      <w:r w:rsidRPr="00731082">
        <w:rPr>
          <w:b/>
          <w:color w:val="008000"/>
        </w:rPr>
        <w:t>None</w:t>
      </w:r>
      <w:bookmarkStart w:id="132" w:name="PERF03_Remedy"/>
      <w:bookmarkEnd w:id="131"/>
      <w:r w:rsidRPr="00731082">
        <w:rPr>
          <w:b/>
          <w:color w:val="FF0000"/>
        </w:rPr>
        <w:t>Fix, priority 2</w:t>
      </w:r>
      <w:bookmarkEnd w:id="132"/>
    </w:p>
    <w:p w14:paraId="7772A6CA" w14:textId="77777777" w:rsidR="001259F5" w:rsidRDefault="001259F5" w:rsidP="001259F5">
      <w:pPr>
        <w:ind w:left="1560" w:hanging="1560"/>
      </w:pPr>
      <w:r w:rsidRPr="009E474F">
        <w:rPr>
          <w:b/>
        </w:rPr>
        <w:t>Evidence:</w:t>
      </w:r>
      <w:r>
        <w:tab/>
      </w:r>
      <w:bookmarkStart w:id="133" w:name="PERF03_Evidence"/>
      <w:r>
        <w:t>&lt;Supporting evidence&gt;</w:t>
      </w:r>
      <w:bookmarkEnd w:id="133"/>
    </w:p>
    <w:p w14:paraId="04758607" w14:textId="0A3BBCB7" w:rsidR="001259F5" w:rsidRDefault="001259F5" w:rsidP="001259F5">
      <w:pPr>
        <w:ind w:left="1560" w:hanging="1560"/>
      </w:pPr>
      <w:r w:rsidRPr="009E474F">
        <w:rPr>
          <w:b/>
        </w:rPr>
        <w:t>Notes:</w:t>
      </w:r>
      <w:r>
        <w:tab/>
      </w:r>
    </w:p>
    <w:p w14:paraId="64ACB23A" w14:textId="77777777" w:rsidR="00463534" w:rsidRDefault="00463534" w:rsidP="001259F5">
      <w:pPr>
        <w:ind w:left="1560" w:hanging="1560"/>
      </w:pPr>
    </w:p>
    <w:p w14:paraId="7F410C23" w14:textId="0B462BDC" w:rsidR="00463534" w:rsidRDefault="00463534" w:rsidP="00463534">
      <w:pPr>
        <w:pStyle w:val="Heading2"/>
        <w:rPr>
          <w:highlight w:val="lightGray"/>
        </w:rPr>
      </w:pPr>
      <w:r>
        <w:rPr>
          <w:highlight w:val="lightGray"/>
        </w:rPr>
        <w:t>Security</w:t>
      </w:r>
      <w:r>
        <w:rPr>
          <w:highlight w:val="lightGray"/>
        </w:rPr>
        <w:tab/>
      </w:r>
    </w:p>
    <w:p w14:paraId="461D6C6A" w14:textId="1FF3BAD0" w:rsidR="00463534" w:rsidRPr="00C94210" w:rsidRDefault="002D40CA" w:rsidP="00463534">
      <w:pPr>
        <w:pStyle w:val="Heading3"/>
      </w:pPr>
      <w:r>
        <w:t>SEC01</w:t>
      </w:r>
      <w:r w:rsidR="00463534" w:rsidRPr="00C94210">
        <w:t xml:space="preserve"> –</w:t>
      </w:r>
      <w:r w:rsidR="00463534">
        <w:rPr>
          <w:bCs/>
          <w:lang w:val="en-AU"/>
        </w:rPr>
        <w:t xml:space="preserve"> </w:t>
      </w:r>
      <w:r w:rsidR="00463534" w:rsidRPr="00463534">
        <w:rPr>
          <w:bCs/>
          <w:lang w:val="en-AU"/>
        </w:rPr>
        <w:t>Don't use the "lower case" versions of the Alfresco service beans</w:t>
      </w:r>
    </w:p>
    <w:p w14:paraId="6055E8F9" w14:textId="370F4027" w:rsidR="00A328A9" w:rsidRDefault="00A328A9" w:rsidP="00A328A9">
      <w:pPr>
        <w:ind w:left="1560" w:hanging="1560"/>
        <w:rPr>
          <w:b/>
        </w:rPr>
      </w:pPr>
      <w:r>
        <w:rPr>
          <w:b/>
        </w:rPr>
        <w:t>Description:</w:t>
      </w:r>
      <w:r w:rsidRPr="006969B9">
        <w:tab/>
      </w:r>
      <w:r w:rsidR="008201C5">
        <w:t xml:space="preserve">The “lower case” versions of the Alfresco service beans (i.e. those whose first name starts with a lowercase letter e.g. nodeService) are configured to bypass Alfresco’s security, transaction and auditing checks, </w:t>
      </w:r>
      <w:r w:rsidR="002D316C">
        <w:t>with no</w:t>
      </w:r>
      <w:r w:rsidR="008201C5">
        <w:t xml:space="preserve"> recourse for the administrator to turn them back on.</w:t>
      </w:r>
      <w:r w:rsidR="002D316C">
        <w:t xml:space="preserve">  There have been persistent (but incorrect) rumours in the Alfresco community that these versions of the services perform significantly better than the official (“upper case”) versions, but that hasn’t been the case since at least Alfresco v2.x.</w:t>
      </w:r>
    </w:p>
    <w:p w14:paraId="71D4F8CB" w14:textId="77777777" w:rsidR="00463534" w:rsidRDefault="00463534" w:rsidP="00463534">
      <w:pPr>
        <w:ind w:left="1560" w:hanging="1560"/>
      </w:pPr>
      <w:r w:rsidRPr="003A4354">
        <w:rPr>
          <w:b/>
        </w:rPr>
        <w:t>Applies to:</w:t>
      </w:r>
      <w:r>
        <w:tab/>
        <w:t>Repo</w:t>
      </w:r>
    </w:p>
    <w:p w14:paraId="6E17BD3D" w14:textId="77777777" w:rsidR="004E49FD" w:rsidRPr="00731082" w:rsidRDefault="004E49FD" w:rsidP="004E49FD">
      <w:pPr>
        <w:ind w:left="1560" w:hanging="1560"/>
        <w:rPr>
          <w:b/>
        </w:rPr>
      </w:pPr>
      <w:r w:rsidRPr="00731082">
        <w:rPr>
          <w:b/>
        </w:rPr>
        <w:t>Result:</w:t>
      </w:r>
      <w:r w:rsidRPr="00731082">
        <w:rPr>
          <w:b/>
        </w:rPr>
        <w:tab/>
      </w:r>
      <w:bookmarkStart w:id="134" w:name="SEC01_Meets"/>
      <w:r w:rsidRPr="00731082">
        <w:rPr>
          <w:b/>
          <w:color w:val="008000"/>
        </w:rPr>
        <w:t>Meets</w:t>
      </w:r>
      <w:bookmarkStart w:id="135" w:name="SEC01_DoesNotMeet"/>
      <w:bookmarkEnd w:id="134"/>
      <w:r w:rsidRPr="00731082">
        <w:rPr>
          <w:b/>
          <w:color w:val="FF0000"/>
        </w:rPr>
        <w:t>Does not meet</w:t>
      </w:r>
      <w:bookmarkEnd w:id="135"/>
    </w:p>
    <w:p w14:paraId="1FC3AC65" w14:textId="77777777" w:rsidR="004E49FD" w:rsidRDefault="004E49FD" w:rsidP="004E49FD">
      <w:pPr>
        <w:ind w:left="1560" w:hanging="1560"/>
      </w:pPr>
      <w:r w:rsidRPr="00731082">
        <w:rPr>
          <w:b/>
        </w:rPr>
        <w:t>Remedial Action:</w:t>
      </w:r>
      <w:r>
        <w:rPr>
          <w:b/>
        </w:rPr>
        <w:tab/>
      </w:r>
      <w:bookmarkStart w:id="136" w:name="SEC01_NoRemedy"/>
      <w:r w:rsidRPr="00731082">
        <w:rPr>
          <w:b/>
          <w:color w:val="008000"/>
        </w:rPr>
        <w:t>None</w:t>
      </w:r>
      <w:bookmarkStart w:id="137" w:name="SEC01_Remedy"/>
      <w:bookmarkEnd w:id="136"/>
      <w:r w:rsidRPr="00731082">
        <w:rPr>
          <w:b/>
          <w:color w:val="FF0000"/>
        </w:rPr>
        <w:t>Fix, priority 2</w:t>
      </w:r>
      <w:bookmarkEnd w:id="137"/>
    </w:p>
    <w:p w14:paraId="62807E8E" w14:textId="77777777" w:rsidR="00463534" w:rsidRDefault="00463534" w:rsidP="00463534">
      <w:pPr>
        <w:ind w:left="1560" w:hanging="1560"/>
      </w:pPr>
      <w:r w:rsidRPr="009E474F">
        <w:rPr>
          <w:b/>
        </w:rPr>
        <w:t>Evidence:</w:t>
      </w:r>
      <w:r>
        <w:tab/>
      </w:r>
      <w:bookmarkStart w:id="138" w:name="SEC01_Evidence"/>
      <w:r>
        <w:t>&lt;Supporting evidence&gt;</w:t>
      </w:r>
      <w:bookmarkEnd w:id="138"/>
    </w:p>
    <w:p w14:paraId="7683EA92" w14:textId="30C36178" w:rsidR="00463534" w:rsidRPr="00C94210" w:rsidRDefault="00463534" w:rsidP="00463534">
      <w:pPr>
        <w:ind w:left="1560" w:hanging="1560"/>
      </w:pPr>
      <w:r w:rsidRPr="009E474F">
        <w:rPr>
          <w:b/>
        </w:rPr>
        <w:t>Notes:</w:t>
      </w:r>
      <w:r>
        <w:tab/>
      </w:r>
    </w:p>
    <w:p w14:paraId="05D45413" w14:textId="36323739" w:rsidR="00582572" w:rsidRPr="00C94210" w:rsidRDefault="002D40CA" w:rsidP="00582572">
      <w:pPr>
        <w:pStyle w:val="Heading3"/>
      </w:pPr>
      <w:r>
        <w:t xml:space="preserve">SEC02 </w:t>
      </w:r>
      <w:r w:rsidR="00582572" w:rsidRPr="00C94210">
        <w:t>–</w:t>
      </w:r>
      <w:r w:rsidR="00582572">
        <w:rPr>
          <w:bCs/>
          <w:lang w:val="en-AU"/>
        </w:rPr>
        <w:t xml:space="preserve"> </w:t>
      </w:r>
      <w:r w:rsidR="00582572" w:rsidRPr="00582572">
        <w:rPr>
          <w:bCs/>
          <w:lang w:val="en-AU"/>
        </w:rPr>
        <w:t>Minimise manual control of authenticated session (e.g. AuthenticationUtil.runAs</w:t>
      </w:r>
      <w:r w:rsidR="00D56140">
        <w:rPr>
          <w:bCs/>
          <w:lang w:val="en-AU"/>
        </w:rPr>
        <w:t>*</w:t>
      </w:r>
      <w:r w:rsidR="00582572" w:rsidRPr="00582572">
        <w:rPr>
          <w:bCs/>
          <w:lang w:val="en-AU"/>
        </w:rPr>
        <w:t>)</w:t>
      </w:r>
    </w:p>
    <w:p w14:paraId="5AD7907E" w14:textId="40CEFB94" w:rsidR="00A328A9" w:rsidRDefault="00A328A9" w:rsidP="00A328A9">
      <w:pPr>
        <w:ind w:left="1560" w:hanging="1560"/>
        <w:rPr>
          <w:b/>
        </w:rPr>
      </w:pPr>
      <w:r>
        <w:rPr>
          <w:b/>
        </w:rPr>
        <w:t>Description:</w:t>
      </w:r>
      <w:r w:rsidRPr="006969B9">
        <w:tab/>
      </w:r>
      <w:r w:rsidR="00D56140">
        <w:t>Manual control of the authenticated session is effectively a controlled spoofing attack within Alfresco, and it’s difficult to prove that an extension that does this isn’t opening up a subtle security hole in Alfresco.  For that reason use of these mechanisms must be minimised.</w:t>
      </w:r>
    </w:p>
    <w:p w14:paraId="3DAA1E8A" w14:textId="77777777" w:rsidR="00582572" w:rsidRDefault="00582572" w:rsidP="00582572">
      <w:pPr>
        <w:ind w:left="1560" w:hanging="1560"/>
      </w:pPr>
      <w:r w:rsidRPr="003A4354">
        <w:rPr>
          <w:b/>
        </w:rPr>
        <w:t>Applies to:</w:t>
      </w:r>
      <w:r>
        <w:tab/>
        <w:t>Repo</w:t>
      </w:r>
    </w:p>
    <w:p w14:paraId="30B97370" w14:textId="77777777" w:rsidR="004E49FD" w:rsidRPr="00731082" w:rsidRDefault="004E49FD" w:rsidP="004E49FD">
      <w:pPr>
        <w:ind w:left="1560" w:hanging="1560"/>
        <w:rPr>
          <w:b/>
        </w:rPr>
      </w:pPr>
      <w:r w:rsidRPr="00731082">
        <w:rPr>
          <w:b/>
        </w:rPr>
        <w:t>Result:</w:t>
      </w:r>
      <w:r w:rsidRPr="00731082">
        <w:rPr>
          <w:b/>
        </w:rPr>
        <w:tab/>
      </w:r>
      <w:bookmarkStart w:id="139" w:name="SEC02_Meets"/>
      <w:r w:rsidRPr="00731082">
        <w:rPr>
          <w:b/>
          <w:color w:val="008000"/>
        </w:rPr>
        <w:t>Meets</w:t>
      </w:r>
      <w:bookmarkStart w:id="140" w:name="SEC02_DoesNotMeet"/>
      <w:bookmarkEnd w:id="139"/>
      <w:r w:rsidRPr="00731082">
        <w:rPr>
          <w:b/>
          <w:color w:val="FF0000"/>
        </w:rPr>
        <w:t>Does not meet</w:t>
      </w:r>
      <w:bookmarkEnd w:id="140"/>
    </w:p>
    <w:p w14:paraId="558E53DF" w14:textId="77777777" w:rsidR="004E49FD" w:rsidRDefault="004E49FD" w:rsidP="004E49FD">
      <w:pPr>
        <w:ind w:left="1560" w:hanging="1560"/>
      </w:pPr>
      <w:r w:rsidRPr="00731082">
        <w:rPr>
          <w:b/>
        </w:rPr>
        <w:t>Remedial Action:</w:t>
      </w:r>
      <w:r>
        <w:rPr>
          <w:b/>
        </w:rPr>
        <w:tab/>
      </w:r>
      <w:bookmarkStart w:id="141" w:name="SEC02_NoRemedy"/>
      <w:r w:rsidRPr="00731082">
        <w:rPr>
          <w:b/>
          <w:color w:val="008000"/>
        </w:rPr>
        <w:t>None</w:t>
      </w:r>
      <w:bookmarkStart w:id="142" w:name="SEC02_Remedy"/>
      <w:bookmarkEnd w:id="141"/>
      <w:r w:rsidRPr="00731082">
        <w:rPr>
          <w:b/>
          <w:color w:val="FF0000"/>
        </w:rPr>
        <w:t>Fix, priority 2</w:t>
      </w:r>
      <w:bookmarkEnd w:id="142"/>
    </w:p>
    <w:p w14:paraId="62958BD1" w14:textId="77777777" w:rsidR="00582572" w:rsidRDefault="00582572" w:rsidP="00582572">
      <w:pPr>
        <w:ind w:left="1560" w:hanging="1560"/>
      </w:pPr>
      <w:r w:rsidRPr="009E474F">
        <w:rPr>
          <w:b/>
        </w:rPr>
        <w:t>Evidence:</w:t>
      </w:r>
      <w:r>
        <w:tab/>
      </w:r>
      <w:bookmarkStart w:id="143" w:name="SEC02_Evidence"/>
      <w:r>
        <w:t>&lt;Supporting evidence&gt;</w:t>
      </w:r>
      <w:bookmarkEnd w:id="143"/>
    </w:p>
    <w:p w14:paraId="1E21B5A2" w14:textId="527EF9C8" w:rsidR="00582572" w:rsidRPr="00C94210" w:rsidRDefault="00582572" w:rsidP="00582572">
      <w:pPr>
        <w:ind w:left="1560" w:hanging="1560"/>
      </w:pPr>
      <w:r w:rsidRPr="009E474F">
        <w:rPr>
          <w:b/>
        </w:rPr>
        <w:t>Notes:</w:t>
      </w:r>
      <w:r>
        <w:tab/>
      </w:r>
    </w:p>
    <w:p w14:paraId="2129AE78" w14:textId="5D43AB15" w:rsidR="00D4180A" w:rsidRPr="00C94210" w:rsidRDefault="002D40CA" w:rsidP="00D4180A">
      <w:pPr>
        <w:pStyle w:val="Heading3"/>
      </w:pPr>
      <w:r>
        <w:t xml:space="preserve">SEC03 </w:t>
      </w:r>
      <w:r w:rsidR="00D4180A" w:rsidRPr="00C94210">
        <w:t>–</w:t>
      </w:r>
      <w:r w:rsidR="00D4180A">
        <w:rPr>
          <w:bCs/>
          <w:lang w:val="en-AU"/>
        </w:rPr>
        <w:t xml:space="preserve"> </w:t>
      </w:r>
      <w:r w:rsidR="00D4180A" w:rsidRPr="00D4180A">
        <w:rPr>
          <w:bCs/>
          <w:lang w:val="en-AU"/>
        </w:rPr>
        <w:t>Avoid "none" authentication in Web Scripts</w:t>
      </w:r>
    </w:p>
    <w:p w14:paraId="1ACF0B2A" w14:textId="4EBF9C45" w:rsidR="00A328A9" w:rsidRDefault="00A328A9" w:rsidP="00A328A9">
      <w:pPr>
        <w:ind w:left="1560" w:hanging="1560"/>
        <w:rPr>
          <w:b/>
        </w:rPr>
      </w:pPr>
      <w:r>
        <w:rPr>
          <w:b/>
        </w:rPr>
        <w:t>Description:</w:t>
      </w:r>
      <w:r w:rsidRPr="006969B9">
        <w:tab/>
      </w:r>
      <w:r w:rsidR="00D56140">
        <w:t>“None” authentication in a Web Script means that anyone with network access to the Alfresco server can invoke that Web Script, without having to provide any kind of authentication credentials whatsoever.</w:t>
      </w:r>
      <w:r w:rsidR="00A7536A">
        <w:t xml:space="preserve">  Such Web Scripts are therefore inherently insecure, and if combined with masquerading APIs (see SEC02) can create serious security holes in Alfresco.</w:t>
      </w:r>
    </w:p>
    <w:p w14:paraId="5716EB83" w14:textId="77777777" w:rsidR="00D4180A" w:rsidRDefault="00D4180A" w:rsidP="00D4180A">
      <w:pPr>
        <w:ind w:left="1560" w:hanging="1560"/>
      </w:pPr>
      <w:r w:rsidRPr="003A4354">
        <w:rPr>
          <w:b/>
        </w:rPr>
        <w:t>Applies to:</w:t>
      </w:r>
      <w:r>
        <w:tab/>
        <w:t>Repo</w:t>
      </w:r>
    </w:p>
    <w:p w14:paraId="50347717" w14:textId="77777777" w:rsidR="004E49FD" w:rsidRPr="00731082" w:rsidRDefault="004E49FD" w:rsidP="004E49FD">
      <w:pPr>
        <w:ind w:left="1560" w:hanging="1560"/>
        <w:rPr>
          <w:b/>
        </w:rPr>
      </w:pPr>
      <w:r w:rsidRPr="00731082">
        <w:rPr>
          <w:b/>
        </w:rPr>
        <w:t>Result:</w:t>
      </w:r>
      <w:r w:rsidRPr="00731082">
        <w:rPr>
          <w:b/>
        </w:rPr>
        <w:tab/>
      </w:r>
      <w:bookmarkStart w:id="144" w:name="SEC03_Meets"/>
      <w:r w:rsidRPr="00731082">
        <w:rPr>
          <w:b/>
          <w:color w:val="008000"/>
        </w:rPr>
        <w:t>Meets</w:t>
      </w:r>
      <w:bookmarkStart w:id="145" w:name="SEC03_DoesNotMeet"/>
      <w:bookmarkEnd w:id="144"/>
      <w:r w:rsidRPr="00731082">
        <w:rPr>
          <w:b/>
          <w:color w:val="FF0000"/>
        </w:rPr>
        <w:t>Does not meet</w:t>
      </w:r>
      <w:bookmarkEnd w:id="145"/>
    </w:p>
    <w:p w14:paraId="07C98879" w14:textId="77777777" w:rsidR="004E49FD" w:rsidRDefault="004E49FD" w:rsidP="004E49FD">
      <w:pPr>
        <w:ind w:left="1560" w:hanging="1560"/>
      </w:pPr>
      <w:r w:rsidRPr="00731082">
        <w:rPr>
          <w:b/>
        </w:rPr>
        <w:t>Remedial Action:</w:t>
      </w:r>
      <w:r>
        <w:rPr>
          <w:b/>
        </w:rPr>
        <w:tab/>
      </w:r>
      <w:bookmarkStart w:id="146" w:name="SEC03_NoRemedy"/>
      <w:r w:rsidRPr="00731082">
        <w:rPr>
          <w:b/>
          <w:color w:val="008000"/>
        </w:rPr>
        <w:t>None</w:t>
      </w:r>
      <w:bookmarkStart w:id="147" w:name="SEC03_Remedy"/>
      <w:bookmarkEnd w:id="146"/>
      <w:r w:rsidRPr="00731082">
        <w:rPr>
          <w:b/>
          <w:color w:val="FF0000"/>
        </w:rPr>
        <w:t>Fix, priority 2</w:t>
      </w:r>
      <w:bookmarkEnd w:id="147"/>
    </w:p>
    <w:p w14:paraId="2E0EB664" w14:textId="77777777" w:rsidR="00D4180A" w:rsidRDefault="00D4180A" w:rsidP="00D4180A">
      <w:pPr>
        <w:ind w:left="1560" w:hanging="1560"/>
      </w:pPr>
      <w:r w:rsidRPr="009E474F">
        <w:rPr>
          <w:b/>
        </w:rPr>
        <w:t>Evidence:</w:t>
      </w:r>
      <w:r>
        <w:tab/>
      </w:r>
      <w:bookmarkStart w:id="148" w:name="SEC03_Evidence"/>
      <w:r>
        <w:t>&lt;Supporting evidence&gt;</w:t>
      </w:r>
      <w:bookmarkEnd w:id="148"/>
    </w:p>
    <w:p w14:paraId="0577EA48" w14:textId="6C41488B" w:rsidR="00D4180A" w:rsidRPr="00C94210" w:rsidRDefault="00D4180A" w:rsidP="00D4180A">
      <w:pPr>
        <w:ind w:left="1560" w:hanging="1560"/>
      </w:pPr>
      <w:r w:rsidRPr="009E474F">
        <w:rPr>
          <w:b/>
        </w:rPr>
        <w:t>Notes:</w:t>
      </w:r>
      <w:r>
        <w:tab/>
      </w:r>
    </w:p>
    <w:p w14:paraId="2AB1D4B8" w14:textId="251B697D" w:rsidR="00CA73AC" w:rsidRPr="00C94210" w:rsidRDefault="002D40CA" w:rsidP="00CA73AC">
      <w:pPr>
        <w:pStyle w:val="Heading3"/>
      </w:pPr>
      <w:r>
        <w:t xml:space="preserve">SEC04 </w:t>
      </w:r>
      <w:r w:rsidR="00CA73AC" w:rsidRPr="00C94210">
        <w:t>–</w:t>
      </w:r>
      <w:r w:rsidR="00CA73AC">
        <w:rPr>
          <w:bCs/>
          <w:lang w:val="en-AU"/>
        </w:rPr>
        <w:t xml:space="preserve"> </w:t>
      </w:r>
      <w:r w:rsidR="00242CA5">
        <w:rPr>
          <w:bCs/>
          <w:lang w:val="en-AU"/>
        </w:rPr>
        <w:t>Minimise use of</w:t>
      </w:r>
      <w:r w:rsidR="00CA73AC" w:rsidRPr="00CA73AC">
        <w:rPr>
          <w:bCs/>
          <w:lang w:val="en-AU"/>
        </w:rPr>
        <w:t xml:space="preserve"> Process.exec()</w:t>
      </w:r>
      <w:r w:rsidR="004B2C44">
        <w:rPr>
          <w:bCs/>
          <w:lang w:val="en-AU"/>
        </w:rPr>
        <w:t xml:space="preserve"> / ProcessBuilder</w:t>
      </w:r>
    </w:p>
    <w:p w14:paraId="7B08632E" w14:textId="05D447DC" w:rsidR="004602B9" w:rsidRPr="004602B9" w:rsidRDefault="00A328A9" w:rsidP="0042475A">
      <w:pPr>
        <w:ind w:left="1560" w:hanging="1560"/>
      </w:pPr>
      <w:r>
        <w:rPr>
          <w:b/>
        </w:rPr>
        <w:t>Description:</w:t>
      </w:r>
      <w:r w:rsidRPr="006969B9">
        <w:tab/>
      </w:r>
      <w:r w:rsidR="005E5E6E">
        <w:t>Forking external OS processes should not be undertaken lightly as doing</w:t>
      </w:r>
      <w:r w:rsidR="001F462E">
        <w:t xml:space="preserve"> so</w:t>
      </w:r>
      <w:r w:rsidR="005E5E6E">
        <w:t xml:space="preserve"> is both a resource intensive operation and a potential security hole</w:t>
      </w:r>
      <w:r w:rsidR="004602B9">
        <w:t xml:space="preserve"> (Alfresco has no ability to control what those processes do)</w:t>
      </w:r>
      <w:r w:rsidR="005E5E6E">
        <w:t>.</w:t>
      </w:r>
    </w:p>
    <w:p w14:paraId="0BD1E116" w14:textId="11FEE095" w:rsidR="004602B9" w:rsidRPr="004602B9" w:rsidRDefault="004602B9" w:rsidP="00A328A9">
      <w:pPr>
        <w:ind w:left="1560" w:hanging="1560"/>
      </w:pPr>
      <w:r w:rsidRPr="004602B9">
        <w:tab/>
        <w:t xml:space="preserve">Note that </w:t>
      </w:r>
      <w:r>
        <w:t xml:space="preserve">this </w:t>
      </w:r>
      <w:r w:rsidR="00895097">
        <w:t xml:space="preserve">is </w:t>
      </w:r>
      <w:r>
        <w:t xml:space="preserve">legitimate in </w:t>
      </w:r>
      <w:r w:rsidR="004816C4">
        <w:t xml:space="preserve">certain specific </w:t>
      </w:r>
      <w:r>
        <w:t>cases (e.g. when leveraging OS tools for document transformation or metadata extraction).</w:t>
      </w:r>
    </w:p>
    <w:p w14:paraId="033A73AF" w14:textId="11B5E9A9" w:rsidR="00CA73AC" w:rsidRDefault="00CA73AC" w:rsidP="00CA73AC">
      <w:pPr>
        <w:ind w:left="1560" w:hanging="1560"/>
      </w:pPr>
      <w:r w:rsidRPr="003A4354">
        <w:rPr>
          <w:b/>
        </w:rPr>
        <w:t>Applies to:</w:t>
      </w:r>
      <w:r>
        <w:tab/>
        <w:t>Repo, Share</w:t>
      </w:r>
    </w:p>
    <w:p w14:paraId="598538A3" w14:textId="77777777" w:rsidR="004E49FD" w:rsidRPr="00731082" w:rsidRDefault="004E49FD" w:rsidP="004E49FD">
      <w:pPr>
        <w:ind w:left="1560" w:hanging="1560"/>
        <w:rPr>
          <w:b/>
        </w:rPr>
      </w:pPr>
      <w:r w:rsidRPr="00731082">
        <w:rPr>
          <w:b/>
        </w:rPr>
        <w:t>Result:</w:t>
      </w:r>
      <w:r w:rsidRPr="00731082">
        <w:rPr>
          <w:b/>
        </w:rPr>
        <w:tab/>
      </w:r>
      <w:bookmarkStart w:id="149" w:name="SEC04_Meets"/>
      <w:r w:rsidRPr="00731082">
        <w:rPr>
          <w:b/>
          <w:color w:val="008000"/>
        </w:rPr>
        <w:t>Meets</w:t>
      </w:r>
      <w:bookmarkStart w:id="150" w:name="SEC04_DoesNotMeet"/>
      <w:bookmarkEnd w:id="149"/>
      <w:r w:rsidRPr="00731082">
        <w:rPr>
          <w:b/>
          <w:color w:val="FF0000"/>
        </w:rPr>
        <w:t>Does not meet</w:t>
      </w:r>
      <w:bookmarkEnd w:id="150"/>
    </w:p>
    <w:p w14:paraId="66DAA545" w14:textId="77777777" w:rsidR="004E49FD" w:rsidRDefault="004E49FD" w:rsidP="004E49FD">
      <w:pPr>
        <w:ind w:left="1560" w:hanging="1560"/>
      </w:pPr>
      <w:r w:rsidRPr="00731082">
        <w:rPr>
          <w:b/>
        </w:rPr>
        <w:t>Remedial Action:</w:t>
      </w:r>
      <w:r>
        <w:rPr>
          <w:b/>
        </w:rPr>
        <w:tab/>
      </w:r>
      <w:bookmarkStart w:id="151" w:name="SEC04_NoRemedy"/>
      <w:r w:rsidRPr="00731082">
        <w:rPr>
          <w:b/>
          <w:color w:val="008000"/>
        </w:rPr>
        <w:t>None</w:t>
      </w:r>
      <w:bookmarkStart w:id="152" w:name="SEC04_Remedy"/>
      <w:bookmarkEnd w:id="151"/>
      <w:r w:rsidRPr="00731082">
        <w:rPr>
          <w:b/>
          <w:color w:val="FF0000"/>
        </w:rPr>
        <w:t>Fix, priority 2</w:t>
      </w:r>
      <w:bookmarkEnd w:id="152"/>
    </w:p>
    <w:p w14:paraId="2683C622" w14:textId="77777777" w:rsidR="00CA73AC" w:rsidRDefault="00CA73AC" w:rsidP="00CA73AC">
      <w:pPr>
        <w:ind w:left="1560" w:hanging="1560"/>
      </w:pPr>
      <w:r w:rsidRPr="009E474F">
        <w:rPr>
          <w:b/>
        </w:rPr>
        <w:t>Evidence:</w:t>
      </w:r>
      <w:r>
        <w:tab/>
      </w:r>
      <w:bookmarkStart w:id="153" w:name="SEC04_Evidence"/>
      <w:r>
        <w:t>&lt;Supporting evidence&gt;</w:t>
      </w:r>
      <w:bookmarkEnd w:id="153"/>
    </w:p>
    <w:p w14:paraId="2854D5A1" w14:textId="1F88E300" w:rsidR="00CA73AC" w:rsidRPr="00C94210" w:rsidRDefault="00CA73AC" w:rsidP="00CA73AC">
      <w:pPr>
        <w:ind w:left="1560" w:hanging="1560"/>
      </w:pPr>
      <w:r w:rsidRPr="009E474F">
        <w:rPr>
          <w:b/>
        </w:rPr>
        <w:t>Notes:</w:t>
      </w:r>
      <w:r>
        <w:tab/>
      </w:r>
    </w:p>
    <w:p w14:paraId="1D08CC49" w14:textId="6740AC06" w:rsidR="009878B1" w:rsidRPr="00C94210" w:rsidRDefault="002D40CA" w:rsidP="009878B1">
      <w:pPr>
        <w:pStyle w:val="Heading3"/>
      </w:pPr>
      <w:r>
        <w:t xml:space="preserve">SEC05 </w:t>
      </w:r>
      <w:r w:rsidR="009878B1" w:rsidRPr="00C94210">
        <w:t>–</w:t>
      </w:r>
      <w:r w:rsidR="009878B1">
        <w:rPr>
          <w:bCs/>
          <w:lang w:val="en-AU"/>
        </w:rPr>
        <w:t xml:space="preserve"> </w:t>
      </w:r>
      <w:r w:rsidR="009878B1" w:rsidRPr="009878B1">
        <w:rPr>
          <w:bCs/>
          <w:lang w:val="en-AU"/>
        </w:rPr>
        <w:t xml:space="preserve">Don't use </w:t>
      </w:r>
      <w:r w:rsidR="00803830">
        <w:rPr>
          <w:bCs/>
          <w:lang w:val="en-AU"/>
        </w:rPr>
        <w:t xml:space="preserve">Javascript </w:t>
      </w:r>
      <w:r w:rsidR="009878B1" w:rsidRPr="009878B1">
        <w:rPr>
          <w:bCs/>
          <w:lang w:val="en-AU"/>
        </w:rPr>
        <w:t>eval()</w:t>
      </w:r>
      <w:r w:rsidR="00803830">
        <w:rPr>
          <w:bCs/>
          <w:lang w:val="en-AU"/>
        </w:rPr>
        <w:t xml:space="preserve"> (e.g. </w:t>
      </w:r>
      <w:r w:rsidR="00A55EA5">
        <w:rPr>
          <w:bCs/>
          <w:lang w:val="en-AU"/>
        </w:rPr>
        <w:t xml:space="preserve">when handling </w:t>
      </w:r>
      <w:r w:rsidR="00803830">
        <w:rPr>
          <w:bCs/>
          <w:lang w:val="en-AU"/>
        </w:rPr>
        <w:t>JSON</w:t>
      </w:r>
      <w:r w:rsidR="009878B1" w:rsidRPr="009878B1">
        <w:rPr>
          <w:bCs/>
          <w:lang w:val="en-AU"/>
        </w:rPr>
        <w:t>)</w:t>
      </w:r>
    </w:p>
    <w:p w14:paraId="637418CC" w14:textId="68F85C06" w:rsidR="00A328A9" w:rsidRDefault="00A328A9" w:rsidP="00A328A9">
      <w:pPr>
        <w:ind w:left="1560" w:hanging="1560"/>
        <w:rPr>
          <w:b/>
        </w:rPr>
      </w:pPr>
      <w:r>
        <w:rPr>
          <w:b/>
        </w:rPr>
        <w:t>Description:</w:t>
      </w:r>
      <w:r w:rsidRPr="006969B9">
        <w:tab/>
      </w:r>
      <w:r w:rsidR="009163A3">
        <w:t>Javascript’s “eval” function is a significant source of security holes in Javascript code, both on the server and in the browser.  Alfresco provides both server- and client- side APIs for performing common operations (such as parsing JSON documents) that don’t require the use of eval.</w:t>
      </w:r>
    </w:p>
    <w:p w14:paraId="7591D07A" w14:textId="77777777" w:rsidR="009878B1" w:rsidRDefault="009878B1" w:rsidP="009878B1">
      <w:pPr>
        <w:ind w:left="1560" w:hanging="1560"/>
      </w:pPr>
      <w:r w:rsidRPr="003A4354">
        <w:rPr>
          <w:b/>
        </w:rPr>
        <w:t>Applies to:</w:t>
      </w:r>
      <w:r>
        <w:tab/>
        <w:t>Repo, Share</w:t>
      </w:r>
    </w:p>
    <w:p w14:paraId="6D034305" w14:textId="77777777" w:rsidR="004E49FD" w:rsidRPr="00731082" w:rsidRDefault="004E49FD" w:rsidP="004E49FD">
      <w:pPr>
        <w:ind w:left="1560" w:hanging="1560"/>
        <w:rPr>
          <w:b/>
        </w:rPr>
      </w:pPr>
      <w:r w:rsidRPr="00731082">
        <w:rPr>
          <w:b/>
        </w:rPr>
        <w:t>Result:</w:t>
      </w:r>
      <w:r w:rsidRPr="00731082">
        <w:rPr>
          <w:b/>
        </w:rPr>
        <w:tab/>
      </w:r>
      <w:bookmarkStart w:id="154" w:name="SEC05_Meets"/>
      <w:r w:rsidRPr="00731082">
        <w:rPr>
          <w:b/>
          <w:color w:val="008000"/>
        </w:rPr>
        <w:t>Meets</w:t>
      </w:r>
      <w:bookmarkStart w:id="155" w:name="SEC05_DoesNotMeet"/>
      <w:bookmarkEnd w:id="154"/>
      <w:r w:rsidRPr="00731082">
        <w:rPr>
          <w:b/>
          <w:color w:val="FF0000"/>
        </w:rPr>
        <w:t>Does not meet</w:t>
      </w:r>
      <w:bookmarkEnd w:id="155"/>
    </w:p>
    <w:p w14:paraId="312F19CB" w14:textId="1999A063" w:rsidR="004E49FD" w:rsidRDefault="004E49FD" w:rsidP="004E49FD">
      <w:pPr>
        <w:ind w:left="1560" w:hanging="1560"/>
      </w:pPr>
      <w:r w:rsidRPr="00731082">
        <w:rPr>
          <w:b/>
        </w:rPr>
        <w:t>Remedial Action:</w:t>
      </w:r>
      <w:r>
        <w:rPr>
          <w:b/>
        </w:rPr>
        <w:tab/>
      </w:r>
      <w:bookmarkStart w:id="156" w:name="SEC05_NoRemedy"/>
      <w:r w:rsidRPr="00731082">
        <w:rPr>
          <w:b/>
          <w:color w:val="008000"/>
        </w:rPr>
        <w:t>None</w:t>
      </w:r>
      <w:bookmarkStart w:id="157" w:name="SEC05_Remedy"/>
      <w:bookmarkEnd w:id="156"/>
      <w:r w:rsidR="00572A1F">
        <w:rPr>
          <w:b/>
          <w:color w:val="FF0000"/>
        </w:rPr>
        <w:t>Must f</w:t>
      </w:r>
      <w:r w:rsidRPr="00731082">
        <w:rPr>
          <w:b/>
          <w:color w:val="FF0000"/>
        </w:rPr>
        <w:t>ix</w:t>
      </w:r>
      <w:bookmarkEnd w:id="157"/>
    </w:p>
    <w:p w14:paraId="08CCE002" w14:textId="77777777" w:rsidR="009878B1" w:rsidRDefault="009878B1" w:rsidP="009878B1">
      <w:pPr>
        <w:ind w:left="1560" w:hanging="1560"/>
      </w:pPr>
      <w:r w:rsidRPr="009E474F">
        <w:rPr>
          <w:b/>
        </w:rPr>
        <w:t>Evidence:</w:t>
      </w:r>
      <w:r>
        <w:tab/>
      </w:r>
      <w:bookmarkStart w:id="158" w:name="SEC05_Evidence"/>
      <w:r>
        <w:t>&lt;Supporting evidence&gt;</w:t>
      </w:r>
      <w:bookmarkEnd w:id="158"/>
    </w:p>
    <w:p w14:paraId="36BA6FB7" w14:textId="61793D0E" w:rsidR="009878B1" w:rsidRPr="00C94210" w:rsidRDefault="009878B1" w:rsidP="009878B1">
      <w:pPr>
        <w:ind w:left="1560" w:hanging="1560"/>
      </w:pPr>
      <w:r w:rsidRPr="009E474F">
        <w:rPr>
          <w:b/>
        </w:rPr>
        <w:t>Notes:</w:t>
      </w:r>
      <w:r>
        <w:tab/>
      </w:r>
    </w:p>
    <w:p w14:paraId="760F0382" w14:textId="77777777" w:rsidR="006E0F9B" w:rsidRDefault="006E0F9B" w:rsidP="006E0F9B"/>
    <w:p w14:paraId="6F90EB29" w14:textId="32ADF18F" w:rsidR="00AB4296" w:rsidRDefault="00AB4296" w:rsidP="00AB4296">
      <w:pPr>
        <w:pStyle w:val="Heading2"/>
        <w:rPr>
          <w:highlight w:val="lightGray"/>
        </w:rPr>
      </w:pPr>
      <w:r>
        <w:rPr>
          <w:highlight w:val="lightGray"/>
        </w:rPr>
        <w:t>Stability</w:t>
      </w:r>
      <w:r>
        <w:rPr>
          <w:highlight w:val="lightGray"/>
        </w:rPr>
        <w:tab/>
      </w:r>
    </w:p>
    <w:p w14:paraId="09722B74" w14:textId="2551096F" w:rsidR="00703BD2" w:rsidRPr="00C94210" w:rsidRDefault="002D40CA" w:rsidP="00703BD2">
      <w:pPr>
        <w:pStyle w:val="Heading3"/>
      </w:pPr>
      <w:r>
        <w:t>STB01</w:t>
      </w:r>
      <w:r w:rsidR="00703BD2" w:rsidRPr="00C94210">
        <w:t xml:space="preserve"> –</w:t>
      </w:r>
      <w:r w:rsidR="00703BD2">
        <w:rPr>
          <w:bCs/>
          <w:lang w:val="en-AU"/>
        </w:rPr>
        <w:t xml:space="preserve"> </w:t>
      </w:r>
      <w:r w:rsidR="00703BD2" w:rsidRPr="00703BD2">
        <w:rPr>
          <w:bCs/>
          <w:lang w:val="en-AU"/>
        </w:rPr>
        <w:t>Don't override</w:t>
      </w:r>
      <w:r w:rsidR="00956A72">
        <w:rPr>
          <w:bCs/>
          <w:lang w:val="en-AU"/>
        </w:rPr>
        <w:t xml:space="preserve"> or mask</w:t>
      </w:r>
      <w:r w:rsidR="00703BD2" w:rsidRPr="00703BD2">
        <w:rPr>
          <w:bCs/>
          <w:lang w:val="en-AU"/>
        </w:rPr>
        <w:t xml:space="preserve"> core files</w:t>
      </w:r>
    </w:p>
    <w:p w14:paraId="3E66447C" w14:textId="77777777" w:rsidR="00D21BD9" w:rsidRDefault="00D21BD9" w:rsidP="00D21BD9">
      <w:pPr>
        <w:ind w:left="1560" w:hanging="1560"/>
      </w:pPr>
      <w:r>
        <w:rPr>
          <w:b/>
        </w:rPr>
        <w:t>Description:</w:t>
      </w:r>
      <w:r w:rsidRPr="006969B9">
        <w:tab/>
      </w:r>
      <w:r>
        <w:t>Overriding a core file immediately places the Alfresco instance into an unsupported configuration and creates compatibility and upgrade problems.  This includes both explicit replacement (e.g. directly replacing a core file using an AMP) as well as “masking” (whereby a file inside a JAR inside an AMP “masks” a core Alfresco file).</w:t>
      </w:r>
    </w:p>
    <w:p w14:paraId="2BF86DB2" w14:textId="77A5A8FB" w:rsidR="004818DF" w:rsidRPr="004818DF" w:rsidRDefault="00D21BD9" w:rsidP="00D21BD9">
      <w:pPr>
        <w:ind w:left="1560" w:hanging="1560"/>
      </w:pPr>
      <w:r w:rsidRPr="004818DF">
        <w:tab/>
        <w:t xml:space="preserve">There </w:t>
      </w:r>
      <w:r>
        <w:t>are rare cases (particularly in Surf/Share) where overriding a core file is the only way to achieve a particular requirement.  In this case this should be considered a</w:t>
      </w:r>
      <w:r w:rsidR="003329A9">
        <w:t>n Alfresco</w:t>
      </w:r>
      <w:r>
        <w:t xml:space="preserve"> bug, a support and/or JIRA ticket should be raised and the Alfresco Certification Team notified so that they may expedite it with Alfresco engineering.</w:t>
      </w:r>
    </w:p>
    <w:p w14:paraId="7BF9B97C" w14:textId="77777777" w:rsidR="00703BD2" w:rsidRDefault="00703BD2" w:rsidP="00703BD2">
      <w:pPr>
        <w:ind w:left="1560" w:hanging="1560"/>
      </w:pPr>
      <w:r w:rsidRPr="003A4354">
        <w:rPr>
          <w:b/>
        </w:rPr>
        <w:t>Applies to:</w:t>
      </w:r>
      <w:r>
        <w:tab/>
        <w:t>Repo, Share</w:t>
      </w:r>
    </w:p>
    <w:p w14:paraId="01663D50" w14:textId="77777777" w:rsidR="00C503F4" w:rsidRPr="00731082" w:rsidRDefault="00C503F4" w:rsidP="00C503F4">
      <w:pPr>
        <w:ind w:left="1560" w:hanging="1560"/>
        <w:rPr>
          <w:b/>
        </w:rPr>
      </w:pPr>
      <w:r w:rsidRPr="00731082">
        <w:rPr>
          <w:b/>
        </w:rPr>
        <w:t>Result:</w:t>
      </w:r>
      <w:r w:rsidRPr="00731082">
        <w:rPr>
          <w:b/>
        </w:rPr>
        <w:tab/>
      </w:r>
      <w:bookmarkStart w:id="159" w:name="STB01_Meets"/>
      <w:r w:rsidRPr="00731082">
        <w:rPr>
          <w:b/>
          <w:color w:val="008000"/>
        </w:rPr>
        <w:t>Meets</w:t>
      </w:r>
      <w:bookmarkStart w:id="160" w:name="STB01_DoesNotMeet"/>
      <w:bookmarkEnd w:id="159"/>
      <w:r w:rsidRPr="00731082">
        <w:rPr>
          <w:b/>
          <w:color w:val="FF0000"/>
        </w:rPr>
        <w:t>Does not meet</w:t>
      </w:r>
      <w:bookmarkEnd w:id="160"/>
    </w:p>
    <w:p w14:paraId="4A4AD318" w14:textId="77777777" w:rsidR="00C503F4" w:rsidRDefault="00C503F4" w:rsidP="00C503F4">
      <w:pPr>
        <w:ind w:left="1560" w:hanging="1560"/>
      </w:pPr>
      <w:r w:rsidRPr="00731082">
        <w:rPr>
          <w:b/>
        </w:rPr>
        <w:t>Remedial Action:</w:t>
      </w:r>
      <w:r>
        <w:rPr>
          <w:b/>
        </w:rPr>
        <w:tab/>
      </w:r>
      <w:bookmarkStart w:id="161" w:name="STB01_NoRemedy"/>
      <w:r w:rsidRPr="00731082">
        <w:rPr>
          <w:b/>
          <w:color w:val="008000"/>
        </w:rPr>
        <w:t>None</w:t>
      </w:r>
      <w:bookmarkStart w:id="162" w:name="STB01_Remedy"/>
      <w:bookmarkEnd w:id="161"/>
      <w:r>
        <w:rPr>
          <w:b/>
          <w:color w:val="FF0000"/>
        </w:rPr>
        <w:t>Must fix</w:t>
      </w:r>
      <w:bookmarkEnd w:id="162"/>
    </w:p>
    <w:p w14:paraId="73C66FBC" w14:textId="77777777" w:rsidR="00703BD2" w:rsidRDefault="00703BD2" w:rsidP="00703BD2">
      <w:pPr>
        <w:ind w:left="1560" w:hanging="1560"/>
      </w:pPr>
      <w:r w:rsidRPr="009E474F">
        <w:rPr>
          <w:b/>
        </w:rPr>
        <w:t>Evidence:</w:t>
      </w:r>
      <w:r>
        <w:tab/>
      </w:r>
      <w:bookmarkStart w:id="163" w:name="STB01_Evidence"/>
      <w:r>
        <w:t>&lt;Supporting evidence&gt;</w:t>
      </w:r>
      <w:bookmarkEnd w:id="163"/>
    </w:p>
    <w:p w14:paraId="1EB96E91" w14:textId="03283BEC" w:rsidR="00703BD2" w:rsidRPr="00C94210" w:rsidRDefault="00703BD2" w:rsidP="00703BD2">
      <w:pPr>
        <w:ind w:left="1560" w:hanging="1560"/>
      </w:pPr>
      <w:r w:rsidRPr="009E474F">
        <w:rPr>
          <w:b/>
        </w:rPr>
        <w:t>Notes:</w:t>
      </w:r>
      <w:r>
        <w:tab/>
      </w:r>
    </w:p>
    <w:p w14:paraId="680C6FC5" w14:textId="19A3EF48" w:rsidR="00BB1ECB" w:rsidRPr="00C94210" w:rsidRDefault="002D40CA" w:rsidP="00BB1ECB">
      <w:pPr>
        <w:pStyle w:val="Heading3"/>
      </w:pPr>
      <w:r>
        <w:t xml:space="preserve">STB02 </w:t>
      </w:r>
      <w:r w:rsidR="00BB1ECB" w:rsidRPr="00C94210">
        <w:t>–</w:t>
      </w:r>
      <w:r w:rsidR="00BB1ECB">
        <w:rPr>
          <w:bCs/>
          <w:lang w:val="en-AU"/>
        </w:rPr>
        <w:t xml:space="preserve"> </w:t>
      </w:r>
      <w:r w:rsidR="00BB1ECB" w:rsidRPr="00BB1ECB">
        <w:rPr>
          <w:bCs/>
          <w:lang w:val="en-AU"/>
        </w:rPr>
        <w:t>Don't replace or add new versions of Alfresco provided JARs</w:t>
      </w:r>
    </w:p>
    <w:p w14:paraId="2363E8A9" w14:textId="746C946A" w:rsidR="00A328A9" w:rsidRDefault="00A328A9" w:rsidP="00A328A9">
      <w:pPr>
        <w:ind w:left="1560" w:hanging="1560"/>
        <w:rPr>
          <w:b/>
        </w:rPr>
      </w:pPr>
      <w:r>
        <w:rPr>
          <w:b/>
        </w:rPr>
        <w:t>Description:</w:t>
      </w:r>
      <w:r w:rsidRPr="006969B9">
        <w:tab/>
      </w:r>
      <w:r w:rsidR="007413AE">
        <w:t>Alfresco has been QAed with a precise set of 3</w:t>
      </w:r>
      <w:r w:rsidR="007413AE" w:rsidRPr="007413AE">
        <w:rPr>
          <w:vertAlign w:val="superscript"/>
        </w:rPr>
        <w:t>rd</w:t>
      </w:r>
      <w:r w:rsidR="007413AE">
        <w:t xml:space="preserve"> party JARs.  Replacing or upgrading those JARs immediately places the Alfresco instance into an unsupported configuration.</w:t>
      </w:r>
    </w:p>
    <w:p w14:paraId="4028C271" w14:textId="77777777" w:rsidR="00BB1ECB" w:rsidRDefault="00BB1ECB" w:rsidP="00BB1ECB">
      <w:pPr>
        <w:ind w:left="1560" w:hanging="1560"/>
      </w:pPr>
      <w:r w:rsidRPr="003A4354">
        <w:rPr>
          <w:b/>
        </w:rPr>
        <w:t>Applies to:</w:t>
      </w:r>
      <w:r>
        <w:tab/>
        <w:t>Repo, Share</w:t>
      </w:r>
    </w:p>
    <w:p w14:paraId="33911FEE" w14:textId="77777777" w:rsidR="00C503F4" w:rsidRPr="00731082" w:rsidRDefault="00C503F4" w:rsidP="00C503F4">
      <w:pPr>
        <w:ind w:left="1560" w:hanging="1560"/>
        <w:rPr>
          <w:b/>
        </w:rPr>
      </w:pPr>
      <w:r w:rsidRPr="00731082">
        <w:rPr>
          <w:b/>
        </w:rPr>
        <w:t>Result:</w:t>
      </w:r>
      <w:r w:rsidRPr="00731082">
        <w:rPr>
          <w:b/>
        </w:rPr>
        <w:tab/>
      </w:r>
      <w:bookmarkStart w:id="164" w:name="STB02_Meets"/>
      <w:r w:rsidRPr="00731082">
        <w:rPr>
          <w:b/>
          <w:color w:val="008000"/>
        </w:rPr>
        <w:t>Meets</w:t>
      </w:r>
      <w:bookmarkStart w:id="165" w:name="STB02_DoesNotMeet"/>
      <w:bookmarkEnd w:id="164"/>
      <w:r w:rsidRPr="00731082">
        <w:rPr>
          <w:b/>
          <w:color w:val="FF0000"/>
        </w:rPr>
        <w:t>Does not meet</w:t>
      </w:r>
      <w:bookmarkEnd w:id="165"/>
    </w:p>
    <w:p w14:paraId="6182B517" w14:textId="77777777" w:rsidR="00C503F4" w:rsidRDefault="00C503F4" w:rsidP="00C503F4">
      <w:pPr>
        <w:ind w:left="1560" w:hanging="1560"/>
      </w:pPr>
      <w:r w:rsidRPr="00731082">
        <w:rPr>
          <w:b/>
        </w:rPr>
        <w:t>Remedial Action:</w:t>
      </w:r>
      <w:r>
        <w:rPr>
          <w:b/>
        </w:rPr>
        <w:tab/>
      </w:r>
      <w:bookmarkStart w:id="166" w:name="STB02_NoRemedy"/>
      <w:r w:rsidRPr="00731082">
        <w:rPr>
          <w:b/>
          <w:color w:val="008000"/>
        </w:rPr>
        <w:t>None</w:t>
      </w:r>
      <w:bookmarkStart w:id="167" w:name="STB02_Remedy"/>
      <w:bookmarkEnd w:id="166"/>
      <w:r>
        <w:rPr>
          <w:b/>
          <w:color w:val="FF0000"/>
        </w:rPr>
        <w:t>Must fix</w:t>
      </w:r>
      <w:bookmarkEnd w:id="167"/>
    </w:p>
    <w:p w14:paraId="0FDD031A" w14:textId="77777777" w:rsidR="00BB1ECB" w:rsidRDefault="00BB1ECB" w:rsidP="00BB1ECB">
      <w:pPr>
        <w:ind w:left="1560" w:hanging="1560"/>
      </w:pPr>
      <w:r w:rsidRPr="009E474F">
        <w:rPr>
          <w:b/>
        </w:rPr>
        <w:t>Evidence:</w:t>
      </w:r>
      <w:r>
        <w:tab/>
      </w:r>
      <w:bookmarkStart w:id="168" w:name="STB02_Evidence"/>
      <w:r>
        <w:t>&lt;Supporting evidence&gt;</w:t>
      </w:r>
      <w:bookmarkEnd w:id="168"/>
    </w:p>
    <w:p w14:paraId="2CCCB671" w14:textId="398F8D8C" w:rsidR="00BB1ECB" w:rsidRPr="00C94210" w:rsidRDefault="00BB1ECB" w:rsidP="00BB1ECB">
      <w:pPr>
        <w:ind w:left="1560" w:hanging="1560"/>
      </w:pPr>
      <w:r w:rsidRPr="009E474F">
        <w:rPr>
          <w:b/>
        </w:rPr>
        <w:t>Notes:</w:t>
      </w:r>
      <w:r>
        <w:tab/>
      </w:r>
    </w:p>
    <w:p w14:paraId="71D10D35" w14:textId="64254AB1" w:rsidR="00BB1ECB" w:rsidRPr="00C94210" w:rsidRDefault="002D40CA" w:rsidP="00BB1ECB">
      <w:pPr>
        <w:pStyle w:val="Heading3"/>
      </w:pPr>
      <w:r>
        <w:t xml:space="preserve">STB03 </w:t>
      </w:r>
      <w:r w:rsidR="00BB1ECB" w:rsidRPr="00C94210">
        <w:t>–</w:t>
      </w:r>
      <w:r w:rsidR="00BB1ECB">
        <w:rPr>
          <w:bCs/>
          <w:lang w:val="en-AU"/>
        </w:rPr>
        <w:t xml:space="preserve"> </w:t>
      </w:r>
      <w:r w:rsidR="00BB1ECB" w:rsidRPr="00BB1ECB">
        <w:rPr>
          <w:bCs/>
          <w:lang w:val="en-AU"/>
        </w:rPr>
        <w:t>Don't use servlets or servlet filters</w:t>
      </w:r>
    </w:p>
    <w:p w14:paraId="4AE16FFD" w14:textId="00565C45" w:rsidR="00A328A9" w:rsidRDefault="00A328A9" w:rsidP="00A328A9">
      <w:pPr>
        <w:ind w:left="1560" w:hanging="1560"/>
        <w:rPr>
          <w:b/>
        </w:rPr>
      </w:pPr>
      <w:r>
        <w:rPr>
          <w:b/>
        </w:rPr>
        <w:t>Description:</w:t>
      </w:r>
      <w:r w:rsidRPr="006969B9">
        <w:tab/>
      </w:r>
      <w:r w:rsidR="00DD5F30">
        <w:t>Adding a servlet or filter to Alfresco requires replacing the web.xml file, which (as a core file) violates STB01.</w:t>
      </w:r>
    </w:p>
    <w:p w14:paraId="7BF49EFD" w14:textId="46DC2C0B" w:rsidR="00BB1ECB" w:rsidRDefault="00BB1ECB" w:rsidP="00BB1ECB">
      <w:pPr>
        <w:ind w:left="1560" w:hanging="1560"/>
      </w:pPr>
      <w:r w:rsidRPr="003A4354">
        <w:rPr>
          <w:b/>
        </w:rPr>
        <w:t>Applies to:</w:t>
      </w:r>
      <w:r>
        <w:tab/>
        <w:t>Repo</w:t>
      </w:r>
    </w:p>
    <w:p w14:paraId="6E6A2611" w14:textId="77777777" w:rsidR="00C503F4" w:rsidRPr="00731082" w:rsidRDefault="00C503F4" w:rsidP="00C503F4">
      <w:pPr>
        <w:ind w:left="1560" w:hanging="1560"/>
        <w:rPr>
          <w:b/>
        </w:rPr>
      </w:pPr>
      <w:r w:rsidRPr="00731082">
        <w:rPr>
          <w:b/>
        </w:rPr>
        <w:t>Result:</w:t>
      </w:r>
      <w:r w:rsidRPr="00731082">
        <w:rPr>
          <w:b/>
        </w:rPr>
        <w:tab/>
      </w:r>
      <w:bookmarkStart w:id="169" w:name="STB03_Meets"/>
      <w:r w:rsidRPr="00731082">
        <w:rPr>
          <w:b/>
          <w:color w:val="008000"/>
        </w:rPr>
        <w:t>Meets</w:t>
      </w:r>
      <w:bookmarkStart w:id="170" w:name="STB03_DoesNotMeet"/>
      <w:bookmarkEnd w:id="169"/>
      <w:r w:rsidRPr="00731082">
        <w:rPr>
          <w:b/>
          <w:color w:val="FF0000"/>
        </w:rPr>
        <w:t>Does not meet</w:t>
      </w:r>
      <w:bookmarkEnd w:id="170"/>
    </w:p>
    <w:p w14:paraId="79435DE6" w14:textId="77777777" w:rsidR="00C503F4" w:rsidRDefault="00C503F4" w:rsidP="00C503F4">
      <w:pPr>
        <w:ind w:left="1560" w:hanging="1560"/>
      </w:pPr>
      <w:r w:rsidRPr="00731082">
        <w:rPr>
          <w:b/>
        </w:rPr>
        <w:t>Remedial Action:</w:t>
      </w:r>
      <w:r>
        <w:rPr>
          <w:b/>
        </w:rPr>
        <w:tab/>
      </w:r>
      <w:bookmarkStart w:id="171" w:name="STB03_NoRemedy"/>
      <w:r w:rsidRPr="00731082">
        <w:rPr>
          <w:b/>
          <w:color w:val="008000"/>
        </w:rPr>
        <w:t>None</w:t>
      </w:r>
      <w:bookmarkStart w:id="172" w:name="STB03_Remedy"/>
      <w:bookmarkEnd w:id="171"/>
      <w:r>
        <w:rPr>
          <w:b/>
          <w:color w:val="FF0000"/>
        </w:rPr>
        <w:t>Must fix</w:t>
      </w:r>
      <w:bookmarkEnd w:id="172"/>
    </w:p>
    <w:p w14:paraId="4582BC97" w14:textId="77777777" w:rsidR="00BB1ECB" w:rsidRDefault="00BB1ECB" w:rsidP="00BB1ECB">
      <w:pPr>
        <w:ind w:left="1560" w:hanging="1560"/>
      </w:pPr>
      <w:r w:rsidRPr="009E474F">
        <w:rPr>
          <w:b/>
        </w:rPr>
        <w:t>Evidence:</w:t>
      </w:r>
      <w:r>
        <w:tab/>
      </w:r>
      <w:bookmarkStart w:id="173" w:name="STB03_Evidence"/>
      <w:r>
        <w:t>&lt;Supporting evidence&gt;</w:t>
      </w:r>
      <w:bookmarkEnd w:id="173"/>
    </w:p>
    <w:p w14:paraId="4389BDEE" w14:textId="53361245" w:rsidR="00BB1ECB" w:rsidRPr="00C94210" w:rsidRDefault="00BB1ECB" w:rsidP="00BB1ECB">
      <w:pPr>
        <w:ind w:left="1560" w:hanging="1560"/>
      </w:pPr>
      <w:r w:rsidRPr="009E474F">
        <w:rPr>
          <w:b/>
        </w:rPr>
        <w:t>Notes:</w:t>
      </w:r>
      <w:r>
        <w:tab/>
      </w:r>
    </w:p>
    <w:p w14:paraId="0DEA7A9F" w14:textId="5A555219" w:rsidR="003F318C" w:rsidRPr="00C94210" w:rsidRDefault="002D40CA" w:rsidP="003F318C">
      <w:pPr>
        <w:pStyle w:val="Heading3"/>
      </w:pPr>
      <w:r>
        <w:t xml:space="preserve">STB04 </w:t>
      </w:r>
      <w:r w:rsidR="003F318C" w:rsidRPr="00C94210">
        <w:t>–</w:t>
      </w:r>
      <w:r w:rsidR="003F318C">
        <w:rPr>
          <w:bCs/>
          <w:lang w:val="en-AU"/>
        </w:rPr>
        <w:t xml:space="preserve"> </w:t>
      </w:r>
      <w:r w:rsidR="003F318C" w:rsidRPr="003F318C">
        <w:rPr>
          <w:bCs/>
          <w:lang w:val="en-AU"/>
        </w:rPr>
        <w:t>Don't access (for read or write) the Alfresco database directly</w:t>
      </w:r>
    </w:p>
    <w:p w14:paraId="45921986" w14:textId="5BCF2E58" w:rsidR="00A328A9" w:rsidRDefault="00A328A9" w:rsidP="00A328A9">
      <w:pPr>
        <w:ind w:left="1560" w:hanging="1560"/>
        <w:rPr>
          <w:b/>
        </w:rPr>
      </w:pPr>
      <w:r>
        <w:rPr>
          <w:b/>
        </w:rPr>
        <w:t>Description:</w:t>
      </w:r>
      <w:r w:rsidRPr="006969B9">
        <w:tab/>
      </w:r>
      <w:r w:rsidR="00FD2EAF">
        <w:t>Alfresco’s database schema and the SQL the product uses has been carefully tuned.  Uncontrolled access to the same tables can interfere with Alfresco’s normal operation, impacting both performance and (in some cases) stability.</w:t>
      </w:r>
      <w:r w:rsidR="00616F90">
        <w:t xml:space="preserve">  Note that this includes reads (SELECTs), as this can block concurrent write operations</w:t>
      </w:r>
      <w:r w:rsidR="00C5021B">
        <w:t xml:space="preserve"> </w:t>
      </w:r>
      <w:r w:rsidR="003502E4">
        <w:t>in some circumstances</w:t>
      </w:r>
      <w:r w:rsidR="00616F90">
        <w:t>.</w:t>
      </w:r>
    </w:p>
    <w:p w14:paraId="776ED291" w14:textId="77777777" w:rsidR="003F318C" w:rsidRDefault="003F318C" w:rsidP="003F318C">
      <w:pPr>
        <w:ind w:left="1560" w:hanging="1560"/>
      </w:pPr>
      <w:r w:rsidRPr="003A4354">
        <w:rPr>
          <w:b/>
        </w:rPr>
        <w:t>Applies to:</w:t>
      </w:r>
      <w:r>
        <w:tab/>
        <w:t>Repo</w:t>
      </w:r>
    </w:p>
    <w:p w14:paraId="287626FC" w14:textId="77777777" w:rsidR="00C503F4" w:rsidRPr="00731082" w:rsidRDefault="00C503F4" w:rsidP="00C503F4">
      <w:pPr>
        <w:ind w:left="1560" w:hanging="1560"/>
        <w:rPr>
          <w:b/>
        </w:rPr>
      </w:pPr>
      <w:r w:rsidRPr="00731082">
        <w:rPr>
          <w:b/>
        </w:rPr>
        <w:t>Result:</w:t>
      </w:r>
      <w:r w:rsidRPr="00731082">
        <w:rPr>
          <w:b/>
        </w:rPr>
        <w:tab/>
      </w:r>
      <w:bookmarkStart w:id="174" w:name="STB04_Meets"/>
      <w:r w:rsidRPr="00731082">
        <w:rPr>
          <w:b/>
          <w:color w:val="008000"/>
        </w:rPr>
        <w:t>Meets</w:t>
      </w:r>
      <w:bookmarkStart w:id="175" w:name="STB04_DoesNotMeet"/>
      <w:bookmarkEnd w:id="174"/>
      <w:r w:rsidRPr="00731082">
        <w:rPr>
          <w:b/>
          <w:color w:val="FF0000"/>
        </w:rPr>
        <w:t>Does not meet</w:t>
      </w:r>
      <w:bookmarkEnd w:id="175"/>
    </w:p>
    <w:p w14:paraId="57C250B6" w14:textId="77777777" w:rsidR="00C503F4" w:rsidRDefault="00C503F4" w:rsidP="00C503F4">
      <w:pPr>
        <w:ind w:left="1560" w:hanging="1560"/>
      </w:pPr>
      <w:r w:rsidRPr="00731082">
        <w:rPr>
          <w:b/>
        </w:rPr>
        <w:t>Remedial Action:</w:t>
      </w:r>
      <w:r>
        <w:rPr>
          <w:b/>
        </w:rPr>
        <w:tab/>
      </w:r>
      <w:bookmarkStart w:id="176" w:name="STB04_NoRemedy"/>
      <w:r w:rsidRPr="00731082">
        <w:rPr>
          <w:b/>
          <w:color w:val="008000"/>
        </w:rPr>
        <w:t>None</w:t>
      </w:r>
      <w:bookmarkStart w:id="177" w:name="STB04_Remedy"/>
      <w:bookmarkEnd w:id="176"/>
      <w:r>
        <w:rPr>
          <w:b/>
          <w:color w:val="FF0000"/>
        </w:rPr>
        <w:t>Must fix</w:t>
      </w:r>
      <w:bookmarkEnd w:id="177"/>
    </w:p>
    <w:p w14:paraId="08D11FB2" w14:textId="77777777" w:rsidR="003F318C" w:rsidRDefault="003F318C" w:rsidP="003F318C">
      <w:pPr>
        <w:ind w:left="1560" w:hanging="1560"/>
      </w:pPr>
      <w:r w:rsidRPr="009E474F">
        <w:rPr>
          <w:b/>
        </w:rPr>
        <w:t>Evidence:</w:t>
      </w:r>
      <w:r>
        <w:tab/>
      </w:r>
      <w:bookmarkStart w:id="178" w:name="STB04_Evidence"/>
      <w:r>
        <w:t>&lt;Supporting evidence&gt;</w:t>
      </w:r>
      <w:bookmarkEnd w:id="178"/>
    </w:p>
    <w:p w14:paraId="59B99E6B" w14:textId="5C67CCD0" w:rsidR="003F318C" w:rsidRPr="00C94210" w:rsidRDefault="003F318C" w:rsidP="003F318C">
      <w:pPr>
        <w:ind w:left="1560" w:hanging="1560"/>
      </w:pPr>
      <w:r w:rsidRPr="009E474F">
        <w:rPr>
          <w:b/>
        </w:rPr>
        <w:t>Notes:</w:t>
      </w:r>
      <w:r>
        <w:tab/>
      </w:r>
    </w:p>
    <w:p w14:paraId="33493610" w14:textId="11F39DC1" w:rsidR="003F318C" w:rsidRPr="00C94210" w:rsidRDefault="002D40CA" w:rsidP="003F318C">
      <w:pPr>
        <w:pStyle w:val="Heading3"/>
      </w:pPr>
      <w:r>
        <w:t xml:space="preserve">STB05 </w:t>
      </w:r>
      <w:r w:rsidR="003F318C" w:rsidRPr="00C94210">
        <w:t>–</w:t>
      </w:r>
      <w:r w:rsidR="003F318C">
        <w:rPr>
          <w:bCs/>
          <w:lang w:val="en-AU"/>
        </w:rPr>
        <w:t xml:space="preserve"> </w:t>
      </w:r>
      <w:r w:rsidR="003F318C" w:rsidRPr="003F318C">
        <w:rPr>
          <w:bCs/>
          <w:lang w:val="en-AU"/>
        </w:rPr>
        <w:t>Don't modify or extend the Alfresco DB schema - if you need your own tables, put them in your own schema</w:t>
      </w:r>
    </w:p>
    <w:p w14:paraId="10E9F0A4" w14:textId="2C152488" w:rsidR="00A328A9" w:rsidRDefault="00A328A9" w:rsidP="00A328A9">
      <w:pPr>
        <w:ind w:left="1560" w:hanging="1560"/>
        <w:rPr>
          <w:b/>
        </w:rPr>
      </w:pPr>
      <w:r>
        <w:rPr>
          <w:b/>
        </w:rPr>
        <w:t>Description:</w:t>
      </w:r>
      <w:r w:rsidRPr="006969B9">
        <w:tab/>
      </w:r>
      <w:r w:rsidR="005C5545">
        <w:t>Adding tables to the Alfresco schema violates STB04 and introduces upgrade risk.  There are legitimate reasons for requiring custom database tables as part of an extension, but in this case they should be stored in a separate database schema.</w:t>
      </w:r>
    </w:p>
    <w:p w14:paraId="1AABCA8C" w14:textId="77777777" w:rsidR="003F318C" w:rsidRDefault="003F318C" w:rsidP="003F318C">
      <w:pPr>
        <w:ind w:left="1560" w:hanging="1560"/>
      </w:pPr>
      <w:r w:rsidRPr="003A4354">
        <w:rPr>
          <w:b/>
        </w:rPr>
        <w:t>Applies to:</w:t>
      </w:r>
      <w:r>
        <w:tab/>
        <w:t>Repo</w:t>
      </w:r>
    </w:p>
    <w:p w14:paraId="549F34AD" w14:textId="77777777" w:rsidR="00C503F4" w:rsidRPr="00731082" w:rsidRDefault="00C503F4" w:rsidP="00C503F4">
      <w:pPr>
        <w:ind w:left="1560" w:hanging="1560"/>
        <w:rPr>
          <w:b/>
        </w:rPr>
      </w:pPr>
      <w:r w:rsidRPr="00731082">
        <w:rPr>
          <w:b/>
        </w:rPr>
        <w:t>Result:</w:t>
      </w:r>
      <w:r w:rsidRPr="00731082">
        <w:rPr>
          <w:b/>
        </w:rPr>
        <w:tab/>
      </w:r>
      <w:bookmarkStart w:id="179" w:name="STB05_Meets"/>
      <w:r w:rsidRPr="00731082">
        <w:rPr>
          <w:b/>
          <w:color w:val="008000"/>
        </w:rPr>
        <w:t>Meets</w:t>
      </w:r>
      <w:bookmarkStart w:id="180" w:name="STB05_DoesNotMeet"/>
      <w:bookmarkEnd w:id="179"/>
      <w:r w:rsidRPr="00731082">
        <w:rPr>
          <w:b/>
          <w:color w:val="FF0000"/>
        </w:rPr>
        <w:t>Does not meet</w:t>
      </w:r>
      <w:bookmarkEnd w:id="180"/>
    </w:p>
    <w:p w14:paraId="7AB4B386" w14:textId="77777777" w:rsidR="00C503F4" w:rsidRDefault="00C503F4" w:rsidP="00C503F4">
      <w:pPr>
        <w:ind w:left="1560" w:hanging="1560"/>
      </w:pPr>
      <w:r w:rsidRPr="00731082">
        <w:rPr>
          <w:b/>
        </w:rPr>
        <w:t>Remedial Action:</w:t>
      </w:r>
      <w:r>
        <w:rPr>
          <w:b/>
        </w:rPr>
        <w:tab/>
      </w:r>
      <w:bookmarkStart w:id="181" w:name="STB05_NoRemedy"/>
      <w:r w:rsidRPr="00731082">
        <w:rPr>
          <w:b/>
          <w:color w:val="008000"/>
        </w:rPr>
        <w:t>None</w:t>
      </w:r>
      <w:bookmarkStart w:id="182" w:name="STB05_Remedy"/>
      <w:bookmarkEnd w:id="181"/>
      <w:r>
        <w:rPr>
          <w:b/>
          <w:color w:val="FF0000"/>
        </w:rPr>
        <w:t>Must fix</w:t>
      </w:r>
      <w:bookmarkEnd w:id="182"/>
    </w:p>
    <w:p w14:paraId="5C542428" w14:textId="77777777" w:rsidR="003F318C" w:rsidRDefault="003F318C" w:rsidP="003F318C">
      <w:pPr>
        <w:ind w:left="1560" w:hanging="1560"/>
      </w:pPr>
      <w:r w:rsidRPr="009E474F">
        <w:rPr>
          <w:b/>
        </w:rPr>
        <w:t>Evidence:</w:t>
      </w:r>
      <w:r>
        <w:tab/>
      </w:r>
      <w:bookmarkStart w:id="183" w:name="STB05_Evidence"/>
      <w:r>
        <w:t>&lt;Supporting evidence&gt;</w:t>
      </w:r>
      <w:bookmarkEnd w:id="183"/>
    </w:p>
    <w:p w14:paraId="22FBEE05" w14:textId="1529290C" w:rsidR="003F318C" w:rsidRPr="00C94210" w:rsidRDefault="003F318C" w:rsidP="003F318C">
      <w:pPr>
        <w:ind w:left="1560" w:hanging="1560"/>
      </w:pPr>
      <w:r w:rsidRPr="009E474F">
        <w:rPr>
          <w:b/>
        </w:rPr>
        <w:t>Notes:</w:t>
      </w:r>
      <w:r>
        <w:tab/>
      </w:r>
    </w:p>
    <w:p w14:paraId="756DED28" w14:textId="432D4853" w:rsidR="003F318C" w:rsidRPr="00C94210" w:rsidRDefault="002D40CA" w:rsidP="003F318C">
      <w:pPr>
        <w:pStyle w:val="Heading3"/>
      </w:pPr>
      <w:r>
        <w:t xml:space="preserve">STB06 </w:t>
      </w:r>
      <w:r w:rsidR="003F318C" w:rsidRPr="00C94210">
        <w:t>–</w:t>
      </w:r>
      <w:r w:rsidR="003F318C">
        <w:rPr>
          <w:bCs/>
          <w:lang w:val="en-AU"/>
        </w:rPr>
        <w:t xml:space="preserve"> </w:t>
      </w:r>
      <w:r w:rsidR="003C04A1" w:rsidRPr="003C04A1">
        <w:rPr>
          <w:bCs/>
          <w:lang w:val="en-AU"/>
        </w:rPr>
        <w:t xml:space="preserve">Use RetryingTransactionHelper for all manually defined transactions, </w:t>
      </w:r>
      <w:r w:rsidR="003C04A1" w:rsidRPr="00A60799">
        <w:rPr>
          <w:bCs/>
          <w:u w:val="single"/>
          <w:lang w:val="en-AU"/>
        </w:rPr>
        <w:t>NOT</w:t>
      </w:r>
      <w:r w:rsidR="003C04A1" w:rsidRPr="003C04A1">
        <w:rPr>
          <w:bCs/>
          <w:lang w:val="en-AU"/>
        </w:rPr>
        <w:t xml:space="preserve"> TransactionService</w:t>
      </w:r>
    </w:p>
    <w:p w14:paraId="79C17793" w14:textId="05148C36" w:rsidR="00A328A9" w:rsidRDefault="00A328A9" w:rsidP="00A328A9">
      <w:pPr>
        <w:ind w:left="1560" w:hanging="1560"/>
      </w:pPr>
      <w:r>
        <w:rPr>
          <w:b/>
        </w:rPr>
        <w:t>Description:</w:t>
      </w:r>
      <w:r w:rsidRPr="006969B9">
        <w:tab/>
      </w:r>
      <w:r w:rsidR="005C5545">
        <w:t>As the name implies, RetryingTransactionHelper contains retry logic for certain recoverable, expected database exceptions (deadlocks, basically).  It also uses Spring’s “template” pattern to ensure a transaction is always completed (committed or rolled back) correctly, regardless of what happens in the logic inside the transaction.</w:t>
      </w:r>
    </w:p>
    <w:p w14:paraId="1AFA0813" w14:textId="4BFE9DB1" w:rsidR="005C5545" w:rsidRPr="005C5545" w:rsidRDefault="005C5545" w:rsidP="00A328A9">
      <w:pPr>
        <w:ind w:left="1560" w:hanging="1560"/>
      </w:pPr>
      <w:r>
        <w:tab/>
        <w:t>The “raw” TransactionService provides neither of these benefits and for that reason is considered unsafe for use in extensions.</w:t>
      </w:r>
    </w:p>
    <w:p w14:paraId="1530035B" w14:textId="77777777" w:rsidR="003F318C" w:rsidRDefault="003F318C" w:rsidP="003F318C">
      <w:pPr>
        <w:ind w:left="1560" w:hanging="1560"/>
      </w:pPr>
      <w:r w:rsidRPr="003A4354">
        <w:rPr>
          <w:b/>
        </w:rPr>
        <w:t>Applies to:</w:t>
      </w:r>
      <w:r>
        <w:tab/>
        <w:t>Repo</w:t>
      </w:r>
    </w:p>
    <w:p w14:paraId="0158245A" w14:textId="77777777" w:rsidR="00C503F4" w:rsidRPr="00731082" w:rsidRDefault="00C503F4" w:rsidP="00C503F4">
      <w:pPr>
        <w:ind w:left="1560" w:hanging="1560"/>
        <w:rPr>
          <w:b/>
        </w:rPr>
      </w:pPr>
      <w:r w:rsidRPr="00731082">
        <w:rPr>
          <w:b/>
        </w:rPr>
        <w:t>Result:</w:t>
      </w:r>
      <w:r w:rsidRPr="00731082">
        <w:rPr>
          <w:b/>
        </w:rPr>
        <w:tab/>
      </w:r>
      <w:bookmarkStart w:id="184" w:name="STB06_Meets"/>
      <w:r w:rsidRPr="00731082">
        <w:rPr>
          <w:b/>
          <w:color w:val="008000"/>
        </w:rPr>
        <w:t>Meets</w:t>
      </w:r>
      <w:bookmarkStart w:id="185" w:name="STB06_DoesNotMeet"/>
      <w:bookmarkEnd w:id="184"/>
      <w:r w:rsidRPr="00731082">
        <w:rPr>
          <w:b/>
          <w:color w:val="FF0000"/>
        </w:rPr>
        <w:t>Does not meet</w:t>
      </w:r>
      <w:bookmarkEnd w:id="185"/>
    </w:p>
    <w:p w14:paraId="2D775029" w14:textId="77777777" w:rsidR="00C503F4" w:rsidRDefault="00C503F4" w:rsidP="00C503F4">
      <w:pPr>
        <w:ind w:left="1560" w:hanging="1560"/>
      </w:pPr>
      <w:r w:rsidRPr="00731082">
        <w:rPr>
          <w:b/>
        </w:rPr>
        <w:t>Remedial Action:</w:t>
      </w:r>
      <w:r>
        <w:rPr>
          <w:b/>
        </w:rPr>
        <w:tab/>
      </w:r>
      <w:bookmarkStart w:id="186" w:name="STB06_NoRemedy"/>
      <w:r w:rsidRPr="00731082">
        <w:rPr>
          <w:b/>
          <w:color w:val="008000"/>
        </w:rPr>
        <w:t>None</w:t>
      </w:r>
      <w:bookmarkStart w:id="187" w:name="STB06_Remedy"/>
      <w:bookmarkEnd w:id="186"/>
      <w:r>
        <w:rPr>
          <w:b/>
          <w:color w:val="FF0000"/>
        </w:rPr>
        <w:t>Must fix</w:t>
      </w:r>
      <w:bookmarkEnd w:id="187"/>
    </w:p>
    <w:p w14:paraId="1FCDC52A" w14:textId="77777777" w:rsidR="003F318C" w:rsidRDefault="003F318C" w:rsidP="003F318C">
      <w:pPr>
        <w:ind w:left="1560" w:hanging="1560"/>
      </w:pPr>
      <w:r w:rsidRPr="009E474F">
        <w:rPr>
          <w:b/>
        </w:rPr>
        <w:t>Evidence:</w:t>
      </w:r>
      <w:r>
        <w:tab/>
      </w:r>
      <w:bookmarkStart w:id="188" w:name="STB06_Evidence"/>
      <w:r>
        <w:t>&lt;Supporting evidence&gt;</w:t>
      </w:r>
      <w:bookmarkEnd w:id="188"/>
    </w:p>
    <w:p w14:paraId="34118EC3" w14:textId="671870E6" w:rsidR="003F318C" w:rsidRPr="00C94210" w:rsidRDefault="003F318C" w:rsidP="003F318C">
      <w:pPr>
        <w:ind w:left="1560" w:hanging="1560"/>
      </w:pPr>
      <w:r w:rsidRPr="009E474F">
        <w:rPr>
          <w:b/>
        </w:rPr>
        <w:t>Notes:</w:t>
      </w:r>
      <w:r>
        <w:tab/>
      </w:r>
    </w:p>
    <w:p w14:paraId="75FFC359" w14:textId="2CE6C240" w:rsidR="00530071" w:rsidRPr="00C94210" w:rsidRDefault="002D40CA" w:rsidP="00530071">
      <w:pPr>
        <w:pStyle w:val="Heading3"/>
      </w:pPr>
      <w:r>
        <w:t xml:space="preserve">STB07 </w:t>
      </w:r>
      <w:r w:rsidR="00530071" w:rsidRPr="00C94210">
        <w:t>–</w:t>
      </w:r>
      <w:r w:rsidR="00530071">
        <w:rPr>
          <w:bCs/>
          <w:lang w:val="en-AU"/>
        </w:rPr>
        <w:t xml:space="preserve"> </w:t>
      </w:r>
      <w:r w:rsidR="00530071" w:rsidRPr="00530071">
        <w:rPr>
          <w:bCs/>
          <w:lang w:val="en-AU"/>
        </w:rPr>
        <w:t>Close all resources (e.g. search results)</w:t>
      </w:r>
    </w:p>
    <w:p w14:paraId="0E1544DB" w14:textId="56504076" w:rsidR="00A328A9" w:rsidRDefault="00A328A9" w:rsidP="00A328A9">
      <w:pPr>
        <w:ind w:left="1560" w:hanging="1560"/>
        <w:rPr>
          <w:b/>
        </w:rPr>
      </w:pPr>
      <w:r>
        <w:rPr>
          <w:b/>
        </w:rPr>
        <w:t>Description:</w:t>
      </w:r>
      <w:r w:rsidRPr="006969B9">
        <w:tab/>
      </w:r>
      <w:r w:rsidR="00845A2F">
        <w:t>Certain resources in Alfresco (specifically search result objects) are not cleaned up automatically by Alfresco and must therefore be cleaned up correctly by extension code (i.e. in a “finally” block).  Failing to clean up such resources results in leaks, not only of memory but also, in some cases, “real” operating system resources (such as file handles)</w:t>
      </w:r>
      <w:r w:rsidR="00097AEA">
        <w:t xml:space="preserve"> as well</w:t>
      </w:r>
      <w:r w:rsidR="00845A2F">
        <w:t>.</w:t>
      </w:r>
    </w:p>
    <w:p w14:paraId="6FF62211" w14:textId="77777777" w:rsidR="00530071" w:rsidRDefault="00530071" w:rsidP="00530071">
      <w:pPr>
        <w:ind w:left="1560" w:hanging="1560"/>
      </w:pPr>
      <w:r w:rsidRPr="003A4354">
        <w:rPr>
          <w:b/>
        </w:rPr>
        <w:t>Applies to:</w:t>
      </w:r>
      <w:r>
        <w:tab/>
        <w:t>Repo</w:t>
      </w:r>
    </w:p>
    <w:p w14:paraId="554B08F7" w14:textId="77777777" w:rsidR="00C503F4" w:rsidRPr="00731082" w:rsidRDefault="00C503F4" w:rsidP="00C503F4">
      <w:pPr>
        <w:ind w:left="1560" w:hanging="1560"/>
        <w:rPr>
          <w:b/>
        </w:rPr>
      </w:pPr>
      <w:r w:rsidRPr="00731082">
        <w:rPr>
          <w:b/>
        </w:rPr>
        <w:t>Result:</w:t>
      </w:r>
      <w:r w:rsidRPr="00731082">
        <w:rPr>
          <w:b/>
        </w:rPr>
        <w:tab/>
      </w:r>
      <w:bookmarkStart w:id="189" w:name="STB07_Meets"/>
      <w:r w:rsidRPr="00731082">
        <w:rPr>
          <w:b/>
          <w:color w:val="008000"/>
        </w:rPr>
        <w:t>Meets</w:t>
      </w:r>
      <w:bookmarkStart w:id="190" w:name="STB07_DoesNotMeet"/>
      <w:bookmarkEnd w:id="189"/>
      <w:r w:rsidRPr="00731082">
        <w:rPr>
          <w:b/>
          <w:color w:val="FF0000"/>
        </w:rPr>
        <w:t>Does not meet</w:t>
      </w:r>
      <w:bookmarkEnd w:id="190"/>
    </w:p>
    <w:p w14:paraId="3AA3C96E" w14:textId="77777777" w:rsidR="00C503F4" w:rsidRDefault="00C503F4" w:rsidP="00C503F4">
      <w:pPr>
        <w:ind w:left="1560" w:hanging="1560"/>
      </w:pPr>
      <w:r w:rsidRPr="00731082">
        <w:rPr>
          <w:b/>
        </w:rPr>
        <w:t>Remedial Action:</w:t>
      </w:r>
      <w:r>
        <w:rPr>
          <w:b/>
        </w:rPr>
        <w:tab/>
      </w:r>
      <w:bookmarkStart w:id="191" w:name="STB07_NoRemedy"/>
      <w:r w:rsidRPr="00731082">
        <w:rPr>
          <w:b/>
          <w:color w:val="008000"/>
        </w:rPr>
        <w:t>None</w:t>
      </w:r>
      <w:bookmarkStart w:id="192" w:name="STB07_Remedy"/>
      <w:bookmarkEnd w:id="191"/>
      <w:r>
        <w:rPr>
          <w:b/>
          <w:color w:val="FF0000"/>
        </w:rPr>
        <w:t>Must fix</w:t>
      </w:r>
      <w:bookmarkEnd w:id="192"/>
    </w:p>
    <w:p w14:paraId="316DEBE8" w14:textId="77777777" w:rsidR="00530071" w:rsidRDefault="00530071" w:rsidP="00530071">
      <w:pPr>
        <w:ind w:left="1560" w:hanging="1560"/>
      </w:pPr>
      <w:r w:rsidRPr="009E474F">
        <w:rPr>
          <w:b/>
        </w:rPr>
        <w:t>Evidence:</w:t>
      </w:r>
      <w:r>
        <w:tab/>
      </w:r>
      <w:bookmarkStart w:id="193" w:name="STB07_Evidence"/>
      <w:r>
        <w:t>&lt;Supporting evidence&gt;</w:t>
      </w:r>
      <w:bookmarkEnd w:id="193"/>
    </w:p>
    <w:p w14:paraId="60FFED62" w14:textId="2FB00298" w:rsidR="00530071" w:rsidRPr="00C94210" w:rsidRDefault="00530071" w:rsidP="00530071">
      <w:pPr>
        <w:ind w:left="1560" w:hanging="1560"/>
      </w:pPr>
      <w:r w:rsidRPr="009E474F">
        <w:rPr>
          <w:b/>
        </w:rPr>
        <w:t>Notes:</w:t>
      </w:r>
      <w:r>
        <w:tab/>
      </w:r>
    </w:p>
    <w:p w14:paraId="7A9000A6" w14:textId="2DC84F16" w:rsidR="00530071" w:rsidRPr="00C94210" w:rsidRDefault="002D40CA" w:rsidP="00530071">
      <w:pPr>
        <w:pStyle w:val="Heading3"/>
      </w:pPr>
      <w:r>
        <w:t xml:space="preserve">STB08 </w:t>
      </w:r>
      <w:r w:rsidR="00530071" w:rsidRPr="00C94210">
        <w:t>–</w:t>
      </w:r>
      <w:r w:rsidR="00530071">
        <w:rPr>
          <w:bCs/>
          <w:lang w:val="en-AU"/>
        </w:rPr>
        <w:t xml:space="preserve"> </w:t>
      </w:r>
      <w:r w:rsidR="002F5A1D" w:rsidRPr="002F5A1D">
        <w:rPr>
          <w:bCs/>
          <w:lang w:val="en-AU"/>
        </w:rPr>
        <w:t>Do not synchronise on the Alfresco APIs - they are thread safe</w:t>
      </w:r>
    </w:p>
    <w:p w14:paraId="60FF422D" w14:textId="1B8FDFB1" w:rsidR="00A328A9" w:rsidRDefault="00A328A9" w:rsidP="00A328A9">
      <w:pPr>
        <w:ind w:left="1560" w:hanging="1560"/>
        <w:rPr>
          <w:b/>
        </w:rPr>
      </w:pPr>
      <w:r>
        <w:rPr>
          <w:b/>
        </w:rPr>
        <w:t>Description:</w:t>
      </w:r>
      <w:r w:rsidRPr="006969B9">
        <w:tab/>
      </w:r>
      <w:r w:rsidR="007D3A93">
        <w:t xml:space="preserve">The Alfresco APIs are thread safe.  Synchronising on them is not only unnecessary, it </w:t>
      </w:r>
      <w:r w:rsidR="00E22831">
        <w:t>can</w:t>
      </w:r>
      <w:r w:rsidR="007D3A93">
        <w:t xml:space="preserve"> also lead to performance pr</w:t>
      </w:r>
      <w:r w:rsidR="00E22831">
        <w:t xml:space="preserve">oblems and </w:t>
      </w:r>
      <w:r w:rsidR="00DC15FE">
        <w:t>even</w:t>
      </w:r>
      <w:r w:rsidR="00E22831">
        <w:t xml:space="preserve"> deadlock</w:t>
      </w:r>
      <w:r w:rsidR="007D3A93">
        <w:t>.</w:t>
      </w:r>
    </w:p>
    <w:p w14:paraId="0175DE1D" w14:textId="62CC2DE1" w:rsidR="00530071" w:rsidRDefault="00530071" w:rsidP="00530071">
      <w:pPr>
        <w:ind w:left="1560" w:hanging="1560"/>
      </w:pPr>
      <w:r w:rsidRPr="003A4354">
        <w:rPr>
          <w:b/>
        </w:rPr>
        <w:t>Applies to:</w:t>
      </w:r>
      <w:r>
        <w:tab/>
        <w:t>Repo</w:t>
      </w:r>
      <w:r w:rsidR="002F5A1D">
        <w:t>, Share</w:t>
      </w:r>
    </w:p>
    <w:p w14:paraId="38734D17" w14:textId="77777777" w:rsidR="00C503F4" w:rsidRPr="00731082" w:rsidRDefault="00C503F4" w:rsidP="00C503F4">
      <w:pPr>
        <w:ind w:left="1560" w:hanging="1560"/>
        <w:rPr>
          <w:b/>
        </w:rPr>
      </w:pPr>
      <w:r w:rsidRPr="00731082">
        <w:rPr>
          <w:b/>
        </w:rPr>
        <w:t>Result:</w:t>
      </w:r>
      <w:r w:rsidRPr="00731082">
        <w:rPr>
          <w:b/>
        </w:rPr>
        <w:tab/>
      </w:r>
      <w:bookmarkStart w:id="194" w:name="STB08_Meets"/>
      <w:r w:rsidRPr="00731082">
        <w:rPr>
          <w:b/>
          <w:color w:val="008000"/>
        </w:rPr>
        <w:t>Meets</w:t>
      </w:r>
      <w:bookmarkStart w:id="195" w:name="STB08_DoesNotMeet"/>
      <w:bookmarkEnd w:id="194"/>
      <w:r w:rsidRPr="00731082">
        <w:rPr>
          <w:b/>
          <w:color w:val="FF0000"/>
        </w:rPr>
        <w:t>Does not meet</w:t>
      </w:r>
      <w:bookmarkEnd w:id="195"/>
    </w:p>
    <w:p w14:paraId="3A6133D0" w14:textId="77777777" w:rsidR="00C503F4" w:rsidRDefault="00C503F4" w:rsidP="00C503F4">
      <w:pPr>
        <w:ind w:left="1560" w:hanging="1560"/>
      </w:pPr>
      <w:r w:rsidRPr="00731082">
        <w:rPr>
          <w:b/>
        </w:rPr>
        <w:t>Remedial Action:</w:t>
      </w:r>
      <w:r>
        <w:rPr>
          <w:b/>
        </w:rPr>
        <w:tab/>
      </w:r>
      <w:bookmarkStart w:id="196" w:name="STB08_NoRemedy"/>
      <w:r w:rsidRPr="00731082">
        <w:rPr>
          <w:b/>
          <w:color w:val="008000"/>
        </w:rPr>
        <w:t>None</w:t>
      </w:r>
      <w:bookmarkStart w:id="197" w:name="STB08_Remedy"/>
      <w:bookmarkEnd w:id="196"/>
      <w:r>
        <w:rPr>
          <w:b/>
          <w:color w:val="FF0000"/>
        </w:rPr>
        <w:t>Must fix</w:t>
      </w:r>
      <w:bookmarkEnd w:id="197"/>
    </w:p>
    <w:p w14:paraId="1CC29D0C" w14:textId="77777777" w:rsidR="00530071" w:rsidRDefault="00530071" w:rsidP="00530071">
      <w:pPr>
        <w:ind w:left="1560" w:hanging="1560"/>
      </w:pPr>
      <w:r w:rsidRPr="009E474F">
        <w:rPr>
          <w:b/>
        </w:rPr>
        <w:t>Evidence:</w:t>
      </w:r>
      <w:r>
        <w:tab/>
      </w:r>
      <w:bookmarkStart w:id="198" w:name="STB08_Evidence"/>
      <w:r>
        <w:t>&lt;Supporting evidence&gt;</w:t>
      </w:r>
      <w:bookmarkEnd w:id="198"/>
    </w:p>
    <w:p w14:paraId="710F8769" w14:textId="0E604F4C" w:rsidR="00530071" w:rsidRPr="00C94210" w:rsidRDefault="00530071" w:rsidP="00530071">
      <w:pPr>
        <w:ind w:left="1560" w:hanging="1560"/>
      </w:pPr>
      <w:r w:rsidRPr="009E474F">
        <w:rPr>
          <w:b/>
        </w:rPr>
        <w:t>Notes:</w:t>
      </w:r>
      <w:r>
        <w:tab/>
      </w:r>
    </w:p>
    <w:p w14:paraId="14098CE9" w14:textId="506394B3" w:rsidR="007A52AE" w:rsidRPr="00C94210" w:rsidRDefault="002D40CA" w:rsidP="007A52AE">
      <w:pPr>
        <w:pStyle w:val="Heading3"/>
      </w:pPr>
      <w:r>
        <w:t xml:space="preserve">STB09 </w:t>
      </w:r>
      <w:r w:rsidR="007A52AE" w:rsidRPr="00C94210">
        <w:t>–</w:t>
      </w:r>
      <w:r w:rsidR="007A52AE">
        <w:rPr>
          <w:bCs/>
          <w:lang w:val="en-AU"/>
        </w:rPr>
        <w:t xml:space="preserve"> </w:t>
      </w:r>
      <w:r w:rsidR="007A52AE" w:rsidRPr="007A52AE">
        <w:rPr>
          <w:bCs/>
          <w:lang w:val="en-AU"/>
        </w:rPr>
        <w:t>Don't excessively synchronise in custom code</w:t>
      </w:r>
    </w:p>
    <w:p w14:paraId="3B9A902A" w14:textId="35CE811C" w:rsidR="00A328A9" w:rsidRDefault="00A328A9" w:rsidP="00A328A9">
      <w:pPr>
        <w:ind w:left="1560" w:hanging="1560"/>
        <w:rPr>
          <w:b/>
        </w:rPr>
      </w:pPr>
      <w:r>
        <w:rPr>
          <w:b/>
        </w:rPr>
        <w:t>Description:</w:t>
      </w:r>
      <w:r w:rsidRPr="006969B9">
        <w:tab/>
      </w:r>
      <w:r w:rsidR="005C6C03">
        <w:t>Most extensions only mutate data in the repository (whose APIs are already thread safe – see STB08)</w:t>
      </w:r>
      <w:r w:rsidR="00DA1E8C">
        <w:t xml:space="preserve">, which makes synchronisation unnecessary in </w:t>
      </w:r>
      <w:r w:rsidR="00CC5646">
        <w:t>many</w:t>
      </w:r>
      <w:r w:rsidR="00DA1E8C">
        <w:t xml:space="preserve"> cases.</w:t>
      </w:r>
    </w:p>
    <w:p w14:paraId="4D6F8536" w14:textId="1FAFF4E2" w:rsidR="007A52AE" w:rsidRDefault="007A52AE" w:rsidP="007A52AE">
      <w:pPr>
        <w:ind w:left="1560" w:hanging="1560"/>
      </w:pPr>
      <w:r w:rsidRPr="003A4354">
        <w:rPr>
          <w:b/>
        </w:rPr>
        <w:t>Applies to:</w:t>
      </w:r>
      <w:r>
        <w:tab/>
        <w:t>Repo</w:t>
      </w:r>
    </w:p>
    <w:p w14:paraId="76FD47B3" w14:textId="77777777" w:rsidR="004E49FD" w:rsidRPr="00731082" w:rsidRDefault="004E49FD" w:rsidP="004E49FD">
      <w:pPr>
        <w:ind w:left="1560" w:hanging="1560"/>
        <w:rPr>
          <w:b/>
        </w:rPr>
      </w:pPr>
      <w:r w:rsidRPr="00731082">
        <w:rPr>
          <w:b/>
        </w:rPr>
        <w:t>Result:</w:t>
      </w:r>
      <w:r w:rsidRPr="00731082">
        <w:rPr>
          <w:b/>
        </w:rPr>
        <w:tab/>
      </w:r>
      <w:bookmarkStart w:id="199" w:name="STB09_Meets"/>
      <w:r w:rsidRPr="00731082">
        <w:rPr>
          <w:b/>
          <w:color w:val="008000"/>
        </w:rPr>
        <w:t>Meets</w:t>
      </w:r>
      <w:bookmarkStart w:id="200" w:name="STB09_DoesNotMeet"/>
      <w:bookmarkEnd w:id="199"/>
      <w:r w:rsidRPr="00731082">
        <w:rPr>
          <w:b/>
          <w:color w:val="FF0000"/>
        </w:rPr>
        <w:t>Does not meet</w:t>
      </w:r>
      <w:bookmarkEnd w:id="200"/>
    </w:p>
    <w:p w14:paraId="6DB49EC0" w14:textId="77777777" w:rsidR="004E49FD" w:rsidRDefault="004E49FD" w:rsidP="004E49FD">
      <w:pPr>
        <w:ind w:left="1560" w:hanging="1560"/>
      </w:pPr>
      <w:r w:rsidRPr="00731082">
        <w:rPr>
          <w:b/>
        </w:rPr>
        <w:t>Remedial Action:</w:t>
      </w:r>
      <w:r>
        <w:rPr>
          <w:b/>
        </w:rPr>
        <w:tab/>
      </w:r>
      <w:bookmarkStart w:id="201" w:name="STB09_NoRemedy"/>
      <w:r w:rsidRPr="00731082">
        <w:rPr>
          <w:b/>
          <w:color w:val="008000"/>
        </w:rPr>
        <w:t>None</w:t>
      </w:r>
      <w:bookmarkStart w:id="202" w:name="STB09_Remedy"/>
      <w:bookmarkEnd w:id="201"/>
      <w:r w:rsidRPr="00731082">
        <w:rPr>
          <w:b/>
          <w:color w:val="FF0000"/>
        </w:rPr>
        <w:t>Fix, priority 2</w:t>
      </w:r>
      <w:bookmarkEnd w:id="202"/>
    </w:p>
    <w:p w14:paraId="746E3436" w14:textId="77777777" w:rsidR="007A52AE" w:rsidRDefault="007A52AE" w:rsidP="007A52AE">
      <w:pPr>
        <w:ind w:left="1560" w:hanging="1560"/>
      </w:pPr>
      <w:r w:rsidRPr="009E474F">
        <w:rPr>
          <w:b/>
        </w:rPr>
        <w:t>Evidence:</w:t>
      </w:r>
      <w:r>
        <w:tab/>
      </w:r>
      <w:bookmarkStart w:id="203" w:name="STB09_Evidence"/>
      <w:r>
        <w:t>&lt;Supporting evidence&gt;</w:t>
      </w:r>
      <w:bookmarkEnd w:id="203"/>
    </w:p>
    <w:p w14:paraId="42D5FD9E" w14:textId="1FCED46D" w:rsidR="007A52AE" w:rsidRPr="00C94210" w:rsidRDefault="007A52AE" w:rsidP="007A52AE">
      <w:pPr>
        <w:ind w:left="1560" w:hanging="1560"/>
      </w:pPr>
      <w:r w:rsidRPr="009E474F">
        <w:rPr>
          <w:b/>
        </w:rPr>
        <w:t>Notes:</w:t>
      </w:r>
      <w:r>
        <w:tab/>
      </w:r>
    </w:p>
    <w:p w14:paraId="606D0A5A" w14:textId="76FFD7EF" w:rsidR="00AA7ADE" w:rsidRPr="00C94210" w:rsidRDefault="002D40CA" w:rsidP="00AA7ADE">
      <w:pPr>
        <w:pStyle w:val="Heading3"/>
      </w:pPr>
      <w:r>
        <w:t xml:space="preserve">STB10 </w:t>
      </w:r>
      <w:r w:rsidR="00AA7ADE" w:rsidRPr="00C94210">
        <w:t>–</w:t>
      </w:r>
      <w:r w:rsidR="00AA7ADE">
        <w:rPr>
          <w:bCs/>
          <w:lang w:val="en-AU"/>
        </w:rPr>
        <w:t xml:space="preserve"> </w:t>
      </w:r>
      <w:r w:rsidR="00BD349A" w:rsidRPr="00BD349A">
        <w:rPr>
          <w:bCs/>
          <w:lang w:val="en-AU"/>
        </w:rPr>
        <w:t>Don't create or manage threads</w:t>
      </w:r>
    </w:p>
    <w:p w14:paraId="3399709A" w14:textId="34380AFE" w:rsidR="00A328A9" w:rsidRPr="00602FB7" w:rsidRDefault="00A328A9" w:rsidP="00092527">
      <w:pPr>
        <w:ind w:left="1560" w:hanging="1560"/>
      </w:pPr>
      <w:r>
        <w:rPr>
          <w:b/>
        </w:rPr>
        <w:t>Description:</w:t>
      </w:r>
      <w:r w:rsidRPr="006969B9">
        <w:tab/>
      </w:r>
      <w:r w:rsidR="00602FB7">
        <w:t xml:space="preserve">It is generally safer and easier to let Alfresco manage </w:t>
      </w:r>
      <w:r w:rsidR="00092527">
        <w:t xml:space="preserve">execution on </w:t>
      </w:r>
      <w:r w:rsidR="00602FB7">
        <w:t xml:space="preserve">its </w:t>
      </w:r>
      <w:r w:rsidR="00092527">
        <w:t xml:space="preserve">own </w:t>
      </w:r>
      <w:r w:rsidR="00602FB7">
        <w:t xml:space="preserve">various thread pools.  There are cases where threads </w:t>
      </w:r>
      <w:r w:rsidR="00092527">
        <w:t>make sense (e.g. PERF01), however they should be used judiciously.</w:t>
      </w:r>
    </w:p>
    <w:p w14:paraId="5232F709" w14:textId="3B11592C" w:rsidR="00AA7ADE" w:rsidRDefault="00AA7ADE" w:rsidP="00AA7ADE">
      <w:pPr>
        <w:ind w:left="1560" w:hanging="1560"/>
      </w:pPr>
      <w:r w:rsidRPr="003A4354">
        <w:rPr>
          <w:b/>
        </w:rPr>
        <w:t>Applies to:</w:t>
      </w:r>
      <w:r>
        <w:tab/>
        <w:t>Repo</w:t>
      </w:r>
      <w:r w:rsidR="00BD349A">
        <w:t>, Share</w:t>
      </w:r>
    </w:p>
    <w:p w14:paraId="453B2E5A" w14:textId="77777777" w:rsidR="004E49FD" w:rsidRPr="00731082" w:rsidRDefault="004E49FD" w:rsidP="004E49FD">
      <w:pPr>
        <w:ind w:left="1560" w:hanging="1560"/>
        <w:rPr>
          <w:b/>
        </w:rPr>
      </w:pPr>
      <w:r w:rsidRPr="00731082">
        <w:rPr>
          <w:b/>
        </w:rPr>
        <w:t>Result:</w:t>
      </w:r>
      <w:r w:rsidRPr="00731082">
        <w:rPr>
          <w:b/>
        </w:rPr>
        <w:tab/>
      </w:r>
      <w:bookmarkStart w:id="204" w:name="STB10_Meets"/>
      <w:r w:rsidRPr="00731082">
        <w:rPr>
          <w:b/>
          <w:color w:val="008000"/>
        </w:rPr>
        <w:t>Meets</w:t>
      </w:r>
      <w:bookmarkStart w:id="205" w:name="STB10_DoesNotMeet"/>
      <w:bookmarkEnd w:id="204"/>
      <w:r w:rsidRPr="00731082">
        <w:rPr>
          <w:b/>
          <w:color w:val="FF0000"/>
        </w:rPr>
        <w:t>Does not meet</w:t>
      </w:r>
      <w:bookmarkEnd w:id="205"/>
    </w:p>
    <w:p w14:paraId="0A6DFD41" w14:textId="77777777" w:rsidR="004E49FD" w:rsidRDefault="004E49FD" w:rsidP="004E49FD">
      <w:pPr>
        <w:ind w:left="1560" w:hanging="1560"/>
      </w:pPr>
      <w:r w:rsidRPr="00731082">
        <w:rPr>
          <w:b/>
        </w:rPr>
        <w:t>Remedial Action:</w:t>
      </w:r>
      <w:r>
        <w:rPr>
          <w:b/>
        </w:rPr>
        <w:tab/>
      </w:r>
      <w:bookmarkStart w:id="206" w:name="STB10_NoRemedy"/>
      <w:r w:rsidRPr="00731082">
        <w:rPr>
          <w:b/>
          <w:color w:val="008000"/>
        </w:rPr>
        <w:t>None</w:t>
      </w:r>
      <w:bookmarkStart w:id="207" w:name="STB10_Remedy"/>
      <w:bookmarkEnd w:id="206"/>
      <w:r w:rsidRPr="00731082">
        <w:rPr>
          <w:b/>
          <w:color w:val="FF0000"/>
        </w:rPr>
        <w:t>Fix, priority 2</w:t>
      </w:r>
      <w:bookmarkEnd w:id="207"/>
    </w:p>
    <w:p w14:paraId="464BDA38" w14:textId="77777777" w:rsidR="00AA7ADE" w:rsidRDefault="00AA7ADE" w:rsidP="00AA7ADE">
      <w:pPr>
        <w:ind w:left="1560" w:hanging="1560"/>
      </w:pPr>
      <w:r w:rsidRPr="009E474F">
        <w:rPr>
          <w:b/>
        </w:rPr>
        <w:t>Evidence:</w:t>
      </w:r>
      <w:r>
        <w:tab/>
      </w:r>
      <w:bookmarkStart w:id="208" w:name="STB10_Evidence"/>
      <w:r>
        <w:t>&lt;Supporting evidence&gt;</w:t>
      </w:r>
      <w:bookmarkEnd w:id="208"/>
    </w:p>
    <w:p w14:paraId="66FF822A" w14:textId="5CB82DD1" w:rsidR="00AA7ADE" w:rsidRPr="00C94210" w:rsidRDefault="00AA7ADE" w:rsidP="00AA7ADE">
      <w:pPr>
        <w:ind w:left="1560" w:hanging="1560"/>
      </w:pPr>
      <w:r w:rsidRPr="009E474F">
        <w:rPr>
          <w:b/>
        </w:rPr>
        <w:t>Notes:</w:t>
      </w:r>
      <w:r>
        <w:tab/>
      </w:r>
    </w:p>
    <w:p w14:paraId="1E45FD0C" w14:textId="03DB3322" w:rsidR="00BD349A" w:rsidRPr="00C94210" w:rsidRDefault="002D40CA" w:rsidP="00BD349A">
      <w:pPr>
        <w:pStyle w:val="Heading3"/>
      </w:pPr>
      <w:r>
        <w:t>STB11</w:t>
      </w:r>
      <w:r w:rsidR="009038DF">
        <w:t xml:space="preserve"> </w:t>
      </w:r>
      <w:r w:rsidR="00BD349A" w:rsidRPr="00C94210">
        <w:t>–</w:t>
      </w:r>
      <w:r w:rsidR="00BD349A">
        <w:rPr>
          <w:bCs/>
          <w:lang w:val="en-AU"/>
        </w:rPr>
        <w:t xml:space="preserve"> </w:t>
      </w:r>
      <w:r w:rsidR="00BD349A" w:rsidRPr="00BD349A">
        <w:rPr>
          <w:bCs/>
          <w:lang w:val="en-AU"/>
        </w:rPr>
        <w:t>Proper exception handling</w:t>
      </w:r>
    </w:p>
    <w:p w14:paraId="20819984" w14:textId="41C58F60" w:rsidR="00A328A9" w:rsidRDefault="00A328A9" w:rsidP="00A328A9">
      <w:pPr>
        <w:ind w:left="1560" w:hanging="1560"/>
      </w:pPr>
      <w:r>
        <w:rPr>
          <w:b/>
        </w:rPr>
        <w:t>Description:</w:t>
      </w:r>
      <w:r w:rsidRPr="006969B9">
        <w:tab/>
      </w:r>
      <w:r w:rsidR="000A452F">
        <w:t>Exceptions should either be caught and recovered from, or allowed to flow up the call stack.  It is almost never appropriate to “swallow” an exception (catch it and do nothing), and excessive wrapping of exceptions inside other exceptions should be minimised (it makes triage more difficult).</w:t>
      </w:r>
    </w:p>
    <w:p w14:paraId="218277DA" w14:textId="7D8652FF" w:rsidR="00193AF6" w:rsidRDefault="00193AF6" w:rsidP="00A328A9">
      <w:pPr>
        <w:ind w:left="1560" w:hanging="1560"/>
        <w:rPr>
          <w:b/>
        </w:rPr>
      </w:pPr>
      <w:r>
        <w:tab/>
        <w:t xml:space="preserve">Catching or throwing </w:t>
      </w:r>
      <w:r w:rsidR="00622514">
        <w:t>java.lang.</w:t>
      </w:r>
      <w:r w:rsidR="007C58C6">
        <w:t>Error instances</w:t>
      </w:r>
      <w:r>
        <w:t xml:space="preserve">, and catching </w:t>
      </w:r>
      <w:r w:rsidR="00622514">
        <w:t>java.lang.</w:t>
      </w:r>
      <w:r>
        <w:t>Throwables is also inappropriate – these classes (</w:t>
      </w:r>
      <w:r w:rsidR="0008463B">
        <w:t>java.lang.</w:t>
      </w:r>
      <w:r>
        <w:t>Error</w:t>
      </w:r>
      <w:r w:rsidR="00B965B2">
        <w:t>, specifically</w:t>
      </w:r>
      <w:r>
        <w:t>) indicate fatal JVM problems and therefore cannot be safely caught or thrown.</w:t>
      </w:r>
    </w:p>
    <w:p w14:paraId="7E097B57" w14:textId="77777777" w:rsidR="00BD349A" w:rsidRDefault="00BD349A" w:rsidP="00BD349A">
      <w:pPr>
        <w:ind w:left="1560" w:hanging="1560"/>
      </w:pPr>
      <w:r w:rsidRPr="003A4354">
        <w:rPr>
          <w:b/>
        </w:rPr>
        <w:t>Applies to:</w:t>
      </w:r>
      <w:r>
        <w:tab/>
        <w:t>Repo, Share</w:t>
      </w:r>
    </w:p>
    <w:p w14:paraId="38994FD3" w14:textId="77777777" w:rsidR="004E49FD" w:rsidRPr="00731082" w:rsidRDefault="004E49FD" w:rsidP="004E49FD">
      <w:pPr>
        <w:ind w:left="1560" w:hanging="1560"/>
        <w:rPr>
          <w:b/>
        </w:rPr>
      </w:pPr>
      <w:r w:rsidRPr="00731082">
        <w:rPr>
          <w:b/>
        </w:rPr>
        <w:t>Result:</w:t>
      </w:r>
      <w:r w:rsidRPr="00731082">
        <w:rPr>
          <w:b/>
        </w:rPr>
        <w:tab/>
      </w:r>
      <w:bookmarkStart w:id="209" w:name="STB11_Meets"/>
      <w:r w:rsidRPr="00731082">
        <w:rPr>
          <w:b/>
          <w:color w:val="008000"/>
        </w:rPr>
        <w:t>Meets</w:t>
      </w:r>
      <w:bookmarkStart w:id="210" w:name="STB11_DoesNotMeet"/>
      <w:bookmarkEnd w:id="209"/>
      <w:r w:rsidRPr="00731082">
        <w:rPr>
          <w:b/>
          <w:color w:val="FF0000"/>
        </w:rPr>
        <w:t>Does not meet</w:t>
      </w:r>
      <w:bookmarkEnd w:id="210"/>
    </w:p>
    <w:p w14:paraId="6C9827BE" w14:textId="77777777" w:rsidR="004E49FD" w:rsidRDefault="004E49FD" w:rsidP="004E49FD">
      <w:pPr>
        <w:ind w:left="1560" w:hanging="1560"/>
      </w:pPr>
      <w:r w:rsidRPr="00731082">
        <w:rPr>
          <w:b/>
        </w:rPr>
        <w:t>Remedial Action:</w:t>
      </w:r>
      <w:r>
        <w:rPr>
          <w:b/>
        </w:rPr>
        <w:tab/>
      </w:r>
      <w:bookmarkStart w:id="211" w:name="STB11_NoRemedy"/>
      <w:r w:rsidRPr="00731082">
        <w:rPr>
          <w:b/>
          <w:color w:val="008000"/>
        </w:rPr>
        <w:t>None</w:t>
      </w:r>
      <w:bookmarkStart w:id="212" w:name="STB11_Remedy"/>
      <w:bookmarkEnd w:id="211"/>
      <w:r w:rsidRPr="00731082">
        <w:rPr>
          <w:b/>
          <w:color w:val="FF0000"/>
        </w:rPr>
        <w:t>Fix, priority 2</w:t>
      </w:r>
      <w:bookmarkEnd w:id="212"/>
    </w:p>
    <w:p w14:paraId="4549B9BC" w14:textId="77777777" w:rsidR="00BD349A" w:rsidRDefault="00BD349A" w:rsidP="00BD349A">
      <w:pPr>
        <w:ind w:left="1560" w:hanging="1560"/>
      </w:pPr>
      <w:r w:rsidRPr="009E474F">
        <w:rPr>
          <w:b/>
        </w:rPr>
        <w:t>Evidence:</w:t>
      </w:r>
      <w:r>
        <w:tab/>
      </w:r>
      <w:bookmarkStart w:id="213" w:name="STB11_Evidence"/>
      <w:r>
        <w:t>&lt;Supporting evidence&gt;</w:t>
      </w:r>
      <w:bookmarkEnd w:id="213"/>
    </w:p>
    <w:p w14:paraId="38673571" w14:textId="20C28B10" w:rsidR="00BD349A" w:rsidRPr="00C94210" w:rsidRDefault="00BD349A" w:rsidP="00BD349A">
      <w:pPr>
        <w:ind w:left="1560" w:hanging="1560"/>
      </w:pPr>
      <w:r w:rsidRPr="009E474F">
        <w:rPr>
          <w:b/>
        </w:rPr>
        <w:t>Notes:</w:t>
      </w:r>
      <w:r>
        <w:tab/>
      </w:r>
    </w:p>
    <w:p w14:paraId="0A0B6840" w14:textId="32ED2FDD" w:rsidR="00E24269" w:rsidRPr="00C94210" w:rsidRDefault="002D40CA" w:rsidP="00E24269">
      <w:pPr>
        <w:pStyle w:val="Heading3"/>
      </w:pPr>
      <w:r>
        <w:t xml:space="preserve">STB12 </w:t>
      </w:r>
      <w:r w:rsidR="00E24269" w:rsidRPr="00C94210">
        <w:t>–</w:t>
      </w:r>
      <w:r w:rsidR="00E24269">
        <w:rPr>
          <w:bCs/>
          <w:lang w:val="en-AU"/>
        </w:rPr>
        <w:t xml:space="preserve"> </w:t>
      </w:r>
      <w:r w:rsidR="00AB56B7" w:rsidRPr="00AB56B7">
        <w:rPr>
          <w:bCs/>
          <w:lang w:val="en-AU"/>
        </w:rPr>
        <w:t>Use logging properly</w:t>
      </w:r>
    </w:p>
    <w:p w14:paraId="26EB2111" w14:textId="53721A5E" w:rsidR="00A328A9" w:rsidRDefault="00A328A9" w:rsidP="00A328A9">
      <w:pPr>
        <w:ind w:left="1560" w:hanging="1560"/>
        <w:rPr>
          <w:b/>
        </w:rPr>
      </w:pPr>
      <w:r>
        <w:rPr>
          <w:b/>
        </w:rPr>
        <w:t>Description:</w:t>
      </w:r>
      <w:r w:rsidRPr="006969B9">
        <w:tab/>
      </w:r>
      <w:r w:rsidR="000A452F">
        <w:t xml:space="preserve">All output should be logged using Alfresco’s standard logging library (Apache Commons Logging, at the time of writing).  Methods that emit output to stdout or stderr (including System.out, System.err, Throwable.printStrackTrace etc.) </w:t>
      </w:r>
      <w:r w:rsidR="003147DC">
        <w:t>must not be used under any circumstances – in addition to making the administrator</w:t>
      </w:r>
      <w:r w:rsidR="00785452">
        <w:t>’</w:t>
      </w:r>
      <w:r w:rsidR="003147DC">
        <w:t xml:space="preserve">s life more difficult, these methods </w:t>
      </w:r>
      <w:r w:rsidR="00ED13DE">
        <w:t xml:space="preserve">are also </w:t>
      </w:r>
      <w:r w:rsidR="003147DC">
        <w:t xml:space="preserve">synchronised </w:t>
      </w:r>
      <w:r w:rsidR="00753620">
        <w:t>on some platforms</w:t>
      </w:r>
      <w:r w:rsidR="00244F4D">
        <w:t xml:space="preserve">, which </w:t>
      </w:r>
      <w:r w:rsidR="003147DC">
        <w:t>can cause performance problems.</w:t>
      </w:r>
    </w:p>
    <w:p w14:paraId="72AB041D" w14:textId="77777777" w:rsidR="00E24269" w:rsidRDefault="00E24269" w:rsidP="00E24269">
      <w:pPr>
        <w:ind w:left="1560" w:hanging="1560"/>
      </w:pPr>
      <w:r w:rsidRPr="003A4354">
        <w:rPr>
          <w:b/>
        </w:rPr>
        <w:t>Applies to:</w:t>
      </w:r>
      <w:r>
        <w:tab/>
        <w:t>Repo, Share</w:t>
      </w:r>
    </w:p>
    <w:p w14:paraId="243998EA" w14:textId="77777777" w:rsidR="004E49FD" w:rsidRPr="00731082" w:rsidRDefault="004E49FD" w:rsidP="004E49FD">
      <w:pPr>
        <w:ind w:left="1560" w:hanging="1560"/>
        <w:rPr>
          <w:b/>
        </w:rPr>
      </w:pPr>
      <w:r w:rsidRPr="00731082">
        <w:rPr>
          <w:b/>
        </w:rPr>
        <w:t>Result:</w:t>
      </w:r>
      <w:r w:rsidRPr="00731082">
        <w:rPr>
          <w:b/>
        </w:rPr>
        <w:tab/>
      </w:r>
      <w:bookmarkStart w:id="214" w:name="STB12_Meets"/>
      <w:r w:rsidRPr="00731082">
        <w:rPr>
          <w:b/>
          <w:color w:val="008000"/>
        </w:rPr>
        <w:t>Meets</w:t>
      </w:r>
      <w:bookmarkStart w:id="215" w:name="STB12_DoesNotMeet"/>
      <w:bookmarkEnd w:id="214"/>
      <w:r w:rsidRPr="00731082">
        <w:rPr>
          <w:b/>
          <w:color w:val="FF0000"/>
        </w:rPr>
        <w:t>Does not meet</w:t>
      </w:r>
      <w:bookmarkEnd w:id="215"/>
    </w:p>
    <w:p w14:paraId="50AC0A45" w14:textId="77777777" w:rsidR="004E49FD" w:rsidRDefault="004E49FD" w:rsidP="004E49FD">
      <w:pPr>
        <w:ind w:left="1560" w:hanging="1560"/>
      </w:pPr>
      <w:r w:rsidRPr="00731082">
        <w:rPr>
          <w:b/>
        </w:rPr>
        <w:t>Remedial Action:</w:t>
      </w:r>
      <w:r>
        <w:rPr>
          <w:b/>
        </w:rPr>
        <w:tab/>
      </w:r>
      <w:bookmarkStart w:id="216" w:name="STB12_NoRemedy"/>
      <w:r w:rsidRPr="00731082">
        <w:rPr>
          <w:b/>
          <w:color w:val="008000"/>
        </w:rPr>
        <w:t>None</w:t>
      </w:r>
      <w:bookmarkStart w:id="217" w:name="STB12_Remedy"/>
      <w:bookmarkEnd w:id="216"/>
      <w:r w:rsidRPr="00731082">
        <w:rPr>
          <w:b/>
          <w:color w:val="FF0000"/>
        </w:rPr>
        <w:t>Fix, priority 2</w:t>
      </w:r>
      <w:bookmarkEnd w:id="217"/>
    </w:p>
    <w:p w14:paraId="5E55B190" w14:textId="77777777" w:rsidR="00E24269" w:rsidRDefault="00E24269" w:rsidP="00E24269">
      <w:pPr>
        <w:ind w:left="1560" w:hanging="1560"/>
      </w:pPr>
      <w:r w:rsidRPr="009E474F">
        <w:rPr>
          <w:b/>
        </w:rPr>
        <w:t>Evidence:</w:t>
      </w:r>
      <w:r>
        <w:tab/>
      </w:r>
      <w:bookmarkStart w:id="218" w:name="STB12_Evidence"/>
      <w:r>
        <w:t>&lt;Supporting evidence&gt;</w:t>
      </w:r>
      <w:bookmarkEnd w:id="218"/>
    </w:p>
    <w:p w14:paraId="6A7A0937" w14:textId="625D9A03" w:rsidR="00BD349A" w:rsidRDefault="00E24269" w:rsidP="00AB56B7">
      <w:pPr>
        <w:ind w:left="1560" w:hanging="1560"/>
      </w:pPr>
      <w:r w:rsidRPr="009E474F">
        <w:rPr>
          <w:b/>
        </w:rPr>
        <w:t>Notes:</w:t>
      </w:r>
      <w:r>
        <w:tab/>
      </w:r>
    </w:p>
    <w:p w14:paraId="78ED9E6A" w14:textId="69637335" w:rsidR="00AB56B7" w:rsidRPr="00C94210" w:rsidRDefault="002D40CA" w:rsidP="00AB56B7">
      <w:pPr>
        <w:pStyle w:val="Heading3"/>
      </w:pPr>
      <w:r>
        <w:t xml:space="preserve">STB13 </w:t>
      </w:r>
      <w:r w:rsidR="00AB56B7" w:rsidRPr="00C94210">
        <w:t>–</w:t>
      </w:r>
      <w:r w:rsidR="00AB56B7">
        <w:rPr>
          <w:bCs/>
          <w:lang w:val="en-AU"/>
        </w:rPr>
        <w:t xml:space="preserve"> </w:t>
      </w:r>
      <w:r w:rsidR="00695479" w:rsidRPr="00695479">
        <w:rPr>
          <w:bCs/>
          <w:lang w:val="en-AU"/>
        </w:rPr>
        <w:t>Always have a timeout on all RPCs</w:t>
      </w:r>
    </w:p>
    <w:p w14:paraId="256040ED" w14:textId="2845E680" w:rsidR="00A328A9" w:rsidRDefault="00A328A9" w:rsidP="00A328A9">
      <w:pPr>
        <w:ind w:left="1560" w:hanging="1560"/>
        <w:rPr>
          <w:b/>
        </w:rPr>
      </w:pPr>
      <w:r>
        <w:rPr>
          <w:b/>
        </w:rPr>
        <w:t>Description:</w:t>
      </w:r>
      <w:r w:rsidRPr="006969B9">
        <w:tab/>
      </w:r>
      <w:r w:rsidR="00CF2395">
        <w:t>Remote procedure calls (including REST, SOAP, RMI, etc. calls) must always have a timeout, to handle cases where the call doesn’t complete in a “reasonable” amount of time.  RPCs are blocking, and tie up resources in the Alfresco server – RPCs that take significant amounts of time can lead to resource pressure and/or starvation if not timed out appropriately.</w:t>
      </w:r>
    </w:p>
    <w:p w14:paraId="4EE33A53" w14:textId="05E633A3" w:rsidR="00AB56B7" w:rsidRDefault="00AB56B7" w:rsidP="00AB56B7">
      <w:pPr>
        <w:ind w:left="1560" w:hanging="1560"/>
      </w:pPr>
      <w:r w:rsidRPr="003A4354">
        <w:rPr>
          <w:b/>
        </w:rPr>
        <w:t>Applies to:</w:t>
      </w:r>
      <w:r>
        <w:tab/>
        <w:t>Repo</w:t>
      </w:r>
    </w:p>
    <w:p w14:paraId="7312DAEC" w14:textId="77777777" w:rsidR="004E49FD" w:rsidRPr="00731082" w:rsidRDefault="004E49FD" w:rsidP="004E49FD">
      <w:pPr>
        <w:ind w:left="1560" w:hanging="1560"/>
        <w:rPr>
          <w:b/>
        </w:rPr>
      </w:pPr>
      <w:r w:rsidRPr="00731082">
        <w:rPr>
          <w:b/>
        </w:rPr>
        <w:t>Result:</w:t>
      </w:r>
      <w:r w:rsidRPr="00731082">
        <w:rPr>
          <w:b/>
        </w:rPr>
        <w:tab/>
      </w:r>
      <w:bookmarkStart w:id="219" w:name="STB13_Meets"/>
      <w:r w:rsidRPr="00731082">
        <w:rPr>
          <w:b/>
          <w:color w:val="008000"/>
        </w:rPr>
        <w:t>Meets</w:t>
      </w:r>
      <w:bookmarkStart w:id="220" w:name="STB13_DoesNotMeet"/>
      <w:bookmarkEnd w:id="219"/>
      <w:r w:rsidRPr="00731082">
        <w:rPr>
          <w:b/>
          <w:color w:val="FF0000"/>
        </w:rPr>
        <w:t>Does not meet</w:t>
      </w:r>
      <w:bookmarkEnd w:id="220"/>
    </w:p>
    <w:p w14:paraId="3565721E" w14:textId="77777777" w:rsidR="004E49FD" w:rsidRDefault="004E49FD" w:rsidP="004E49FD">
      <w:pPr>
        <w:ind w:left="1560" w:hanging="1560"/>
      </w:pPr>
      <w:r w:rsidRPr="00731082">
        <w:rPr>
          <w:b/>
        </w:rPr>
        <w:t>Remedial Action:</w:t>
      </w:r>
      <w:r>
        <w:rPr>
          <w:b/>
        </w:rPr>
        <w:tab/>
      </w:r>
      <w:bookmarkStart w:id="221" w:name="STB13_NoRemedy"/>
      <w:r w:rsidRPr="00731082">
        <w:rPr>
          <w:b/>
          <w:color w:val="008000"/>
        </w:rPr>
        <w:t>None</w:t>
      </w:r>
      <w:bookmarkStart w:id="222" w:name="STB13_Remedy"/>
      <w:bookmarkEnd w:id="221"/>
      <w:r w:rsidRPr="00731082">
        <w:rPr>
          <w:b/>
          <w:color w:val="FF0000"/>
        </w:rPr>
        <w:t>Fix, priority 2</w:t>
      </w:r>
      <w:bookmarkEnd w:id="222"/>
    </w:p>
    <w:p w14:paraId="5C781A43" w14:textId="77777777" w:rsidR="00AB56B7" w:rsidRDefault="00AB56B7" w:rsidP="00AB56B7">
      <w:pPr>
        <w:ind w:left="1560" w:hanging="1560"/>
      </w:pPr>
      <w:r w:rsidRPr="009E474F">
        <w:rPr>
          <w:b/>
        </w:rPr>
        <w:t>Evidence:</w:t>
      </w:r>
      <w:r>
        <w:tab/>
      </w:r>
      <w:bookmarkStart w:id="223" w:name="STB13_Evidence"/>
      <w:r>
        <w:t>&lt;Supporting evidence&gt;</w:t>
      </w:r>
      <w:bookmarkEnd w:id="223"/>
    </w:p>
    <w:p w14:paraId="06946E62" w14:textId="3BEA3D95" w:rsidR="00AB56B7" w:rsidRPr="00C94210" w:rsidRDefault="00AB56B7" w:rsidP="00AB56B7">
      <w:pPr>
        <w:ind w:left="1560" w:hanging="1560"/>
      </w:pPr>
      <w:r w:rsidRPr="009E474F">
        <w:rPr>
          <w:b/>
        </w:rPr>
        <w:t>Notes:</w:t>
      </w:r>
      <w:r>
        <w:tab/>
      </w:r>
    </w:p>
    <w:p w14:paraId="3099CAE1" w14:textId="1C241621" w:rsidR="00695479" w:rsidRPr="00C94210" w:rsidRDefault="002D40CA" w:rsidP="00695479">
      <w:pPr>
        <w:pStyle w:val="Heading3"/>
      </w:pPr>
      <w:r>
        <w:t xml:space="preserve">STB14 </w:t>
      </w:r>
      <w:r w:rsidR="00695479" w:rsidRPr="00C94210">
        <w:t>–</w:t>
      </w:r>
      <w:r w:rsidR="00695479">
        <w:rPr>
          <w:bCs/>
          <w:lang w:val="en-AU"/>
        </w:rPr>
        <w:t xml:space="preserve"> </w:t>
      </w:r>
      <w:r w:rsidR="00CE52B8" w:rsidRPr="00CE52B8">
        <w:rPr>
          <w:bCs/>
          <w:lang w:val="en-AU"/>
        </w:rPr>
        <w:t>Avoid executing searches in components that run during bootstrap</w:t>
      </w:r>
    </w:p>
    <w:p w14:paraId="78A77CF7" w14:textId="3C87000E" w:rsidR="00A328A9" w:rsidRDefault="00A328A9" w:rsidP="00A328A9">
      <w:pPr>
        <w:ind w:left="1560" w:hanging="1560"/>
        <w:rPr>
          <w:b/>
        </w:rPr>
      </w:pPr>
      <w:r>
        <w:rPr>
          <w:b/>
        </w:rPr>
        <w:t>Description:</w:t>
      </w:r>
      <w:r w:rsidRPr="006969B9">
        <w:tab/>
      </w:r>
      <w:r w:rsidR="00E8070E">
        <w:t>The infrastructure behind the SearchService API is not yet initialised when custom code is bootstrapped.</w:t>
      </w:r>
      <w:r w:rsidR="00023352">
        <w:t xml:space="preserve">  Use of the SearchService API at this time will result in unexpected behaviour </w:t>
      </w:r>
      <w:r w:rsidR="007655CE">
        <w:t>that may prevent</w:t>
      </w:r>
      <w:r w:rsidR="00023352">
        <w:t xml:space="preserve"> Alfresco from starting up.</w:t>
      </w:r>
    </w:p>
    <w:p w14:paraId="1708E139" w14:textId="77777777" w:rsidR="00695479" w:rsidRDefault="00695479" w:rsidP="00695479">
      <w:pPr>
        <w:ind w:left="1560" w:hanging="1560"/>
      </w:pPr>
      <w:r w:rsidRPr="003A4354">
        <w:rPr>
          <w:b/>
        </w:rPr>
        <w:t>Applies to:</w:t>
      </w:r>
      <w:r>
        <w:tab/>
        <w:t>Repo</w:t>
      </w:r>
    </w:p>
    <w:p w14:paraId="0FD7AF69" w14:textId="77777777" w:rsidR="004E49FD" w:rsidRPr="00731082" w:rsidRDefault="004E49FD" w:rsidP="004E49FD">
      <w:pPr>
        <w:ind w:left="1560" w:hanging="1560"/>
        <w:rPr>
          <w:b/>
        </w:rPr>
      </w:pPr>
      <w:r w:rsidRPr="00731082">
        <w:rPr>
          <w:b/>
        </w:rPr>
        <w:t>Result:</w:t>
      </w:r>
      <w:r w:rsidRPr="00731082">
        <w:rPr>
          <w:b/>
        </w:rPr>
        <w:tab/>
      </w:r>
      <w:bookmarkStart w:id="224" w:name="STB14_Meets"/>
      <w:r w:rsidRPr="00731082">
        <w:rPr>
          <w:b/>
          <w:color w:val="008000"/>
        </w:rPr>
        <w:t>Meets</w:t>
      </w:r>
      <w:bookmarkStart w:id="225" w:name="STB14_DoesNotMeet"/>
      <w:bookmarkEnd w:id="224"/>
      <w:r w:rsidRPr="00731082">
        <w:rPr>
          <w:b/>
          <w:color w:val="FF0000"/>
        </w:rPr>
        <w:t>Does not meet</w:t>
      </w:r>
      <w:bookmarkEnd w:id="225"/>
    </w:p>
    <w:p w14:paraId="6070FFB2" w14:textId="77777777" w:rsidR="004E49FD" w:rsidRDefault="004E49FD" w:rsidP="004E49FD">
      <w:pPr>
        <w:ind w:left="1560" w:hanging="1560"/>
      </w:pPr>
      <w:r w:rsidRPr="00731082">
        <w:rPr>
          <w:b/>
        </w:rPr>
        <w:t>Remedial Action:</w:t>
      </w:r>
      <w:r>
        <w:rPr>
          <w:b/>
        </w:rPr>
        <w:tab/>
      </w:r>
      <w:bookmarkStart w:id="226" w:name="STB14_NoRemedy"/>
      <w:r w:rsidRPr="00731082">
        <w:rPr>
          <w:b/>
          <w:color w:val="008000"/>
        </w:rPr>
        <w:t>None</w:t>
      </w:r>
      <w:bookmarkStart w:id="227" w:name="STB14_Remedy"/>
      <w:bookmarkEnd w:id="226"/>
      <w:r w:rsidRPr="00731082">
        <w:rPr>
          <w:b/>
          <w:color w:val="FF0000"/>
        </w:rPr>
        <w:t>Fix, priority 2</w:t>
      </w:r>
      <w:bookmarkEnd w:id="227"/>
    </w:p>
    <w:p w14:paraId="5298DBD0" w14:textId="77777777" w:rsidR="00695479" w:rsidRDefault="00695479" w:rsidP="00695479">
      <w:pPr>
        <w:ind w:left="1560" w:hanging="1560"/>
      </w:pPr>
      <w:r w:rsidRPr="009E474F">
        <w:rPr>
          <w:b/>
        </w:rPr>
        <w:t>Evidence:</w:t>
      </w:r>
      <w:r>
        <w:tab/>
      </w:r>
      <w:bookmarkStart w:id="228" w:name="STB14_Evidence"/>
      <w:r>
        <w:t>&lt;Supporting evidence&gt;</w:t>
      </w:r>
      <w:bookmarkEnd w:id="228"/>
    </w:p>
    <w:p w14:paraId="4D35991F" w14:textId="24494476" w:rsidR="00695479" w:rsidRPr="00C94210" w:rsidRDefault="00695479" w:rsidP="00695479">
      <w:pPr>
        <w:ind w:left="1560" w:hanging="1560"/>
      </w:pPr>
      <w:r w:rsidRPr="009E474F">
        <w:rPr>
          <w:b/>
        </w:rPr>
        <w:t>Notes:</w:t>
      </w:r>
      <w:r>
        <w:tab/>
      </w:r>
    </w:p>
    <w:p w14:paraId="1410E949" w14:textId="7EEBD665" w:rsidR="00CE52B8" w:rsidRPr="00C94210" w:rsidRDefault="002D40CA" w:rsidP="00CE52B8">
      <w:pPr>
        <w:pStyle w:val="Heading3"/>
      </w:pPr>
      <w:r>
        <w:t xml:space="preserve">STB15 </w:t>
      </w:r>
      <w:r w:rsidR="00CE52B8" w:rsidRPr="00C94210">
        <w:t>–</w:t>
      </w:r>
      <w:r w:rsidR="00CE52B8">
        <w:rPr>
          <w:bCs/>
          <w:lang w:val="en-AU"/>
        </w:rPr>
        <w:t xml:space="preserve"> </w:t>
      </w:r>
      <w:r w:rsidR="00AC4009" w:rsidRPr="00AC4009">
        <w:rPr>
          <w:bCs/>
          <w:lang w:val="en-AU"/>
        </w:rPr>
        <w:t>Load content models via bootstrap, don't place models in the Data Dictionary</w:t>
      </w:r>
    </w:p>
    <w:p w14:paraId="4C720AC3" w14:textId="09F392E4" w:rsidR="00A328A9" w:rsidRDefault="00A328A9" w:rsidP="00A328A9">
      <w:pPr>
        <w:ind w:left="1560" w:hanging="1560"/>
        <w:rPr>
          <w:b/>
        </w:rPr>
      </w:pPr>
      <w:r>
        <w:rPr>
          <w:b/>
        </w:rPr>
        <w:t>Description:</w:t>
      </w:r>
      <w:r w:rsidRPr="006969B9">
        <w:tab/>
      </w:r>
      <w:r w:rsidR="009E7CBF">
        <w:t>The Data Dictionary</w:t>
      </w:r>
      <w:r w:rsidR="00D13599">
        <w:t>’s models subd</w:t>
      </w:r>
      <w:r w:rsidR="00FA51D7">
        <w:t>irectory</w:t>
      </w:r>
      <w:r w:rsidR="009E7CBF">
        <w:t xml:space="preserve"> is reserved for end-customer use.  Custom extensions must not use it themselves.</w:t>
      </w:r>
    </w:p>
    <w:p w14:paraId="67D25EB9" w14:textId="77777777" w:rsidR="00CE52B8" w:rsidRDefault="00CE52B8" w:rsidP="00CE52B8">
      <w:pPr>
        <w:ind w:left="1560" w:hanging="1560"/>
      </w:pPr>
      <w:r w:rsidRPr="003A4354">
        <w:rPr>
          <w:b/>
        </w:rPr>
        <w:t>Applies to:</w:t>
      </w:r>
      <w:r>
        <w:tab/>
        <w:t>Repo</w:t>
      </w:r>
    </w:p>
    <w:p w14:paraId="6A0E447A" w14:textId="77777777" w:rsidR="004E49FD" w:rsidRPr="00731082" w:rsidRDefault="004E49FD" w:rsidP="004E49FD">
      <w:pPr>
        <w:ind w:left="1560" w:hanging="1560"/>
        <w:rPr>
          <w:b/>
        </w:rPr>
      </w:pPr>
      <w:r w:rsidRPr="00731082">
        <w:rPr>
          <w:b/>
        </w:rPr>
        <w:t>Result:</w:t>
      </w:r>
      <w:r w:rsidRPr="00731082">
        <w:rPr>
          <w:b/>
        </w:rPr>
        <w:tab/>
      </w:r>
      <w:bookmarkStart w:id="229" w:name="STB15_Meets"/>
      <w:r w:rsidRPr="00731082">
        <w:rPr>
          <w:b/>
          <w:color w:val="008000"/>
        </w:rPr>
        <w:t>Meets</w:t>
      </w:r>
      <w:bookmarkStart w:id="230" w:name="STB15_DoesNotMeet"/>
      <w:bookmarkEnd w:id="229"/>
      <w:r w:rsidRPr="00731082">
        <w:rPr>
          <w:b/>
          <w:color w:val="FF0000"/>
        </w:rPr>
        <w:t>Does not meet</w:t>
      </w:r>
      <w:bookmarkEnd w:id="230"/>
    </w:p>
    <w:p w14:paraId="4065DCFA" w14:textId="77777777" w:rsidR="004E49FD" w:rsidRDefault="004E49FD" w:rsidP="004E49FD">
      <w:pPr>
        <w:ind w:left="1560" w:hanging="1560"/>
      </w:pPr>
      <w:r w:rsidRPr="00731082">
        <w:rPr>
          <w:b/>
        </w:rPr>
        <w:t>Remedial Action:</w:t>
      </w:r>
      <w:r>
        <w:rPr>
          <w:b/>
        </w:rPr>
        <w:tab/>
      </w:r>
      <w:bookmarkStart w:id="231" w:name="STB15_NoRemedy"/>
      <w:r w:rsidRPr="00731082">
        <w:rPr>
          <w:b/>
          <w:color w:val="008000"/>
        </w:rPr>
        <w:t>None</w:t>
      </w:r>
      <w:bookmarkStart w:id="232" w:name="STB15_Remedy"/>
      <w:bookmarkEnd w:id="231"/>
      <w:r w:rsidRPr="00731082">
        <w:rPr>
          <w:b/>
          <w:color w:val="FF0000"/>
        </w:rPr>
        <w:t>Fix, priority 2</w:t>
      </w:r>
      <w:bookmarkEnd w:id="232"/>
    </w:p>
    <w:p w14:paraId="00EFBB63" w14:textId="77777777" w:rsidR="00CE52B8" w:rsidRDefault="00CE52B8" w:rsidP="00CE52B8">
      <w:pPr>
        <w:ind w:left="1560" w:hanging="1560"/>
      </w:pPr>
      <w:r w:rsidRPr="009E474F">
        <w:rPr>
          <w:b/>
        </w:rPr>
        <w:t>Evidence:</w:t>
      </w:r>
      <w:r>
        <w:tab/>
      </w:r>
      <w:bookmarkStart w:id="233" w:name="STB15_Evidence"/>
      <w:r>
        <w:t>&lt;Supporting evidence&gt;</w:t>
      </w:r>
      <w:bookmarkEnd w:id="233"/>
    </w:p>
    <w:p w14:paraId="07F4790B" w14:textId="29D439B6" w:rsidR="00CE52B8" w:rsidRPr="00C94210" w:rsidRDefault="00CE52B8" w:rsidP="00CE52B8">
      <w:pPr>
        <w:ind w:left="1560" w:hanging="1560"/>
      </w:pPr>
      <w:r w:rsidRPr="009E474F">
        <w:rPr>
          <w:b/>
        </w:rPr>
        <w:t>Notes:</w:t>
      </w:r>
      <w:r>
        <w:tab/>
      </w:r>
    </w:p>
    <w:p w14:paraId="4FFAB794" w14:textId="136B8A4C" w:rsidR="00AC4009" w:rsidRPr="00C94210" w:rsidRDefault="002D40CA" w:rsidP="00AC4009">
      <w:pPr>
        <w:pStyle w:val="Heading3"/>
      </w:pPr>
      <w:r>
        <w:t xml:space="preserve">STB16 </w:t>
      </w:r>
      <w:r w:rsidR="00AC4009" w:rsidRPr="00C94210">
        <w:t>–</w:t>
      </w:r>
      <w:r w:rsidR="00AC4009">
        <w:rPr>
          <w:bCs/>
          <w:lang w:val="en-AU"/>
        </w:rPr>
        <w:t xml:space="preserve"> </w:t>
      </w:r>
      <w:r w:rsidR="00AC4009" w:rsidRPr="00AC4009">
        <w:rPr>
          <w:bCs/>
          <w:lang w:val="en-AU"/>
        </w:rPr>
        <w:t>Load web scripts via bootstrap, don't place webscripts in the Data Dictionary</w:t>
      </w:r>
    </w:p>
    <w:p w14:paraId="4E13BE92" w14:textId="52B7EE3A" w:rsidR="00A328A9" w:rsidRDefault="00A328A9" w:rsidP="00A328A9">
      <w:pPr>
        <w:ind w:left="1560" w:hanging="1560"/>
        <w:rPr>
          <w:b/>
        </w:rPr>
      </w:pPr>
      <w:r>
        <w:rPr>
          <w:b/>
        </w:rPr>
        <w:t>Description:</w:t>
      </w:r>
      <w:r w:rsidRPr="006969B9">
        <w:tab/>
      </w:r>
      <w:r w:rsidR="00021071">
        <w:t>The Data Dictionary</w:t>
      </w:r>
      <w:r w:rsidR="00E15B80">
        <w:t xml:space="preserve">’s Web Script Extension </w:t>
      </w:r>
      <w:r w:rsidR="00A2258D">
        <w:t>sub</w:t>
      </w:r>
      <w:r w:rsidR="00E15B80">
        <w:t>directory</w:t>
      </w:r>
      <w:r w:rsidR="00021071">
        <w:t xml:space="preserve"> is reserved for end-customer use.  Custom extensions must not use it themselves.</w:t>
      </w:r>
    </w:p>
    <w:p w14:paraId="606187FF" w14:textId="77777777" w:rsidR="00AC4009" w:rsidRDefault="00AC4009" w:rsidP="00AC4009">
      <w:pPr>
        <w:ind w:left="1560" w:hanging="1560"/>
      </w:pPr>
      <w:r w:rsidRPr="003A4354">
        <w:rPr>
          <w:b/>
        </w:rPr>
        <w:t>Applies to:</w:t>
      </w:r>
      <w:r>
        <w:tab/>
        <w:t>Repo</w:t>
      </w:r>
    </w:p>
    <w:p w14:paraId="1EDB48CD" w14:textId="77777777" w:rsidR="004E49FD" w:rsidRPr="00731082" w:rsidRDefault="004E49FD" w:rsidP="004E49FD">
      <w:pPr>
        <w:ind w:left="1560" w:hanging="1560"/>
        <w:rPr>
          <w:b/>
        </w:rPr>
      </w:pPr>
      <w:r w:rsidRPr="00731082">
        <w:rPr>
          <w:b/>
        </w:rPr>
        <w:t>Result:</w:t>
      </w:r>
      <w:r w:rsidRPr="00731082">
        <w:rPr>
          <w:b/>
        </w:rPr>
        <w:tab/>
      </w:r>
      <w:bookmarkStart w:id="234" w:name="STB16_Meets"/>
      <w:r w:rsidRPr="00731082">
        <w:rPr>
          <w:b/>
          <w:color w:val="008000"/>
        </w:rPr>
        <w:t>Meets</w:t>
      </w:r>
      <w:bookmarkStart w:id="235" w:name="STB16_DoesNotMeet"/>
      <w:bookmarkEnd w:id="234"/>
      <w:r w:rsidRPr="00731082">
        <w:rPr>
          <w:b/>
          <w:color w:val="FF0000"/>
        </w:rPr>
        <w:t>Does not meet</w:t>
      </w:r>
      <w:bookmarkEnd w:id="235"/>
    </w:p>
    <w:p w14:paraId="5D849C1D" w14:textId="77777777" w:rsidR="004E49FD" w:rsidRDefault="004E49FD" w:rsidP="004E49FD">
      <w:pPr>
        <w:ind w:left="1560" w:hanging="1560"/>
      </w:pPr>
      <w:r w:rsidRPr="00731082">
        <w:rPr>
          <w:b/>
        </w:rPr>
        <w:t>Remedial Action:</w:t>
      </w:r>
      <w:r>
        <w:rPr>
          <w:b/>
        </w:rPr>
        <w:tab/>
      </w:r>
      <w:bookmarkStart w:id="236" w:name="STB16_NoRemedy"/>
      <w:r w:rsidRPr="00731082">
        <w:rPr>
          <w:b/>
          <w:color w:val="008000"/>
        </w:rPr>
        <w:t>None</w:t>
      </w:r>
      <w:bookmarkStart w:id="237" w:name="STB16_Remedy"/>
      <w:bookmarkEnd w:id="236"/>
      <w:r w:rsidRPr="00731082">
        <w:rPr>
          <w:b/>
          <w:color w:val="FF0000"/>
        </w:rPr>
        <w:t>Fix, priority 2</w:t>
      </w:r>
      <w:bookmarkEnd w:id="237"/>
    </w:p>
    <w:p w14:paraId="3D556F3A" w14:textId="77777777" w:rsidR="00AC4009" w:rsidRDefault="00AC4009" w:rsidP="00AC4009">
      <w:pPr>
        <w:ind w:left="1560" w:hanging="1560"/>
      </w:pPr>
      <w:r w:rsidRPr="009E474F">
        <w:rPr>
          <w:b/>
        </w:rPr>
        <w:t>Evidence:</w:t>
      </w:r>
      <w:r>
        <w:tab/>
      </w:r>
      <w:bookmarkStart w:id="238" w:name="STB16_Evidence"/>
      <w:r>
        <w:t>&lt;Supporting evidence&gt;</w:t>
      </w:r>
      <w:bookmarkEnd w:id="238"/>
    </w:p>
    <w:p w14:paraId="1198DED0" w14:textId="4DB6C299" w:rsidR="00AC4009" w:rsidRPr="00C94210" w:rsidRDefault="00AC4009" w:rsidP="00AC4009">
      <w:pPr>
        <w:ind w:left="1560" w:hanging="1560"/>
      </w:pPr>
      <w:r w:rsidRPr="009E474F">
        <w:rPr>
          <w:b/>
        </w:rPr>
        <w:t>Notes:</w:t>
      </w:r>
      <w:r>
        <w:tab/>
      </w:r>
    </w:p>
    <w:p w14:paraId="39B16A38" w14:textId="5CCFF21E" w:rsidR="00673628" w:rsidRPr="00C94210" w:rsidRDefault="002D40CA" w:rsidP="00673628">
      <w:pPr>
        <w:pStyle w:val="Heading3"/>
      </w:pPr>
      <w:r>
        <w:t xml:space="preserve">STB17 </w:t>
      </w:r>
      <w:r w:rsidR="00673628" w:rsidRPr="00C94210">
        <w:t>–</w:t>
      </w:r>
      <w:r w:rsidR="00673628">
        <w:rPr>
          <w:bCs/>
          <w:lang w:val="en-AU"/>
        </w:rPr>
        <w:t xml:space="preserve"> </w:t>
      </w:r>
      <w:r w:rsidR="000312A8">
        <w:rPr>
          <w:bCs/>
          <w:lang w:val="en-AU"/>
        </w:rPr>
        <w:t>Test</w:t>
      </w:r>
      <w:r w:rsidR="003E31D5">
        <w:rPr>
          <w:bCs/>
          <w:lang w:val="en-AU"/>
        </w:rPr>
        <w:t xml:space="preserve"> against latest version</w:t>
      </w:r>
      <w:r w:rsidR="00673628" w:rsidRPr="00673628">
        <w:rPr>
          <w:bCs/>
          <w:lang w:val="en-AU"/>
        </w:rPr>
        <w:t xml:space="preserve"> of Alfresco</w:t>
      </w:r>
      <w:r w:rsidR="00440F57">
        <w:rPr>
          <w:bCs/>
          <w:lang w:val="en-AU"/>
        </w:rPr>
        <w:t xml:space="preserve"> Enterprise</w:t>
      </w:r>
    </w:p>
    <w:p w14:paraId="6682B7CF" w14:textId="75D70571" w:rsidR="00A328A9" w:rsidRDefault="00A328A9" w:rsidP="00A328A9">
      <w:pPr>
        <w:ind w:left="1560" w:hanging="1560"/>
        <w:rPr>
          <w:b/>
        </w:rPr>
      </w:pPr>
      <w:r>
        <w:rPr>
          <w:b/>
        </w:rPr>
        <w:t>Description:</w:t>
      </w:r>
      <w:r w:rsidRPr="006969B9">
        <w:tab/>
      </w:r>
      <w:r w:rsidR="003E31D5">
        <w:t>Extensions</w:t>
      </w:r>
      <w:r w:rsidR="004717EF">
        <w:t xml:space="preserve"> being considered for certification</w:t>
      </w:r>
      <w:r w:rsidR="003E31D5">
        <w:t xml:space="preserve"> </w:t>
      </w:r>
      <w:r w:rsidR="004717EF">
        <w:t>must</w:t>
      </w:r>
      <w:r w:rsidR="00440F57">
        <w:t xml:space="preserve"> </w:t>
      </w:r>
      <w:r w:rsidR="003E31D5">
        <w:t xml:space="preserve">always be tested against the latest </w:t>
      </w:r>
      <w:r w:rsidR="00440F57">
        <w:t xml:space="preserve">available </w:t>
      </w:r>
      <w:r w:rsidR="003E31D5">
        <w:t>version of Alfresco</w:t>
      </w:r>
      <w:r w:rsidR="00440F57">
        <w:t xml:space="preserve"> Enterprise</w:t>
      </w:r>
      <w:r w:rsidR="003E31D5">
        <w:t>, at a minimum.</w:t>
      </w:r>
    </w:p>
    <w:p w14:paraId="6644A847" w14:textId="531AD685" w:rsidR="00673628" w:rsidRDefault="00673628" w:rsidP="00673628">
      <w:pPr>
        <w:ind w:left="1560" w:hanging="1560"/>
      </w:pPr>
      <w:r w:rsidRPr="003A4354">
        <w:rPr>
          <w:b/>
        </w:rPr>
        <w:t>Applies to:</w:t>
      </w:r>
      <w:r>
        <w:tab/>
        <w:t>Repo, Share</w:t>
      </w:r>
    </w:p>
    <w:p w14:paraId="3E0D7ED7" w14:textId="77777777" w:rsidR="00C503F4" w:rsidRPr="00731082" w:rsidRDefault="00C503F4" w:rsidP="00C503F4">
      <w:pPr>
        <w:ind w:left="1560" w:hanging="1560"/>
        <w:rPr>
          <w:b/>
        </w:rPr>
      </w:pPr>
      <w:r w:rsidRPr="00731082">
        <w:rPr>
          <w:b/>
        </w:rPr>
        <w:t>Result:</w:t>
      </w:r>
      <w:r w:rsidRPr="00731082">
        <w:rPr>
          <w:b/>
        </w:rPr>
        <w:tab/>
      </w:r>
      <w:bookmarkStart w:id="239" w:name="STB17_Meets"/>
      <w:r w:rsidRPr="00731082">
        <w:rPr>
          <w:b/>
          <w:color w:val="008000"/>
        </w:rPr>
        <w:t>Meets</w:t>
      </w:r>
      <w:bookmarkStart w:id="240" w:name="STB17_DoesNotMeet"/>
      <w:bookmarkEnd w:id="239"/>
      <w:r w:rsidRPr="00731082">
        <w:rPr>
          <w:b/>
          <w:color w:val="FF0000"/>
        </w:rPr>
        <w:t>Does not meet</w:t>
      </w:r>
      <w:bookmarkEnd w:id="240"/>
    </w:p>
    <w:p w14:paraId="26C7D480" w14:textId="77777777" w:rsidR="00C503F4" w:rsidRDefault="00C503F4" w:rsidP="00C503F4">
      <w:pPr>
        <w:ind w:left="1560" w:hanging="1560"/>
      </w:pPr>
      <w:r w:rsidRPr="00731082">
        <w:rPr>
          <w:b/>
        </w:rPr>
        <w:t>Remedial Action:</w:t>
      </w:r>
      <w:r>
        <w:rPr>
          <w:b/>
        </w:rPr>
        <w:tab/>
      </w:r>
      <w:bookmarkStart w:id="241" w:name="STB17_NoRemedy"/>
      <w:r w:rsidRPr="00731082">
        <w:rPr>
          <w:b/>
          <w:color w:val="008000"/>
        </w:rPr>
        <w:t>None</w:t>
      </w:r>
      <w:bookmarkStart w:id="242" w:name="STB17_Remedy"/>
      <w:bookmarkEnd w:id="241"/>
      <w:r>
        <w:rPr>
          <w:b/>
          <w:color w:val="FF0000"/>
        </w:rPr>
        <w:t>Must fix</w:t>
      </w:r>
      <w:bookmarkEnd w:id="242"/>
    </w:p>
    <w:p w14:paraId="0A4EC3FD" w14:textId="77777777" w:rsidR="00673628" w:rsidRDefault="00673628" w:rsidP="00673628">
      <w:pPr>
        <w:ind w:left="1560" w:hanging="1560"/>
      </w:pPr>
      <w:r w:rsidRPr="009E474F">
        <w:rPr>
          <w:b/>
        </w:rPr>
        <w:t>Evidence:</w:t>
      </w:r>
      <w:r>
        <w:tab/>
      </w:r>
      <w:bookmarkStart w:id="243" w:name="STB17_Evidence"/>
      <w:r>
        <w:t>&lt;Supporting evidence&gt;</w:t>
      </w:r>
      <w:bookmarkEnd w:id="243"/>
    </w:p>
    <w:p w14:paraId="0AC17F1B" w14:textId="77544C5C" w:rsidR="00673628" w:rsidRPr="00C94210" w:rsidRDefault="00673628" w:rsidP="00673628">
      <w:pPr>
        <w:ind w:left="1560" w:hanging="1560"/>
      </w:pPr>
      <w:r w:rsidRPr="009E474F">
        <w:rPr>
          <w:b/>
        </w:rPr>
        <w:t>Notes:</w:t>
      </w:r>
      <w:r>
        <w:tab/>
      </w:r>
    </w:p>
    <w:p w14:paraId="26835F9B" w14:textId="6CC9B2A0" w:rsidR="00236FE9" w:rsidRPr="00C94210" w:rsidRDefault="002D40CA" w:rsidP="00236FE9">
      <w:pPr>
        <w:pStyle w:val="Heading3"/>
      </w:pPr>
      <w:r>
        <w:t xml:space="preserve">STB18 </w:t>
      </w:r>
      <w:r w:rsidR="00236FE9" w:rsidRPr="00C94210">
        <w:t>–</w:t>
      </w:r>
      <w:r w:rsidR="00236FE9">
        <w:rPr>
          <w:bCs/>
          <w:lang w:val="en-AU"/>
        </w:rPr>
        <w:t xml:space="preserve"> </w:t>
      </w:r>
      <w:r w:rsidR="00236FE9" w:rsidRPr="00236FE9">
        <w:rPr>
          <w:bCs/>
          <w:lang w:val="en-AU"/>
        </w:rPr>
        <w:t xml:space="preserve">Prefer </w:t>
      </w:r>
      <w:r w:rsidR="00C22872">
        <w:rPr>
          <w:bCs/>
          <w:lang w:val="en-AU"/>
        </w:rPr>
        <w:t xml:space="preserve">Alfresco-managed </w:t>
      </w:r>
      <w:r w:rsidR="00236FE9" w:rsidRPr="00236FE9">
        <w:rPr>
          <w:bCs/>
          <w:lang w:val="en-AU"/>
        </w:rPr>
        <w:t>transactions</w:t>
      </w:r>
    </w:p>
    <w:p w14:paraId="3FD2790F" w14:textId="5DCE7884" w:rsidR="00A328A9" w:rsidRDefault="00A328A9" w:rsidP="00C22872">
      <w:pPr>
        <w:ind w:left="1560" w:hanging="1560"/>
        <w:rPr>
          <w:b/>
        </w:rPr>
      </w:pPr>
      <w:r>
        <w:rPr>
          <w:b/>
        </w:rPr>
        <w:t>Description:</w:t>
      </w:r>
      <w:r w:rsidRPr="006969B9">
        <w:tab/>
      </w:r>
      <w:r w:rsidR="00C22872">
        <w:t xml:space="preserve">The repository manages transactions </w:t>
      </w:r>
      <w:r w:rsidR="00DB127F">
        <w:t xml:space="preserve">around </w:t>
      </w:r>
      <w:r w:rsidR="00C22872">
        <w:t>many of Alfresco’s extension points, including actions &amp; rules, Web Scripts etc.  This transaction management code has been exhaustively QAed by Alfresco across the SPM and is preferable to manually managed transactions (i.e. RetryingTransactionHelper).  Leverage this capability wherever possible.</w:t>
      </w:r>
    </w:p>
    <w:p w14:paraId="18F78E4F" w14:textId="7BB365DA" w:rsidR="00236FE9" w:rsidRDefault="00236FE9" w:rsidP="00236FE9">
      <w:pPr>
        <w:ind w:left="1560" w:hanging="1560"/>
      </w:pPr>
      <w:r w:rsidRPr="003A4354">
        <w:rPr>
          <w:b/>
        </w:rPr>
        <w:t>Applies to:</w:t>
      </w:r>
      <w:r>
        <w:tab/>
        <w:t>Repo</w:t>
      </w:r>
    </w:p>
    <w:p w14:paraId="5CE8A9F8" w14:textId="77777777" w:rsidR="00724234" w:rsidRPr="00731082" w:rsidRDefault="00724234" w:rsidP="00724234">
      <w:pPr>
        <w:ind w:left="1560" w:hanging="1560"/>
        <w:rPr>
          <w:b/>
        </w:rPr>
      </w:pPr>
      <w:r w:rsidRPr="00731082">
        <w:rPr>
          <w:b/>
        </w:rPr>
        <w:t>Result:</w:t>
      </w:r>
      <w:r w:rsidRPr="00731082">
        <w:rPr>
          <w:b/>
        </w:rPr>
        <w:tab/>
      </w:r>
      <w:bookmarkStart w:id="244" w:name="STB18_Meets"/>
      <w:r w:rsidRPr="00731082">
        <w:rPr>
          <w:b/>
          <w:color w:val="008000"/>
        </w:rPr>
        <w:t>Meets</w:t>
      </w:r>
      <w:bookmarkStart w:id="245" w:name="STB18_DoesNotMeet"/>
      <w:bookmarkEnd w:id="244"/>
      <w:r w:rsidRPr="00731082">
        <w:rPr>
          <w:b/>
          <w:color w:val="FF0000"/>
        </w:rPr>
        <w:t>Does not meet</w:t>
      </w:r>
      <w:bookmarkEnd w:id="245"/>
    </w:p>
    <w:p w14:paraId="64CD82C8" w14:textId="77777777" w:rsidR="00724234" w:rsidRDefault="00724234" w:rsidP="00724234">
      <w:pPr>
        <w:ind w:left="1560" w:hanging="1560"/>
      </w:pPr>
      <w:r w:rsidRPr="00731082">
        <w:rPr>
          <w:b/>
        </w:rPr>
        <w:t>Remedial Action:</w:t>
      </w:r>
      <w:r>
        <w:rPr>
          <w:b/>
        </w:rPr>
        <w:tab/>
      </w:r>
      <w:bookmarkStart w:id="246" w:name="STB18_NoRemedy"/>
      <w:r w:rsidRPr="00731082">
        <w:rPr>
          <w:b/>
          <w:color w:val="008000"/>
        </w:rPr>
        <w:t>None</w:t>
      </w:r>
      <w:bookmarkStart w:id="247" w:name="STB18_Remedy"/>
      <w:bookmarkEnd w:id="246"/>
      <w:r w:rsidRPr="00724234">
        <w:rPr>
          <w:b/>
          <w:color w:val="FF6600"/>
        </w:rPr>
        <w:t>Fix, priority 3</w:t>
      </w:r>
      <w:bookmarkEnd w:id="247"/>
    </w:p>
    <w:p w14:paraId="183DE77E" w14:textId="77777777" w:rsidR="00236FE9" w:rsidRDefault="00236FE9" w:rsidP="00236FE9">
      <w:pPr>
        <w:ind w:left="1560" w:hanging="1560"/>
      </w:pPr>
      <w:r w:rsidRPr="009E474F">
        <w:rPr>
          <w:b/>
        </w:rPr>
        <w:t>Evidence:</w:t>
      </w:r>
      <w:r>
        <w:tab/>
      </w:r>
      <w:bookmarkStart w:id="248" w:name="STB18_Evidence"/>
      <w:r>
        <w:t>&lt;Supporting evidence&gt;</w:t>
      </w:r>
      <w:bookmarkEnd w:id="248"/>
    </w:p>
    <w:p w14:paraId="19E6990E" w14:textId="78024B06" w:rsidR="00236FE9" w:rsidRDefault="00236FE9" w:rsidP="00236FE9">
      <w:pPr>
        <w:ind w:left="1560" w:hanging="1560"/>
      </w:pPr>
      <w:r w:rsidRPr="009E474F">
        <w:rPr>
          <w:b/>
        </w:rPr>
        <w:t>Notes:</w:t>
      </w:r>
      <w:r>
        <w:tab/>
      </w:r>
    </w:p>
    <w:p w14:paraId="52903C77" w14:textId="77777777" w:rsidR="00F74C50" w:rsidRPr="00C94210" w:rsidRDefault="00F74C50" w:rsidP="00F74C50">
      <w:pPr>
        <w:pStyle w:val="Heading3"/>
      </w:pPr>
      <w:r>
        <w:t xml:space="preserve">STB19 </w:t>
      </w:r>
      <w:r w:rsidRPr="00C94210">
        <w:t>–</w:t>
      </w:r>
      <w:r>
        <w:rPr>
          <w:bCs/>
          <w:lang w:val="en-AU"/>
        </w:rPr>
        <w:t xml:space="preserve"> Avoid “none” transaction setting in Web Scripts</w:t>
      </w:r>
    </w:p>
    <w:p w14:paraId="026C9260" w14:textId="43991757" w:rsidR="00F74C50" w:rsidRDefault="00F74C50" w:rsidP="00F74C50">
      <w:pPr>
        <w:ind w:left="1560" w:hanging="1560"/>
        <w:rPr>
          <w:b/>
        </w:rPr>
      </w:pPr>
      <w:r>
        <w:rPr>
          <w:b/>
        </w:rPr>
        <w:t>Description:</w:t>
      </w:r>
      <w:r w:rsidRPr="006969B9">
        <w:tab/>
      </w:r>
      <w:r>
        <w:t>Turning off transactions for Web Scripts is never appropriate if that Web Script makes use of any Alfresco repository services.</w:t>
      </w:r>
      <w:r w:rsidR="00024585">
        <w:t xml:space="preserve">  There are rare cases where this is appropriate, when used in combination with the RetryingTransactionHelper (see STB06).</w:t>
      </w:r>
    </w:p>
    <w:p w14:paraId="1A382AFE" w14:textId="77777777" w:rsidR="00F74C50" w:rsidRDefault="00F74C50" w:rsidP="00F74C50">
      <w:pPr>
        <w:ind w:left="1560" w:hanging="1560"/>
      </w:pPr>
      <w:r w:rsidRPr="003A4354">
        <w:rPr>
          <w:b/>
        </w:rPr>
        <w:t>Applies to:</w:t>
      </w:r>
      <w:r>
        <w:tab/>
        <w:t>Repo</w:t>
      </w:r>
    </w:p>
    <w:p w14:paraId="5B2FF689" w14:textId="77777777" w:rsidR="00C503F4" w:rsidRPr="00731082" w:rsidRDefault="00C503F4" w:rsidP="00C503F4">
      <w:pPr>
        <w:ind w:left="1560" w:hanging="1560"/>
        <w:rPr>
          <w:b/>
        </w:rPr>
      </w:pPr>
      <w:r w:rsidRPr="00731082">
        <w:rPr>
          <w:b/>
        </w:rPr>
        <w:t>Result:</w:t>
      </w:r>
      <w:r w:rsidRPr="00731082">
        <w:rPr>
          <w:b/>
        </w:rPr>
        <w:tab/>
      </w:r>
      <w:bookmarkStart w:id="249" w:name="STB19_Meets"/>
      <w:r w:rsidRPr="00731082">
        <w:rPr>
          <w:b/>
          <w:color w:val="008000"/>
        </w:rPr>
        <w:t>Meets</w:t>
      </w:r>
      <w:bookmarkStart w:id="250" w:name="STB19_DoesNotMeet"/>
      <w:bookmarkEnd w:id="249"/>
      <w:r w:rsidRPr="00731082">
        <w:rPr>
          <w:b/>
          <w:color w:val="FF0000"/>
        </w:rPr>
        <w:t>Does not meet</w:t>
      </w:r>
      <w:bookmarkEnd w:id="250"/>
    </w:p>
    <w:p w14:paraId="5A11BCE9" w14:textId="77777777" w:rsidR="00C503F4" w:rsidRDefault="00C503F4" w:rsidP="00C503F4">
      <w:pPr>
        <w:ind w:left="1560" w:hanging="1560"/>
      </w:pPr>
      <w:r w:rsidRPr="00731082">
        <w:rPr>
          <w:b/>
        </w:rPr>
        <w:t>Remedial Action:</w:t>
      </w:r>
      <w:r>
        <w:rPr>
          <w:b/>
        </w:rPr>
        <w:tab/>
      </w:r>
      <w:bookmarkStart w:id="251" w:name="STB19_NoRemedy"/>
      <w:r w:rsidRPr="00731082">
        <w:rPr>
          <w:b/>
          <w:color w:val="008000"/>
        </w:rPr>
        <w:t>None</w:t>
      </w:r>
      <w:bookmarkStart w:id="252" w:name="STB19_Remedy"/>
      <w:bookmarkEnd w:id="251"/>
      <w:r>
        <w:rPr>
          <w:b/>
          <w:color w:val="FF0000"/>
        </w:rPr>
        <w:t>Must fix</w:t>
      </w:r>
      <w:bookmarkEnd w:id="252"/>
    </w:p>
    <w:p w14:paraId="6C812298" w14:textId="77777777" w:rsidR="00F74C50" w:rsidRDefault="00F74C50" w:rsidP="00F74C50">
      <w:pPr>
        <w:ind w:left="1560" w:hanging="1560"/>
      </w:pPr>
      <w:r w:rsidRPr="009E474F">
        <w:rPr>
          <w:b/>
        </w:rPr>
        <w:t>Evidence:</w:t>
      </w:r>
      <w:r>
        <w:tab/>
      </w:r>
      <w:bookmarkStart w:id="253" w:name="STB19_Evidence"/>
      <w:r>
        <w:t>&lt;Supporting evidence&gt;</w:t>
      </w:r>
      <w:bookmarkEnd w:id="253"/>
    </w:p>
    <w:p w14:paraId="311920D3" w14:textId="0B050AB6" w:rsidR="00F74C50" w:rsidRDefault="00F74C50" w:rsidP="00F74C50">
      <w:pPr>
        <w:ind w:left="1560" w:hanging="1560"/>
      </w:pPr>
      <w:r w:rsidRPr="009E474F">
        <w:rPr>
          <w:b/>
        </w:rPr>
        <w:t>Notes:</w:t>
      </w:r>
      <w:r>
        <w:tab/>
      </w:r>
    </w:p>
    <w:p w14:paraId="2C0CFF04" w14:textId="18F54980" w:rsidR="00F74C50" w:rsidRPr="00C94210" w:rsidRDefault="00F74C50" w:rsidP="00F74C50">
      <w:pPr>
        <w:pStyle w:val="Heading3"/>
      </w:pPr>
      <w:r>
        <w:t xml:space="preserve">STB20 </w:t>
      </w:r>
      <w:r w:rsidRPr="00C94210">
        <w:t>–</w:t>
      </w:r>
      <w:r>
        <w:rPr>
          <w:bCs/>
          <w:lang w:val="en-AU"/>
        </w:rPr>
        <w:t xml:space="preserve"> Leave Web Script transaction setting out</w:t>
      </w:r>
      <w:r w:rsidR="00B1735D">
        <w:rPr>
          <w:bCs/>
          <w:lang w:val="en-AU"/>
        </w:rPr>
        <w:t xml:space="preserve"> of Web Script descriptors</w:t>
      </w:r>
      <w:r w:rsidR="00C40692">
        <w:rPr>
          <w:bCs/>
          <w:lang w:val="en-AU"/>
        </w:rPr>
        <w:t xml:space="preserve"> (i.e. at the default</w:t>
      </w:r>
      <w:r>
        <w:rPr>
          <w:bCs/>
          <w:lang w:val="en-AU"/>
        </w:rPr>
        <w:t>)</w:t>
      </w:r>
    </w:p>
    <w:p w14:paraId="09A0176B" w14:textId="77777777" w:rsidR="00F74C50" w:rsidRDefault="00F74C50" w:rsidP="00F74C50">
      <w:pPr>
        <w:ind w:left="1560" w:hanging="1560"/>
        <w:rPr>
          <w:b/>
        </w:rPr>
      </w:pPr>
      <w:r>
        <w:rPr>
          <w:b/>
        </w:rPr>
        <w:t>Description:</w:t>
      </w:r>
      <w:r w:rsidRPr="006969B9">
        <w:tab/>
      </w:r>
      <w:r>
        <w:t>The Web Script framework has a good set of defaults for the &lt;transaction&gt; setting.  It is rare that the defaults for this setting need to be overridden.</w:t>
      </w:r>
    </w:p>
    <w:p w14:paraId="5DAF2AFA" w14:textId="77777777" w:rsidR="00F74C50" w:rsidRDefault="00F74C50" w:rsidP="00F74C50">
      <w:pPr>
        <w:ind w:left="1560" w:hanging="1560"/>
      </w:pPr>
      <w:r w:rsidRPr="003A4354">
        <w:rPr>
          <w:b/>
        </w:rPr>
        <w:t>Applies to:</w:t>
      </w:r>
      <w:r>
        <w:tab/>
        <w:t>Repo</w:t>
      </w:r>
    </w:p>
    <w:p w14:paraId="6BAC278C" w14:textId="77777777" w:rsidR="002D3E3A" w:rsidRPr="00731082" w:rsidRDefault="002D3E3A" w:rsidP="002D3E3A">
      <w:pPr>
        <w:ind w:left="1560" w:hanging="1560"/>
        <w:rPr>
          <w:b/>
        </w:rPr>
      </w:pPr>
      <w:r w:rsidRPr="00731082">
        <w:rPr>
          <w:b/>
        </w:rPr>
        <w:t>Result:</w:t>
      </w:r>
      <w:r w:rsidRPr="00731082">
        <w:rPr>
          <w:b/>
        </w:rPr>
        <w:tab/>
      </w:r>
      <w:bookmarkStart w:id="254" w:name="STB20_Meets"/>
      <w:r w:rsidRPr="00731082">
        <w:rPr>
          <w:b/>
          <w:color w:val="008000"/>
        </w:rPr>
        <w:t>Meets</w:t>
      </w:r>
      <w:bookmarkStart w:id="255" w:name="STB20_DoesNotMeet"/>
      <w:bookmarkEnd w:id="254"/>
      <w:r w:rsidRPr="00731082">
        <w:rPr>
          <w:b/>
          <w:color w:val="FF0000"/>
        </w:rPr>
        <w:t>Does not meet</w:t>
      </w:r>
      <w:bookmarkEnd w:id="255"/>
    </w:p>
    <w:p w14:paraId="46761C65" w14:textId="77777777" w:rsidR="002D3E3A" w:rsidRDefault="002D3E3A" w:rsidP="002D3E3A">
      <w:pPr>
        <w:ind w:left="1560" w:hanging="1560"/>
      </w:pPr>
      <w:r w:rsidRPr="00731082">
        <w:rPr>
          <w:b/>
        </w:rPr>
        <w:t>Remedial Action:</w:t>
      </w:r>
      <w:r>
        <w:rPr>
          <w:b/>
        </w:rPr>
        <w:tab/>
      </w:r>
      <w:bookmarkStart w:id="256" w:name="STB20_NoRemedy"/>
      <w:r w:rsidRPr="00731082">
        <w:rPr>
          <w:b/>
          <w:color w:val="008000"/>
        </w:rPr>
        <w:t>None</w:t>
      </w:r>
      <w:bookmarkStart w:id="257" w:name="STB20_Remedy"/>
      <w:bookmarkEnd w:id="256"/>
      <w:r w:rsidRPr="00724234">
        <w:rPr>
          <w:b/>
          <w:color w:val="FF6600"/>
        </w:rPr>
        <w:t>Fix</w:t>
      </w:r>
      <w:r>
        <w:rPr>
          <w:b/>
          <w:color w:val="FF6600"/>
        </w:rPr>
        <w:t xml:space="preserve"> opportunistically</w:t>
      </w:r>
      <w:bookmarkEnd w:id="257"/>
    </w:p>
    <w:p w14:paraId="3F4B4D77" w14:textId="77777777" w:rsidR="00F74C50" w:rsidRDefault="00F74C50" w:rsidP="00F74C50">
      <w:pPr>
        <w:ind w:left="1560" w:hanging="1560"/>
      </w:pPr>
      <w:r w:rsidRPr="009E474F">
        <w:rPr>
          <w:b/>
        </w:rPr>
        <w:t>Evidence:</w:t>
      </w:r>
      <w:r>
        <w:tab/>
      </w:r>
      <w:bookmarkStart w:id="258" w:name="STB20_Evidence"/>
      <w:r>
        <w:t>&lt;Supporting evidence&gt;</w:t>
      </w:r>
      <w:bookmarkEnd w:id="258"/>
    </w:p>
    <w:p w14:paraId="0E0369CA" w14:textId="5B78A063" w:rsidR="00325244" w:rsidRDefault="00F74C50" w:rsidP="00F74C50">
      <w:pPr>
        <w:ind w:left="1560" w:hanging="1560"/>
      </w:pPr>
      <w:r w:rsidRPr="009E474F">
        <w:rPr>
          <w:b/>
        </w:rPr>
        <w:t>Notes:</w:t>
      </w:r>
      <w:r>
        <w:tab/>
      </w:r>
    </w:p>
    <w:p w14:paraId="43B26C65" w14:textId="216ABCAD" w:rsidR="001370D0" w:rsidRPr="00C94210" w:rsidRDefault="001370D0" w:rsidP="001370D0">
      <w:pPr>
        <w:pStyle w:val="Heading3"/>
      </w:pPr>
      <w:r>
        <w:t xml:space="preserve">STB21 </w:t>
      </w:r>
      <w:r w:rsidRPr="00C94210">
        <w:t>–</w:t>
      </w:r>
      <w:r>
        <w:rPr>
          <w:bCs/>
          <w:lang w:val="en-AU"/>
        </w:rPr>
        <w:t xml:space="preserve"> Don’t redefine</w:t>
      </w:r>
      <w:r w:rsidR="00CC1BB8">
        <w:rPr>
          <w:bCs/>
          <w:lang w:val="en-AU"/>
        </w:rPr>
        <w:t xml:space="preserve"> / augment</w:t>
      </w:r>
      <w:r>
        <w:rPr>
          <w:bCs/>
          <w:lang w:val="en-AU"/>
        </w:rPr>
        <w:t xml:space="preserve"> Alfresco Spring beans</w:t>
      </w:r>
    </w:p>
    <w:p w14:paraId="2EF549FD" w14:textId="6643E3B7" w:rsidR="001370D0" w:rsidRDefault="001370D0" w:rsidP="001370D0">
      <w:pPr>
        <w:ind w:left="1560" w:hanging="1560"/>
        <w:rPr>
          <w:b/>
        </w:rPr>
      </w:pPr>
      <w:r>
        <w:rPr>
          <w:b/>
        </w:rPr>
        <w:t>Description:</w:t>
      </w:r>
      <w:r w:rsidRPr="006969B9">
        <w:tab/>
      </w:r>
      <w:r w:rsidR="00B402EF">
        <w:t>The Spring beans that Alfresco defines are used internally by the Alfresco system</w:t>
      </w:r>
      <w:r w:rsidR="000F40AB">
        <w:t xml:space="preserve"> itself</w:t>
      </w:r>
      <w:r w:rsidR="00B402EF">
        <w:t>.  Redefining (e.g. with custo</w:t>
      </w:r>
      <w:r w:rsidR="008A7428">
        <w:t>m</w:t>
      </w:r>
      <w:r w:rsidR="00B402EF">
        <w:t xml:space="preserve"> implementations) and/or augmenting them (e.g. via AspectJ interceptors</w:t>
      </w:r>
      <w:r w:rsidR="008860CF">
        <w:t>, proxies etc.</w:t>
      </w:r>
      <w:r w:rsidR="00B402EF">
        <w:t>) can have unintended side effects th</w:t>
      </w:r>
      <w:r w:rsidR="00683C53">
        <w:t>r</w:t>
      </w:r>
      <w:r w:rsidR="00B402EF">
        <w:t>oughout the system</w:t>
      </w:r>
      <w:r w:rsidR="00172272">
        <w:t xml:space="preserve"> (not to mention </w:t>
      </w:r>
      <w:r w:rsidR="008860CF">
        <w:t>conflict with</w:t>
      </w:r>
      <w:r w:rsidR="00172272">
        <w:t xml:space="preserve"> other extensions)</w:t>
      </w:r>
      <w:r w:rsidR="00B402EF">
        <w:t>.</w:t>
      </w:r>
    </w:p>
    <w:p w14:paraId="13244CF3" w14:textId="24F6A28D" w:rsidR="001370D0" w:rsidRDefault="001370D0" w:rsidP="001370D0">
      <w:pPr>
        <w:ind w:left="1560" w:hanging="1560"/>
      </w:pPr>
      <w:r w:rsidRPr="003A4354">
        <w:rPr>
          <w:b/>
        </w:rPr>
        <w:t>Applies to:</w:t>
      </w:r>
      <w:r>
        <w:tab/>
        <w:t>Repo</w:t>
      </w:r>
      <w:r w:rsidR="006B2C49">
        <w:t>, Share</w:t>
      </w:r>
    </w:p>
    <w:p w14:paraId="758919FF" w14:textId="77777777" w:rsidR="00C503F4" w:rsidRPr="00731082" w:rsidRDefault="00C503F4" w:rsidP="00C503F4">
      <w:pPr>
        <w:ind w:left="1560" w:hanging="1560"/>
        <w:rPr>
          <w:b/>
        </w:rPr>
      </w:pPr>
      <w:r w:rsidRPr="00731082">
        <w:rPr>
          <w:b/>
        </w:rPr>
        <w:t>Result:</w:t>
      </w:r>
      <w:r w:rsidRPr="00731082">
        <w:rPr>
          <w:b/>
        </w:rPr>
        <w:tab/>
      </w:r>
      <w:bookmarkStart w:id="259" w:name="STB21_Meets"/>
      <w:r w:rsidRPr="00731082">
        <w:rPr>
          <w:b/>
          <w:color w:val="008000"/>
        </w:rPr>
        <w:t>Meets</w:t>
      </w:r>
      <w:bookmarkStart w:id="260" w:name="STB21_DoesNotMeet"/>
      <w:bookmarkEnd w:id="259"/>
      <w:r w:rsidRPr="00731082">
        <w:rPr>
          <w:b/>
          <w:color w:val="FF0000"/>
        </w:rPr>
        <w:t>Does not meet</w:t>
      </w:r>
      <w:bookmarkEnd w:id="260"/>
    </w:p>
    <w:p w14:paraId="27B7464C" w14:textId="77777777" w:rsidR="00C503F4" w:rsidRDefault="00C503F4" w:rsidP="00C503F4">
      <w:pPr>
        <w:ind w:left="1560" w:hanging="1560"/>
      </w:pPr>
      <w:r w:rsidRPr="00731082">
        <w:rPr>
          <w:b/>
        </w:rPr>
        <w:t>Remedial Action:</w:t>
      </w:r>
      <w:r>
        <w:rPr>
          <w:b/>
        </w:rPr>
        <w:tab/>
      </w:r>
      <w:bookmarkStart w:id="261" w:name="STB21_NoRemedy"/>
      <w:r w:rsidRPr="00731082">
        <w:rPr>
          <w:b/>
          <w:color w:val="008000"/>
        </w:rPr>
        <w:t>None</w:t>
      </w:r>
      <w:bookmarkStart w:id="262" w:name="STB21_Remedy"/>
      <w:bookmarkEnd w:id="261"/>
      <w:r>
        <w:rPr>
          <w:b/>
          <w:color w:val="FF0000"/>
        </w:rPr>
        <w:t>Must fix</w:t>
      </w:r>
      <w:bookmarkEnd w:id="262"/>
    </w:p>
    <w:p w14:paraId="3DAA32C8" w14:textId="77777777" w:rsidR="001370D0" w:rsidRDefault="001370D0" w:rsidP="001370D0">
      <w:pPr>
        <w:ind w:left="1560" w:hanging="1560"/>
      </w:pPr>
      <w:r w:rsidRPr="009E474F">
        <w:rPr>
          <w:b/>
        </w:rPr>
        <w:t>Evidence:</w:t>
      </w:r>
      <w:r>
        <w:tab/>
      </w:r>
      <w:bookmarkStart w:id="263" w:name="STB21_Evidence"/>
      <w:r>
        <w:t>&lt;Supporting evidence&gt;</w:t>
      </w:r>
      <w:bookmarkEnd w:id="263"/>
    </w:p>
    <w:p w14:paraId="456AEFFB" w14:textId="3DADDF9D" w:rsidR="001370D0" w:rsidRDefault="001370D0" w:rsidP="001370D0">
      <w:pPr>
        <w:ind w:left="1560" w:hanging="1560"/>
      </w:pPr>
      <w:r w:rsidRPr="009E474F">
        <w:rPr>
          <w:b/>
        </w:rPr>
        <w:t>Notes:</w:t>
      </w:r>
      <w:r>
        <w:tab/>
      </w:r>
    </w:p>
    <w:p w14:paraId="6D0003FA" w14:textId="195BC22E" w:rsidR="00607A4C" w:rsidRPr="00C94210" w:rsidRDefault="00607A4C" w:rsidP="00607A4C">
      <w:pPr>
        <w:pStyle w:val="Heading3"/>
      </w:pPr>
      <w:r>
        <w:t xml:space="preserve">STB22 </w:t>
      </w:r>
      <w:r w:rsidRPr="00C94210">
        <w:t>–</w:t>
      </w:r>
      <w:r>
        <w:rPr>
          <w:bCs/>
          <w:lang w:val="en-AU"/>
        </w:rPr>
        <w:t xml:space="preserve"> Minimise use of ThreadLocals</w:t>
      </w:r>
    </w:p>
    <w:p w14:paraId="34A57393" w14:textId="77777777" w:rsidR="00607A4C" w:rsidRPr="00602FB7" w:rsidRDefault="00607A4C" w:rsidP="00607A4C">
      <w:pPr>
        <w:ind w:left="1560" w:hanging="1560"/>
      </w:pPr>
      <w:r>
        <w:rPr>
          <w:b/>
        </w:rPr>
        <w:t>Description:</w:t>
      </w:r>
      <w:r w:rsidRPr="006969B9">
        <w:tab/>
      </w:r>
      <w:r>
        <w:t>It is generally safer and easier to let Alfresco manage execution on its own various thread pools.  There are cases where threads make sense (e.g. PERF01), however they should be used judiciously.</w:t>
      </w:r>
    </w:p>
    <w:p w14:paraId="4A4F9BA7" w14:textId="77777777" w:rsidR="00607A4C" w:rsidRDefault="00607A4C" w:rsidP="00607A4C">
      <w:pPr>
        <w:ind w:left="1560" w:hanging="1560"/>
      </w:pPr>
      <w:r w:rsidRPr="003A4354">
        <w:rPr>
          <w:b/>
        </w:rPr>
        <w:t>Applies to:</w:t>
      </w:r>
      <w:r>
        <w:tab/>
        <w:t>Repo, Share</w:t>
      </w:r>
    </w:p>
    <w:p w14:paraId="6B1339EB" w14:textId="77777777" w:rsidR="00607A4C" w:rsidRPr="00731082" w:rsidRDefault="00607A4C" w:rsidP="00607A4C">
      <w:pPr>
        <w:ind w:left="1560" w:hanging="1560"/>
        <w:rPr>
          <w:b/>
        </w:rPr>
      </w:pPr>
      <w:r w:rsidRPr="00731082">
        <w:rPr>
          <w:b/>
        </w:rPr>
        <w:t>Result:</w:t>
      </w:r>
      <w:r w:rsidRPr="00731082">
        <w:rPr>
          <w:b/>
        </w:rPr>
        <w:tab/>
      </w:r>
      <w:bookmarkStart w:id="264" w:name="STB22_Meets"/>
      <w:r w:rsidRPr="00731082">
        <w:rPr>
          <w:b/>
          <w:color w:val="008000"/>
        </w:rPr>
        <w:t>Meets</w:t>
      </w:r>
      <w:bookmarkStart w:id="265" w:name="STB22_DoesNotMeet"/>
      <w:bookmarkEnd w:id="264"/>
      <w:r w:rsidRPr="00731082">
        <w:rPr>
          <w:b/>
          <w:color w:val="FF0000"/>
        </w:rPr>
        <w:t>Does not meet</w:t>
      </w:r>
      <w:bookmarkEnd w:id="265"/>
    </w:p>
    <w:p w14:paraId="5BA1EDEC" w14:textId="77777777" w:rsidR="00607A4C" w:rsidRDefault="00607A4C" w:rsidP="00607A4C">
      <w:pPr>
        <w:ind w:left="1560" w:hanging="1560"/>
      </w:pPr>
      <w:r w:rsidRPr="00731082">
        <w:rPr>
          <w:b/>
        </w:rPr>
        <w:t>Remedial Action:</w:t>
      </w:r>
      <w:r>
        <w:rPr>
          <w:b/>
        </w:rPr>
        <w:tab/>
      </w:r>
      <w:bookmarkStart w:id="266" w:name="STB22_NoRemedy"/>
      <w:r w:rsidRPr="00731082">
        <w:rPr>
          <w:b/>
          <w:color w:val="008000"/>
        </w:rPr>
        <w:t>None</w:t>
      </w:r>
      <w:bookmarkStart w:id="267" w:name="STB22_Remedy"/>
      <w:bookmarkEnd w:id="266"/>
      <w:r w:rsidRPr="00731082">
        <w:rPr>
          <w:b/>
          <w:color w:val="FF0000"/>
        </w:rPr>
        <w:t>Fix, priority 2</w:t>
      </w:r>
      <w:bookmarkEnd w:id="267"/>
    </w:p>
    <w:p w14:paraId="6E3152D2" w14:textId="77777777" w:rsidR="00607A4C" w:rsidRDefault="00607A4C" w:rsidP="00607A4C">
      <w:pPr>
        <w:ind w:left="1560" w:hanging="1560"/>
      </w:pPr>
      <w:r w:rsidRPr="009E474F">
        <w:rPr>
          <w:b/>
        </w:rPr>
        <w:t>Evidence:</w:t>
      </w:r>
      <w:r>
        <w:tab/>
      </w:r>
      <w:bookmarkStart w:id="268" w:name="STB22_Evidence"/>
      <w:r>
        <w:t>&lt;Supporting evidence&gt;</w:t>
      </w:r>
      <w:bookmarkEnd w:id="268"/>
    </w:p>
    <w:p w14:paraId="75432531" w14:textId="52686838" w:rsidR="00607A4C" w:rsidRPr="00C94210" w:rsidRDefault="00607A4C" w:rsidP="00607A4C">
      <w:pPr>
        <w:ind w:left="1560" w:hanging="1560"/>
      </w:pPr>
      <w:r w:rsidRPr="009E474F">
        <w:rPr>
          <w:b/>
        </w:rPr>
        <w:t>Notes:</w:t>
      </w:r>
      <w:r>
        <w:tab/>
      </w:r>
    </w:p>
    <w:p w14:paraId="0AC2C4AE" w14:textId="77777777" w:rsidR="00607A4C" w:rsidRDefault="00607A4C" w:rsidP="001370D0">
      <w:pPr>
        <w:ind w:left="1560" w:hanging="1560"/>
      </w:pPr>
    </w:p>
    <w:p w14:paraId="5A6E1778" w14:textId="77777777" w:rsidR="005569AA" w:rsidRDefault="005569AA" w:rsidP="00F74C50">
      <w:pPr>
        <w:ind w:left="1560" w:hanging="1560"/>
      </w:pPr>
    </w:p>
    <w:p w14:paraId="4BD38E35" w14:textId="6BDA1C89" w:rsidR="00325244" w:rsidRDefault="00474B86" w:rsidP="00325244">
      <w:pPr>
        <w:pStyle w:val="Heading2"/>
        <w:rPr>
          <w:highlight w:val="lightGray"/>
        </w:rPr>
      </w:pPr>
      <w:r>
        <w:rPr>
          <w:highlight w:val="lightGray"/>
        </w:rPr>
        <w:t>Usability</w:t>
      </w:r>
      <w:r w:rsidR="00325244">
        <w:rPr>
          <w:highlight w:val="lightGray"/>
        </w:rPr>
        <w:tab/>
      </w:r>
    </w:p>
    <w:p w14:paraId="7C4E5E5A" w14:textId="2C829EA4" w:rsidR="00AF3EDF" w:rsidRPr="00C94210" w:rsidRDefault="002D40CA" w:rsidP="00AF3EDF">
      <w:pPr>
        <w:pStyle w:val="Heading3"/>
      </w:pPr>
      <w:r>
        <w:t xml:space="preserve">UX01 </w:t>
      </w:r>
      <w:r w:rsidR="00AF3EDF" w:rsidRPr="00C94210">
        <w:t>–</w:t>
      </w:r>
      <w:r w:rsidR="00AF3EDF">
        <w:rPr>
          <w:bCs/>
          <w:lang w:val="en-AU"/>
        </w:rPr>
        <w:t xml:space="preserve"> </w:t>
      </w:r>
      <w:r w:rsidR="00AF3EDF" w:rsidRPr="00AF3EDF">
        <w:rPr>
          <w:bCs/>
          <w:lang w:val="en-AU"/>
        </w:rPr>
        <w:t>Code must not assume search / query is transactionally consistent</w:t>
      </w:r>
    </w:p>
    <w:p w14:paraId="087B0DC4" w14:textId="6C7678BB" w:rsidR="00A328A9" w:rsidRDefault="00A328A9" w:rsidP="00A328A9">
      <w:pPr>
        <w:ind w:left="1560" w:hanging="1560"/>
        <w:rPr>
          <w:b/>
        </w:rPr>
      </w:pPr>
      <w:r>
        <w:rPr>
          <w:b/>
        </w:rPr>
        <w:t>Description:</w:t>
      </w:r>
      <w:r w:rsidRPr="006969B9">
        <w:tab/>
      </w:r>
      <w:r w:rsidR="00CF5708">
        <w:t xml:space="preserve">With the exception of the new (as of 4.2) </w:t>
      </w:r>
      <w:hyperlink r:id="rId18" w:history="1">
        <w:r w:rsidR="00CF5708" w:rsidRPr="003E6A5D">
          <w:rPr>
            <w:rStyle w:val="Hyperlink"/>
          </w:rPr>
          <w:t>transactional metadata query mechanism</w:t>
        </w:r>
      </w:hyperlink>
      <w:r w:rsidR="00CF5708">
        <w:rPr>
          <w:rStyle w:val="FootnoteReference"/>
        </w:rPr>
        <w:footnoteReference w:id="10"/>
      </w:r>
      <w:r w:rsidR="00CF5708">
        <w:t>, none of Alfresco’s search or query APIs can be assumed to be transactionally consistent.  SOLR-based installations are always eventually consistent for both metadata and content, and Lucene-based installations may be configured into this mode of operation as well.  Custom logic that assumes transactional consistency of query / search (i.e. the SearchService API) will not function correctly, typically manifesting as unexpected UI behaviour.</w:t>
      </w:r>
    </w:p>
    <w:p w14:paraId="65869004" w14:textId="77777777" w:rsidR="00AF3EDF" w:rsidRDefault="00AF3EDF" w:rsidP="00AF3EDF">
      <w:pPr>
        <w:ind w:left="1560" w:hanging="1560"/>
      </w:pPr>
      <w:r w:rsidRPr="003A4354">
        <w:rPr>
          <w:b/>
        </w:rPr>
        <w:t>Applies to:</w:t>
      </w:r>
      <w:r>
        <w:tab/>
        <w:t>Repo</w:t>
      </w:r>
    </w:p>
    <w:p w14:paraId="4365F4DA" w14:textId="77777777" w:rsidR="004E49FD" w:rsidRPr="00731082" w:rsidRDefault="004E49FD" w:rsidP="004E49FD">
      <w:pPr>
        <w:ind w:left="1560" w:hanging="1560"/>
        <w:rPr>
          <w:b/>
        </w:rPr>
      </w:pPr>
      <w:r w:rsidRPr="00731082">
        <w:rPr>
          <w:b/>
        </w:rPr>
        <w:t>Result:</w:t>
      </w:r>
      <w:r w:rsidRPr="00731082">
        <w:rPr>
          <w:b/>
        </w:rPr>
        <w:tab/>
      </w:r>
      <w:bookmarkStart w:id="269" w:name="UX01_Meets"/>
      <w:r w:rsidRPr="00731082">
        <w:rPr>
          <w:b/>
          <w:color w:val="008000"/>
        </w:rPr>
        <w:t>Meets</w:t>
      </w:r>
      <w:bookmarkStart w:id="270" w:name="UX01_DoesNotMeet"/>
      <w:bookmarkEnd w:id="269"/>
      <w:r w:rsidRPr="00731082">
        <w:rPr>
          <w:b/>
          <w:color w:val="FF0000"/>
        </w:rPr>
        <w:t>Does not meet</w:t>
      </w:r>
      <w:bookmarkEnd w:id="270"/>
    </w:p>
    <w:p w14:paraId="396F33C0" w14:textId="77777777" w:rsidR="004E49FD" w:rsidRDefault="004E49FD" w:rsidP="004E49FD">
      <w:pPr>
        <w:ind w:left="1560" w:hanging="1560"/>
      </w:pPr>
      <w:r w:rsidRPr="00731082">
        <w:rPr>
          <w:b/>
        </w:rPr>
        <w:t>Remedial Action:</w:t>
      </w:r>
      <w:r>
        <w:rPr>
          <w:b/>
        </w:rPr>
        <w:tab/>
      </w:r>
      <w:bookmarkStart w:id="271" w:name="UX01_NoRemedy"/>
      <w:r w:rsidRPr="00731082">
        <w:rPr>
          <w:b/>
          <w:color w:val="008000"/>
        </w:rPr>
        <w:t>None</w:t>
      </w:r>
      <w:bookmarkStart w:id="272" w:name="UX01_Remedy"/>
      <w:bookmarkEnd w:id="271"/>
      <w:r w:rsidRPr="00731082">
        <w:rPr>
          <w:b/>
          <w:color w:val="FF0000"/>
        </w:rPr>
        <w:t>Fix, priority 2</w:t>
      </w:r>
      <w:bookmarkEnd w:id="272"/>
    </w:p>
    <w:p w14:paraId="3BCB9109" w14:textId="77777777" w:rsidR="00AF3EDF" w:rsidRDefault="00AF3EDF" w:rsidP="00AF3EDF">
      <w:pPr>
        <w:ind w:left="1560" w:hanging="1560"/>
      </w:pPr>
      <w:r w:rsidRPr="009E474F">
        <w:rPr>
          <w:b/>
        </w:rPr>
        <w:t>Evidence:</w:t>
      </w:r>
      <w:r>
        <w:tab/>
      </w:r>
      <w:bookmarkStart w:id="273" w:name="UX01_Evidence"/>
      <w:r>
        <w:t>&lt;Supporting evidence&gt;</w:t>
      </w:r>
      <w:bookmarkEnd w:id="273"/>
    </w:p>
    <w:p w14:paraId="0B87E582" w14:textId="0A73128D" w:rsidR="00AF3EDF" w:rsidRDefault="00AF3EDF" w:rsidP="00AF3EDF">
      <w:pPr>
        <w:ind w:left="1560" w:hanging="1560"/>
      </w:pPr>
      <w:r w:rsidRPr="009E474F">
        <w:rPr>
          <w:b/>
        </w:rPr>
        <w:t>Notes:</w:t>
      </w:r>
      <w:r>
        <w:tab/>
      </w:r>
    </w:p>
    <w:p w14:paraId="2A0CC1A9" w14:textId="77777777" w:rsidR="002D40CA" w:rsidRPr="00C94210" w:rsidRDefault="002D40CA" w:rsidP="00AF3EDF">
      <w:pPr>
        <w:ind w:left="1560" w:hanging="1560"/>
      </w:pPr>
    </w:p>
    <w:p w14:paraId="79A42E80" w14:textId="14758C1E" w:rsidR="00474B86" w:rsidRDefault="00A81595" w:rsidP="00474B86">
      <w:pPr>
        <w:pStyle w:val="Heading2"/>
        <w:rPr>
          <w:highlight w:val="lightGray"/>
        </w:rPr>
      </w:pPr>
      <w:r>
        <w:rPr>
          <w:highlight w:val="lightGray"/>
        </w:rPr>
        <w:t>Upgrade</w:t>
      </w:r>
      <w:r w:rsidR="00474B86">
        <w:rPr>
          <w:highlight w:val="lightGray"/>
        </w:rPr>
        <w:tab/>
      </w:r>
    </w:p>
    <w:p w14:paraId="2A98D9FD" w14:textId="63161A9F" w:rsidR="00474B86" w:rsidRPr="00C94210" w:rsidRDefault="008C5B3B" w:rsidP="00474B86">
      <w:pPr>
        <w:pStyle w:val="Heading3"/>
      </w:pPr>
      <w:r>
        <w:t>UP01</w:t>
      </w:r>
      <w:r w:rsidR="00474B86" w:rsidRPr="00C94210">
        <w:t xml:space="preserve"> –</w:t>
      </w:r>
      <w:r w:rsidR="00474B86">
        <w:rPr>
          <w:bCs/>
          <w:lang w:val="en-AU"/>
        </w:rPr>
        <w:t xml:space="preserve"> </w:t>
      </w:r>
      <w:r w:rsidR="00A81595" w:rsidRPr="00A81595">
        <w:rPr>
          <w:bCs/>
          <w:lang w:val="en-AU"/>
        </w:rPr>
        <w:t>Don't extend the legacy Explorer UI</w:t>
      </w:r>
    </w:p>
    <w:p w14:paraId="73CBDF75" w14:textId="1D0C95F8" w:rsidR="00A328A9" w:rsidRDefault="00A328A9" w:rsidP="00A328A9">
      <w:pPr>
        <w:ind w:left="1560" w:hanging="1560"/>
        <w:rPr>
          <w:b/>
        </w:rPr>
      </w:pPr>
      <w:r>
        <w:rPr>
          <w:b/>
        </w:rPr>
        <w:t>Description:</w:t>
      </w:r>
      <w:r w:rsidRPr="006969B9">
        <w:tab/>
      </w:r>
      <w:r w:rsidR="000E6A78">
        <w:t xml:space="preserve">The legacy Explorer UI is no longer being actively developed by Alfresco and will eventually be end-of-lifed.  </w:t>
      </w:r>
      <w:r w:rsidR="00A27F52">
        <w:t>As a result, e</w:t>
      </w:r>
      <w:r w:rsidR="000E6A78">
        <w:t xml:space="preserve">xtensions that integrate with the Explorer UI </w:t>
      </w:r>
      <w:r w:rsidR="008D6B5D">
        <w:t>are ineligible for certification</w:t>
      </w:r>
      <w:r w:rsidR="000E6A78">
        <w:t>.</w:t>
      </w:r>
    </w:p>
    <w:p w14:paraId="44EF918E" w14:textId="77777777" w:rsidR="00474B86" w:rsidRDefault="00474B86" w:rsidP="00474B86">
      <w:pPr>
        <w:ind w:left="1560" w:hanging="1560"/>
      </w:pPr>
      <w:r w:rsidRPr="003A4354">
        <w:rPr>
          <w:b/>
        </w:rPr>
        <w:t>Applies to:</w:t>
      </w:r>
      <w:r>
        <w:tab/>
        <w:t>Repo</w:t>
      </w:r>
    </w:p>
    <w:p w14:paraId="3D10926C" w14:textId="77777777" w:rsidR="00C503F4" w:rsidRPr="00731082" w:rsidRDefault="00C503F4" w:rsidP="00C503F4">
      <w:pPr>
        <w:ind w:left="1560" w:hanging="1560"/>
        <w:rPr>
          <w:b/>
        </w:rPr>
      </w:pPr>
      <w:r w:rsidRPr="00731082">
        <w:rPr>
          <w:b/>
        </w:rPr>
        <w:t>Result:</w:t>
      </w:r>
      <w:r w:rsidRPr="00731082">
        <w:rPr>
          <w:b/>
        </w:rPr>
        <w:tab/>
      </w:r>
      <w:bookmarkStart w:id="274" w:name="UP01_Meets"/>
      <w:r w:rsidRPr="00731082">
        <w:rPr>
          <w:b/>
          <w:color w:val="008000"/>
        </w:rPr>
        <w:t>Meets</w:t>
      </w:r>
      <w:bookmarkStart w:id="275" w:name="UP01_DoesNotMeet"/>
      <w:bookmarkEnd w:id="274"/>
      <w:r w:rsidRPr="00731082">
        <w:rPr>
          <w:b/>
          <w:color w:val="FF0000"/>
        </w:rPr>
        <w:t>Does not meet</w:t>
      </w:r>
      <w:bookmarkEnd w:id="275"/>
    </w:p>
    <w:p w14:paraId="3FCE17A5" w14:textId="77777777" w:rsidR="00C503F4" w:rsidRDefault="00C503F4" w:rsidP="00C503F4">
      <w:pPr>
        <w:ind w:left="1560" w:hanging="1560"/>
      </w:pPr>
      <w:r w:rsidRPr="00731082">
        <w:rPr>
          <w:b/>
        </w:rPr>
        <w:t>Remedial Action:</w:t>
      </w:r>
      <w:r>
        <w:rPr>
          <w:b/>
        </w:rPr>
        <w:tab/>
      </w:r>
      <w:bookmarkStart w:id="276" w:name="UP01_NoRemedy"/>
      <w:r w:rsidRPr="00731082">
        <w:rPr>
          <w:b/>
          <w:color w:val="008000"/>
        </w:rPr>
        <w:t>None</w:t>
      </w:r>
      <w:bookmarkStart w:id="277" w:name="UP01_Remedy"/>
      <w:bookmarkEnd w:id="276"/>
      <w:r>
        <w:rPr>
          <w:b/>
          <w:color w:val="FF0000"/>
        </w:rPr>
        <w:t>Must fix</w:t>
      </w:r>
      <w:bookmarkEnd w:id="277"/>
    </w:p>
    <w:p w14:paraId="07D323E3" w14:textId="77777777" w:rsidR="00474B86" w:rsidRDefault="00474B86" w:rsidP="00474B86">
      <w:pPr>
        <w:ind w:left="1560" w:hanging="1560"/>
      </w:pPr>
      <w:r w:rsidRPr="009E474F">
        <w:rPr>
          <w:b/>
        </w:rPr>
        <w:t>Evidence:</w:t>
      </w:r>
      <w:r>
        <w:tab/>
      </w:r>
      <w:bookmarkStart w:id="278" w:name="UP01_Evidence"/>
      <w:r>
        <w:t>&lt;Supporting evidence&gt;</w:t>
      </w:r>
      <w:bookmarkEnd w:id="278"/>
    </w:p>
    <w:p w14:paraId="4A148006" w14:textId="7B9B5567" w:rsidR="00474B86" w:rsidRPr="00C94210" w:rsidRDefault="00474B86" w:rsidP="00474B86">
      <w:pPr>
        <w:ind w:left="1560" w:hanging="1560"/>
      </w:pPr>
      <w:r w:rsidRPr="009E474F">
        <w:rPr>
          <w:b/>
        </w:rPr>
        <w:t>Notes:</w:t>
      </w:r>
      <w:r>
        <w:tab/>
      </w:r>
    </w:p>
    <w:p w14:paraId="0879E645" w14:textId="23637564" w:rsidR="00A81595" w:rsidRPr="00C94210" w:rsidRDefault="008C5B3B" w:rsidP="00A81595">
      <w:pPr>
        <w:pStyle w:val="Heading3"/>
      </w:pPr>
      <w:r>
        <w:t xml:space="preserve">UP02 </w:t>
      </w:r>
      <w:r w:rsidR="00A81595" w:rsidRPr="00C94210">
        <w:t>–</w:t>
      </w:r>
      <w:r w:rsidR="00A81595">
        <w:rPr>
          <w:bCs/>
          <w:lang w:val="en-AU"/>
        </w:rPr>
        <w:t xml:space="preserve"> </w:t>
      </w:r>
      <w:r w:rsidR="00A81595" w:rsidRPr="00A81595">
        <w:rPr>
          <w:bCs/>
          <w:lang w:val="en-AU"/>
        </w:rPr>
        <w:t>Don't parse NodeRefs, StoreRefs, etc.</w:t>
      </w:r>
    </w:p>
    <w:p w14:paraId="6F4881BD" w14:textId="661F8C00" w:rsidR="00A328A9" w:rsidRDefault="00A328A9" w:rsidP="00A328A9">
      <w:pPr>
        <w:ind w:left="1560" w:hanging="1560"/>
        <w:rPr>
          <w:b/>
        </w:rPr>
      </w:pPr>
      <w:r>
        <w:rPr>
          <w:b/>
        </w:rPr>
        <w:t>Description:</w:t>
      </w:r>
      <w:r w:rsidRPr="006969B9">
        <w:tab/>
      </w:r>
      <w:r w:rsidR="00407FA5">
        <w:t xml:space="preserve">Although NodeRefs, StoreRefs etc. </w:t>
      </w:r>
      <w:r w:rsidR="009E5369">
        <w:t xml:space="preserve">currently </w:t>
      </w:r>
      <w:r w:rsidR="00407FA5">
        <w:t>have a substructure, this structure is an implementation detail that must not be parsed or processed by custom extensions</w:t>
      </w:r>
      <w:r w:rsidR="00DC3491">
        <w:t xml:space="preserve"> – </w:t>
      </w:r>
      <w:r w:rsidR="00407FA5">
        <w:t>NodeRefs, StoreRefs etc. must be treated as an opaque value.</w:t>
      </w:r>
      <w:r w:rsidR="00DC3491">
        <w:t xml:space="preserve">  Alfresco reserves the right to change the substructure of NodeRefs, StoreRefs etc. at any time</w:t>
      </w:r>
      <w:r w:rsidR="00375934">
        <w:t>, without warning</w:t>
      </w:r>
      <w:r w:rsidR="00DC3491">
        <w:t>.</w:t>
      </w:r>
    </w:p>
    <w:p w14:paraId="4783A44E" w14:textId="1E070020" w:rsidR="00A81595" w:rsidRDefault="00A81595" w:rsidP="00A81595">
      <w:pPr>
        <w:ind w:left="1560" w:hanging="1560"/>
      </w:pPr>
      <w:r w:rsidRPr="003A4354">
        <w:rPr>
          <w:b/>
        </w:rPr>
        <w:t>Applies to:</w:t>
      </w:r>
      <w:r>
        <w:tab/>
        <w:t>Repo</w:t>
      </w:r>
      <w:r w:rsidR="003305A8">
        <w:t>, Share</w:t>
      </w:r>
    </w:p>
    <w:p w14:paraId="7A211D72" w14:textId="77777777" w:rsidR="004E49FD" w:rsidRPr="00731082" w:rsidRDefault="004E49FD" w:rsidP="004E49FD">
      <w:pPr>
        <w:ind w:left="1560" w:hanging="1560"/>
        <w:rPr>
          <w:b/>
        </w:rPr>
      </w:pPr>
      <w:r w:rsidRPr="00731082">
        <w:rPr>
          <w:b/>
        </w:rPr>
        <w:t>Result:</w:t>
      </w:r>
      <w:r w:rsidRPr="00731082">
        <w:rPr>
          <w:b/>
        </w:rPr>
        <w:tab/>
      </w:r>
      <w:bookmarkStart w:id="279" w:name="UP02_Meets"/>
      <w:r w:rsidRPr="00731082">
        <w:rPr>
          <w:b/>
          <w:color w:val="008000"/>
        </w:rPr>
        <w:t>Meets</w:t>
      </w:r>
      <w:bookmarkStart w:id="280" w:name="UP02_DoesNotMeet"/>
      <w:bookmarkEnd w:id="279"/>
      <w:r w:rsidRPr="00731082">
        <w:rPr>
          <w:b/>
          <w:color w:val="FF0000"/>
        </w:rPr>
        <w:t>Does not meet</w:t>
      </w:r>
      <w:bookmarkEnd w:id="280"/>
    </w:p>
    <w:p w14:paraId="6373904E" w14:textId="77777777" w:rsidR="004E49FD" w:rsidRDefault="004E49FD" w:rsidP="004E49FD">
      <w:pPr>
        <w:ind w:left="1560" w:hanging="1560"/>
      </w:pPr>
      <w:r w:rsidRPr="00731082">
        <w:rPr>
          <w:b/>
        </w:rPr>
        <w:t>Remedial Action:</w:t>
      </w:r>
      <w:r>
        <w:rPr>
          <w:b/>
        </w:rPr>
        <w:tab/>
      </w:r>
      <w:bookmarkStart w:id="281" w:name="UP02_NoRemedy"/>
      <w:r w:rsidRPr="00731082">
        <w:rPr>
          <w:b/>
          <w:color w:val="008000"/>
        </w:rPr>
        <w:t>None</w:t>
      </w:r>
      <w:bookmarkStart w:id="282" w:name="UP02_Remedy"/>
      <w:bookmarkEnd w:id="281"/>
      <w:r w:rsidRPr="00731082">
        <w:rPr>
          <w:b/>
          <w:color w:val="FF0000"/>
        </w:rPr>
        <w:t>Fix, priority 2</w:t>
      </w:r>
      <w:bookmarkEnd w:id="282"/>
    </w:p>
    <w:p w14:paraId="4F49FE26" w14:textId="77777777" w:rsidR="00A81595" w:rsidRDefault="00A81595" w:rsidP="00A81595">
      <w:pPr>
        <w:ind w:left="1560" w:hanging="1560"/>
      </w:pPr>
      <w:r w:rsidRPr="009E474F">
        <w:rPr>
          <w:b/>
        </w:rPr>
        <w:t>Evidence:</w:t>
      </w:r>
      <w:r>
        <w:tab/>
      </w:r>
      <w:bookmarkStart w:id="283" w:name="UP02_Evidence"/>
      <w:r>
        <w:t>&lt;Supporting evidence&gt;</w:t>
      </w:r>
      <w:bookmarkEnd w:id="283"/>
    </w:p>
    <w:p w14:paraId="64A7DA1C" w14:textId="11285ABD" w:rsidR="00A81595" w:rsidRPr="00C94210" w:rsidRDefault="00A81595" w:rsidP="00A81595">
      <w:pPr>
        <w:ind w:left="1560" w:hanging="1560"/>
      </w:pPr>
      <w:r w:rsidRPr="009E474F">
        <w:rPr>
          <w:b/>
        </w:rPr>
        <w:t>Notes:</w:t>
      </w:r>
      <w:r>
        <w:tab/>
      </w:r>
    </w:p>
    <w:p w14:paraId="6B9D6173" w14:textId="4388D47E" w:rsidR="009C16E9" w:rsidRPr="00C94210" w:rsidRDefault="008C5B3B" w:rsidP="009C16E9">
      <w:pPr>
        <w:pStyle w:val="Heading3"/>
      </w:pPr>
      <w:r>
        <w:t xml:space="preserve">UP03 </w:t>
      </w:r>
      <w:r w:rsidR="009C16E9" w:rsidRPr="00C94210">
        <w:t>–</w:t>
      </w:r>
      <w:r w:rsidR="009C16E9">
        <w:rPr>
          <w:bCs/>
          <w:lang w:val="en-AU"/>
        </w:rPr>
        <w:t xml:space="preserve"> </w:t>
      </w:r>
      <w:r w:rsidR="00426EBB" w:rsidRPr="00426EBB">
        <w:rPr>
          <w:bCs/>
          <w:lang w:val="en-AU"/>
        </w:rPr>
        <w:t>Set module.repo.version.min and module.repo.version.max</w:t>
      </w:r>
      <w:r w:rsidR="004D42C6">
        <w:rPr>
          <w:bCs/>
          <w:lang w:val="en-AU"/>
        </w:rPr>
        <w:t xml:space="preserve"> in module.properties</w:t>
      </w:r>
    </w:p>
    <w:p w14:paraId="2B142B40" w14:textId="228F859E" w:rsidR="003A1570" w:rsidRDefault="00A328A9" w:rsidP="00A328A9">
      <w:pPr>
        <w:ind w:left="1560" w:hanging="1560"/>
      </w:pPr>
      <w:r>
        <w:rPr>
          <w:b/>
        </w:rPr>
        <w:t>Description:</w:t>
      </w:r>
      <w:r w:rsidRPr="006969B9">
        <w:tab/>
      </w:r>
      <w:r w:rsidR="003A1570">
        <w:t xml:space="preserve">Alfresco’s API compatibility policy only extends within a single minor version of Alfresco Enterprise i.e. we guarantee that APIs will not change in service packs or hotfixes.  While </w:t>
      </w:r>
      <w:r w:rsidR="00CD4DAA">
        <w:t xml:space="preserve">Alfresco tries </w:t>
      </w:r>
      <w:r w:rsidR="003A1570">
        <w:t>not to change APIs in minor or major versions of Alfresco Enterprise, such changes are sometimes necessary and Alfresco reserves the right to make such changes if no reasonable backwards-compatible alternative exists.</w:t>
      </w:r>
    </w:p>
    <w:p w14:paraId="1F91544C" w14:textId="2A8BFDAB" w:rsidR="000A5182" w:rsidRDefault="003A1570" w:rsidP="003A1570">
      <w:pPr>
        <w:ind w:left="1560" w:hanging="1560"/>
      </w:pPr>
      <w:r w:rsidRPr="003A1570">
        <w:tab/>
        <w:t>A</w:t>
      </w:r>
      <w:r>
        <w:t xml:space="preserve">s a result of this policy, </w:t>
      </w:r>
      <w:r w:rsidR="009B69F8">
        <w:t>extensions (AMPs)</w:t>
      </w:r>
      <w:r>
        <w:t xml:space="preserve"> should </w:t>
      </w:r>
      <w:r w:rsidR="000A5182">
        <w:t>be tested on all new minor and major versions of Alfresco Enterprise, and must include the module.repo.version.min and module.repo.version.max properties set to those tested versions.</w:t>
      </w:r>
    </w:p>
    <w:p w14:paraId="4BA621C7" w14:textId="200A28FC" w:rsidR="00A328A9" w:rsidRDefault="000A5182" w:rsidP="00A328A9">
      <w:pPr>
        <w:ind w:left="1560" w:hanging="1560"/>
        <w:rPr>
          <w:b/>
        </w:rPr>
      </w:pPr>
      <w:r>
        <w:tab/>
      </w:r>
      <w:r w:rsidR="008216D9">
        <w:t xml:space="preserve">AMPs </w:t>
      </w:r>
      <w:r>
        <w:t xml:space="preserve">that don’t set these properties </w:t>
      </w:r>
      <w:r w:rsidR="003A1570">
        <w:t xml:space="preserve">run </w:t>
      </w:r>
      <w:r w:rsidR="007F7192">
        <w:t>are almost certain to break customers’ Alfresco installations during future upgrades.</w:t>
      </w:r>
    </w:p>
    <w:p w14:paraId="0FB07A8E" w14:textId="77777777" w:rsidR="009C16E9" w:rsidRDefault="009C16E9" w:rsidP="009C16E9">
      <w:pPr>
        <w:ind w:left="1560" w:hanging="1560"/>
      </w:pPr>
      <w:r w:rsidRPr="003A4354">
        <w:rPr>
          <w:b/>
        </w:rPr>
        <w:t>Applies to:</w:t>
      </w:r>
      <w:r>
        <w:tab/>
        <w:t>Repo, Share</w:t>
      </w:r>
    </w:p>
    <w:p w14:paraId="6373DDC5" w14:textId="77777777" w:rsidR="004E49FD" w:rsidRPr="00731082" w:rsidRDefault="004E49FD" w:rsidP="004E49FD">
      <w:pPr>
        <w:ind w:left="1560" w:hanging="1560"/>
        <w:rPr>
          <w:b/>
        </w:rPr>
      </w:pPr>
      <w:r w:rsidRPr="00731082">
        <w:rPr>
          <w:b/>
        </w:rPr>
        <w:t>Result:</w:t>
      </w:r>
      <w:r w:rsidRPr="00731082">
        <w:rPr>
          <w:b/>
        </w:rPr>
        <w:tab/>
      </w:r>
      <w:bookmarkStart w:id="284" w:name="UP03_Meets"/>
      <w:r w:rsidRPr="00731082">
        <w:rPr>
          <w:b/>
          <w:color w:val="008000"/>
        </w:rPr>
        <w:t>Meets</w:t>
      </w:r>
      <w:bookmarkStart w:id="285" w:name="UP03_DoesNotMeet"/>
      <w:bookmarkEnd w:id="284"/>
      <w:r w:rsidRPr="00731082">
        <w:rPr>
          <w:b/>
          <w:color w:val="FF0000"/>
        </w:rPr>
        <w:t>Does not meet</w:t>
      </w:r>
      <w:bookmarkEnd w:id="285"/>
    </w:p>
    <w:p w14:paraId="6F0FBBCF" w14:textId="77777777" w:rsidR="004E49FD" w:rsidRDefault="004E49FD" w:rsidP="004E49FD">
      <w:pPr>
        <w:ind w:left="1560" w:hanging="1560"/>
      </w:pPr>
      <w:r w:rsidRPr="00731082">
        <w:rPr>
          <w:b/>
        </w:rPr>
        <w:t>Remedial Action:</w:t>
      </w:r>
      <w:r>
        <w:rPr>
          <w:b/>
        </w:rPr>
        <w:tab/>
      </w:r>
      <w:bookmarkStart w:id="286" w:name="UP03_NoRemedy"/>
      <w:r w:rsidRPr="00731082">
        <w:rPr>
          <w:b/>
          <w:color w:val="008000"/>
        </w:rPr>
        <w:t>None</w:t>
      </w:r>
      <w:bookmarkStart w:id="287" w:name="UP03_Remedy"/>
      <w:bookmarkEnd w:id="286"/>
      <w:r w:rsidRPr="00731082">
        <w:rPr>
          <w:b/>
          <w:color w:val="FF0000"/>
        </w:rPr>
        <w:t>Fix, priority 2</w:t>
      </w:r>
      <w:bookmarkEnd w:id="287"/>
    </w:p>
    <w:p w14:paraId="434744C3" w14:textId="77777777" w:rsidR="009C16E9" w:rsidRDefault="009C16E9" w:rsidP="009C16E9">
      <w:pPr>
        <w:ind w:left="1560" w:hanging="1560"/>
      </w:pPr>
      <w:r w:rsidRPr="009E474F">
        <w:rPr>
          <w:b/>
        </w:rPr>
        <w:t>Evidence:</w:t>
      </w:r>
      <w:r>
        <w:tab/>
      </w:r>
      <w:bookmarkStart w:id="288" w:name="UP03_Evidence"/>
      <w:r>
        <w:t>&lt;Supporting evidence&gt;</w:t>
      </w:r>
      <w:bookmarkEnd w:id="288"/>
    </w:p>
    <w:p w14:paraId="2025C9C1" w14:textId="542DC420" w:rsidR="009C16E9" w:rsidRPr="00C94210" w:rsidRDefault="009C16E9" w:rsidP="009C16E9">
      <w:pPr>
        <w:ind w:left="1560" w:hanging="1560"/>
      </w:pPr>
      <w:r w:rsidRPr="009E474F">
        <w:rPr>
          <w:b/>
        </w:rPr>
        <w:t>Notes:</w:t>
      </w:r>
      <w:r>
        <w:tab/>
      </w:r>
    </w:p>
    <w:p w14:paraId="56F4C246" w14:textId="3A019992" w:rsidR="00426EBB" w:rsidRPr="00C94210" w:rsidRDefault="008C5B3B" w:rsidP="00426EBB">
      <w:pPr>
        <w:pStyle w:val="Heading3"/>
      </w:pPr>
      <w:r>
        <w:t xml:space="preserve">UP04 </w:t>
      </w:r>
      <w:r w:rsidR="00426EBB" w:rsidRPr="00C94210">
        <w:t>–</w:t>
      </w:r>
      <w:r w:rsidR="00426EBB">
        <w:rPr>
          <w:bCs/>
          <w:lang w:val="en-AU"/>
        </w:rPr>
        <w:t xml:space="preserve"> </w:t>
      </w:r>
      <w:r w:rsidR="00426EBB" w:rsidRPr="00426EBB">
        <w:rPr>
          <w:bCs/>
          <w:lang w:val="en-AU"/>
        </w:rPr>
        <w:t xml:space="preserve">Specify </w:t>
      </w:r>
      <w:r w:rsidR="00874AE2">
        <w:rPr>
          <w:bCs/>
          <w:lang w:val="en-AU"/>
        </w:rPr>
        <w:t>module</w:t>
      </w:r>
      <w:r w:rsidR="00426EBB" w:rsidRPr="00426EBB">
        <w:rPr>
          <w:bCs/>
          <w:lang w:val="en-AU"/>
        </w:rPr>
        <w:t>.edition</w:t>
      </w:r>
      <w:r w:rsidR="00874AE2">
        <w:rPr>
          <w:bCs/>
          <w:lang w:val="en-AU"/>
        </w:rPr>
        <w:t>s</w:t>
      </w:r>
      <w:r w:rsidR="00426EBB" w:rsidRPr="00426EBB">
        <w:rPr>
          <w:bCs/>
          <w:lang w:val="en-AU"/>
        </w:rPr>
        <w:t xml:space="preserve"> in module.properties</w:t>
      </w:r>
    </w:p>
    <w:p w14:paraId="3F6A9B58" w14:textId="17DAC7B5" w:rsidR="00A328A9" w:rsidRDefault="00A328A9" w:rsidP="00A328A9">
      <w:pPr>
        <w:ind w:left="1560" w:hanging="1560"/>
        <w:rPr>
          <w:b/>
        </w:rPr>
      </w:pPr>
      <w:r>
        <w:rPr>
          <w:b/>
        </w:rPr>
        <w:t>Description:</w:t>
      </w:r>
      <w:r w:rsidRPr="006969B9">
        <w:tab/>
      </w:r>
      <w:r w:rsidR="004D42C6">
        <w:t xml:space="preserve">AMP files can </w:t>
      </w:r>
      <w:r w:rsidR="0073086D">
        <w:t>optionally specify which edition(s) of Alfresco they are compatible with.  Extensions being considered for certification should set this property to “Enterprise”</w:t>
      </w:r>
      <w:r w:rsidR="000722C3">
        <w:t xml:space="preserve"> only (and not “Community”)</w:t>
      </w:r>
      <w:r w:rsidR="0073086D">
        <w:t>.</w:t>
      </w:r>
    </w:p>
    <w:p w14:paraId="06CDE0B5" w14:textId="74B65ABD" w:rsidR="00426EBB" w:rsidRDefault="00426EBB" w:rsidP="00426EBB">
      <w:pPr>
        <w:ind w:left="1560" w:hanging="1560"/>
      </w:pPr>
      <w:r w:rsidRPr="003A4354">
        <w:rPr>
          <w:b/>
        </w:rPr>
        <w:t>Applies to:</w:t>
      </w:r>
      <w:r>
        <w:tab/>
        <w:t>Repo</w:t>
      </w:r>
    </w:p>
    <w:p w14:paraId="1A102CC2" w14:textId="77777777" w:rsidR="00A26954" w:rsidRPr="00731082" w:rsidRDefault="00A26954" w:rsidP="00A26954">
      <w:pPr>
        <w:ind w:left="1560" w:hanging="1560"/>
        <w:rPr>
          <w:b/>
        </w:rPr>
      </w:pPr>
      <w:r w:rsidRPr="00731082">
        <w:rPr>
          <w:b/>
        </w:rPr>
        <w:t>Result:</w:t>
      </w:r>
      <w:r w:rsidRPr="00731082">
        <w:rPr>
          <w:b/>
        </w:rPr>
        <w:tab/>
      </w:r>
      <w:bookmarkStart w:id="289" w:name="UP04_Meets"/>
      <w:r w:rsidRPr="00731082">
        <w:rPr>
          <w:b/>
          <w:color w:val="008000"/>
        </w:rPr>
        <w:t>Meets</w:t>
      </w:r>
      <w:bookmarkStart w:id="290" w:name="UP04_DoesNotMeet"/>
      <w:bookmarkEnd w:id="289"/>
      <w:r w:rsidRPr="00731082">
        <w:rPr>
          <w:b/>
          <w:color w:val="FF0000"/>
        </w:rPr>
        <w:t>Does not meet</w:t>
      </w:r>
      <w:bookmarkEnd w:id="290"/>
    </w:p>
    <w:p w14:paraId="7991D68E" w14:textId="77777777" w:rsidR="00A26954" w:rsidRDefault="00A26954" w:rsidP="00A26954">
      <w:pPr>
        <w:ind w:left="1560" w:hanging="1560"/>
      </w:pPr>
      <w:r w:rsidRPr="00731082">
        <w:rPr>
          <w:b/>
        </w:rPr>
        <w:t>Remedial Action:</w:t>
      </w:r>
      <w:r>
        <w:rPr>
          <w:b/>
        </w:rPr>
        <w:tab/>
      </w:r>
      <w:bookmarkStart w:id="291" w:name="UP04_NoRemedy"/>
      <w:r w:rsidRPr="00731082">
        <w:rPr>
          <w:b/>
          <w:color w:val="008000"/>
        </w:rPr>
        <w:t>None</w:t>
      </w:r>
      <w:bookmarkStart w:id="292" w:name="UP04_Remedy"/>
      <w:bookmarkEnd w:id="291"/>
      <w:r w:rsidRPr="00724234">
        <w:rPr>
          <w:b/>
          <w:color w:val="FF6600"/>
        </w:rPr>
        <w:t>Fix</w:t>
      </w:r>
      <w:r>
        <w:rPr>
          <w:b/>
          <w:color w:val="FF6600"/>
        </w:rPr>
        <w:t xml:space="preserve"> opportunistically</w:t>
      </w:r>
      <w:bookmarkEnd w:id="292"/>
    </w:p>
    <w:p w14:paraId="22F7C3B8" w14:textId="77777777" w:rsidR="00426EBB" w:rsidRDefault="00426EBB" w:rsidP="00426EBB">
      <w:pPr>
        <w:ind w:left="1560" w:hanging="1560"/>
      </w:pPr>
      <w:r w:rsidRPr="009E474F">
        <w:rPr>
          <w:b/>
        </w:rPr>
        <w:t>Evidence:</w:t>
      </w:r>
      <w:r>
        <w:tab/>
      </w:r>
      <w:bookmarkStart w:id="293" w:name="UP04_Evidence"/>
      <w:r>
        <w:t>&lt;Supporting evidence&gt;</w:t>
      </w:r>
      <w:bookmarkEnd w:id="293"/>
    </w:p>
    <w:p w14:paraId="161C390C" w14:textId="7AC9D3B1" w:rsidR="00426EBB" w:rsidRPr="00C94210" w:rsidRDefault="00426EBB" w:rsidP="00426EBB">
      <w:pPr>
        <w:ind w:left="1560" w:hanging="1560"/>
      </w:pPr>
      <w:r w:rsidRPr="009E474F">
        <w:rPr>
          <w:b/>
        </w:rPr>
        <w:t>Notes:</w:t>
      </w:r>
      <w:r>
        <w:tab/>
      </w:r>
    </w:p>
    <w:p w14:paraId="3BA4A5DF" w14:textId="77777777" w:rsidR="00D177FF" w:rsidRDefault="00D177FF" w:rsidP="00CB16F9">
      <w:pPr>
        <w:rPr>
          <w:highlight w:val="lightGray"/>
        </w:rPr>
      </w:pPr>
    </w:p>
    <w:p w14:paraId="48287211" w14:textId="60EE93B0" w:rsidR="00D177FF" w:rsidRDefault="00D177FF" w:rsidP="00D177FF">
      <w:pPr>
        <w:pStyle w:val="Heading2"/>
        <w:rPr>
          <w:highlight w:val="lightGray"/>
        </w:rPr>
      </w:pPr>
      <w:r>
        <w:rPr>
          <w:highlight w:val="lightGray"/>
        </w:rPr>
        <w:t>Legal</w:t>
      </w:r>
      <w:r>
        <w:rPr>
          <w:highlight w:val="lightGray"/>
        </w:rPr>
        <w:tab/>
      </w:r>
    </w:p>
    <w:p w14:paraId="52ACD7BB" w14:textId="12B88DF7" w:rsidR="00D177FF" w:rsidRPr="00C94210" w:rsidRDefault="00D177FF" w:rsidP="00D177FF">
      <w:pPr>
        <w:pStyle w:val="Heading3"/>
      </w:pPr>
      <w:bookmarkStart w:id="294" w:name="_LGL01_–_Avoid"/>
      <w:bookmarkStart w:id="295" w:name="_Ref249000018"/>
      <w:bookmarkEnd w:id="294"/>
      <w:r>
        <w:t>LGL01</w:t>
      </w:r>
      <w:r w:rsidRPr="00C94210">
        <w:t xml:space="preserve"> –</w:t>
      </w:r>
      <w:r>
        <w:rPr>
          <w:bCs/>
          <w:lang w:val="en-AU"/>
        </w:rPr>
        <w:t xml:space="preserve"> </w:t>
      </w:r>
      <w:r w:rsidR="005D42C0">
        <w:rPr>
          <w:bCs/>
          <w:lang w:val="en-AU"/>
        </w:rPr>
        <w:t>Avoid</w:t>
      </w:r>
      <w:r>
        <w:rPr>
          <w:bCs/>
          <w:lang w:val="en-AU"/>
        </w:rPr>
        <w:t xml:space="preserve"> “unfriendly” license</w:t>
      </w:r>
      <w:bookmarkEnd w:id="295"/>
      <w:r w:rsidR="005D42C0">
        <w:rPr>
          <w:bCs/>
          <w:lang w:val="en-AU"/>
        </w:rPr>
        <w:t>s</w:t>
      </w:r>
    </w:p>
    <w:p w14:paraId="4BDD0DCE" w14:textId="28013914" w:rsidR="00D177FF" w:rsidRPr="00783308" w:rsidRDefault="00D177FF" w:rsidP="00D177FF">
      <w:pPr>
        <w:ind w:left="1560" w:hanging="1560"/>
      </w:pPr>
      <w:r>
        <w:rPr>
          <w:b/>
        </w:rPr>
        <w:t>Description:</w:t>
      </w:r>
      <w:r w:rsidRPr="006969B9">
        <w:tab/>
      </w:r>
      <w:r>
        <w:t>Alfresco is unable to certify technologies that are provided under an “unfriendly” license.  This list includes the various so-called viral licenses (</w:t>
      </w:r>
      <w:r w:rsidR="00783308">
        <w:t xml:space="preserve">e.g. </w:t>
      </w:r>
      <w:r>
        <w:t>GPL, AGPL, Creative Commons) as well as licenses that include terms that Alfresco is unable to meet (</w:t>
      </w:r>
      <w:r w:rsidR="00783308">
        <w:t>e.g.</w:t>
      </w:r>
      <w:r>
        <w:t xml:space="preserve"> the </w:t>
      </w:r>
      <w:hyperlink r:id="rId19" w:history="1">
        <w:r w:rsidRPr="00D177FF">
          <w:rPr>
            <w:rStyle w:val="Hyperlink"/>
          </w:rPr>
          <w:t>ExtJS license</w:t>
        </w:r>
      </w:hyperlink>
      <w:r>
        <w:rPr>
          <w:rStyle w:val="FootnoteReference"/>
        </w:rPr>
        <w:footnoteReference w:id="11"/>
      </w:r>
      <w:r>
        <w:t>).</w:t>
      </w:r>
    </w:p>
    <w:p w14:paraId="09997825" w14:textId="363C4634" w:rsidR="00783308" w:rsidRDefault="00783308" w:rsidP="00D177FF">
      <w:pPr>
        <w:ind w:left="1560" w:hanging="1560"/>
        <w:rPr>
          <w:b/>
        </w:rPr>
      </w:pPr>
      <w:r>
        <w:tab/>
      </w:r>
      <w:r w:rsidRPr="00783308">
        <w:t>Most</w:t>
      </w:r>
      <w:r>
        <w:t xml:space="preserve"> traditional commercial licenses, as well as the “liberal” open source licenses (e.g. Apache, MIT, EPL) are </w:t>
      </w:r>
      <w:r>
        <w:br/>
      </w:r>
      <w:r w:rsidR="00CB16F9">
        <w:t>suitable</w:t>
      </w:r>
      <w:r>
        <w:t>.</w:t>
      </w:r>
    </w:p>
    <w:p w14:paraId="7A676EC0" w14:textId="244F818E" w:rsidR="00D177FF" w:rsidRDefault="00D177FF" w:rsidP="00D177FF">
      <w:pPr>
        <w:ind w:left="1560" w:hanging="1560"/>
      </w:pPr>
      <w:r w:rsidRPr="003A4354">
        <w:rPr>
          <w:b/>
        </w:rPr>
        <w:t>Applies to:</w:t>
      </w:r>
      <w:r>
        <w:tab/>
        <w:t>Repo</w:t>
      </w:r>
      <w:r w:rsidR="00F635AE">
        <w:t>, Share</w:t>
      </w:r>
    </w:p>
    <w:p w14:paraId="606DE9AF" w14:textId="77777777" w:rsidR="00C503F4" w:rsidRPr="00731082" w:rsidRDefault="00C503F4" w:rsidP="00C503F4">
      <w:pPr>
        <w:ind w:left="1560" w:hanging="1560"/>
        <w:rPr>
          <w:b/>
        </w:rPr>
      </w:pPr>
      <w:r w:rsidRPr="00731082">
        <w:rPr>
          <w:b/>
        </w:rPr>
        <w:t>Result:</w:t>
      </w:r>
      <w:r w:rsidRPr="00731082">
        <w:rPr>
          <w:b/>
        </w:rPr>
        <w:tab/>
      </w:r>
      <w:bookmarkStart w:id="296" w:name="LGL01_Meets"/>
      <w:r w:rsidRPr="00731082">
        <w:rPr>
          <w:b/>
          <w:color w:val="008000"/>
        </w:rPr>
        <w:t>Meets</w:t>
      </w:r>
      <w:bookmarkStart w:id="297" w:name="LGL01_DoesNotMeet"/>
      <w:bookmarkEnd w:id="296"/>
      <w:r w:rsidRPr="00731082">
        <w:rPr>
          <w:b/>
          <w:color w:val="FF0000"/>
        </w:rPr>
        <w:t>Does not meet</w:t>
      </w:r>
      <w:bookmarkEnd w:id="297"/>
    </w:p>
    <w:p w14:paraId="73AAC91F" w14:textId="77777777" w:rsidR="00C503F4" w:rsidRDefault="00C503F4" w:rsidP="00C503F4">
      <w:pPr>
        <w:ind w:left="1560" w:hanging="1560"/>
      </w:pPr>
      <w:r w:rsidRPr="00731082">
        <w:rPr>
          <w:b/>
        </w:rPr>
        <w:t>Remedial Action:</w:t>
      </w:r>
      <w:r>
        <w:rPr>
          <w:b/>
        </w:rPr>
        <w:tab/>
      </w:r>
      <w:bookmarkStart w:id="298" w:name="LGL01_NoRemedy"/>
      <w:r w:rsidRPr="00731082">
        <w:rPr>
          <w:b/>
          <w:color w:val="008000"/>
        </w:rPr>
        <w:t>None</w:t>
      </w:r>
      <w:bookmarkStart w:id="299" w:name="LGL01_Remedy"/>
      <w:bookmarkEnd w:id="298"/>
      <w:r>
        <w:rPr>
          <w:b/>
          <w:color w:val="FF0000"/>
        </w:rPr>
        <w:t>Must fix</w:t>
      </w:r>
      <w:bookmarkEnd w:id="299"/>
    </w:p>
    <w:p w14:paraId="57FB4404" w14:textId="77777777" w:rsidR="00D177FF" w:rsidRDefault="00D177FF" w:rsidP="00D177FF">
      <w:pPr>
        <w:ind w:left="1560" w:hanging="1560"/>
      </w:pPr>
      <w:r w:rsidRPr="009E474F">
        <w:rPr>
          <w:b/>
        </w:rPr>
        <w:t>Evidence:</w:t>
      </w:r>
      <w:r>
        <w:tab/>
      </w:r>
      <w:bookmarkStart w:id="300" w:name="LGL01_Evidence"/>
      <w:r>
        <w:t>&lt;Supporting evidence&gt;</w:t>
      </w:r>
      <w:bookmarkEnd w:id="300"/>
    </w:p>
    <w:p w14:paraId="63FEE9A2" w14:textId="2BCB25DD" w:rsidR="004472CA" w:rsidRDefault="00D177FF" w:rsidP="00C162C2">
      <w:pPr>
        <w:ind w:left="1560" w:hanging="1560"/>
      </w:pPr>
      <w:r w:rsidRPr="009E474F">
        <w:rPr>
          <w:b/>
        </w:rPr>
        <w:t>Notes:</w:t>
      </w:r>
      <w:r>
        <w:tab/>
      </w:r>
    </w:p>
    <w:p w14:paraId="16A4EE1E" w14:textId="7DD30D50" w:rsidR="00DE5EDF" w:rsidRPr="00C94210" w:rsidRDefault="00DE5EDF" w:rsidP="00DE5EDF">
      <w:pPr>
        <w:pStyle w:val="Heading3"/>
      </w:pPr>
      <w:r>
        <w:t>LGL02</w:t>
      </w:r>
      <w:r w:rsidRPr="00C94210">
        <w:t xml:space="preserve"> –</w:t>
      </w:r>
      <w:r>
        <w:rPr>
          <w:bCs/>
          <w:lang w:val="en-AU"/>
        </w:rPr>
        <w:t xml:space="preserve"> Don’t embed </w:t>
      </w:r>
      <w:r w:rsidR="00533C9E">
        <w:rPr>
          <w:bCs/>
          <w:lang w:val="en-AU"/>
        </w:rPr>
        <w:t xml:space="preserve">libraries or </w:t>
      </w:r>
      <w:r w:rsidR="005C16D5">
        <w:rPr>
          <w:bCs/>
          <w:lang w:val="en-AU"/>
        </w:rPr>
        <w:t xml:space="preserve">software </w:t>
      </w:r>
      <w:r>
        <w:rPr>
          <w:bCs/>
          <w:lang w:val="en-AU"/>
        </w:rPr>
        <w:t xml:space="preserve">that </w:t>
      </w:r>
      <w:r w:rsidR="005C16D5">
        <w:rPr>
          <w:bCs/>
          <w:lang w:val="en-AU"/>
        </w:rPr>
        <w:t xml:space="preserve">are </w:t>
      </w:r>
      <w:r>
        <w:rPr>
          <w:bCs/>
          <w:lang w:val="en-AU"/>
        </w:rPr>
        <w:t>provided under an “unfriendly” license</w:t>
      </w:r>
    </w:p>
    <w:p w14:paraId="1BCFF2FB" w14:textId="57981B30" w:rsidR="00DE5EDF" w:rsidRDefault="00FF7E36" w:rsidP="00DE5EDF">
      <w:pPr>
        <w:ind w:left="1560" w:hanging="1560"/>
        <w:rPr>
          <w:b/>
        </w:rPr>
      </w:pPr>
      <w:r>
        <w:rPr>
          <w:b/>
        </w:rPr>
        <w:t>Description:</w:t>
      </w:r>
      <w:r w:rsidRPr="006969B9">
        <w:tab/>
      </w:r>
      <w:r>
        <w:t>Alfresco is unable to certify technologies that include 3</w:t>
      </w:r>
      <w:r w:rsidRPr="005C16D5">
        <w:rPr>
          <w:vertAlign w:val="superscript"/>
        </w:rPr>
        <w:t>rd</w:t>
      </w:r>
      <w:r>
        <w:t xml:space="preserve"> party libraries or software that are provided under an “unfriendly” license.  See </w:t>
      </w:r>
      <w:hyperlink w:anchor="_LGL01_–_Avoid" w:history="1">
        <w:r w:rsidRPr="00626F16">
          <w:rPr>
            <w:rStyle w:val="Hyperlink"/>
          </w:rPr>
          <w:t>LGL01</w:t>
        </w:r>
      </w:hyperlink>
      <w:r>
        <w:t xml:space="preserve"> for more details on what constitutes an “unfriendly” license.</w:t>
      </w:r>
    </w:p>
    <w:p w14:paraId="13A93C29" w14:textId="1929D91D" w:rsidR="00DE5EDF" w:rsidRDefault="00DE5EDF" w:rsidP="00DE5EDF">
      <w:pPr>
        <w:ind w:left="1560" w:hanging="1560"/>
      </w:pPr>
      <w:r w:rsidRPr="003A4354">
        <w:rPr>
          <w:b/>
        </w:rPr>
        <w:t>Applies to:</w:t>
      </w:r>
      <w:r>
        <w:tab/>
        <w:t>Repo</w:t>
      </w:r>
      <w:r w:rsidR="00F635AE">
        <w:t>, Share</w:t>
      </w:r>
    </w:p>
    <w:p w14:paraId="79F28F56" w14:textId="77777777" w:rsidR="00C503F4" w:rsidRPr="00731082" w:rsidRDefault="00C503F4" w:rsidP="00C503F4">
      <w:pPr>
        <w:ind w:left="1560" w:hanging="1560"/>
        <w:rPr>
          <w:b/>
        </w:rPr>
      </w:pPr>
      <w:r w:rsidRPr="00731082">
        <w:rPr>
          <w:b/>
        </w:rPr>
        <w:t>Result:</w:t>
      </w:r>
      <w:r w:rsidRPr="00731082">
        <w:rPr>
          <w:b/>
        </w:rPr>
        <w:tab/>
      </w:r>
      <w:bookmarkStart w:id="301" w:name="LGL02_Meets"/>
      <w:r w:rsidRPr="00731082">
        <w:rPr>
          <w:b/>
          <w:color w:val="008000"/>
        </w:rPr>
        <w:t>Meets</w:t>
      </w:r>
      <w:bookmarkStart w:id="302" w:name="LGL02_DoesNotMeet"/>
      <w:bookmarkEnd w:id="301"/>
      <w:r w:rsidRPr="00731082">
        <w:rPr>
          <w:b/>
          <w:color w:val="FF0000"/>
        </w:rPr>
        <w:t>Does not meet</w:t>
      </w:r>
      <w:bookmarkEnd w:id="302"/>
    </w:p>
    <w:p w14:paraId="6971D7CA" w14:textId="77777777" w:rsidR="00C503F4" w:rsidRDefault="00C503F4" w:rsidP="00C503F4">
      <w:pPr>
        <w:ind w:left="1560" w:hanging="1560"/>
      </w:pPr>
      <w:r w:rsidRPr="00731082">
        <w:rPr>
          <w:b/>
        </w:rPr>
        <w:t>Remedial Action:</w:t>
      </w:r>
      <w:r>
        <w:rPr>
          <w:b/>
        </w:rPr>
        <w:tab/>
      </w:r>
      <w:bookmarkStart w:id="303" w:name="LGL02_NoRemedy"/>
      <w:r w:rsidRPr="00731082">
        <w:rPr>
          <w:b/>
          <w:color w:val="008000"/>
        </w:rPr>
        <w:t>None</w:t>
      </w:r>
      <w:bookmarkStart w:id="304" w:name="LGL02_Remedy"/>
      <w:bookmarkEnd w:id="303"/>
      <w:r>
        <w:rPr>
          <w:b/>
          <w:color w:val="FF0000"/>
        </w:rPr>
        <w:t>Must fix</w:t>
      </w:r>
      <w:bookmarkEnd w:id="304"/>
    </w:p>
    <w:p w14:paraId="7590ACF4" w14:textId="77777777" w:rsidR="00DE5EDF" w:rsidRDefault="00DE5EDF" w:rsidP="00DE5EDF">
      <w:pPr>
        <w:ind w:left="1560" w:hanging="1560"/>
      </w:pPr>
      <w:r w:rsidRPr="009E474F">
        <w:rPr>
          <w:b/>
        </w:rPr>
        <w:t>Evidence:</w:t>
      </w:r>
      <w:r>
        <w:tab/>
      </w:r>
      <w:bookmarkStart w:id="305" w:name="LGL02_Evidence"/>
      <w:r>
        <w:t>&lt;Supporting evidence&gt;</w:t>
      </w:r>
      <w:bookmarkEnd w:id="305"/>
    </w:p>
    <w:p w14:paraId="4A48050D" w14:textId="2B784CCE" w:rsidR="00DE5EDF" w:rsidRPr="00C94210" w:rsidRDefault="00DE5EDF" w:rsidP="00DE5EDF">
      <w:pPr>
        <w:ind w:left="1560" w:hanging="1560"/>
      </w:pPr>
      <w:r w:rsidRPr="009E474F">
        <w:rPr>
          <w:b/>
        </w:rPr>
        <w:t>Notes:</w:t>
      </w:r>
      <w:r>
        <w:tab/>
      </w:r>
    </w:p>
    <w:p w14:paraId="388D0FD3" w14:textId="77777777" w:rsidR="00DE5EDF" w:rsidRDefault="00DE5EDF" w:rsidP="00C162C2">
      <w:pPr>
        <w:ind w:left="1560" w:hanging="1560"/>
      </w:pPr>
    </w:p>
    <w:sectPr w:rsidR="00DE5EDF" w:rsidSect="001F120D">
      <w:headerReference w:type="default" r:id="rId20"/>
      <w:pgSz w:w="12240" w:h="15840"/>
      <w:pgMar w:top="262"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14EAD2" w14:textId="77777777" w:rsidR="00AF5E8B" w:rsidRDefault="00AF5E8B" w:rsidP="00C94210">
      <w:r>
        <w:separator/>
      </w:r>
    </w:p>
  </w:endnote>
  <w:endnote w:type="continuationSeparator" w:id="0">
    <w:p w14:paraId="192566DF" w14:textId="77777777" w:rsidR="00AF5E8B" w:rsidRDefault="00AF5E8B" w:rsidP="00C94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Light">
    <w:panose1 w:val="02000403000000020004"/>
    <w:charset w:val="00"/>
    <w:family w:val="auto"/>
    <w:pitch w:val="variable"/>
    <w:sig w:usb0="A00002FF" w:usb1="5000205B" w:usb2="00000002" w:usb3="00000000" w:csb0="00000007"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D231C8" w14:textId="77777777" w:rsidR="00AF5E8B" w:rsidRDefault="00AF5E8B" w:rsidP="00C94210">
      <w:r>
        <w:separator/>
      </w:r>
    </w:p>
  </w:footnote>
  <w:footnote w:type="continuationSeparator" w:id="0">
    <w:p w14:paraId="04B5FE5E" w14:textId="77777777" w:rsidR="00AF5E8B" w:rsidRDefault="00AF5E8B" w:rsidP="00C94210">
      <w:r>
        <w:continuationSeparator/>
      </w:r>
    </w:p>
  </w:footnote>
  <w:footnote w:id="1">
    <w:p w14:paraId="517216DB" w14:textId="0322EDAD" w:rsidR="00AF5E8B" w:rsidRDefault="00AF5E8B" w:rsidP="002F093E">
      <w:pPr>
        <w:pStyle w:val="FootnoteText"/>
      </w:pPr>
      <w:r w:rsidRPr="000F3C69">
        <w:rPr>
          <w:vertAlign w:val="superscript"/>
        </w:rPr>
        <w:footnoteRef/>
      </w:r>
      <w:r w:rsidRPr="000F3C69">
        <w:t xml:space="preserve"> LOCs are calculated using the</w:t>
      </w:r>
      <w:r>
        <w:t xml:space="preserve"> </w:t>
      </w:r>
      <w:hyperlink r:id="rId1" w:history="1">
        <w:r w:rsidRPr="00810831">
          <w:rPr>
            <w:rStyle w:val="Hyperlink"/>
          </w:rPr>
          <w:t>Ohloh Line Count</w:t>
        </w:r>
      </w:hyperlink>
      <w:r>
        <w:t xml:space="preserve"> tool.  It ignores whitespace and comments but is otherwise naïve.</w:t>
      </w:r>
    </w:p>
  </w:footnote>
  <w:footnote w:id="2">
    <w:p w14:paraId="09ADC2A5" w14:textId="644B2F98" w:rsidR="00AF5E8B" w:rsidRPr="00265A1F" w:rsidRDefault="00AF5E8B">
      <w:pPr>
        <w:pStyle w:val="FootnoteText"/>
        <w:rPr>
          <w:lang w:val="en-US"/>
        </w:rPr>
      </w:pPr>
      <w:r>
        <w:rPr>
          <w:rStyle w:val="FootnoteReference"/>
        </w:rPr>
        <w:footnoteRef/>
      </w:r>
      <w:r>
        <w:t xml:space="preserve"> </w:t>
      </w:r>
      <w:hyperlink r:id="rId2" w:history="1">
        <w:r w:rsidRPr="004403B4">
          <w:rPr>
            <w:rStyle w:val="Hyperlink"/>
          </w:rPr>
          <w:t>http://docs.alfresco.com/4.2/concepts/java-public-api-list.html</w:t>
        </w:r>
      </w:hyperlink>
    </w:p>
  </w:footnote>
  <w:footnote w:id="3">
    <w:p w14:paraId="54F70AC5" w14:textId="32B36FBB" w:rsidR="00AF5E8B" w:rsidRDefault="00AF5E8B">
      <w:pPr>
        <w:pStyle w:val="FootnoteText"/>
      </w:pPr>
      <w:r>
        <w:rPr>
          <w:rStyle w:val="FootnoteReference"/>
        </w:rPr>
        <w:footnoteRef/>
      </w:r>
      <w:r>
        <w:t xml:space="preserve"> </w:t>
      </w:r>
      <w:hyperlink r:id="rId3" w:history="1">
        <w:r w:rsidRPr="00FC798B">
          <w:rPr>
            <w:rStyle w:val="Hyperlink"/>
          </w:rPr>
          <w:t>http://sharextras.org/jsdoc/share/community-head/</w:t>
        </w:r>
      </w:hyperlink>
    </w:p>
  </w:footnote>
  <w:footnote w:id="4">
    <w:p w14:paraId="44331451" w14:textId="14E1650A" w:rsidR="00AF5E8B" w:rsidRPr="00F05023" w:rsidRDefault="00AF5E8B">
      <w:pPr>
        <w:pStyle w:val="FootnoteText"/>
        <w:rPr>
          <w:lang w:val="en-US"/>
        </w:rPr>
      </w:pPr>
      <w:r>
        <w:rPr>
          <w:rStyle w:val="FootnoteReference"/>
        </w:rPr>
        <w:footnoteRef/>
      </w:r>
      <w:r>
        <w:t xml:space="preserve"> </w:t>
      </w:r>
      <w:hyperlink r:id="rId4" w:history="1">
        <w:r w:rsidRPr="007D7059">
          <w:rPr>
            <w:rStyle w:val="Hyperlink"/>
          </w:rPr>
          <w:t>http://martinfowler.com/articles/injection.html</w:t>
        </w:r>
      </w:hyperlink>
    </w:p>
  </w:footnote>
  <w:footnote w:id="5">
    <w:p w14:paraId="14E7E67A" w14:textId="3B7005D7" w:rsidR="00AF5E8B" w:rsidRDefault="00AF5E8B">
      <w:pPr>
        <w:pStyle w:val="FootnoteText"/>
      </w:pPr>
      <w:r>
        <w:rPr>
          <w:rStyle w:val="FootnoteReference"/>
        </w:rPr>
        <w:footnoteRef/>
      </w:r>
      <w:r>
        <w:t xml:space="preserve"> </w:t>
      </w:r>
      <w:hyperlink r:id="rId5" w:history="1">
        <w:r w:rsidRPr="00FC798B">
          <w:rPr>
            <w:rStyle w:val="Hyperlink"/>
          </w:rPr>
          <w:t>https://artifacts.alfresco.com/</w:t>
        </w:r>
      </w:hyperlink>
    </w:p>
  </w:footnote>
  <w:footnote w:id="6">
    <w:p w14:paraId="61590E9D" w14:textId="765959B0" w:rsidR="00AF5E8B" w:rsidRPr="00676277" w:rsidRDefault="00AF5E8B">
      <w:pPr>
        <w:pStyle w:val="FootnoteText"/>
        <w:rPr>
          <w:lang w:val="en-US"/>
        </w:rPr>
      </w:pPr>
      <w:r>
        <w:rPr>
          <w:rStyle w:val="FootnoteReference"/>
        </w:rPr>
        <w:footnoteRef/>
      </w:r>
      <w:r>
        <w:t xml:space="preserve"> </w:t>
      </w:r>
      <w:hyperlink r:id="rId6" w:history="1">
        <w:r w:rsidRPr="00FC798B">
          <w:rPr>
            <w:rStyle w:val="Hyperlink"/>
          </w:rPr>
          <w:t>http://wiki.alfresco.com/wiki/Custom_Actions</w:t>
        </w:r>
      </w:hyperlink>
      <w:r>
        <w:t xml:space="preserve"> </w:t>
      </w:r>
    </w:p>
  </w:footnote>
  <w:footnote w:id="7">
    <w:p w14:paraId="174F6500" w14:textId="768C443D" w:rsidR="00AF5E8B" w:rsidRPr="00676277" w:rsidRDefault="00AF5E8B">
      <w:pPr>
        <w:pStyle w:val="FootnoteText"/>
        <w:rPr>
          <w:lang w:val="en-US"/>
        </w:rPr>
      </w:pPr>
      <w:r>
        <w:rPr>
          <w:rStyle w:val="FootnoteReference"/>
        </w:rPr>
        <w:footnoteRef/>
      </w:r>
      <w:r>
        <w:t xml:space="preserve"> </w:t>
      </w:r>
      <w:hyperlink r:id="rId7" w:history="1">
        <w:r w:rsidRPr="00FC798B">
          <w:rPr>
            <w:rStyle w:val="Hyperlink"/>
          </w:rPr>
          <w:t>http://en.wikipedia.org/wiki/Command_pattern</w:t>
        </w:r>
      </w:hyperlink>
      <w:r>
        <w:t xml:space="preserve"> </w:t>
      </w:r>
    </w:p>
  </w:footnote>
  <w:footnote w:id="8">
    <w:p w14:paraId="126FC0E0" w14:textId="06C3B5F7" w:rsidR="00AF5E8B" w:rsidRPr="0054755C" w:rsidRDefault="00AF5E8B">
      <w:pPr>
        <w:pStyle w:val="FootnoteText"/>
        <w:rPr>
          <w:lang w:val="en-US"/>
        </w:rPr>
      </w:pPr>
      <w:r>
        <w:rPr>
          <w:rStyle w:val="FootnoteReference"/>
        </w:rPr>
        <w:footnoteRef/>
      </w:r>
      <w:r>
        <w:t xml:space="preserve"> </w:t>
      </w:r>
      <w:hyperlink r:id="rId8" w:history="1">
        <w:r w:rsidRPr="00FC798B">
          <w:rPr>
            <w:rStyle w:val="Hyperlink"/>
          </w:rPr>
          <w:t>http://www.alfresco.com/services/subscription/supported-platforms</w:t>
        </w:r>
      </w:hyperlink>
      <w:r>
        <w:t xml:space="preserve"> </w:t>
      </w:r>
    </w:p>
  </w:footnote>
  <w:footnote w:id="9">
    <w:p w14:paraId="79636874" w14:textId="3BB351AF" w:rsidR="00AF5E8B" w:rsidRPr="003E6A5D" w:rsidRDefault="00AF5E8B">
      <w:pPr>
        <w:pStyle w:val="FootnoteText"/>
        <w:rPr>
          <w:lang w:val="en-US"/>
        </w:rPr>
      </w:pPr>
      <w:r>
        <w:rPr>
          <w:rStyle w:val="FootnoteReference"/>
        </w:rPr>
        <w:footnoteRef/>
      </w:r>
      <w:r>
        <w:t xml:space="preserve"> </w:t>
      </w:r>
      <w:hyperlink r:id="rId9" w:history="1">
        <w:r w:rsidRPr="00FC798B">
          <w:rPr>
            <w:rStyle w:val="Hyperlink"/>
          </w:rPr>
          <w:t>http://docs.alfresco.com/4.2/index.jsp?topic=%2Fcom.alfresco.enterprise.doc%2Fconcepts%2Fintrans-metadata.html</w:t>
        </w:r>
      </w:hyperlink>
      <w:r>
        <w:t xml:space="preserve"> </w:t>
      </w:r>
    </w:p>
  </w:footnote>
  <w:footnote w:id="10">
    <w:p w14:paraId="30235C6D" w14:textId="77777777" w:rsidR="00AF5E8B" w:rsidRPr="003E6A5D" w:rsidRDefault="00AF5E8B" w:rsidP="00CF5708">
      <w:pPr>
        <w:pStyle w:val="FootnoteText"/>
        <w:rPr>
          <w:lang w:val="en-US"/>
        </w:rPr>
      </w:pPr>
      <w:r>
        <w:rPr>
          <w:rStyle w:val="FootnoteReference"/>
        </w:rPr>
        <w:footnoteRef/>
      </w:r>
      <w:r>
        <w:t xml:space="preserve"> </w:t>
      </w:r>
      <w:hyperlink r:id="rId10" w:history="1">
        <w:r w:rsidRPr="00FC798B">
          <w:rPr>
            <w:rStyle w:val="Hyperlink"/>
          </w:rPr>
          <w:t>http://docs.alfresco.com/4.2/index.jsp?topic=%2Fcom.alfresco.enterprise.doc%2Fconcepts%2Fintrans-metadata.html</w:t>
        </w:r>
      </w:hyperlink>
      <w:r>
        <w:t xml:space="preserve"> </w:t>
      </w:r>
    </w:p>
  </w:footnote>
  <w:footnote w:id="11">
    <w:p w14:paraId="15C98A87" w14:textId="03B862E2" w:rsidR="00AF5E8B" w:rsidRPr="00D177FF" w:rsidRDefault="00AF5E8B">
      <w:pPr>
        <w:pStyle w:val="FootnoteText"/>
        <w:rPr>
          <w:lang w:val="en-US"/>
        </w:rPr>
      </w:pPr>
      <w:r>
        <w:rPr>
          <w:rStyle w:val="FootnoteReference"/>
        </w:rPr>
        <w:footnoteRef/>
      </w:r>
      <w:r>
        <w:t xml:space="preserve"> </w:t>
      </w:r>
      <w:hyperlink r:id="rId11" w:history="1">
        <w:r w:rsidRPr="00F0257A">
          <w:rPr>
            <w:rStyle w:val="Hyperlink"/>
          </w:rPr>
          <w:t>http://www.exttld.com/index.php?content=terms</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99DD5" w14:textId="77777777" w:rsidR="00AF5E8B" w:rsidRDefault="00AF5E8B" w:rsidP="00C94210">
    <w:pPr>
      <w:pStyle w:val="Header"/>
    </w:pPr>
    <w:r w:rsidRPr="00B11567">
      <w:rPr>
        <w:noProof/>
        <w:lang w:val="en-US"/>
      </w:rPr>
      <w:drawing>
        <wp:anchor distT="0" distB="0" distL="114300" distR="114300" simplePos="0" relativeHeight="251658240" behindDoc="0" locked="0" layoutInCell="1" allowOverlap="1" wp14:anchorId="78901CD9" wp14:editId="4BAFAD96">
          <wp:simplePos x="0" y="0"/>
          <wp:positionH relativeFrom="column">
            <wp:posOffset>3324697</wp:posOffset>
          </wp:positionH>
          <wp:positionV relativeFrom="paragraph">
            <wp:posOffset>-4343400</wp:posOffset>
          </wp:positionV>
          <wp:extent cx="159848" cy="7920756"/>
          <wp:effectExtent l="0" t="19685" r="0" b="0"/>
          <wp:wrapNone/>
          <wp:docPr id="7" name="Picture 12" descr="11-ALF-067_PPT_Templat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11-ALF-067_PPT_Template_1.jpg"/>
                  <pic:cNvPicPr>
                    <a:picLocks noChangeAspect="1"/>
                  </pic:cNvPicPr>
                </pic:nvPicPr>
                <pic:blipFill rotWithShape="1">
                  <a:blip r:embed="rId1" cstate="print">
                    <a:extLst>
                      <a:ext uri="{28A0092B-C50C-407E-A947-70E740481C1C}">
                        <a14:useLocalDpi xmlns:a14="http://schemas.microsoft.com/office/drawing/2010/main"/>
                      </a:ext>
                    </a:extLst>
                  </a:blip>
                  <a:srcRect/>
                  <a:stretch/>
                </pic:blipFill>
                <pic:spPr bwMode="auto">
                  <a:xfrm rot="16200000">
                    <a:off x="0" y="0"/>
                    <a:ext cx="159848" cy="792075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01DB5"/>
    <w:multiLevelType w:val="hybridMultilevel"/>
    <w:tmpl w:val="CECE5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B3BDB"/>
    <w:multiLevelType w:val="hybridMultilevel"/>
    <w:tmpl w:val="F8D8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175A2"/>
    <w:multiLevelType w:val="hybridMultilevel"/>
    <w:tmpl w:val="142415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13143B"/>
    <w:multiLevelType w:val="multilevel"/>
    <w:tmpl w:val="7ECCD6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F5F5920"/>
    <w:multiLevelType w:val="hybridMultilevel"/>
    <w:tmpl w:val="B43C0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5861DC"/>
    <w:multiLevelType w:val="hybridMultilevel"/>
    <w:tmpl w:val="7ECCD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084411"/>
    <w:multiLevelType w:val="hybridMultilevel"/>
    <w:tmpl w:val="2834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F43DDF"/>
    <w:multiLevelType w:val="hybridMultilevel"/>
    <w:tmpl w:val="B306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8D2C7D"/>
    <w:multiLevelType w:val="hybridMultilevel"/>
    <w:tmpl w:val="C8FE4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7265C8"/>
    <w:multiLevelType w:val="hybridMultilevel"/>
    <w:tmpl w:val="8A124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8B01B9"/>
    <w:multiLevelType w:val="hybridMultilevel"/>
    <w:tmpl w:val="0E9CC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110A4B"/>
    <w:multiLevelType w:val="hybridMultilevel"/>
    <w:tmpl w:val="25EAC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6D6A26"/>
    <w:multiLevelType w:val="hybridMultilevel"/>
    <w:tmpl w:val="236AD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B748AA"/>
    <w:multiLevelType w:val="hybridMultilevel"/>
    <w:tmpl w:val="EF7E5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810D02"/>
    <w:multiLevelType w:val="hybridMultilevel"/>
    <w:tmpl w:val="70CA7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2"/>
  </w:num>
  <w:num w:numId="4">
    <w:abstractNumId w:val="4"/>
  </w:num>
  <w:num w:numId="5">
    <w:abstractNumId w:val="8"/>
  </w:num>
  <w:num w:numId="6">
    <w:abstractNumId w:val="1"/>
  </w:num>
  <w:num w:numId="7">
    <w:abstractNumId w:val="11"/>
  </w:num>
  <w:num w:numId="8">
    <w:abstractNumId w:val="0"/>
  </w:num>
  <w:num w:numId="9">
    <w:abstractNumId w:val="9"/>
  </w:num>
  <w:num w:numId="10">
    <w:abstractNumId w:val="13"/>
  </w:num>
  <w:num w:numId="11">
    <w:abstractNumId w:val="14"/>
  </w:num>
  <w:num w:numId="12">
    <w:abstractNumId w:val="6"/>
  </w:num>
  <w:num w:numId="13">
    <w:abstractNumId w:val="10"/>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1C8"/>
    <w:rsid w:val="00001024"/>
    <w:rsid w:val="0000313E"/>
    <w:rsid w:val="0000697A"/>
    <w:rsid w:val="00007770"/>
    <w:rsid w:val="00007C56"/>
    <w:rsid w:val="0001057C"/>
    <w:rsid w:val="00013125"/>
    <w:rsid w:val="000174C6"/>
    <w:rsid w:val="00020842"/>
    <w:rsid w:val="00021071"/>
    <w:rsid w:val="000230F2"/>
    <w:rsid w:val="00023352"/>
    <w:rsid w:val="000243C5"/>
    <w:rsid w:val="00024585"/>
    <w:rsid w:val="00024674"/>
    <w:rsid w:val="000312A8"/>
    <w:rsid w:val="000316E1"/>
    <w:rsid w:val="00031935"/>
    <w:rsid w:val="00031F06"/>
    <w:rsid w:val="00032430"/>
    <w:rsid w:val="00033585"/>
    <w:rsid w:val="00035F87"/>
    <w:rsid w:val="0004048E"/>
    <w:rsid w:val="00046B30"/>
    <w:rsid w:val="000470E4"/>
    <w:rsid w:val="00047DA1"/>
    <w:rsid w:val="00050D47"/>
    <w:rsid w:val="00050D7F"/>
    <w:rsid w:val="000548EC"/>
    <w:rsid w:val="00060C33"/>
    <w:rsid w:val="00063F18"/>
    <w:rsid w:val="000656D9"/>
    <w:rsid w:val="00067857"/>
    <w:rsid w:val="00067DA6"/>
    <w:rsid w:val="00072116"/>
    <w:rsid w:val="000722C3"/>
    <w:rsid w:val="00073846"/>
    <w:rsid w:val="00073EE5"/>
    <w:rsid w:val="00076DA3"/>
    <w:rsid w:val="0008463B"/>
    <w:rsid w:val="00084EED"/>
    <w:rsid w:val="00085396"/>
    <w:rsid w:val="000860CD"/>
    <w:rsid w:val="00092527"/>
    <w:rsid w:val="00094590"/>
    <w:rsid w:val="00095013"/>
    <w:rsid w:val="0009692E"/>
    <w:rsid w:val="000975FD"/>
    <w:rsid w:val="00097AEA"/>
    <w:rsid w:val="000A0AAF"/>
    <w:rsid w:val="000A452F"/>
    <w:rsid w:val="000A5182"/>
    <w:rsid w:val="000A58B3"/>
    <w:rsid w:val="000A6D46"/>
    <w:rsid w:val="000A72D3"/>
    <w:rsid w:val="000B0A24"/>
    <w:rsid w:val="000B0B20"/>
    <w:rsid w:val="000B1427"/>
    <w:rsid w:val="000B15CA"/>
    <w:rsid w:val="000B21AA"/>
    <w:rsid w:val="000C0B0F"/>
    <w:rsid w:val="000C1BC5"/>
    <w:rsid w:val="000C263D"/>
    <w:rsid w:val="000C3EA4"/>
    <w:rsid w:val="000C48DC"/>
    <w:rsid w:val="000C5C88"/>
    <w:rsid w:val="000C60FB"/>
    <w:rsid w:val="000D0C14"/>
    <w:rsid w:val="000D43D7"/>
    <w:rsid w:val="000D66F3"/>
    <w:rsid w:val="000D7D2A"/>
    <w:rsid w:val="000E112E"/>
    <w:rsid w:val="000E123F"/>
    <w:rsid w:val="000E2EA3"/>
    <w:rsid w:val="000E4018"/>
    <w:rsid w:val="000E4805"/>
    <w:rsid w:val="000E5A04"/>
    <w:rsid w:val="000E64FA"/>
    <w:rsid w:val="000E6A78"/>
    <w:rsid w:val="000E6F4D"/>
    <w:rsid w:val="000E7FE2"/>
    <w:rsid w:val="000F15EA"/>
    <w:rsid w:val="000F19D8"/>
    <w:rsid w:val="000F3C69"/>
    <w:rsid w:val="000F40AB"/>
    <w:rsid w:val="000F4566"/>
    <w:rsid w:val="000F68CE"/>
    <w:rsid w:val="00100A64"/>
    <w:rsid w:val="00103526"/>
    <w:rsid w:val="00103ABD"/>
    <w:rsid w:val="00110824"/>
    <w:rsid w:val="001114D2"/>
    <w:rsid w:val="0011177A"/>
    <w:rsid w:val="00115F66"/>
    <w:rsid w:val="001160A1"/>
    <w:rsid w:val="00117179"/>
    <w:rsid w:val="00121169"/>
    <w:rsid w:val="00121F6D"/>
    <w:rsid w:val="00121FF9"/>
    <w:rsid w:val="0012215B"/>
    <w:rsid w:val="00123E00"/>
    <w:rsid w:val="00125211"/>
    <w:rsid w:val="001259F5"/>
    <w:rsid w:val="00127573"/>
    <w:rsid w:val="001370D0"/>
    <w:rsid w:val="00143653"/>
    <w:rsid w:val="00150FD1"/>
    <w:rsid w:val="001516FA"/>
    <w:rsid w:val="001531A6"/>
    <w:rsid w:val="00155777"/>
    <w:rsid w:val="00160B2F"/>
    <w:rsid w:val="00165A8B"/>
    <w:rsid w:val="0016623A"/>
    <w:rsid w:val="00167313"/>
    <w:rsid w:val="00172272"/>
    <w:rsid w:val="00172CBB"/>
    <w:rsid w:val="00174625"/>
    <w:rsid w:val="001838B2"/>
    <w:rsid w:val="00186502"/>
    <w:rsid w:val="00186531"/>
    <w:rsid w:val="00193AF6"/>
    <w:rsid w:val="00195664"/>
    <w:rsid w:val="001A174B"/>
    <w:rsid w:val="001A6475"/>
    <w:rsid w:val="001B0253"/>
    <w:rsid w:val="001B258B"/>
    <w:rsid w:val="001B2AB5"/>
    <w:rsid w:val="001B383A"/>
    <w:rsid w:val="001C044E"/>
    <w:rsid w:val="001C1473"/>
    <w:rsid w:val="001C1A3B"/>
    <w:rsid w:val="001C4A0B"/>
    <w:rsid w:val="001C703C"/>
    <w:rsid w:val="001D0F2B"/>
    <w:rsid w:val="001D4984"/>
    <w:rsid w:val="001D5F3F"/>
    <w:rsid w:val="001D722E"/>
    <w:rsid w:val="001D7633"/>
    <w:rsid w:val="001E08BC"/>
    <w:rsid w:val="001E0E7C"/>
    <w:rsid w:val="001E56BE"/>
    <w:rsid w:val="001E7267"/>
    <w:rsid w:val="001F120D"/>
    <w:rsid w:val="001F1CC2"/>
    <w:rsid w:val="001F3829"/>
    <w:rsid w:val="001F4439"/>
    <w:rsid w:val="001F462E"/>
    <w:rsid w:val="001F60CE"/>
    <w:rsid w:val="001F6B79"/>
    <w:rsid w:val="002038F9"/>
    <w:rsid w:val="00203F6F"/>
    <w:rsid w:val="00207A8E"/>
    <w:rsid w:val="002104ED"/>
    <w:rsid w:val="002146E3"/>
    <w:rsid w:val="00215C0E"/>
    <w:rsid w:val="002162C1"/>
    <w:rsid w:val="00221619"/>
    <w:rsid w:val="0022162D"/>
    <w:rsid w:val="00221655"/>
    <w:rsid w:val="002225D5"/>
    <w:rsid w:val="00226B90"/>
    <w:rsid w:val="002274DB"/>
    <w:rsid w:val="00234FCE"/>
    <w:rsid w:val="00236FE9"/>
    <w:rsid w:val="00241037"/>
    <w:rsid w:val="00241783"/>
    <w:rsid w:val="00242A64"/>
    <w:rsid w:val="00242CA5"/>
    <w:rsid w:val="00244F4D"/>
    <w:rsid w:val="00245B09"/>
    <w:rsid w:val="002464BC"/>
    <w:rsid w:val="002474BB"/>
    <w:rsid w:val="00251AAD"/>
    <w:rsid w:val="00253765"/>
    <w:rsid w:val="00257BC1"/>
    <w:rsid w:val="00260459"/>
    <w:rsid w:val="00262CDE"/>
    <w:rsid w:val="00264830"/>
    <w:rsid w:val="00265A1F"/>
    <w:rsid w:val="002702B3"/>
    <w:rsid w:val="00271EE1"/>
    <w:rsid w:val="002732A2"/>
    <w:rsid w:val="0027403A"/>
    <w:rsid w:val="002766FF"/>
    <w:rsid w:val="00280BB5"/>
    <w:rsid w:val="00281C78"/>
    <w:rsid w:val="00283860"/>
    <w:rsid w:val="00285090"/>
    <w:rsid w:val="002905C3"/>
    <w:rsid w:val="00293BB8"/>
    <w:rsid w:val="002A2403"/>
    <w:rsid w:val="002A376D"/>
    <w:rsid w:val="002B032E"/>
    <w:rsid w:val="002B33B0"/>
    <w:rsid w:val="002B585F"/>
    <w:rsid w:val="002B7027"/>
    <w:rsid w:val="002C40CC"/>
    <w:rsid w:val="002D122A"/>
    <w:rsid w:val="002D316C"/>
    <w:rsid w:val="002D3E3A"/>
    <w:rsid w:val="002D40CA"/>
    <w:rsid w:val="002D75D2"/>
    <w:rsid w:val="002D7B21"/>
    <w:rsid w:val="002E1F7A"/>
    <w:rsid w:val="002E5728"/>
    <w:rsid w:val="002E7D9C"/>
    <w:rsid w:val="002F093E"/>
    <w:rsid w:val="002F0CC8"/>
    <w:rsid w:val="002F286B"/>
    <w:rsid w:val="002F454D"/>
    <w:rsid w:val="002F4F14"/>
    <w:rsid w:val="002F5A1D"/>
    <w:rsid w:val="00300D05"/>
    <w:rsid w:val="00301580"/>
    <w:rsid w:val="00307806"/>
    <w:rsid w:val="003102F4"/>
    <w:rsid w:val="003135C0"/>
    <w:rsid w:val="003147DC"/>
    <w:rsid w:val="00316C9A"/>
    <w:rsid w:val="00320CA4"/>
    <w:rsid w:val="00322A34"/>
    <w:rsid w:val="00323907"/>
    <w:rsid w:val="00323A9D"/>
    <w:rsid w:val="00323BE5"/>
    <w:rsid w:val="00324BDF"/>
    <w:rsid w:val="00325244"/>
    <w:rsid w:val="003303CB"/>
    <w:rsid w:val="003305A8"/>
    <w:rsid w:val="003329A9"/>
    <w:rsid w:val="00335231"/>
    <w:rsid w:val="00340859"/>
    <w:rsid w:val="00341213"/>
    <w:rsid w:val="003438E7"/>
    <w:rsid w:val="0034454A"/>
    <w:rsid w:val="00344CBF"/>
    <w:rsid w:val="00346F4B"/>
    <w:rsid w:val="003502E4"/>
    <w:rsid w:val="003615E2"/>
    <w:rsid w:val="0036225C"/>
    <w:rsid w:val="0036411E"/>
    <w:rsid w:val="003649CF"/>
    <w:rsid w:val="00366DBA"/>
    <w:rsid w:val="003715C3"/>
    <w:rsid w:val="00371B52"/>
    <w:rsid w:val="003735BF"/>
    <w:rsid w:val="0037554E"/>
    <w:rsid w:val="00375934"/>
    <w:rsid w:val="00375E56"/>
    <w:rsid w:val="003801E8"/>
    <w:rsid w:val="00386994"/>
    <w:rsid w:val="00386B88"/>
    <w:rsid w:val="00387980"/>
    <w:rsid w:val="00387E2F"/>
    <w:rsid w:val="003908AA"/>
    <w:rsid w:val="00395477"/>
    <w:rsid w:val="003A0DE4"/>
    <w:rsid w:val="003A1570"/>
    <w:rsid w:val="003A4354"/>
    <w:rsid w:val="003A5237"/>
    <w:rsid w:val="003A534E"/>
    <w:rsid w:val="003A538D"/>
    <w:rsid w:val="003A6866"/>
    <w:rsid w:val="003B5DF2"/>
    <w:rsid w:val="003B75CB"/>
    <w:rsid w:val="003C04A1"/>
    <w:rsid w:val="003C17F2"/>
    <w:rsid w:val="003C1C5B"/>
    <w:rsid w:val="003C43DF"/>
    <w:rsid w:val="003C71A5"/>
    <w:rsid w:val="003C7CC9"/>
    <w:rsid w:val="003D1F29"/>
    <w:rsid w:val="003D3A49"/>
    <w:rsid w:val="003D44E0"/>
    <w:rsid w:val="003D534A"/>
    <w:rsid w:val="003D58A6"/>
    <w:rsid w:val="003E04DD"/>
    <w:rsid w:val="003E0599"/>
    <w:rsid w:val="003E1D1A"/>
    <w:rsid w:val="003E2755"/>
    <w:rsid w:val="003E31D5"/>
    <w:rsid w:val="003E5214"/>
    <w:rsid w:val="003E6209"/>
    <w:rsid w:val="003E6A5D"/>
    <w:rsid w:val="003F2B6C"/>
    <w:rsid w:val="003F318C"/>
    <w:rsid w:val="004003A3"/>
    <w:rsid w:val="00404F68"/>
    <w:rsid w:val="00405C5C"/>
    <w:rsid w:val="00407FA5"/>
    <w:rsid w:val="00410EB5"/>
    <w:rsid w:val="00411A5A"/>
    <w:rsid w:val="00417E9C"/>
    <w:rsid w:val="00420531"/>
    <w:rsid w:val="00421842"/>
    <w:rsid w:val="004222C6"/>
    <w:rsid w:val="0042475A"/>
    <w:rsid w:val="00426791"/>
    <w:rsid w:val="00426EBB"/>
    <w:rsid w:val="00432120"/>
    <w:rsid w:val="0043310C"/>
    <w:rsid w:val="00440F57"/>
    <w:rsid w:val="004439ED"/>
    <w:rsid w:val="004472CA"/>
    <w:rsid w:val="0045290F"/>
    <w:rsid w:val="00456033"/>
    <w:rsid w:val="00456A37"/>
    <w:rsid w:val="0045756A"/>
    <w:rsid w:val="00460106"/>
    <w:rsid w:val="004602B9"/>
    <w:rsid w:val="004602EB"/>
    <w:rsid w:val="00460BC9"/>
    <w:rsid w:val="00463534"/>
    <w:rsid w:val="00463CBF"/>
    <w:rsid w:val="00464FF2"/>
    <w:rsid w:val="004701A8"/>
    <w:rsid w:val="0047134B"/>
    <w:rsid w:val="004717EF"/>
    <w:rsid w:val="00471F4D"/>
    <w:rsid w:val="00472FCC"/>
    <w:rsid w:val="00474B86"/>
    <w:rsid w:val="004755C7"/>
    <w:rsid w:val="00476440"/>
    <w:rsid w:val="0048002C"/>
    <w:rsid w:val="004816C4"/>
    <w:rsid w:val="004818DF"/>
    <w:rsid w:val="00484688"/>
    <w:rsid w:val="00486A27"/>
    <w:rsid w:val="004919C3"/>
    <w:rsid w:val="004A7F3A"/>
    <w:rsid w:val="004B2C44"/>
    <w:rsid w:val="004B390F"/>
    <w:rsid w:val="004B455E"/>
    <w:rsid w:val="004B56AC"/>
    <w:rsid w:val="004B57C0"/>
    <w:rsid w:val="004B5C30"/>
    <w:rsid w:val="004B6378"/>
    <w:rsid w:val="004B65F4"/>
    <w:rsid w:val="004B701B"/>
    <w:rsid w:val="004C08DD"/>
    <w:rsid w:val="004C1CD2"/>
    <w:rsid w:val="004C2CFD"/>
    <w:rsid w:val="004C4785"/>
    <w:rsid w:val="004C5E11"/>
    <w:rsid w:val="004C6B14"/>
    <w:rsid w:val="004D338D"/>
    <w:rsid w:val="004D42C6"/>
    <w:rsid w:val="004D4A8B"/>
    <w:rsid w:val="004D5EA0"/>
    <w:rsid w:val="004E2120"/>
    <w:rsid w:val="004E2C0B"/>
    <w:rsid w:val="004E43EB"/>
    <w:rsid w:val="004E49FD"/>
    <w:rsid w:val="004E4FA0"/>
    <w:rsid w:val="004E5015"/>
    <w:rsid w:val="004E512C"/>
    <w:rsid w:val="004F1F7E"/>
    <w:rsid w:val="004F222F"/>
    <w:rsid w:val="004F2380"/>
    <w:rsid w:val="004F533A"/>
    <w:rsid w:val="004F6057"/>
    <w:rsid w:val="004F6793"/>
    <w:rsid w:val="0050377C"/>
    <w:rsid w:val="005048FB"/>
    <w:rsid w:val="00507853"/>
    <w:rsid w:val="005148A5"/>
    <w:rsid w:val="00517CC5"/>
    <w:rsid w:val="0052151C"/>
    <w:rsid w:val="00522E3A"/>
    <w:rsid w:val="005271BB"/>
    <w:rsid w:val="00530071"/>
    <w:rsid w:val="005338BC"/>
    <w:rsid w:val="00533C9E"/>
    <w:rsid w:val="00534C76"/>
    <w:rsid w:val="0053512B"/>
    <w:rsid w:val="0053672A"/>
    <w:rsid w:val="00543676"/>
    <w:rsid w:val="0054755C"/>
    <w:rsid w:val="0055266E"/>
    <w:rsid w:val="00552C70"/>
    <w:rsid w:val="00555021"/>
    <w:rsid w:val="00555169"/>
    <w:rsid w:val="005569AA"/>
    <w:rsid w:val="005603F0"/>
    <w:rsid w:val="00561174"/>
    <w:rsid w:val="005614EB"/>
    <w:rsid w:val="005626AC"/>
    <w:rsid w:val="00565005"/>
    <w:rsid w:val="00567065"/>
    <w:rsid w:val="005705EA"/>
    <w:rsid w:val="00570C4F"/>
    <w:rsid w:val="00570C6B"/>
    <w:rsid w:val="00572093"/>
    <w:rsid w:val="00572687"/>
    <w:rsid w:val="00572A1F"/>
    <w:rsid w:val="00573E83"/>
    <w:rsid w:val="00581C4C"/>
    <w:rsid w:val="00582572"/>
    <w:rsid w:val="00583D16"/>
    <w:rsid w:val="00584B7C"/>
    <w:rsid w:val="005920AD"/>
    <w:rsid w:val="005929D1"/>
    <w:rsid w:val="00593EC9"/>
    <w:rsid w:val="00597308"/>
    <w:rsid w:val="005A0291"/>
    <w:rsid w:val="005A35DF"/>
    <w:rsid w:val="005A5A94"/>
    <w:rsid w:val="005A6163"/>
    <w:rsid w:val="005A6979"/>
    <w:rsid w:val="005B3807"/>
    <w:rsid w:val="005C16D5"/>
    <w:rsid w:val="005C3140"/>
    <w:rsid w:val="005C4996"/>
    <w:rsid w:val="005C5545"/>
    <w:rsid w:val="005C60EA"/>
    <w:rsid w:val="005C6C03"/>
    <w:rsid w:val="005D0900"/>
    <w:rsid w:val="005D2DE0"/>
    <w:rsid w:val="005D3D9E"/>
    <w:rsid w:val="005D42C0"/>
    <w:rsid w:val="005D64F9"/>
    <w:rsid w:val="005E32B0"/>
    <w:rsid w:val="005E5A9E"/>
    <w:rsid w:val="005E5E6E"/>
    <w:rsid w:val="005F1565"/>
    <w:rsid w:val="005F2FB4"/>
    <w:rsid w:val="005F4970"/>
    <w:rsid w:val="005F5CA1"/>
    <w:rsid w:val="005F78EC"/>
    <w:rsid w:val="00602FB7"/>
    <w:rsid w:val="006036AE"/>
    <w:rsid w:val="006054BB"/>
    <w:rsid w:val="00605552"/>
    <w:rsid w:val="00607A4C"/>
    <w:rsid w:val="006135B1"/>
    <w:rsid w:val="006151A9"/>
    <w:rsid w:val="006169EB"/>
    <w:rsid w:val="00616AAB"/>
    <w:rsid w:val="00616F90"/>
    <w:rsid w:val="00622514"/>
    <w:rsid w:val="00630E9F"/>
    <w:rsid w:val="00631589"/>
    <w:rsid w:val="00640BE0"/>
    <w:rsid w:val="0064202B"/>
    <w:rsid w:val="00642B49"/>
    <w:rsid w:val="006451F0"/>
    <w:rsid w:val="00646F00"/>
    <w:rsid w:val="00652740"/>
    <w:rsid w:val="00661A1D"/>
    <w:rsid w:val="00662344"/>
    <w:rsid w:val="00665280"/>
    <w:rsid w:val="006670AF"/>
    <w:rsid w:val="00673628"/>
    <w:rsid w:val="006750DE"/>
    <w:rsid w:val="00676277"/>
    <w:rsid w:val="0068181B"/>
    <w:rsid w:val="00683C53"/>
    <w:rsid w:val="00686273"/>
    <w:rsid w:val="00687C67"/>
    <w:rsid w:val="00695479"/>
    <w:rsid w:val="006968B8"/>
    <w:rsid w:val="006969B9"/>
    <w:rsid w:val="006B2C49"/>
    <w:rsid w:val="006B3CCD"/>
    <w:rsid w:val="006C0947"/>
    <w:rsid w:val="006C11A4"/>
    <w:rsid w:val="006C53B1"/>
    <w:rsid w:val="006C7060"/>
    <w:rsid w:val="006C734D"/>
    <w:rsid w:val="006D77B1"/>
    <w:rsid w:val="006D7E03"/>
    <w:rsid w:val="006E0F9B"/>
    <w:rsid w:val="006E3891"/>
    <w:rsid w:val="006E4300"/>
    <w:rsid w:val="006E6985"/>
    <w:rsid w:val="006E732F"/>
    <w:rsid w:val="006F1CB5"/>
    <w:rsid w:val="006F4726"/>
    <w:rsid w:val="006F5CF3"/>
    <w:rsid w:val="006F608F"/>
    <w:rsid w:val="00703BD2"/>
    <w:rsid w:val="00704453"/>
    <w:rsid w:val="00706DC0"/>
    <w:rsid w:val="0070730E"/>
    <w:rsid w:val="00710E93"/>
    <w:rsid w:val="00712AD8"/>
    <w:rsid w:val="00714B6F"/>
    <w:rsid w:val="00721190"/>
    <w:rsid w:val="00724234"/>
    <w:rsid w:val="007256D2"/>
    <w:rsid w:val="00726311"/>
    <w:rsid w:val="0073086D"/>
    <w:rsid w:val="00730DEA"/>
    <w:rsid w:val="00731082"/>
    <w:rsid w:val="0073347C"/>
    <w:rsid w:val="00736335"/>
    <w:rsid w:val="00737328"/>
    <w:rsid w:val="0073735F"/>
    <w:rsid w:val="00741399"/>
    <w:rsid w:val="007413AE"/>
    <w:rsid w:val="00742B0A"/>
    <w:rsid w:val="00743173"/>
    <w:rsid w:val="007451C9"/>
    <w:rsid w:val="0074537C"/>
    <w:rsid w:val="00745D08"/>
    <w:rsid w:val="00747338"/>
    <w:rsid w:val="00753620"/>
    <w:rsid w:val="00757444"/>
    <w:rsid w:val="00761C43"/>
    <w:rsid w:val="007655CE"/>
    <w:rsid w:val="00767740"/>
    <w:rsid w:val="007711E8"/>
    <w:rsid w:val="007727A9"/>
    <w:rsid w:val="00775F19"/>
    <w:rsid w:val="00776192"/>
    <w:rsid w:val="007761FF"/>
    <w:rsid w:val="00780273"/>
    <w:rsid w:val="007806B9"/>
    <w:rsid w:val="007815E6"/>
    <w:rsid w:val="00782161"/>
    <w:rsid w:val="00783308"/>
    <w:rsid w:val="00785452"/>
    <w:rsid w:val="00787C44"/>
    <w:rsid w:val="00793030"/>
    <w:rsid w:val="00794B70"/>
    <w:rsid w:val="00794E8E"/>
    <w:rsid w:val="007973D3"/>
    <w:rsid w:val="00797AAF"/>
    <w:rsid w:val="007A2A9B"/>
    <w:rsid w:val="007A2F9D"/>
    <w:rsid w:val="007A52AE"/>
    <w:rsid w:val="007A699E"/>
    <w:rsid w:val="007B048E"/>
    <w:rsid w:val="007B5299"/>
    <w:rsid w:val="007B5AB7"/>
    <w:rsid w:val="007B5EBA"/>
    <w:rsid w:val="007C5045"/>
    <w:rsid w:val="007C531E"/>
    <w:rsid w:val="007C58C6"/>
    <w:rsid w:val="007C70EF"/>
    <w:rsid w:val="007D3A4D"/>
    <w:rsid w:val="007D3A93"/>
    <w:rsid w:val="007D7887"/>
    <w:rsid w:val="007E09A2"/>
    <w:rsid w:val="007E3F64"/>
    <w:rsid w:val="007F0630"/>
    <w:rsid w:val="007F3284"/>
    <w:rsid w:val="007F3794"/>
    <w:rsid w:val="007F5FBD"/>
    <w:rsid w:val="007F7192"/>
    <w:rsid w:val="0080142C"/>
    <w:rsid w:val="008014C9"/>
    <w:rsid w:val="008029A0"/>
    <w:rsid w:val="008031BD"/>
    <w:rsid w:val="00803830"/>
    <w:rsid w:val="00807386"/>
    <w:rsid w:val="00807E63"/>
    <w:rsid w:val="00811C63"/>
    <w:rsid w:val="00813F94"/>
    <w:rsid w:val="00814F9A"/>
    <w:rsid w:val="00816735"/>
    <w:rsid w:val="0081679A"/>
    <w:rsid w:val="008201C5"/>
    <w:rsid w:val="00820905"/>
    <w:rsid w:val="008216D9"/>
    <w:rsid w:val="008244AD"/>
    <w:rsid w:val="00830A06"/>
    <w:rsid w:val="00831323"/>
    <w:rsid w:val="008349F8"/>
    <w:rsid w:val="0083566C"/>
    <w:rsid w:val="0084235E"/>
    <w:rsid w:val="008456E9"/>
    <w:rsid w:val="00845A2F"/>
    <w:rsid w:val="0085086D"/>
    <w:rsid w:val="00851752"/>
    <w:rsid w:val="0085495C"/>
    <w:rsid w:val="00855F4F"/>
    <w:rsid w:val="008609FB"/>
    <w:rsid w:val="008670C7"/>
    <w:rsid w:val="00871FF7"/>
    <w:rsid w:val="008727A9"/>
    <w:rsid w:val="008739EC"/>
    <w:rsid w:val="00874AE2"/>
    <w:rsid w:val="00876B0B"/>
    <w:rsid w:val="008860CF"/>
    <w:rsid w:val="0088697B"/>
    <w:rsid w:val="00890196"/>
    <w:rsid w:val="008906B2"/>
    <w:rsid w:val="00895097"/>
    <w:rsid w:val="008A6110"/>
    <w:rsid w:val="008A6915"/>
    <w:rsid w:val="008A6BDC"/>
    <w:rsid w:val="008A7428"/>
    <w:rsid w:val="008A7A8E"/>
    <w:rsid w:val="008B1889"/>
    <w:rsid w:val="008B1CF1"/>
    <w:rsid w:val="008B2D98"/>
    <w:rsid w:val="008B36B0"/>
    <w:rsid w:val="008B3845"/>
    <w:rsid w:val="008B4964"/>
    <w:rsid w:val="008B52B0"/>
    <w:rsid w:val="008B5F76"/>
    <w:rsid w:val="008B6FCD"/>
    <w:rsid w:val="008B76C4"/>
    <w:rsid w:val="008C1F42"/>
    <w:rsid w:val="008C2292"/>
    <w:rsid w:val="008C5B3B"/>
    <w:rsid w:val="008D1693"/>
    <w:rsid w:val="008D2100"/>
    <w:rsid w:val="008D38FC"/>
    <w:rsid w:val="008D6B5D"/>
    <w:rsid w:val="008E1F2E"/>
    <w:rsid w:val="008E3A90"/>
    <w:rsid w:val="008E45BA"/>
    <w:rsid w:val="008E6583"/>
    <w:rsid w:val="008E7C3B"/>
    <w:rsid w:val="008F0E0D"/>
    <w:rsid w:val="008F3C23"/>
    <w:rsid w:val="008F44B1"/>
    <w:rsid w:val="008F6949"/>
    <w:rsid w:val="008F6F4E"/>
    <w:rsid w:val="00903239"/>
    <w:rsid w:val="0090370D"/>
    <w:rsid w:val="009038DF"/>
    <w:rsid w:val="00904AEE"/>
    <w:rsid w:val="00905A81"/>
    <w:rsid w:val="00907130"/>
    <w:rsid w:val="009107FE"/>
    <w:rsid w:val="009109B1"/>
    <w:rsid w:val="0091496A"/>
    <w:rsid w:val="009163A3"/>
    <w:rsid w:val="009215FC"/>
    <w:rsid w:val="009232E1"/>
    <w:rsid w:val="0092532A"/>
    <w:rsid w:val="009262E0"/>
    <w:rsid w:val="00926782"/>
    <w:rsid w:val="00930294"/>
    <w:rsid w:val="00930569"/>
    <w:rsid w:val="009308A7"/>
    <w:rsid w:val="00930A01"/>
    <w:rsid w:val="009422E5"/>
    <w:rsid w:val="0095025C"/>
    <w:rsid w:val="00952CDB"/>
    <w:rsid w:val="00954DCD"/>
    <w:rsid w:val="00956A72"/>
    <w:rsid w:val="00957671"/>
    <w:rsid w:val="00962F3C"/>
    <w:rsid w:val="00963B74"/>
    <w:rsid w:val="009640A5"/>
    <w:rsid w:val="00970F5B"/>
    <w:rsid w:val="009738CF"/>
    <w:rsid w:val="00974E83"/>
    <w:rsid w:val="009752FC"/>
    <w:rsid w:val="0098131D"/>
    <w:rsid w:val="0098234C"/>
    <w:rsid w:val="009878B1"/>
    <w:rsid w:val="009915CD"/>
    <w:rsid w:val="009973C6"/>
    <w:rsid w:val="009A3164"/>
    <w:rsid w:val="009A3C75"/>
    <w:rsid w:val="009A678E"/>
    <w:rsid w:val="009B14F6"/>
    <w:rsid w:val="009B271D"/>
    <w:rsid w:val="009B36DD"/>
    <w:rsid w:val="009B69F8"/>
    <w:rsid w:val="009B72FA"/>
    <w:rsid w:val="009C0854"/>
    <w:rsid w:val="009C16E9"/>
    <w:rsid w:val="009C477A"/>
    <w:rsid w:val="009C536C"/>
    <w:rsid w:val="009D18D6"/>
    <w:rsid w:val="009D7D5C"/>
    <w:rsid w:val="009E0A0D"/>
    <w:rsid w:val="009E101A"/>
    <w:rsid w:val="009E1D67"/>
    <w:rsid w:val="009E4398"/>
    <w:rsid w:val="009E474F"/>
    <w:rsid w:val="009E5369"/>
    <w:rsid w:val="009E7CBF"/>
    <w:rsid w:val="009E7DA4"/>
    <w:rsid w:val="009F2F06"/>
    <w:rsid w:val="009F30E6"/>
    <w:rsid w:val="009F3579"/>
    <w:rsid w:val="009F3F6B"/>
    <w:rsid w:val="00A02302"/>
    <w:rsid w:val="00A10818"/>
    <w:rsid w:val="00A11EAC"/>
    <w:rsid w:val="00A1323B"/>
    <w:rsid w:val="00A13497"/>
    <w:rsid w:val="00A16102"/>
    <w:rsid w:val="00A17485"/>
    <w:rsid w:val="00A2258D"/>
    <w:rsid w:val="00A228CC"/>
    <w:rsid w:val="00A243E5"/>
    <w:rsid w:val="00A26954"/>
    <w:rsid w:val="00A27F52"/>
    <w:rsid w:val="00A30FDC"/>
    <w:rsid w:val="00A328A9"/>
    <w:rsid w:val="00A32EEE"/>
    <w:rsid w:val="00A348E6"/>
    <w:rsid w:val="00A357EE"/>
    <w:rsid w:val="00A42126"/>
    <w:rsid w:val="00A52781"/>
    <w:rsid w:val="00A53C8B"/>
    <w:rsid w:val="00A544F0"/>
    <w:rsid w:val="00A54CBF"/>
    <w:rsid w:val="00A55EA5"/>
    <w:rsid w:val="00A5753A"/>
    <w:rsid w:val="00A60799"/>
    <w:rsid w:val="00A66911"/>
    <w:rsid w:val="00A74CE3"/>
    <w:rsid w:val="00A7536A"/>
    <w:rsid w:val="00A761CF"/>
    <w:rsid w:val="00A808E8"/>
    <w:rsid w:val="00A81595"/>
    <w:rsid w:val="00A843AE"/>
    <w:rsid w:val="00A863F4"/>
    <w:rsid w:val="00A90D02"/>
    <w:rsid w:val="00A9140D"/>
    <w:rsid w:val="00A92CE3"/>
    <w:rsid w:val="00A94EEF"/>
    <w:rsid w:val="00A952D7"/>
    <w:rsid w:val="00A95C15"/>
    <w:rsid w:val="00A978ED"/>
    <w:rsid w:val="00AA0BAC"/>
    <w:rsid w:val="00AA2341"/>
    <w:rsid w:val="00AA6650"/>
    <w:rsid w:val="00AA7ADE"/>
    <w:rsid w:val="00AB0637"/>
    <w:rsid w:val="00AB0F3C"/>
    <w:rsid w:val="00AB12B4"/>
    <w:rsid w:val="00AB3477"/>
    <w:rsid w:val="00AB4296"/>
    <w:rsid w:val="00AB56B7"/>
    <w:rsid w:val="00AC4009"/>
    <w:rsid w:val="00AC41AF"/>
    <w:rsid w:val="00AC5CA9"/>
    <w:rsid w:val="00AD033D"/>
    <w:rsid w:val="00AD0502"/>
    <w:rsid w:val="00AE06A9"/>
    <w:rsid w:val="00AE0B97"/>
    <w:rsid w:val="00AE35DF"/>
    <w:rsid w:val="00AE504C"/>
    <w:rsid w:val="00AE5A1C"/>
    <w:rsid w:val="00AE656B"/>
    <w:rsid w:val="00AF21F7"/>
    <w:rsid w:val="00AF3EDF"/>
    <w:rsid w:val="00AF5E8B"/>
    <w:rsid w:val="00AF7597"/>
    <w:rsid w:val="00AF75C9"/>
    <w:rsid w:val="00B02138"/>
    <w:rsid w:val="00B03A4D"/>
    <w:rsid w:val="00B03D20"/>
    <w:rsid w:val="00B0517F"/>
    <w:rsid w:val="00B06A2C"/>
    <w:rsid w:val="00B07F39"/>
    <w:rsid w:val="00B10B32"/>
    <w:rsid w:val="00B1134F"/>
    <w:rsid w:val="00B11567"/>
    <w:rsid w:val="00B12AB1"/>
    <w:rsid w:val="00B1735D"/>
    <w:rsid w:val="00B23B6B"/>
    <w:rsid w:val="00B3202E"/>
    <w:rsid w:val="00B3275D"/>
    <w:rsid w:val="00B35DCF"/>
    <w:rsid w:val="00B36872"/>
    <w:rsid w:val="00B402EF"/>
    <w:rsid w:val="00B53B1F"/>
    <w:rsid w:val="00B54F39"/>
    <w:rsid w:val="00B56C11"/>
    <w:rsid w:val="00B6335F"/>
    <w:rsid w:val="00B64E87"/>
    <w:rsid w:val="00B67079"/>
    <w:rsid w:val="00B70473"/>
    <w:rsid w:val="00B708C0"/>
    <w:rsid w:val="00B80804"/>
    <w:rsid w:val="00B8099B"/>
    <w:rsid w:val="00B81614"/>
    <w:rsid w:val="00B82038"/>
    <w:rsid w:val="00B82AE7"/>
    <w:rsid w:val="00B83841"/>
    <w:rsid w:val="00B83933"/>
    <w:rsid w:val="00B85BE8"/>
    <w:rsid w:val="00B87018"/>
    <w:rsid w:val="00B91258"/>
    <w:rsid w:val="00B92917"/>
    <w:rsid w:val="00B929A5"/>
    <w:rsid w:val="00B934D9"/>
    <w:rsid w:val="00B965B2"/>
    <w:rsid w:val="00B9734B"/>
    <w:rsid w:val="00B97D27"/>
    <w:rsid w:val="00BA14C2"/>
    <w:rsid w:val="00BA6B00"/>
    <w:rsid w:val="00BB04B9"/>
    <w:rsid w:val="00BB1ECB"/>
    <w:rsid w:val="00BB6741"/>
    <w:rsid w:val="00BC0559"/>
    <w:rsid w:val="00BC3E4F"/>
    <w:rsid w:val="00BD349A"/>
    <w:rsid w:val="00BD77CC"/>
    <w:rsid w:val="00BE09D7"/>
    <w:rsid w:val="00BE1DDE"/>
    <w:rsid w:val="00BE2C6B"/>
    <w:rsid w:val="00BE5655"/>
    <w:rsid w:val="00BE56CB"/>
    <w:rsid w:val="00BE5FCD"/>
    <w:rsid w:val="00BF258D"/>
    <w:rsid w:val="00BF5BF2"/>
    <w:rsid w:val="00BF6B34"/>
    <w:rsid w:val="00BF7560"/>
    <w:rsid w:val="00C02EE2"/>
    <w:rsid w:val="00C03408"/>
    <w:rsid w:val="00C03AF0"/>
    <w:rsid w:val="00C041C8"/>
    <w:rsid w:val="00C10297"/>
    <w:rsid w:val="00C162C2"/>
    <w:rsid w:val="00C17150"/>
    <w:rsid w:val="00C17FB4"/>
    <w:rsid w:val="00C2034B"/>
    <w:rsid w:val="00C21AB8"/>
    <w:rsid w:val="00C22872"/>
    <w:rsid w:val="00C2296F"/>
    <w:rsid w:val="00C24788"/>
    <w:rsid w:val="00C27B93"/>
    <w:rsid w:val="00C30E76"/>
    <w:rsid w:val="00C31C08"/>
    <w:rsid w:val="00C37E21"/>
    <w:rsid w:val="00C40692"/>
    <w:rsid w:val="00C42112"/>
    <w:rsid w:val="00C45FF6"/>
    <w:rsid w:val="00C474FD"/>
    <w:rsid w:val="00C5021B"/>
    <w:rsid w:val="00C5023D"/>
    <w:rsid w:val="00C503F4"/>
    <w:rsid w:val="00C61DB2"/>
    <w:rsid w:val="00C66BC9"/>
    <w:rsid w:val="00C7078B"/>
    <w:rsid w:val="00C71578"/>
    <w:rsid w:val="00C73A8A"/>
    <w:rsid w:val="00C744DA"/>
    <w:rsid w:val="00C7466C"/>
    <w:rsid w:val="00C7672B"/>
    <w:rsid w:val="00C8064D"/>
    <w:rsid w:val="00C82F38"/>
    <w:rsid w:val="00C83C4B"/>
    <w:rsid w:val="00C85FB1"/>
    <w:rsid w:val="00C87584"/>
    <w:rsid w:val="00C93BCC"/>
    <w:rsid w:val="00C94210"/>
    <w:rsid w:val="00CA11FB"/>
    <w:rsid w:val="00CA2A9B"/>
    <w:rsid w:val="00CA46E4"/>
    <w:rsid w:val="00CA68E3"/>
    <w:rsid w:val="00CA6D4F"/>
    <w:rsid w:val="00CA73AC"/>
    <w:rsid w:val="00CB11DC"/>
    <w:rsid w:val="00CB16F9"/>
    <w:rsid w:val="00CB1D31"/>
    <w:rsid w:val="00CB2337"/>
    <w:rsid w:val="00CB2CC5"/>
    <w:rsid w:val="00CB36A1"/>
    <w:rsid w:val="00CB5269"/>
    <w:rsid w:val="00CB6451"/>
    <w:rsid w:val="00CB6599"/>
    <w:rsid w:val="00CB79B7"/>
    <w:rsid w:val="00CB7E7E"/>
    <w:rsid w:val="00CC1BB8"/>
    <w:rsid w:val="00CC1D16"/>
    <w:rsid w:val="00CC5646"/>
    <w:rsid w:val="00CC7A42"/>
    <w:rsid w:val="00CD2BD6"/>
    <w:rsid w:val="00CD3594"/>
    <w:rsid w:val="00CD4CF1"/>
    <w:rsid w:val="00CD4DAA"/>
    <w:rsid w:val="00CD5351"/>
    <w:rsid w:val="00CE0CEC"/>
    <w:rsid w:val="00CE2386"/>
    <w:rsid w:val="00CE26E6"/>
    <w:rsid w:val="00CE52B8"/>
    <w:rsid w:val="00CF2395"/>
    <w:rsid w:val="00CF5708"/>
    <w:rsid w:val="00CF77D6"/>
    <w:rsid w:val="00CF77F1"/>
    <w:rsid w:val="00CF7CEC"/>
    <w:rsid w:val="00D00059"/>
    <w:rsid w:val="00D05436"/>
    <w:rsid w:val="00D06E54"/>
    <w:rsid w:val="00D10638"/>
    <w:rsid w:val="00D10F7F"/>
    <w:rsid w:val="00D12EB9"/>
    <w:rsid w:val="00D13599"/>
    <w:rsid w:val="00D14662"/>
    <w:rsid w:val="00D15233"/>
    <w:rsid w:val="00D177FF"/>
    <w:rsid w:val="00D17F3A"/>
    <w:rsid w:val="00D21BD9"/>
    <w:rsid w:val="00D30F50"/>
    <w:rsid w:val="00D31021"/>
    <w:rsid w:val="00D321A9"/>
    <w:rsid w:val="00D3369C"/>
    <w:rsid w:val="00D36220"/>
    <w:rsid w:val="00D4180A"/>
    <w:rsid w:val="00D425B0"/>
    <w:rsid w:val="00D439A0"/>
    <w:rsid w:val="00D439D5"/>
    <w:rsid w:val="00D47571"/>
    <w:rsid w:val="00D56092"/>
    <w:rsid w:val="00D56140"/>
    <w:rsid w:val="00D60E79"/>
    <w:rsid w:val="00D62173"/>
    <w:rsid w:val="00D674BE"/>
    <w:rsid w:val="00D67FA2"/>
    <w:rsid w:val="00D704BB"/>
    <w:rsid w:val="00D70B29"/>
    <w:rsid w:val="00D73A97"/>
    <w:rsid w:val="00D74367"/>
    <w:rsid w:val="00D765DC"/>
    <w:rsid w:val="00D767E3"/>
    <w:rsid w:val="00D91F4E"/>
    <w:rsid w:val="00D923F9"/>
    <w:rsid w:val="00D953A9"/>
    <w:rsid w:val="00D95CC0"/>
    <w:rsid w:val="00DA0266"/>
    <w:rsid w:val="00DA07DE"/>
    <w:rsid w:val="00DA1E8C"/>
    <w:rsid w:val="00DA2D50"/>
    <w:rsid w:val="00DA46DA"/>
    <w:rsid w:val="00DA6D79"/>
    <w:rsid w:val="00DB127F"/>
    <w:rsid w:val="00DB342E"/>
    <w:rsid w:val="00DB490F"/>
    <w:rsid w:val="00DB63DF"/>
    <w:rsid w:val="00DC12EF"/>
    <w:rsid w:val="00DC15FE"/>
    <w:rsid w:val="00DC27B7"/>
    <w:rsid w:val="00DC3491"/>
    <w:rsid w:val="00DC4378"/>
    <w:rsid w:val="00DD0AC6"/>
    <w:rsid w:val="00DD1E7A"/>
    <w:rsid w:val="00DD3010"/>
    <w:rsid w:val="00DD5F30"/>
    <w:rsid w:val="00DE10CC"/>
    <w:rsid w:val="00DE1FE5"/>
    <w:rsid w:val="00DE22D9"/>
    <w:rsid w:val="00DE3B15"/>
    <w:rsid w:val="00DE5EDF"/>
    <w:rsid w:val="00DE6976"/>
    <w:rsid w:val="00DE6ED7"/>
    <w:rsid w:val="00DF0491"/>
    <w:rsid w:val="00DF09DC"/>
    <w:rsid w:val="00DF3EB9"/>
    <w:rsid w:val="00DF47DC"/>
    <w:rsid w:val="00E0157A"/>
    <w:rsid w:val="00E01B0C"/>
    <w:rsid w:val="00E04DC6"/>
    <w:rsid w:val="00E112D7"/>
    <w:rsid w:val="00E15000"/>
    <w:rsid w:val="00E15B80"/>
    <w:rsid w:val="00E20E07"/>
    <w:rsid w:val="00E2148C"/>
    <w:rsid w:val="00E22831"/>
    <w:rsid w:val="00E236C9"/>
    <w:rsid w:val="00E24269"/>
    <w:rsid w:val="00E261F5"/>
    <w:rsid w:val="00E26E26"/>
    <w:rsid w:val="00E30B5B"/>
    <w:rsid w:val="00E3349B"/>
    <w:rsid w:val="00E34958"/>
    <w:rsid w:val="00E36447"/>
    <w:rsid w:val="00E40736"/>
    <w:rsid w:val="00E41416"/>
    <w:rsid w:val="00E41496"/>
    <w:rsid w:val="00E4156B"/>
    <w:rsid w:val="00E425BD"/>
    <w:rsid w:val="00E44983"/>
    <w:rsid w:val="00E46CA6"/>
    <w:rsid w:val="00E47275"/>
    <w:rsid w:val="00E50098"/>
    <w:rsid w:val="00E535DC"/>
    <w:rsid w:val="00E56760"/>
    <w:rsid w:val="00E56809"/>
    <w:rsid w:val="00E577AD"/>
    <w:rsid w:val="00E6097A"/>
    <w:rsid w:val="00E61C9E"/>
    <w:rsid w:val="00E627EC"/>
    <w:rsid w:val="00E65083"/>
    <w:rsid w:val="00E656B5"/>
    <w:rsid w:val="00E6740E"/>
    <w:rsid w:val="00E728DE"/>
    <w:rsid w:val="00E77A47"/>
    <w:rsid w:val="00E8070E"/>
    <w:rsid w:val="00E83317"/>
    <w:rsid w:val="00E85FDB"/>
    <w:rsid w:val="00E86C73"/>
    <w:rsid w:val="00E91F58"/>
    <w:rsid w:val="00E929C6"/>
    <w:rsid w:val="00E93631"/>
    <w:rsid w:val="00EA0394"/>
    <w:rsid w:val="00EA2884"/>
    <w:rsid w:val="00EA3B19"/>
    <w:rsid w:val="00EA4519"/>
    <w:rsid w:val="00EA52A6"/>
    <w:rsid w:val="00EB281C"/>
    <w:rsid w:val="00EB34BF"/>
    <w:rsid w:val="00EB3F13"/>
    <w:rsid w:val="00EB59A5"/>
    <w:rsid w:val="00EC1940"/>
    <w:rsid w:val="00EC3B38"/>
    <w:rsid w:val="00ED13DE"/>
    <w:rsid w:val="00ED2694"/>
    <w:rsid w:val="00ED33F1"/>
    <w:rsid w:val="00ED402E"/>
    <w:rsid w:val="00ED7AE4"/>
    <w:rsid w:val="00ED7C1C"/>
    <w:rsid w:val="00EE0012"/>
    <w:rsid w:val="00EE00BB"/>
    <w:rsid w:val="00EE57A8"/>
    <w:rsid w:val="00EE789B"/>
    <w:rsid w:val="00EE78FA"/>
    <w:rsid w:val="00EF005B"/>
    <w:rsid w:val="00EF1D17"/>
    <w:rsid w:val="00EF2C64"/>
    <w:rsid w:val="00F00291"/>
    <w:rsid w:val="00F005BA"/>
    <w:rsid w:val="00F05023"/>
    <w:rsid w:val="00F11F20"/>
    <w:rsid w:val="00F12529"/>
    <w:rsid w:val="00F242AE"/>
    <w:rsid w:val="00F2690F"/>
    <w:rsid w:val="00F26E95"/>
    <w:rsid w:val="00F27C49"/>
    <w:rsid w:val="00F301A2"/>
    <w:rsid w:val="00F3138C"/>
    <w:rsid w:val="00F3140D"/>
    <w:rsid w:val="00F31856"/>
    <w:rsid w:val="00F31D9E"/>
    <w:rsid w:val="00F31F82"/>
    <w:rsid w:val="00F351BB"/>
    <w:rsid w:val="00F40A70"/>
    <w:rsid w:val="00F4141E"/>
    <w:rsid w:val="00F41D2F"/>
    <w:rsid w:val="00F43AD8"/>
    <w:rsid w:val="00F43D8C"/>
    <w:rsid w:val="00F55D1F"/>
    <w:rsid w:val="00F55EC2"/>
    <w:rsid w:val="00F57BF5"/>
    <w:rsid w:val="00F57E6B"/>
    <w:rsid w:val="00F62EAB"/>
    <w:rsid w:val="00F635AE"/>
    <w:rsid w:val="00F66230"/>
    <w:rsid w:val="00F74C50"/>
    <w:rsid w:val="00F752C0"/>
    <w:rsid w:val="00F75D40"/>
    <w:rsid w:val="00F82247"/>
    <w:rsid w:val="00F86811"/>
    <w:rsid w:val="00F920E1"/>
    <w:rsid w:val="00F92124"/>
    <w:rsid w:val="00F94214"/>
    <w:rsid w:val="00F942A0"/>
    <w:rsid w:val="00F966C8"/>
    <w:rsid w:val="00F96CEA"/>
    <w:rsid w:val="00FA4FDE"/>
    <w:rsid w:val="00FA51D7"/>
    <w:rsid w:val="00FB2CC2"/>
    <w:rsid w:val="00FB70E3"/>
    <w:rsid w:val="00FC011E"/>
    <w:rsid w:val="00FC13C1"/>
    <w:rsid w:val="00FC3160"/>
    <w:rsid w:val="00FC4854"/>
    <w:rsid w:val="00FC55FB"/>
    <w:rsid w:val="00FC6DBC"/>
    <w:rsid w:val="00FD05F9"/>
    <w:rsid w:val="00FD2EAF"/>
    <w:rsid w:val="00FD57F9"/>
    <w:rsid w:val="00FD5E07"/>
    <w:rsid w:val="00FD7346"/>
    <w:rsid w:val="00FE4C6F"/>
    <w:rsid w:val="00FE5799"/>
    <w:rsid w:val="00FE6272"/>
    <w:rsid w:val="00FF349D"/>
    <w:rsid w:val="00FF358D"/>
    <w:rsid w:val="00FF3A4B"/>
    <w:rsid w:val="00FF68AC"/>
    <w:rsid w:val="00FF68C7"/>
    <w:rsid w:val="00FF7E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A8D0A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 w:type="paragraph" w:styleId="NormalWeb">
    <w:name w:val="Normal (Web)"/>
    <w:basedOn w:val="Normal"/>
    <w:uiPriority w:val="99"/>
    <w:semiHidden/>
    <w:unhideWhenUsed/>
    <w:rsid w:val="007D7887"/>
    <w:rPr>
      <w:rFonts w:ascii="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 w:type="paragraph" w:styleId="NormalWeb">
    <w:name w:val="Normal (Web)"/>
    <w:basedOn w:val="Normal"/>
    <w:uiPriority w:val="99"/>
    <w:semiHidden/>
    <w:unhideWhenUsed/>
    <w:rsid w:val="007D788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283107">
      <w:bodyDiv w:val="1"/>
      <w:marLeft w:val="0"/>
      <w:marRight w:val="0"/>
      <w:marTop w:val="0"/>
      <w:marBottom w:val="0"/>
      <w:divBdr>
        <w:top w:val="none" w:sz="0" w:space="0" w:color="auto"/>
        <w:left w:val="none" w:sz="0" w:space="0" w:color="auto"/>
        <w:bottom w:val="none" w:sz="0" w:space="0" w:color="auto"/>
        <w:right w:val="none" w:sz="0" w:space="0" w:color="auto"/>
      </w:divBdr>
    </w:div>
    <w:div w:id="18879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pmonks@alfresco.com" TargetMode="Externa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docs.alfresco.com/4.2/concepts/java-public-api-list.html" TargetMode="External"/><Relationship Id="rId11" Type="http://schemas.openxmlformats.org/officeDocument/2006/relationships/hyperlink" Target="http://sharextras.org/jsdoc/share/community-head/" TargetMode="External"/><Relationship Id="rId12" Type="http://schemas.openxmlformats.org/officeDocument/2006/relationships/hyperlink" Target="http://martinfowler.com/articles/injection.html" TargetMode="External"/><Relationship Id="rId13" Type="http://schemas.openxmlformats.org/officeDocument/2006/relationships/hyperlink" Target="https://artifacts.alfresco.com/" TargetMode="External"/><Relationship Id="rId14" Type="http://schemas.openxmlformats.org/officeDocument/2006/relationships/hyperlink" Target="http://wiki.alfresco.com/wiki/Custom_Actions" TargetMode="External"/><Relationship Id="rId15" Type="http://schemas.openxmlformats.org/officeDocument/2006/relationships/hyperlink" Target="http://en.wikipedia.org/wiki/Command_pattern" TargetMode="External"/><Relationship Id="rId16" Type="http://schemas.openxmlformats.org/officeDocument/2006/relationships/hyperlink" Target="http://www.alfresco.com/services/subscription/supported-platforms" TargetMode="External"/><Relationship Id="rId17" Type="http://schemas.openxmlformats.org/officeDocument/2006/relationships/hyperlink" Target="http://docs.alfresco.com/4.2/index.jsp?topic=%2Fcom.alfresco.enterprise.doc%2Fconcepts%2Fintrans-metadata.html" TargetMode="External"/><Relationship Id="rId18" Type="http://schemas.openxmlformats.org/officeDocument/2006/relationships/hyperlink" Target="http://docs.alfresco.com/4.2/index.jsp?topic=%2Fcom.alfresco.enterprise.doc%2Fconcepts%2Fintrans-metadata.html" TargetMode="External"/><Relationship Id="rId19" Type="http://schemas.openxmlformats.org/officeDocument/2006/relationships/hyperlink" Target="http://www.exttld.com/index.php?content=term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harextras.org/jsdoc/share/community-head/" TargetMode="External"/><Relationship Id="rId4" Type="http://schemas.openxmlformats.org/officeDocument/2006/relationships/hyperlink" Target="http://martinfowler.com/articles/injection.html" TargetMode="External"/><Relationship Id="rId5" Type="http://schemas.openxmlformats.org/officeDocument/2006/relationships/hyperlink" Target="https://artifacts.alfresco.com/" TargetMode="External"/><Relationship Id="rId6" Type="http://schemas.openxmlformats.org/officeDocument/2006/relationships/hyperlink" Target="http://wiki.alfresco.com/wiki/Custom_Actions" TargetMode="External"/><Relationship Id="rId7" Type="http://schemas.openxmlformats.org/officeDocument/2006/relationships/hyperlink" Target="http://en.wikipedia.org/wiki/Command_pattern" TargetMode="External"/><Relationship Id="rId8" Type="http://schemas.openxmlformats.org/officeDocument/2006/relationships/hyperlink" Target="http://www.alfresco.com/services/subscription/supported-platforms" TargetMode="External"/><Relationship Id="rId9" Type="http://schemas.openxmlformats.org/officeDocument/2006/relationships/hyperlink" Target="http://docs.alfresco.com/4.2/index.jsp?topic=%2Fcom.alfresco.enterprise.doc%2Fconcepts%2Fintrans-metadata.html" TargetMode="External"/><Relationship Id="rId10" Type="http://schemas.openxmlformats.org/officeDocument/2006/relationships/hyperlink" Target="http://docs.alfresco.com/4.2/index.jsp?topic=%2Fcom.alfresco.enterprise.doc%2Fconcepts%2Fintrans-metadata.html" TargetMode="External"/><Relationship Id="rId11" Type="http://schemas.openxmlformats.org/officeDocument/2006/relationships/hyperlink" Target="http://www.exttld.com/index.php?content=terms" TargetMode="External"/><Relationship Id="rId1" Type="http://schemas.openxmlformats.org/officeDocument/2006/relationships/hyperlink" Target="https://github.com/blackducksw/ohcount" TargetMode="External"/><Relationship Id="rId2" Type="http://schemas.openxmlformats.org/officeDocument/2006/relationships/hyperlink" Target="http://docs.alfresco.com/4.2/concepts/java-public-api-lis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13</Pages>
  <Words>4911</Words>
  <Characters>27996</Characters>
  <Application>Microsoft Macintosh Word</Application>
  <DocSecurity>0</DocSecurity>
  <Lines>233</Lines>
  <Paragraphs>65</Paragraphs>
  <ScaleCrop>false</ScaleCrop>
  <HeadingPairs>
    <vt:vector size="4" baseType="variant">
      <vt:variant>
        <vt:lpstr>Title</vt:lpstr>
      </vt:variant>
      <vt:variant>
        <vt:i4>1</vt:i4>
      </vt:variant>
      <vt:variant>
        <vt:lpstr>Headings</vt:lpstr>
      </vt:variant>
      <vt:variant>
        <vt:i4>67</vt:i4>
      </vt:variant>
    </vt:vector>
  </HeadingPairs>
  <TitlesOfParts>
    <vt:vector size="68" baseType="lpstr">
      <vt:lpstr/>
      <vt:lpstr>    Solution Overview	</vt:lpstr>
      <vt:lpstr>    Document Control	</vt:lpstr>
      <vt:lpstr>    Summary of Findings	</vt:lpstr>
      <vt:lpstr>    Technical Summary	</vt:lpstr>
      <vt:lpstr>    API Usage	</vt:lpstr>
      <vt:lpstr>        API01 – Only the Public Alfresco Java APIs may be used</vt:lpstr>
      <vt:lpstr>        API02 – Use Alfresco browser Javascript APIs whenever possible</vt:lpstr>
      <vt:lpstr>        API03 – Extend Alfresco.component.Base or Alfresco.ConsoleTool</vt:lpstr>
      <vt:lpstr>        API04 – Extend Alfresco browser components using YAHOO.extend(), YAHOO.lang.augm</vt:lpstr>
      <vt:lpstr>        API05 – Inject ServiceRegistry, not individual *Service beans</vt:lpstr>
      <vt:lpstr>    Change Management	</vt:lpstr>
      <vt:lpstr>        CM01 – Use AMPs for final packaging</vt:lpstr>
      <vt:lpstr>    Development	</vt:lpstr>
      <vt:lpstr>        DEV01 – Artifacts repository is used for builds</vt:lpstr>
      <vt:lpstr>        DEV02 – Prefer Javascript to Java for Web Script controller logic</vt:lpstr>
      <vt:lpstr>    Compatibility	</vt:lpstr>
      <vt:lpstr>        COM01 – Use unique Java namespaces (i.e. based on a domain name)</vt:lpstr>
      <vt:lpstr>        COM02 – Use namespaces for custom browser-side JS objects</vt:lpstr>
      <vt:lpstr>        COM03 – Module identifiers must be namespaced and immutable</vt:lpstr>
      <vt:lpstr>        COM04 – Prefer the use of repository actions for implementing functionality</vt:lpstr>
      <vt:lpstr>        COM05 – Use custom &lt;config&gt; section inside a share-config-custom.xml for Share-s</vt:lpstr>
      <vt:lpstr>        COM06 – Code is compiled for Java 1.6+ (&lt;= Ent 4.1) or Java 1.7+ (&gt;= Ent 4.2)</vt:lpstr>
      <vt:lpstr>        COM07 – Extension is compatible with Alfresco Supported Platforms Matrix (SPM)</vt:lpstr>
      <vt:lpstr>        COM08 – Ensure content model namespace prefixes are globally unique</vt:lpstr>
      <vt:lpstr>        COM09 – Prefer CMIS query language when using SearchService</vt:lpstr>
      <vt:lpstr>    Performance	</vt:lpstr>
      <vt:lpstr>        PERF01 – Content policies / behaviours must be fast or asynchronous</vt:lpstr>
      <vt:lpstr>        PERF02 – Be judicious in the use of indexed properties in content models</vt:lpstr>
      <vt:lpstr>        PERF03 – Don't store property values in search engine indexes</vt:lpstr>
      <vt:lpstr>    Security	</vt:lpstr>
      <vt:lpstr>        SEC01 – Don't use the "lower case" versions of the Alfresco service beans</vt:lpstr>
      <vt:lpstr>        SEC02 – Minimise manual control of authenticated session (e.g. AuthenticationUti</vt:lpstr>
      <vt:lpstr>        SEC03 – Avoid "none" authentication in Web Scripts</vt:lpstr>
      <vt:lpstr>        SEC04 – Minimise use of Process.exec() / ProcessBuilder</vt:lpstr>
      <vt:lpstr>        SEC05 – Don't use Javascript eval() (e.g. when handling JSON)</vt:lpstr>
      <vt:lpstr>    Stability	</vt:lpstr>
      <vt:lpstr>        STB01 – Don't override or mask core files</vt:lpstr>
      <vt:lpstr>        STB02 – Don't replace or add new versions of Alfresco provided JARs</vt:lpstr>
      <vt:lpstr>        STB03 – Don't use servlets or servlet filters</vt:lpstr>
      <vt:lpstr>        STB04 – Don't access (for read or write) the Alfresco database directly</vt:lpstr>
      <vt:lpstr>        STB05 – Don't modify or extend the Alfresco DB schema - if you need your own tab</vt:lpstr>
      <vt:lpstr>        STB06 – Use RetryingTransactionHelper for all manually defined transactions, _NO</vt:lpstr>
      <vt:lpstr>        STB07 – Close all resources (e.g. search results)</vt:lpstr>
      <vt:lpstr>        STB08 – Do not synchronise on the Alfresco APIs - they are thread safe</vt:lpstr>
      <vt:lpstr>        STB09 – Don't excessively synchronise in custom code</vt:lpstr>
      <vt:lpstr>        STB10 – Don't create or manage threads</vt:lpstr>
      <vt:lpstr>        STB11 – Proper exception handling</vt:lpstr>
      <vt:lpstr>        STB12 – Use logging properly</vt:lpstr>
      <vt:lpstr>        STB13 – Always have a timeout on all RPCs</vt:lpstr>
      <vt:lpstr>        STB14 – Avoid executing searches in components that run during bootstrap</vt:lpstr>
      <vt:lpstr>        STB15 – Load content models via bootstrap, don't place models in the Data Dictio</vt:lpstr>
      <vt:lpstr>        STB16 – Load web scripts via bootstrap, don't place webscripts in the Data Dicti</vt:lpstr>
      <vt:lpstr>        STB17 – Test against latest version of Alfresco Enterprise</vt:lpstr>
      <vt:lpstr>        STB18 – Prefer Alfresco-managed transactions</vt:lpstr>
      <vt:lpstr>        STB19 – Avoid “none” transaction setting in Web Scripts</vt:lpstr>
      <vt:lpstr>        STB20 – Leave Web Script transaction setting out of Web Script descriptors (i.e.</vt:lpstr>
      <vt:lpstr>        STB21 – Don’t redefine / augment Alfresco Spring beans</vt:lpstr>
      <vt:lpstr>    Usability	</vt:lpstr>
      <vt:lpstr>        UX01 – Code must not assume search / query is transactionally consistent</vt:lpstr>
      <vt:lpstr>    Upgrade	</vt:lpstr>
      <vt:lpstr>        UP01 – Don't extend the legacy Explorer UI</vt:lpstr>
      <vt:lpstr>        UP02 – Don't parse NodeRefs, StoreRefs, etc.</vt:lpstr>
      <vt:lpstr>        UP03 – Set module.repo.version.min and module.repo.version.max in module.propert</vt:lpstr>
      <vt:lpstr>        UP04 – Specify module.editions in module.properties</vt:lpstr>
      <vt:lpstr>    Legal	</vt:lpstr>
      <vt:lpstr>        LGL01 – Avoid “unfriendly” licenses</vt:lpstr>
      <vt:lpstr>        LGL02 – Don’t embed libraries or software that are provided under an “unfriendly</vt:lpstr>
    </vt:vector>
  </TitlesOfParts>
  <Manager/>
  <Company>Alfresco</Company>
  <LinksUpToDate>false</LinksUpToDate>
  <CharactersWithSpaces>32842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Validation Report - [technology]</dc:title>
  <dc:subject/>
  <dc:creator>Peter Monks</dc:creator>
  <cp:keywords/>
  <dc:description/>
  <cp:lastModifiedBy>Peter Monks</cp:lastModifiedBy>
  <cp:revision>137</cp:revision>
  <cp:lastPrinted>2014-01-30T23:58:00Z</cp:lastPrinted>
  <dcterms:created xsi:type="dcterms:W3CDTF">2014-01-30T23:58:00Z</dcterms:created>
  <dcterms:modified xsi:type="dcterms:W3CDTF">2014-10-17T22:55:00Z</dcterms:modified>
  <cp:category/>
</cp:coreProperties>
</file>