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5C9CE" w14:textId="598979D2" w:rsidR="00E351E7" w:rsidRDefault="00E351E7" w:rsidP="00E351E7">
      <w:pPr>
        <w:pStyle w:val="Titolo1"/>
        <w:pBdr>
          <w:bottom w:val="single" w:sz="5" w:space="3" w:color="AFC0D4"/>
        </w:pBdr>
      </w:pPr>
      <w:r>
        <w:rPr>
          <w:rFonts w:ascii="Arial" w:eastAsia="Arial" w:hAnsi="Arial"/>
        </w:rPr>
        <w:t>ADF features</w:t>
      </w:r>
    </w:p>
    <w:p w14:paraId="539BB522" w14:textId="2D51466C" w:rsidR="00E351E7" w:rsidRDefault="00E351E7" w:rsidP="00E351E7">
      <w:pPr>
        <w:pStyle w:val="Titolo2"/>
      </w:pPr>
      <w:r>
        <w:rPr>
          <w:rFonts w:ascii="Arial" w:eastAsia="Arial" w:hAnsi="Arial"/>
        </w:rPr>
        <w:t>ADF media operations</w:t>
      </w:r>
    </w:p>
    <w:p w14:paraId="1780B644" w14:textId="77777777" w:rsidR="00E351E7" w:rsidRDefault="00E351E7" w:rsidP="00E351E7">
      <w:r>
        <w:rPr>
          <w:rFonts w:eastAsia="Arial"/>
        </w:rPr>
        <w:t>The ADF helper supports the standard 901,120-byte image of an Amiga double- density floppy:</w:t>
      </w:r>
    </w:p>
    <w:p w14:paraId="3FDD0B2C" w14:textId="77777777" w:rsidR="00E351E7" w:rsidRDefault="00E351E7" w:rsidP="00E351E7">
      <w:pPr>
        <w:pStyle w:val="Puntoelenco"/>
      </w:pPr>
      <w:r>
        <w:rPr>
          <w:rFonts w:eastAsia="Arial"/>
        </w:rPr>
        <w:t>create an ADF from DF0: or DF</w:t>
      </w:r>
      <w:proofErr w:type="gramStart"/>
      <w:r>
        <w:rPr>
          <w:rFonts w:eastAsia="Arial"/>
        </w:rPr>
        <w:t>1:;</w:t>
      </w:r>
      <w:proofErr w:type="gramEnd"/>
    </w:p>
    <w:p w14:paraId="1E0260DE" w14:textId="77777777" w:rsidR="00E351E7" w:rsidRDefault="00E351E7" w:rsidP="00E351E7">
      <w:pPr>
        <w:pStyle w:val="Puntoelenco"/>
      </w:pPr>
      <w:r>
        <w:rPr>
          <w:rFonts w:eastAsia="Arial"/>
        </w:rPr>
        <w:t>select the destination file;</w:t>
      </w:r>
    </w:p>
    <w:p w14:paraId="5C4ADBDF" w14:textId="77777777" w:rsidR="00E351E7" w:rsidRDefault="00E351E7" w:rsidP="00E351E7">
      <w:pPr>
        <w:pStyle w:val="Puntoelenco"/>
      </w:pPr>
      <w:r>
        <w:rPr>
          <w:rFonts w:eastAsia="Arial"/>
        </w:rPr>
        <w:t>write a selected or requested ADF back to floppy;</w:t>
      </w:r>
    </w:p>
    <w:p w14:paraId="3EE1CED5" w14:textId="77777777" w:rsidR="00E351E7" w:rsidRDefault="00E351E7" w:rsidP="00E351E7">
      <w:pPr>
        <w:pStyle w:val="Puntoelenco"/>
      </w:pPr>
      <w:r>
        <w:rPr>
          <w:rFonts w:eastAsia="Arial"/>
        </w:rPr>
        <w:t>optionally verify each written cylinder;</w:t>
      </w:r>
    </w:p>
    <w:p w14:paraId="77C88C87" w14:textId="77777777" w:rsidR="00E351E7" w:rsidRDefault="00E351E7" w:rsidP="00E351E7">
      <w:pPr>
        <w:pStyle w:val="Puntoelenco"/>
      </w:pPr>
      <w:r>
        <w:rPr>
          <w:rFonts w:eastAsia="Arial"/>
        </w:rPr>
        <w:t>show cylinder, percentage and status progress;</w:t>
      </w:r>
    </w:p>
    <w:p w14:paraId="1D3CC978" w14:textId="63C41E5D" w:rsidR="00952A09" w:rsidRDefault="00E351E7" w:rsidP="00E351E7">
      <w:r>
        <w:rPr>
          <w:rFonts w:eastAsia="Arial"/>
        </w:rPr>
        <w:t>confirm before overwriting destination media.</w:t>
      </w:r>
    </w:p>
    <w:sectPr w:rsidR="00952A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5BECC8E6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2B1"/>
    <w:rsid w:val="000952B1"/>
    <w:rsid w:val="00952A09"/>
    <w:rsid w:val="00E35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3C27A"/>
  <w15:chartTrackingRefBased/>
  <w15:docId w15:val="{17469910-1ED9-49B6-A46B-5593693A7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351E7"/>
    <w:pPr>
      <w:spacing w:after="100"/>
    </w:pPr>
    <w:rPr>
      <w:rFonts w:ascii="Arial" w:eastAsiaTheme="minorEastAsia" w:hAnsi="Arial"/>
      <w:color w:val="20252B"/>
      <w:sz w:val="19"/>
      <w:lang w:val="en-US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E351E7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1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351E7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F5597"/>
      <w:sz w:val="23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351E7"/>
    <w:rPr>
      <w:rFonts w:asciiTheme="majorHAnsi" w:eastAsiaTheme="majorEastAsia" w:hAnsiTheme="majorHAnsi" w:cstheme="majorBidi"/>
      <w:b/>
      <w:bCs/>
      <w:color w:val="17365D"/>
      <w:sz w:val="31"/>
      <w:szCs w:val="28"/>
      <w:lang w:val="en-US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351E7"/>
    <w:rPr>
      <w:rFonts w:asciiTheme="majorHAnsi" w:eastAsiaTheme="majorEastAsia" w:hAnsiTheme="majorHAnsi" w:cstheme="majorBidi"/>
      <w:b/>
      <w:bCs/>
      <w:color w:val="2F5597"/>
      <w:sz w:val="23"/>
      <w:szCs w:val="26"/>
      <w:lang w:val="en-US"/>
    </w:rPr>
  </w:style>
  <w:style w:type="paragraph" w:styleId="Puntoelenco">
    <w:name w:val="List Bullet"/>
    <w:basedOn w:val="Normale"/>
    <w:uiPriority w:val="99"/>
    <w:unhideWhenUsed/>
    <w:rsid w:val="00E351E7"/>
    <w:pPr>
      <w:numPr>
        <w:numId w:val="1"/>
      </w:numPr>
      <w:spacing w:after="50" w:line="252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Savioni</dc:creator>
  <cp:keywords/>
  <dc:description/>
  <cp:lastModifiedBy>Danilo Savioni</cp:lastModifiedBy>
  <cp:revision>2</cp:revision>
  <dcterms:created xsi:type="dcterms:W3CDTF">2026-08-22T11:08:00Z</dcterms:created>
  <dcterms:modified xsi:type="dcterms:W3CDTF">2026-08-22T11:09:00Z</dcterms:modified>
</cp:coreProperties>
</file>