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5FBAB" w14:textId="127C050D" w:rsidR="00AF3935" w:rsidRDefault="00AF3935" w:rsidP="00AF3935">
      <w:pPr>
        <w:pStyle w:val="Titolo1"/>
        <w:pBdr>
          <w:bottom w:val="single" w:sz="5" w:space="3" w:color="AFC0D4"/>
        </w:pBdr>
      </w:pPr>
      <w:r>
        <w:rPr>
          <w:rFonts w:ascii="Arial" w:eastAsia="Arial" w:hAnsi="Arial"/>
        </w:rPr>
        <w:t>Preferences</w:t>
      </w:r>
    </w:p>
    <w:p w14:paraId="1EB4B686" w14:textId="77777777" w:rsidR="00AF3935" w:rsidRDefault="00AF3935" w:rsidP="00AF3935">
      <w:r>
        <w:rPr>
          <w:rFonts w:eastAsia="Arial"/>
        </w:rPr>
        <w:t xml:space="preserve">Preferences runs asynchronously in </w:t>
      </w:r>
      <w:r>
        <w:rPr>
          <w:rFonts w:ascii="DejaVu Sans Mono" w:eastAsia="DejaVu Sans Mono" w:hAnsi="DejaVu Sans Mono"/>
          <w:color w:val="343A40"/>
          <w:sz w:val="17"/>
          <w:shd w:val="clear" w:color="auto" w:fill="F2F4F7"/>
        </w:rPr>
        <w:t>LTFPrefsTool</w:t>
      </w:r>
      <w:r>
        <w:rPr>
          <w:rFonts w:eastAsia="Arial"/>
        </w:rPr>
        <w:t>; the main LightTreeFM window remains responsive. When the helper exits, the main process validates and reloads the result, then redraws or reopens its interface only when the changed settings require it.</w:t>
      </w:r>
    </w:p>
    <w:p w14:paraId="15CAFFA2" w14:textId="23246EE2" w:rsidR="00AF3935" w:rsidRDefault="00AF3935" w:rsidP="00AF3935">
      <w:pPr>
        <w:pStyle w:val="Titolo2"/>
      </w:pPr>
      <w:r>
        <w:rPr>
          <w:rFonts w:ascii="Arial" w:eastAsia="Arial" w:hAnsi="Arial"/>
        </w:rPr>
        <w:t>Files page</w:t>
      </w:r>
    </w:p>
    <w:p w14:paraId="27BDB23C" w14:textId="77777777" w:rsidR="00AF3935" w:rsidRDefault="00AF3935" w:rsidP="00AF3935">
      <w:pPr>
        <w:pStyle w:val="Puntoelenco"/>
      </w:pPr>
      <w:r>
        <w:rPr>
          <w:rFonts w:eastAsia="Arial"/>
          <w:b/>
        </w:rPr>
        <w:t>Check before Paste</w:t>
      </w:r>
      <w:r>
        <w:rPr>
          <w:rFonts w:eastAsia="Arial"/>
        </w:rPr>
        <w:t xml:space="preserve"> — calculate planned data and compare it with reported destination space.</w:t>
      </w:r>
    </w:p>
    <w:p w14:paraId="336B6D1B" w14:textId="77777777" w:rsidR="00AF3935" w:rsidRDefault="00AF3935" w:rsidP="00AF3935">
      <w:pPr>
        <w:pStyle w:val="Puntoelenco"/>
      </w:pPr>
      <w:r>
        <w:rPr>
          <w:rFonts w:eastAsia="Arial"/>
          <w:b/>
        </w:rPr>
        <w:t>Calculate selection info</w:t>
      </w:r>
      <w:r>
        <w:rPr>
          <w:rFonts w:eastAsia="Arial"/>
        </w:rPr>
        <w:t xml:space="preserve"> — show selected item count/size and, after a short pause, optionally measure selected drawer contents.</w:t>
      </w:r>
    </w:p>
    <w:p w14:paraId="3B457F53" w14:textId="77777777" w:rsidR="00AF3935" w:rsidRDefault="00AF3935" w:rsidP="00AF3935">
      <w:pPr>
        <w:pStyle w:val="Puntoelenco"/>
      </w:pPr>
      <w:r>
        <w:rPr>
          <w:rFonts w:eastAsia="Arial"/>
          <w:b/>
        </w:rPr>
        <w:t>Realtime handle drag</w:t>
      </w:r>
      <w:r>
        <w:rPr>
          <w:rFonts w:eastAsia="Arial"/>
        </w:rPr>
        <w:t xml:space="preserve"> — redraw file rows while a scrollbar knob is being dragged; disabling it updates on release and can feel lighter on slow CPUs.</w:t>
      </w:r>
    </w:p>
    <w:p w14:paraId="743256CF" w14:textId="77777777" w:rsidR="00AF3935" w:rsidRDefault="00AF3935" w:rsidP="00AF3935">
      <w:pPr>
        <w:pStyle w:val="Puntoelenco"/>
      </w:pPr>
      <w:r>
        <w:rPr>
          <w:rFonts w:eastAsia="Arial"/>
          <w:b/>
        </w:rPr>
        <w:t>Ignore D protection on Delete</w:t>
      </w:r>
      <w:r>
        <w:rPr>
          <w:rFonts w:eastAsia="Arial"/>
        </w:rPr>
        <w:t xml:space="preserve"> — grant only the Delete permission needed for an explicit delete, leaving every other protection flag unchanged.</w:t>
      </w:r>
    </w:p>
    <w:p w14:paraId="4A39443A" w14:textId="77777777" w:rsidR="00AF3935" w:rsidRDefault="00AF3935" w:rsidP="00AF3935">
      <w:pPr>
        <w:pStyle w:val="Puntoelenco"/>
      </w:pPr>
      <w:r>
        <w:rPr>
          <w:rFonts w:eastAsia="Arial"/>
          <w:b/>
        </w:rPr>
        <w:t>Maximum main tabs</w:t>
      </w:r>
      <w:r>
        <w:rPr>
          <w:rFonts w:eastAsia="Arial"/>
        </w:rPr>
        <w:t xml:space="preserve"> — Automatic or requested 3 through 9, clamped to what safely fits.</w:t>
      </w:r>
    </w:p>
    <w:p w14:paraId="11FB36D2" w14:textId="300CB52A" w:rsidR="00AF3935" w:rsidRDefault="00AF3935" w:rsidP="00AF3935">
      <w:pPr>
        <w:pStyle w:val="Titolo2"/>
      </w:pPr>
      <w:r>
        <w:rPr>
          <w:rFonts w:ascii="Arial" w:eastAsia="Arial" w:hAnsi="Arial"/>
        </w:rPr>
        <w:t>Disk page</w:t>
      </w:r>
    </w:p>
    <w:p w14:paraId="6D72D048" w14:textId="77777777" w:rsidR="00AF3935" w:rsidRDefault="00AF3935" w:rsidP="00AF3935">
      <w:pPr>
        <w:pStyle w:val="Puntoelenco"/>
      </w:pPr>
      <w:r>
        <w:rPr>
          <w:rFonts w:eastAsia="Arial"/>
          <w:b/>
        </w:rPr>
        <w:t>Disk copy temporary path</w:t>
      </w:r>
      <w:r>
        <w:rPr>
          <w:rFonts w:eastAsia="Arial"/>
        </w:rPr>
        <w:t xml:space="preserve"> — selects where disk copy stores temporary data. </w:t>
      </w:r>
      <w:r>
        <w:rPr>
          <w:rFonts w:ascii="DejaVu Sans Mono" w:eastAsia="DejaVu Sans Mono" w:hAnsi="DejaVu Sans Mono"/>
          <w:color w:val="343A40"/>
          <w:sz w:val="17"/>
          <w:shd w:val="clear" w:color="auto" w:fill="F2F4F7"/>
        </w:rPr>
        <w:t>T:</w:t>
      </w:r>
      <w:r>
        <w:rPr>
          <w:rFonts w:eastAsia="Arial"/>
        </w:rPr>
        <w:t xml:space="preserve"> is fast but consumes RAM; a hard disk drawer is safer on a constrained system.</w:t>
      </w:r>
    </w:p>
    <w:p w14:paraId="68AD4A9F" w14:textId="458BD511" w:rsidR="00AF3935" w:rsidRDefault="00AF3935" w:rsidP="00AF3935">
      <w:pPr>
        <w:pStyle w:val="Titolo2"/>
      </w:pPr>
      <w:r>
        <w:rPr>
          <w:rFonts w:ascii="Arial" w:eastAsia="Arial" w:hAnsi="Arial"/>
        </w:rPr>
        <w:t>Layout page</w:t>
      </w:r>
    </w:p>
    <w:p w14:paraId="5B14A853" w14:textId="77777777" w:rsidR="00AF3935" w:rsidRDefault="00AF3935" w:rsidP="00AF3935">
      <w:pPr>
        <w:pStyle w:val="Puntoelenco"/>
      </w:pPr>
      <w:r>
        <w:rPr>
          <w:rFonts w:eastAsia="Arial"/>
          <w:b/>
        </w:rPr>
        <w:t>Screen</w:t>
      </w:r>
      <w:r>
        <w:rPr>
          <w:rFonts w:eastAsia="Arial"/>
        </w:rPr>
        <w:t xml:space="preserve"> — Public; Own 640×256 4/8/16 colours; Own 640×512 4/8/16 colours.</w:t>
      </w:r>
    </w:p>
    <w:p w14:paraId="428A6DF1" w14:textId="77777777" w:rsidR="00AF3935" w:rsidRDefault="00AF3935" w:rsidP="00AF3935">
      <w:pPr>
        <w:pStyle w:val="Puntoelenco"/>
      </w:pPr>
      <w:r>
        <w:rPr>
          <w:rFonts w:eastAsia="Arial"/>
          <w:b/>
        </w:rPr>
        <w:t>Alt colors</w:t>
      </w:r>
      <w:r>
        <w:rPr>
          <w:rFonts w:eastAsia="Arial"/>
        </w:rPr>
        <w:t xml:space="preserve"> — alternate file-row backgrounds.</w:t>
      </w:r>
    </w:p>
    <w:p w14:paraId="53A87EB5" w14:textId="77777777" w:rsidR="00AF3935" w:rsidRDefault="00AF3935" w:rsidP="00AF3935">
      <w:pPr>
        <w:pStyle w:val="Puntoelenco"/>
      </w:pPr>
      <w:r>
        <w:rPr>
          <w:rFonts w:eastAsia="Arial"/>
          <w:b/>
        </w:rPr>
        <w:t>Row dots</w:t>
      </w:r>
      <w:r>
        <w:rPr>
          <w:rFonts w:eastAsia="Arial"/>
        </w:rPr>
        <w:t xml:space="preserve"> — independent dotted separator on the final scanline of every row.</w:t>
      </w:r>
    </w:p>
    <w:p w14:paraId="0211BC86" w14:textId="77777777" w:rsidR="00AF3935" w:rsidRDefault="00AF3935" w:rsidP="00AF3935">
      <w:pPr>
        <w:pStyle w:val="Puntoelenco"/>
      </w:pPr>
      <w:r>
        <w:rPr>
          <w:rFonts w:eastAsia="Arial"/>
          <w:b/>
        </w:rPr>
        <w:t>Layout</w:t>
      </w:r>
      <w:r>
        <w:rPr>
          <w:rFonts w:eastAsia="Arial"/>
        </w:rPr>
        <w:t xml:space="preserve"> — Automatic, Classic or Scalable preview where supported.</w:t>
      </w:r>
    </w:p>
    <w:p w14:paraId="7D7A2131" w14:textId="77777777" w:rsidR="00AF3935" w:rsidRDefault="00AF3935" w:rsidP="00AF3935">
      <w:pPr>
        <w:pStyle w:val="Puntoelenco"/>
      </w:pPr>
      <w:r>
        <w:rPr>
          <w:rFonts w:eastAsia="Arial"/>
          <w:b/>
        </w:rPr>
        <w:t>Theme</w:t>
      </w:r>
      <w:r>
        <w:rPr>
          <w:rFonts w:eastAsia="Arial"/>
        </w:rPr>
        <w:t xml:space="preserve"> — Classic on Public; Classic, Dark or Light on supported owned 8/16-colour screens.</w:t>
      </w:r>
    </w:p>
    <w:p w14:paraId="51583DB4" w14:textId="77777777" w:rsidR="00AF3935" w:rsidRDefault="00AF3935" w:rsidP="00AF3935">
      <w:pPr>
        <w:pStyle w:val="Puntoelenco"/>
      </w:pPr>
      <w:r>
        <w:rPr>
          <w:rFonts w:eastAsia="Arial"/>
          <w:b/>
        </w:rPr>
        <w:t>Theme colors</w:t>
      </w:r>
      <w:r>
        <w:rPr>
          <w:rFonts w:eastAsia="Arial"/>
        </w:rPr>
        <w:t xml:space="preserve"> — opens the preset/custom editor for the currently active Dark or Light own-screen family.</w:t>
      </w:r>
    </w:p>
    <w:p w14:paraId="4143F855" w14:textId="77777777" w:rsidR="00AF3935" w:rsidRDefault="00AF3935" w:rsidP="00AF3935">
      <w:pPr>
        <w:pStyle w:val="Puntoelenco"/>
      </w:pPr>
      <w:r>
        <w:rPr>
          <w:rFonts w:eastAsia="Arial"/>
          <w:b/>
        </w:rPr>
        <w:t>Columns</w:t>
      </w:r>
      <w:r>
        <w:rPr>
          <w:rFonts w:eastAsia="Arial"/>
        </w:rPr>
        <w:t xml:space="preserve"> — independently show Type, Size and Modified; Name remains.</w:t>
      </w:r>
    </w:p>
    <w:p w14:paraId="679ABBD4" w14:textId="6260CA2B" w:rsidR="00AF3935" w:rsidRDefault="00AF3935" w:rsidP="00AF3935">
      <w:pPr>
        <w:pStyle w:val="Titolo2"/>
      </w:pPr>
      <w:r>
        <w:rPr>
          <w:rFonts w:ascii="Arial" w:eastAsia="Arial" w:hAnsi="Arial"/>
        </w:rPr>
        <w:t>Fonts page</w:t>
      </w:r>
    </w:p>
    <w:p w14:paraId="3624A3E2" w14:textId="77777777" w:rsidR="00AF3935" w:rsidRDefault="00AF3935" w:rsidP="00AF3935">
      <w:pPr>
        <w:pStyle w:val="Puntoelenco"/>
      </w:pPr>
      <w:r>
        <w:rPr>
          <w:rFonts w:eastAsia="Arial"/>
          <w:b/>
        </w:rPr>
        <w:t>System / screen</w:t>
      </w:r>
      <w:r>
        <w:rPr>
          <w:rFonts w:eastAsia="Arial"/>
        </w:rPr>
        <w:t xml:space="preserve"> — use the active screen font.</w:t>
      </w:r>
    </w:p>
    <w:p w14:paraId="36AFF636" w14:textId="77777777" w:rsidR="00AF3935" w:rsidRDefault="00AF3935" w:rsidP="00AF3935">
      <w:pPr>
        <w:pStyle w:val="Puntoelenco"/>
      </w:pPr>
      <w:r>
        <w:rPr>
          <w:rFonts w:eastAsia="Arial"/>
          <w:b/>
        </w:rPr>
        <w:t>Custom (Scalable)</w:t>
      </w:r>
      <w:r>
        <w:rPr>
          <w:rFonts w:eastAsia="Arial"/>
        </w:rPr>
        <w:t xml:space="preserve"> — choose font drawer, name and an available size.</w:t>
      </w:r>
    </w:p>
    <w:p w14:paraId="178538AE" w14:textId="77777777" w:rsidR="00AF3935" w:rsidRDefault="00AF3935" w:rsidP="00AF3935">
      <w:pPr>
        <w:pStyle w:val="Puntoelenco"/>
      </w:pPr>
      <w:r>
        <w:rPr>
          <w:rFonts w:eastAsia="Arial"/>
        </w:rPr>
        <w:t>invalid font paths, names or sizes are reported rather than stored as an unusable preference;</w:t>
      </w:r>
    </w:p>
    <w:p w14:paraId="6CDC347D" w14:textId="77777777" w:rsidR="00AF3935" w:rsidRDefault="00AF3935" w:rsidP="00AF3935">
      <w:pPr>
        <w:pStyle w:val="Puntoelenco"/>
      </w:pPr>
      <w:r>
        <w:rPr>
          <w:rFonts w:eastAsia="Arial"/>
        </w:rPr>
        <w:t>Classic/V37 configurations automatically retain the system/screen font;</w:t>
      </w:r>
    </w:p>
    <w:p w14:paraId="56D691F9" w14:textId="77777777" w:rsidR="00AF3935" w:rsidRDefault="00AF3935" w:rsidP="00AF3935">
      <w:pPr>
        <w:pStyle w:val="Puntoelenco"/>
      </w:pPr>
      <w:r>
        <w:rPr>
          <w:rFonts w:eastAsia="Arial"/>
        </w:rPr>
        <w:t xml:space="preserve">bundled font material is normally available under </w:t>
      </w:r>
      <w:r>
        <w:rPr>
          <w:rFonts w:ascii="DejaVu Sans Mono" w:eastAsia="DejaVu Sans Mono" w:hAnsi="DejaVu Sans Mono"/>
          <w:color w:val="343A40"/>
          <w:sz w:val="17"/>
          <w:shd w:val="clear" w:color="auto" w:fill="F2F4F7"/>
        </w:rPr>
        <w:t>PROGDIR:Fonts</w:t>
      </w:r>
      <w:r>
        <w:rPr>
          <w:rFonts w:eastAsia="Arial"/>
        </w:rPr>
        <w:t>.</w:t>
      </w:r>
    </w:p>
    <w:p w14:paraId="00AAF353" w14:textId="75A26783" w:rsidR="00AF3935" w:rsidRDefault="00AF3935" w:rsidP="00AF3935">
      <w:pPr>
        <w:pStyle w:val="Titolo2"/>
      </w:pPr>
      <w:r>
        <w:rPr>
          <w:rFonts w:ascii="Arial" w:eastAsia="Arial" w:hAnsi="Arial"/>
        </w:rPr>
        <w:t>Use, Cancel and persistence</w:t>
      </w:r>
    </w:p>
    <w:p w14:paraId="39455FEA" w14:textId="77777777" w:rsidR="00AF3935" w:rsidRDefault="00AF3935" w:rsidP="00AF3935">
      <w:r>
        <w:rPr>
          <w:rFonts w:eastAsia="Arial"/>
        </w:rPr>
        <w:t>Use collects the state from every page, validates it as one transaction, writes the configuration atomically where possible and applies the resulting redraw or screen reopen. Cancel discards the helper's private edits. Archive command paths and LHA low-memory mode belong to Archive/Configure formats, not this four-page window.</w:t>
      </w:r>
    </w:p>
    <w:p w14:paraId="357D66A8" w14:textId="022D6CE5" w:rsidR="00AF3935" w:rsidRDefault="00AF3935" w:rsidP="00AF3935">
      <w:pPr>
        <w:pStyle w:val="Titolo2"/>
      </w:pPr>
      <w:r>
        <w:rPr>
          <w:rFonts w:ascii="Arial" w:eastAsia="Arial" w:hAnsi="Arial"/>
        </w:rPr>
        <w:t>Persistent settings</w:t>
      </w:r>
    </w:p>
    <w:p w14:paraId="26D80763" w14:textId="77777777" w:rsidR="00AF3935" w:rsidRDefault="00AF3935" w:rsidP="00AF3935">
      <w:r>
        <w:rPr>
          <w:rFonts w:eastAsia="Arial"/>
        </w:rPr>
        <w:t>LightTreeFM separates live ENV state from reboot-persistent ENVARC state. Main files include:</w:t>
      </w:r>
    </w:p>
    <w:p w14:paraId="48A017F6" w14:textId="77777777" w:rsidR="00AF3935" w:rsidRDefault="00AF3935" w:rsidP="00AF3935">
      <w:pPr>
        <w:pStyle w:val="Puntoelenco"/>
      </w:pPr>
      <w:r>
        <w:rPr>
          <w:rFonts w:ascii="DejaVu Sans Mono" w:eastAsia="DejaVu Sans Mono" w:hAnsi="DejaVu Sans Mono"/>
          <w:color w:val="343A40"/>
          <w:sz w:val="17"/>
          <w:shd w:val="clear" w:color="auto" w:fill="F2F4F7"/>
        </w:rPr>
        <w:t>ENV:LightTreeFM/prefs.cfg</w:t>
      </w:r>
      <w:r>
        <w:rPr>
          <w:rFonts w:eastAsia="Arial"/>
        </w:rPr>
        <w:t xml:space="preserve"> and </w:t>
      </w:r>
      <w:r>
        <w:rPr>
          <w:rFonts w:ascii="DejaVu Sans Mono" w:eastAsia="DejaVu Sans Mono" w:hAnsi="DejaVu Sans Mono"/>
          <w:color w:val="343A40"/>
          <w:sz w:val="17"/>
          <w:shd w:val="clear" w:color="auto" w:fill="F2F4F7"/>
        </w:rPr>
        <w:t>ENVARC:LightTreeFM/prefs.cfg</w:t>
      </w:r>
      <w:r>
        <w:rPr>
          <w:rFonts w:eastAsia="Arial"/>
        </w:rPr>
        <w:t xml:space="preserve"> — product preferences;</w:t>
      </w:r>
    </w:p>
    <w:p w14:paraId="40C41EA5" w14:textId="77777777" w:rsidR="00AF3935" w:rsidRDefault="00AF3935" w:rsidP="00AF3935">
      <w:pPr>
        <w:pStyle w:val="Puntoelenco"/>
      </w:pPr>
      <w:r>
        <w:rPr>
          <w:rFonts w:ascii="DejaVu Sans Mono" w:eastAsia="DejaVu Sans Mono" w:hAnsi="DejaVu Sans Mono"/>
          <w:color w:val="343A40"/>
          <w:sz w:val="17"/>
          <w:shd w:val="clear" w:color="auto" w:fill="F2F4F7"/>
        </w:rPr>
        <w:t>ENV:LightTreeFM/ui.cfg</w:t>
      </w:r>
      <w:r>
        <w:rPr>
          <w:rFonts w:eastAsia="Arial"/>
        </w:rPr>
        <w:t xml:space="preserve"> — window/UI state such as accepted geometry;</w:t>
      </w:r>
    </w:p>
    <w:p w14:paraId="3ED87775" w14:textId="77777777" w:rsidR="00AF3935" w:rsidRDefault="00AF3935" w:rsidP="00AF3935">
      <w:pPr>
        <w:pStyle w:val="Puntoelenco"/>
      </w:pPr>
      <w:r>
        <w:rPr>
          <w:rFonts w:ascii="DejaVu Sans Mono" w:eastAsia="DejaVu Sans Mono" w:hAnsi="DejaVu Sans Mono"/>
          <w:color w:val="343A40"/>
          <w:sz w:val="17"/>
          <w:shd w:val="clear" w:color="auto" w:fill="F2F4F7"/>
        </w:rPr>
        <w:t>ENV:LightTreeFM/archive.cfg</w:t>
      </w:r>
      <w:r>
        <w:rPr>
          <w:rFonts w:eastAsia="Arial"/>
        </w:rPr>
        <w:t xml:space="preserve"> and </w:t>
      </w:r>
      <w:r>
        <w:rPr>
          <w:rFonts w:ascii="DejaVu Sans Mono" w:eastAsia="DejaVu Sans Mono" w:hAnsi="DejaVu Sans Mono"/>
          <w:color w:val="343A40"/>
          <w:sz w:val="17"/>
          <w:shd w:val="clear" w:color="auto" w:fill="F2F4F7"/>
        </w:rPr>
        <w:t>ENVARC:LightTreeFM/archive.cfg</w:t>
      </w:r>
      <w:r>
        <w:rPr>
          <w:rFonts w:eastAsia="Arial"/>
        </w:rPr>
        <w:t xml:space="preserve"> — archive tools and templates;</w:t>
      </w:r>
    </w:p>
    <w:p w14:paraId="116BA357" w14:textId="77777777" w:rsidR="00AF3935" w:rsidRDefault="00AF3935" w:rsidP="00AF3935">
      <w:pPr>
        <w:pStyle w:val="Puntoelenco"/>
      </w:pPr>
      <w:r>
        <w:rPr>
          <w:rFonts w:ascii="DejaVu Sans Mono" w:eastAsia="DejaVu Sans Mono" w:hAnsi="DejaVu Sans Mono"/>
          <w:color w:val="343A40"/>
          <w:sz w:val="17"/>
          <w:shd w:val="clear" w:color="auto" w:fill="F2F4F7"/>
        </w:rPr>
        <w:t>ENV:LightTreeFM/associations.cfg</w:t>
      </w:r>
      <w:r>
        <w:rPr>
          <w:rFonts w:eastAsia="Arial"/>
        </w:rPr>
        <w:t xml:space="preserve"> and </w:t>
      </w:r>
      <w:r>
        <w:rPr>
          <w:rFonts w:ascii="DejaVu Sans Mono" w:eastAsia="DejaVu Sans Mono" w:hAnsi="DejaVu Sans Mono"/>
          <w:color w:val="343A40"/>
          <w:sz w:val="17"/>
          <w:shd w:val="clear" w:color="auto" w:fill="F2F4F7"/>
        </w:rPr>
        <w:t>ENVARC:LightTreeFM/associations.cfg</w:t>
      </w:r>
      <w:r>
        <w:rPr>
          <w:rFonts w:eastAsia="Arial"/>
        </w:rPr>
        <w:t xml:space="preserve"> — file-association rules;</w:t>
      </w:r>
    </w:p>
    <w:p w14:paraId="6966004B" w14:textId="77777777" w:rsidR="00AF3935" w:rsidRDefault="00AF3935" w:rsidP="00AF3935">
      <w:pPr>
        <w:pStyle w:val="Puntoelenco"/>
      </w:pPr>
      <w:r>
        <w:rPr>
          <w:rFonts w:ascii="DejaVu Sans Mono" w:eastAsia="DejaVu Sans Mono" w:hAnsi="DejaVu Sans Mono"/>
          <w:color w:val="343A40"/>
          <w:sz w:val="17"/>
          <w:shd w:val="clear" w:color="auto" w:fill="F2F4F7"/>
        </w:rPr>
        <w:t>ENV:LightTreeFM/bookmarks.cfg</w:t>
      </w:r>
      <w:r>
        <w:rPr>
          <w:rFonts w:eastAsia="Arial"/>
        </w:rPr>
        <w:t xml:space="preserve"> and </w:t>
      </w:r>
      <w:r>
        <w:rPr>
          <w:rFonts w:ascii="DejaVu Sans Mono" w:eastAsia="DejaVu Sans Mono" w:hAnsi="DejaVu Sans Mono"/>
          <w:color w:val="343A40"/>
          <w:sz w:val="17"/>
          <w:shd w:val="clear" w:color="auto" w:fill="F2F4F7"/>
        </w:rPr>
        <w:t>ENVARC:LightTreeFM/bookmarks.cfg</w:t>
      </w:r>
      <w:r>
        <w:rPr>
          <w:rFonts w:eastAsia="Arial"/>
        </w:rPr>
        <w:t xml:space="preserve"> — bookmark model;</w:t>
      </w:r>
    </w:p>
    <w:p w14:paraId="09262639" w14:textId="77777777" w:rsidR="00AF3935" w:rsidRDefault="00AF3935" w:rsidP="00AF3935">
      <w:pPr>
        <w:pStyle w:val="Puntoelenco"/>
      </w:pPr>
      <w:r>
        <w:rPr>
          <w:rFonts w:eastAsia="Arial"/>
        </w:rPr>
        <w:t>public-theme state files retained for safe compatibility/recovery of older configurations.</w:t>
      </w:r>
    </w:p>
    <w:p w14:paraId="18537126" w14:textId="17951E8B" w:rsidR="00952A09" w:rsidRDefault="00AF3935" w:rsidP="00AF3935">
      <w:r>
        <w:rPr>
          <w:rFonts w:eastAsia="Arial"/>
        </w:rPr>
        <w:t>Bounded codecs reject malformed or overlong records without replacing a valid in-memory model. Relevant saves use temporary files, verification and atomic installation/reconciliation so a failed volatile update does not silently destroy the persistent copy.</w:t>
      </w:r>
    </w:p>
    <w:sectPr w:rsidR="00952A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8C06C6E"/>
    <w:lvl w:ilvl="0">
      <w:start w:val="1"/>
      <w:numFmt w:val="bullet"/>
      <w:pStyle w:val="Puntoelenco"/>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F3"/>
    <w:rsid w:val="002730F3"/>
    <w:rsid w:val="00952A09"/>
    <w:rsid w:val="00AF39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5E7F5"/>
  <w15:chartTrackingRefBased/>
  <w15:docId w15:val="{DF5C90BF-46FB-4A61-9EA9-B9D85389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F3935"/>
    <w:pPr>
      <w:spacing w:after="100"/>
    </w:pPr>
    <w:rPr>
      <w:rFonts w:ascii="Arial" w:eastAsiaTheme="minorEastAsia" w:hAnsi="Arial"/>
      <w:color w:val="20252B"/>
      <w:sz w:val="19"/>
      <w:lang w:val="en-US"/>
    </w:rPr>
  </w:style>
  <w:style w:type="paragraph" w:styleId="Titolo1">
    <w:name w:val="heading 1"/>
    <w:basedOn w:val="Normale"/>
    <w:next w:val="Normale"/>
    <w:link w:val="Titolo1Carattere"/>
    <w:uiPriority w:val="9"/>
    <w:qFormat/>
    <w:rsid w:val="00AF3935"/>
    <w:pPr>
      <w:keepNext/>
      <w:keepLines/>
      <w:spacing w:before="300" w:after="140"/>
      <w:outlineLvl w:val="0"/>
    </w:pPr>
    <w:rPr>
      <w:rFonts w:asciiTheme="majorHAnsi" w:eastAsiaTheme="majorEastAsia" w:hAnsiTheme="majorHAnsi" w:cstheme="majorBidi"/>
      <w:b/>
      <w:bCs/>
      <w:color w:val="17365D"/>
      <w:sz w:val="31"/>
      <w:szCs w:val="28"/>
    </w:rPr>
  </w:style>
  <w:style w:type="paragraph" w:styleId="Titolo2">
    <w:name w:val="heading 2"/>
    <w:basedOn w:val="Normale"/>
    <w:next w:val="Normale"/>
    <w:link w:val="Titolo2Carattere"/>
    <w:uiPriority w:val="9"/>
    <w:unhideWhenUsed/>
    <w:qFormat/>
    <w:rsid w:val="00AF3935"/>
    <w:pPr>
      <w:keepNext/>
      <w:keepLines/>
      <w:spacing w:before="200" w:after="80"/>
      <w:outlineLvl w:val="1"/>
    </w:pPr>
    <w:rPr>
      <w:rFonts w:asciiTheme="majorHAnsi" w:eastAsiaTheme="majorEastAsia" w:hAnsiTheme="majorHAnsi" w:cstheme="majorBidi"/>
      <w:b/>
      <w:bCs/>
      <w:color w:val="2F5597"/>
      <w:sz w:val="23"/>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F3935"/>
    <w:rPr>
      <w:rFonts w:asciiTheme="majorHAnsi" w:eastAsiaTheme="majorEastAsia" w:hAnsiTheme="majorHAnsi" w:cstheme="majorBidi"/>
      <w:b/>
      <w:bCs/>
      <w:color w:val="17365D"/>
      <w:sz w:val="31"/>
      <w:szCs w:val="28"/>
      <w:lang w:val="en-US"/>
    </w:rPr>
  </w:style>
  <w:style w:type="character" w:customStyle="1" w:styleId="Titolo2Carattere">
    <w:name w:val="Titolo 2 Carattere"/>
    <w:basedOn w:val="Carpredefinitoparagrafo"/>
    <w:link w:val="Titolo2"/>
    <w:uiPriority w:val="9"/>
    <w:rsid w:val="00AF3935"/>
    <w:rPr>
      <w:rFonts w:asciiTheme="majorHAnsi" w:eastAsiaTheme="majorEastAsia" w:hAnsiTheme="majorHAnsi" w:cstheme="majorBidi"/>
      <w:b/>
      <w:bCs/>
      <w:color w:val="2F5597"/>
      <w:sz w:val="23"/>
      <w:szCs w:val="26"/>
      <w:lang w:val="en-US"/>
    </w:rPr>
  </w:style>
  <w:style w:type="paragraph" w:styleId="Puntoelenco">
    <w:name w:val="List Bullet"/>
    <w:basedOn w:val="Normale"/>
    <w:uiPriority w:val="99"/>
    <w:unhideWhenUsed/>
    <w:rsid w:val="00AF3935"/>
    <w:pPr>
      <w:numPr>
        <w:numId w:val="1"/>
      </w:numPr>
      <w:spacing w:after="50" w:line="252"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Savioni</dc:creator>
  <cp:keywords/>
  <dc:description/>
  <cp:lastModifiedBy>Danilo Savioni</cp:lastModifiedBy>
  <cp:revision>2</cp:revision>
  <dcterms:created xsi:type="dcterms:W3CDTF">2026-08-22T11:15:00Z</dcterms:created>
  <dcterms:modified xsi:type="dcterms:W3CDTF">2026-08-22T11:15:00Z</dcterms:modified>
</cp:coreProperties>
</file>