
<file path=[Content_Types].xml><?xml version="1.0" encoding="utf-8"?>
<Types xmlns="http://schemas.openxmlformats.org/package/2006/content-types">
  <Default Extension="emf" ContentType="image/x-emf"/>
  <Default Extension="png" ContentType="image/png"/>
  <Default Extension="ppt" ContentType="application/vnd.ms-powerpoi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526082" w14:textId="7059119B" w:rsidR="00227201" w:rsidRDefault="00A45FE5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回归的</w:t>
      </w:r>
      <m:oMath>
        <m:sSup>
          <m:sSupPr>
            <m:ctrlPr>
              <w:rPr>
                <w:rFonts w:ascii="Cambria Math" w:eastAsia="宋体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宋体" w:hAnsi="Cambria Math"/>
                <w:sz w:val="28"/>
                <w:szCs w:val="28"/>
              </w:rPr>
              <m:t>R</m:t>
            </m:r>
          </m:e>
          <m:sup>
            <m:r>
              <w:rPr>
                <w:rFonts w:ascii="Cambria Math" w:eastAsia="宋体" w:hAnsi="Cambria Math"/>
                <w:sz w:val="28"/>
                <w:szCs w:val="28"/>
              </w:rPr>
              <m:t>2</m:t>
            </m:r>
          </m:sup>
        </m:sSup>
      </m:oMath>
      <w:r>
        <w:rPr>
          <w:rFonts w:ascii="宋体" w:eastAsia="宋体" w:hAnsi="宋体" w:hint="eastAsia"/>
          <w:sz w:val="28"/>
          <w:szCs w:val="28"/>
        </w:rPr>
        <w:t>,有时又称为判定系数，被定义为：</w:t>
      </w:r>
    </w:p>
    <w:p w14:paraId="7AE5C66D" w14:textId="7E1F48F8" w:rsidR="00A45FE5" w:rsidRPr="00A45FE5" w:rsidRDefault="00A45FE5">
      <w:pPr>
        <w:rPr>
          <w:rFonts w:ascii="宋体" w:eastAsia="宋体" w:hAnsi="宋体"/>
          <w:sz w:val="28"/>
          <w:szCs w:val="28"/>
        </w:rPr>
      </w:pPr>
      <m:oMathPara>
        <m:oMath>
          <m:sSup>
            <m:sSupPr>
              <m:ctrlPr>
                <w:rPr>
                  <w:rFonts w:ascii="Cambria Math" w:eastAsia="宋体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宋体" w:hAnsi="Cambria Math"/>
                  <w:sz w:val="28"/>
                  <w:szCs w:val="28"/>
                </w:rPr>
                <m:t>R</m:t>
              </m:r>
            </m:e>
            <m:sup>
              <m:r>
                <w:rPr>
                  <w:rFonts w:ascii="Cambria Math" w:eastAsia="宋体" w:hAnsi="Cambria Math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="宋体" w:hAnsi="Cambria Math"/>
              <w:sz w:val="28"/>
              <w:szCs w:val="28"/>
            </w:rPr>
            <m:t>=SSE</m:t>
          </m:r>
          <m:r>
            <m:rPr>
              <m:lit/>
            </m:rPr>
            <w:rPr>
              <w:rFonts w:ascii="Cambria Math" w:eastAsia="宋体" w:hAnsi="Cambria Math"/>
              <w:sz w:val="28"/>
              <w:szCs w:val="28"/>
            </w:rPr>
            <m:t>/</m:t>
          </m:r>
          <m:r>
            <w:rPr>
              <w:rFonts w:ascii="Cambria Math" w:eastAsia="宋体" w:hAnsi="Cambria Math"/>
              <w:sz w:val="28"/>
              <w:szCs w:val="28"/>
            </w:rPr>
            <m:t>SST=1-SSR</m:t>
          </m:r>
          <m:r>
            <m:rPr>
              <m:lit/>
            </m:rPr>
            <w:rPr>
              <w:rFonts w:ascii="Cambria Math" w:eastAsia="宋体" w:hAnsi="Cambria Math"/>
              <w:sz w:val="28"/>
              <w:szCs w:val="28"/>
            </w:rPr>
            <m:t>/</m:t>
          </m:r>
          <m:r>
            <w:rPr>
              <w:rFonts w:ascii="Cambria Math" w:eastAsia="宋体" w:hAnsi="Cambria Math"/>
              <w:sz w:val="28"/>
              <w:szCs w:val="28"/>
            </w:rPr>
            <m:t>SST</m:t>
          </m:r>
        </m:oMath>
      </m:oMathPara>
    </w:p>
    <w:p w14:paraId="04027BEF" w14:textId="1F04C980" w:rsidR="00CD582D" w:rsidRDefault="00CD582D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基本假定：</w:t>
      </w:r>
    </w:p>
    <w:p w14:paraId="0B429746" w14:textId="541C2CD1" w:rsidR="00CD582D" w:rsidRPr="00CD582D" w:rsidRDefault="00CD582D" w:rsidP="00CD582D">
      <w:pPr>
        <w:pStyle w:val="a4"/>
        <w:numPr>
          <w:ilvl w:val="0"/>
          <w:numId w:val="1"/>
        </w:numPr>
        <w:ind w:firstLineChars="0"/>
        <w:rPr>
          <w:rFonts w:ascii="宋体" w:eastAsia="宋体" w:hAnsi="宋体"/>
          <w:sz w:val="28"/>
          <w:szCs w:val="28"/>
        </w:rPr>
      </w:pPr>
      <w:r w:rsidRPr="00CD582D">
        <w:rPr>
          <w:rFonts w:ascii="宋体" w:eastAsia="宋体" w:hAnsi="宋体" w:hint="eastAsia"/>
          <w:sz w:val="28"/>
          <w:szCs w:val="28"/>
        </w:rPr>
        <w:t>线性于参数</w:t>
      </w:r>
    </w:p>
    <w:p w14:paraId="62A7A2C4" w14:textId="4D6696EE" w:rsidR="00CD582D" w:rsidRDefault="00CD582D" w:rsidP="00CD582D">
      <w:pPr>
        <w:pStyle w:val="a4"/>
        <w:numPr>
          <w:ilvl w:val="0"/>
          <w:numId w:val="1"/>
        </w:numPr>
        <w:ind w:firstLineChars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随机抽样</w:t>
      </w:r>
    </w:p>
    <w:p w14:paraId="1F124DAF" w14:textId="4D8CBFF2" w:rsidR="00CD582D" w:rsidRDefault="00CD582D" w:rsidP="00CD582D">
      <w:pPr>
        <w:pStyle w:val="a4"/>
        <w:numPr>
          <w:ilvl w:val="0"/>
          <w:numId w:val="1"/>
        </w:numPr>
        <w:ind w:firstLineChars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解释变量的样本有波动</w:t>
      </w:r>
    </w:p>
    <w:p w14:paraId="14A3347A" w14:textId="158CFBA4" w:rsidR="00CD582D" w:rsidRDefault="00CD582D" w:rsidP="00CD582D">
      <w:pPr>
        <w:pStyle w:val="a4"/>
        <w:numPr>
          <w:ilvl w:val="0"/>
          <w:numId w:val="1"/>
        </w:numPr>
        <w:ind w:firstLineChars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零条件均值</w:t>
      </w:r>
    </w:p>
    <w:p w14:paraId="46A24311" w14:textId="67EFBAED" w:rsidR="00CD582D" w:rsidRDefault="00CD582D" w:rsidP="00CD582D">
      <w:pPr>
        <w:pStyle w:val="a4"/>
        <w:numPr>
          <w:ilvl w:val="0"/>
          <w:numId w:val="1"/>
        </w:numPr>
        <w:ind w:firstLineChars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同方差性</w:t>
      </w:r>
    </w:p>
    <w:p w14:paraId="09E75BA9" w14:textId="77777777" w:rsidR="00CD582D" w:rsidRDefault="00CD582D" w:rsidP="00CD582D">
      <w:pPr>
        <w:rPr>
          <w:rFonts w:ascii="宋体" w:eastAsia="宋体" w:hAnsi="宋体"/>
          <w:sz w:val="28"/>
          <w:szCs w:val="28"/>
        </w:rPr>
      </w:pPr>
    </w:p>
    <w:p w14:paraId="4FAB1087" w14:textId="2F312B73" w:rsidR="00CD582D" w:rsidRDefault="00CD582D" w:rsidP="00CD582D">
      <w:pPr>
        <w:rPr>
          <w:rFonts w:ascii="宋体" w:eastAsia="宋体" w:hAnsi="宋体" w:hint="eastAsia"/>
          <w:sz w:val="28"/>
          <w:szCs w:val="28"/>
        </w:rPr>
      </w:pPr>
      <w:r w:rsidRPr="00CD582D">
        <w:rPr>
          <w:rFonts w:ascii="宋体" w:eastAsia="宋体" w:hAnsi="宋体" w:hint="eastAsia"/>
          <w:b/>
          <w:bCs/>
          <w:sz w:val="28"/>
          <w:szCs w:val="28"/>
        </w:rPr>
        <w:t>多元线性回归模型的基本假定</w:t>
      </w:r>
    </w:p>
    <w:p w14:paraId="508BA1AD" w14:textId="77777777" w:rsidR="00CD582D" w:rsidRPr="00CD582D" w:rsidRDefault="00CD582D" w:rsidP="00CD582D">
      <w:pPr>
        <w:rPr>
          <w:rFonts w:ascii="宋体" w:eastAsia="宋体" w:hAnsi="宋体"/>
          <w:sz w:val="28"/>
          <w:szCs w:val="28"/>
        </w:rPr>
      </w:pPr>
      <w:r w:rsidRPr="00CD582D">
        <w:rPr>
          <w:rFonts w:ascii="宋体" w:eastAsia="宋体" w:hAnsi="宋体" w:hint="eastAsia"/>
          <w:sz w:val="28"/>
          <w:szCs w:val="28"/>
        </w:rPr>
        <w:t>假设</w:t>
      </w:r>
      <w:r w:rsidRPr="00CD582D">
        <w:rPr>
          <w:rFonts w:ascii="宋体" w:eastAsia="宋体" w:hAnsi="宋体"/>
          <w:sz w:val="28"/>
          <w:szCs w:val="28"/>
        </w:rPr>
        <w:t>1</w:t>
      </w:r>
      <w:r w:rsidRPr="00CD582D">
        <w:rPr>
          <w:rFonts w:ascii="宋体" w:eastAsia="宋体" w:hAnsi="宋体" w:hint="eastAsia"/>
          <w:sz w:val="28"/>
          <w:szCs w:val="28"/>
        </w:rPr>
        <w:t>，解释变量是非随机的或固定的，且各</w:t>
      </w:r>
      <w:r w:rsidRPr="00CD582D">
        <w:rPr>
          <w:rFonts w:ascii="宋体" w:eastAsia="宋体" w:hAnsi="宋体"/>
          <w:sz w:val="28"/>
          <w:szCs w:val="28"/>
        </w:rPr>
        <w:t>X</w:t>
      </w:r>
      <w:r w:rsidRPr="00CD582D">
        <w:rPr>
          <w:rFonts w:ascii="宋体" w:eastAsia="宋体" w:hAnsi="宋体" w:hint="eastAsia"/>
          <w:sz w:val="28"/>
          <w:szCs w:val="28"/>
        </w:rPr>
        <w:t>之间互不相关（无多重共线性）。</w:t>
      </w:r>
    </w:p>
    <w:p w14:paraId="67C375D0" w14:textId="76C51D6F" w:rsidR="00CD582D" w:rsidRDefault="00CD582D" w:rsidP="00CD582D">
      <w:pPr>
        <w:rPr>
          <w:rFonts w:ascii="宋体" w:eastAsia="宋体" w:hAnsi="宋体"/>
          <w:sz w:val="28"/>
          <w:szCs w:val="28"/>
        </w:rPr>
      </w:pPr>
      <w:r w:rsidRPr="00CD582D">
        <w:rPr>
          <w:rFonts w:ascii="宋体" w:eastAsia="宋体" w:hAnsi="宋体" w:hint="eastAsia"/>
          <w:sz w:val="28"/>
          <w:szCs w:val="28"/>
        </w:rPr>
        <w:t>假设</w:t>
      </w:r>
      <w:r w:rsidRPr="00CD582D">
        <w:rPr>
          <w:rFonts w:ascii="宋体" w:eastAsia="宋体" w:hAnsi="宋体"/>
          <w:sz w:val="28"/>
          <w:szCs w:val="28"/>
        </w:rPr>
        <w:t>2</w:t>
      </w:r>
      <w:r w:rsidRPr="00CD582D">
        <w:rPr>
          <w:rFonts w:ascii="宋体" w:eastAsia="宋体" w:hAnsi="宋体" w:hint="eastAsia"/>
          <w:sz w:val="28"/>
          <w:szCs w:val="28"/>
        </w:rPr>
        <w:t>，随机误差项具有零均值、同方差及不序列相关性</w:t>
      </w:r>
    </w:p>
    <w:p w14:paraId="45A4C5C9" w14:textId="463181CF" w:rsidR="00CD582D" w:rsidRDefault="00CD582D" w:rsidP="00CD582D">
      <w:pPr>
        <w:rPr>
          <w:rFonts w:ascii="宋体" w:eastAsia="宋体" w:hAnsi="宋体"/>
          <w:sz w:val="28"/>
          <w:szCs w:val="28"/>
        </w:rPr>
      </w:pPr>
      <w:r w:rsidRPr="00CD582D">
        <w:rPr>
          <w:rFonts w:ascii="宋体" w:eastAsia="宋体" w:hAnsi="宋体"/>
          <w:sz w:val="28"/>
          <w:szCs w:val="28"/>
        </w:rPr>
        <w:drawing>
          <wp:inline distT="0" distB="0" distL="0" distR="0" wp14:anchorId="744DBBA9" wp14:editId="65253DF3">
            <wp:extent cx="5124487" cy="1143008"/>
            <wp:effectExtent l="0" t="0" r="0" b="0"/>
            <wp:docPr id="12601805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18055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24487" cy="1143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D06A7" w14:textId="7B9165CC" w:rsidR="00CD582D" w:rsidRDefault="00CD582D" w:rsidP="00CD582D">
      <w:pPr>
        <w:rPr>
          <w:rFonts w:ascii="宋体" w:eastAsia="宋体" w:hAnsi="宋体"/>
          <w:sz w:val="28"/>
          <w:szCs w:val="28"/>
        </w:rPr>
      </w:pPr>
      <w:r w:rsidRPr="00CD582D">
        <w:rPr>
          <w:rFonts w:ascii="宋体" w:eastAsia="宋体" w:hAnsi="宋体" w:hint="eastAsia"/>
          <w:sz w:val="28"/>
          <w:szCs w:val="28"/>
        </w:rPr>
        <w:t>假设</w:t>
      </w:r>
      <w:r w:rsidRPr="00CD582D">
        <w:rPr>
          <w:rFonts w:ascii="宋体" w:eastAsia="宋体" w:hAnsi="宋体"/>
          <w:sz w:val="28"/>
          <w:szCs w:val="28"/>
        </w:rPr>
        <w:t>3</w:t>
      </w:r>
      <w:r w:rsidRPr="00CD582D">
        <w:rPr>
          <w:rFonts w:ascii="宋体" w:eastAsia="宋体" w:hAnsi="宋体" w:hint="eastAsia"/>
          <w:sz w:val="28"/>
          <w:szCs w:val="28"/>
        </w:rPr>
        <w:t>，解释变量与随机项不相关</w:t>
      </w:r>
    </w:p>
    <w:p w14:paraId="3603A88F" w14:textId="0BB1F61D" w:rsidR="00CD582D" w:rsidRDefault="00CD582D" w:rsidP="00CD582D">
      <w:pPr>
        <w:rPr>
          <w:rFonts w:ascii="宋体" w:eastAsia="宋体" w:hAnsi="宋体"/>
          <w:sz w:val="28"/>
          <w:szCs w:val="28"/>
        </w:rPr>
      </w:pPr>
      <w:r w:rsidRPr="00CD582D">
        <w:rPr>
          <w:rFonts w:ascii="宋体" w:eastAsia="宋体" w:hAnsi="宋体"/>
          <w:sz w:val="28"/>
          <w:szCs w:val="28"/>
        </w:rPr>
        <w:drawing>
          <wp:inline distT="0" distB="0" distL="0" distR="0" wp14:anchorId="453B5FBF" wp14:editId="4E36FD61">
            <wp:extent cx="4259580" cy="457200"/>
            <wp:effectExtent l="0" t="0" r="7620" b="0"/>
            <wp:docPr id="18901015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101587" name=""/>
                    <pic:cNvPicPr/>
                  </pic:nvPicPr>
                  <pic:blipFill rotWithShape="1">
                    <a:blip r:embed="rId6"/>
                    <a:srcRect t="9923" b="10685"/>
                    <a:stretch/>
                  </pic:blipFill>
                  <pic:spPr bwMode="auto">
                    <a:xfrm>
                      <a:off x="0" y="0"/>
                      <a:ext cx="4262469" cy="457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A6D46" w14:textId="77777777" w:rsidR="00CD582D" w:rsidRPr="00CD582D" w:rsidRDefault="00CD582D" w:rsidP="00CD582D">
      <w:pPr>
        <w:rPr>
          <w:rFonts w:ascii="宋体" w:eastAsia="宋体" w:hAnsi="宋体"/>
          <w:sz w:val="28"/>
          <w:szCs w:val="28"/>
        </w:rPr>
      </w:pPr>
      <w:r w:rsidRPr="00CD582D">
        <w:rPr>
          <w:rFonts w:ascii="宋体" w:eastAsia="宋体" w:hAnsi="宋体" w:hint="eastAsia"/>
          <w:sz w:val="28"/>
          <w:szCs w:val="28"/>
        </w:rPr>
        <w:t>假设</w:t>
      </w:r>
      <w:r w:rsidRPr="00CD582D">
        <w:rPr>
          <w:rFonts w:ascii="宋体" w:eastAsia="宋体" w:hAnsi="宋体"/>
          <w:sz w:val="28"/>
          <w:szCs w:val="28"/>
        </w:rPr>
        <w:t>4</w:t>
      </w:r>
      <w:r w:rsidRPr="00CD582D">
        <w:rPr>
          <w:rFonts w:ascii="宋体" w:eastAsia="宋体" w:hAnsi="宋体" w:hint="eastAsia"/>
          <w:sz w:val="28"/>
          <w:szCs w:val="28"/>
        </w:rPr>
        <w:t>，随机项满足正态分布</w:t>
      </w:r>
      <w:r w:rsidRPr="00CD582D">
        <w:rPr>
          <w:rFonts w:ascii="宋体" w:eastAsia="宋体" w:hAnsi="宋体"/>
          <w:b/>
          <w:bCs/>
          <w:sz w:val="28"/>
          <w:szCs w:val="28"/>
        </w:rPr>
        <w:t xml:space="preserve"> </w:t>
      </w:r>
    </w:p>
    <w:p w14:paraId="011B498B" w14:textId="4F94255F" w:rsidR="00CD582D" w:rsidRPr="00CD582D" w:rsidRDefault="00CD582D" w:rsidP="00CD582D">
      <w:pPr>
        <w:rPr>
          <w:rFonts w:ascii="宋体" w:eastAsia="宋体" w:hAnsi="宋体" w:hint="eastAsia"/>
          <w:sz w:val="28"/>
          <w:szCs w:val="28"/>
        </w:rPr>
      </w:pPr>
      <w:r w:rsidRPr="00CD582D">
        <w:rPr>
          <w:rFonts w:ascii="宋体" w:eastAsia="宋体" w:hAnsi="宋体"/>
          <w:sz w:val="28"/>
          <w:szCs w:val="28"/>
        </w:rPr>
        <w:drawing>
          <wp:inline distT="0" distB="0" distL="0" distR="0" wp14:anchorId="016A99CA" wp14:editId="719A798D">
            <wp:extent cx="2233629" cy="561979"/>
            <wp:effectExtent l="0" t="0" r="0" b="0"/>
            <wp:docPr id="13344201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42014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33629" cy="561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33838" w14:textId="16FD660A" w:rsidR="00B678A3" w:rsidRDefault="00B678A3" w:rsidP="00CD582D">
      <w:pPr>
        <w:rPr>
          <w:rFonts w:ascii="宋体" w:eastAsia="宋体" w:hAnsi="宋体"/>
          <w:sz w:val="28"/>
          <w:szCs w:val="28"/>
        </w:rPr>
      </w:pPr>
      <w:r w:rsidRPr="00B678A3">
        <w:rPr>
          <w:rFonts w:ascii="宋体" w:eastAsia="宋体" w:hAnsi="宋体"/>
          <w:sz w:val="28"/>
          <w:szCs w:val="28"/>
        </w:rPr>
        <w:lastRenderedPageBreak/>
        <w:drawing>
          <wp:inline distT="0" distB="0" distL="0" distR="0" wp14:anchorId="124044A2" wp14:editId="6A0344F9">
            <wp:extent cx="5274310" cy="2397760"/>
            <wp:effectExtent l="0" t="0" r="2540" b="2540"/>
            <wp:docPr id="14987168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71682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9DD5C" w14:textId="77777777" w:rsidR="000F1D18" w:rsidRDefault="000F1D18" w:rsidP="00CD582D">
      <w:pPr>
        <w:rPr>
          <w:rFonts w:ascii="宋体" w:eastAsia="宋体" w:hAnsi="宋体"/>
          <w:sz w:val="28"/>
          <w:szCs w:val="28"/>
        </w:rPr>
      </w:pPr>
    </w:p>
    <w:p w14:paraId="52DCD0EA" w14:textId="5480DBE9" w:rsidR="000F1D18" w:rsidRDefault="000F1D18" w:rsidP="00CD582D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经典回归的基本假设：</w:t>
      </w:r>
    </w:p>
    <w:p w14:paraId="72B18A9D" w14:textId="2A395396" w:rsidR="000F1D18" w:rsidRDefault="000F1D18" w:rsidP="00CD582D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序列相关的定义</w:t>
      </w:r>
    </w:p>
    <w:p w14:paraId="184664DE" w14:textId="7DE9AC4C" w:rsidR="000F1D18" w:rsidRDefault="000F1D18" w:rsidP="00CD582D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哪些方法间接最小二乘法适用？</w:t>
      </w:r>
    </w:p>
    <w:p w14:paraId="44EEEE97" w14:textId="77777777" w:rsidR="000F1D18" w:rsidRDefault="000F1D18" w:rsidP="00CD582D">
      <w:pPr>
        <w:rPr>
          <w:rFonts w:ascii="宋体" w:eastAsia="宋体" w:hAnsi="宋体" w:hint="eastAsia"/>
          <w:sz w:val="28"/>
          <w:szCs w:val="28"/>
        </w:rPr>
      </w:pPr>
    </w:p>
    <w:p w14:paraId="51166E53" w14:textId="172DCB4C" w:rsidR="00CD582D" w:rsidRDefault="00CD582D" w:rsidP="00CD582D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拟合优度：</w:t>
      </w:r>
    </w:p>
    <w:p w14:paraId="7AF5DA1E" w14:textId="77777777" w:rsidR="00CD582D" w:rsidRPr="00CD582D" w:rsidRDefault="00CD582D" w:rsidP="00CD582D">
      <w:pPr>
        <w:rPr>
          <w:rFonts w:ascii="宋体" w:eastAsia="宋体" w:hAnsi="宋体" w:hint="eastAsia"/>
          <w:sz w:val="28"/>
          <w:szCs w:val="28"/>
        </w:rPr>
      </w:pPr>
    </w:p>
    <w:p w14:paraId="026A6CA4" w14:textId="77777777" w:rsidR="00AE647D" w:rsidRPr="00AE647D" w:rsidRDefault="00AE647D" w:rsidP="00AE647D">
      <w:pPr>
        <w:numPr>
          <w:ilvl w:val="0"/>
          <w:numId w:val="2"/>
        </w:numPr>
        <w:rPr>
          <w:rFonts w:ascii="宋体" w:eastAsia="宋体" w:hAnsi="宋体"/>
          <w:sz w:val="28"/>
          <w:szCs w:val="28"/>
        </w:rPr>
      </w:pPr>
      <w:r w:rsidRPr="00AE647D">
        <w:rPr>
          <w:rFonts w:ascii="宋体" w:eastAsia="宋体" w:hAnsi="宋体" w:hint="eastAsia"/>
          <w:b/>
          <w:bCs/>
          <w:sz w:val="28"/>
          <w:szCs w:val="28"/>
        </w:rPr>
        <w:t xml:space="preserve">我们讲“某一个随机方程，当给定有关变量的样本观测值时，其参数具有确定的估计量”，包括两种情况：一是只有一组参数估计量；二是具有有限组参数估计量。 </w:t>
      </w:r>
    </w:p>
    <w:p w14:paraId="47D68EE4" w14:textId="77777777" w:rsidR="00AE647D" w:rsidRPr="00AE647D" w:rsidRDefault="00AE647D" w:rsidP="00AE647D">
      <w:pPr>
        <w:numPr>
          <w:ilvl w:val="0"/>
          <w:numId w:val="2"/>
        </w:numPr>
        <w:rPr>
          <w:rFonts w:ascii="宋体" w:eastAsia="宋体" w:hAnsi="宋体"/>
          <w:sz w:val="28"/>
          <w:szCs w:val="28"/>
        </w:rPr>
      </w:pPr>
      <w:r w:rsidRPr="00AE647D">
        <w:rPr>
          <w:rFonts w:ascii="宋体" w:eastAsia="宋体" w:hAnsi="宋体" w:hint="eastAsia"/>
          <w:b/>
          <w:bCs/>
          <w:sz w:val="28"/>
          <w:szCs w:val="28"/>
        </w:rPr>
        <w:t>如果某一个随机方程只具有一组参数估计量，称其为恰好识别；</w:t>
      </w:r>
    </w:p>
    <w:p w14:paraId="0D34AD54" w14:textId="77777777" w:rsidR="00AE647D" w:rsidRPr="00AE647D" w:rsidRDefault="00AE647D" w:rsidP="00AE647D">
      <w:pPr>
        <w:numPr>
          <w:ilvl w:val="0"/>
          <w:numId w:val="2"/>
        </w:numPr>
        <w:rPr>
          <w:rFonts w:ascii="宋体" w:eastAsia="宋体" w:hAnsi="宋体"/>
          <w:sz w:val="28"/>
          <w:szCs w:val="28"/>
        </w:rPr>
      </w:pPr>
      <w:r w:rsidRPr="00AE647D">
        <w:rPr>
          <w:rFonts w:ascii="宋体" w:eastAsia="宋体" w:hAnsi="宋体" w:hint="eastAsia"/>
          <w:b/>
          <w:bCs/>
          <w:sz w:val="28"/>
          <w:szCs w:val="28"/>
        </w:rPr>
        <w:t>如果某一个随机方程具有多组参数估计量，称其为过度识别。</w:t>
      </w:r>
      <w:r w:rsidRPr="00AE647D">
        <w:rPr>
          <w:rFonts w:ascii="宋体" w:eastAsia="宋体" w:hAnsi="宋体"/>
          <w:b/>
          <w:bCs/>
          <w:sz w:val="28"/>
          <w:szCs w:val="28"/>
        </w:rPr>
        <w:t xml:space="preserve"> </w:t>
      </w:r>
    </w:p>
    <w:p w14:paraId="103EDB5A" w14:textId="2AA31804" w:rsidR="00A45FE5" w:rsidRPr="00AE647D" w:rsidRDefault="00A45FE5">
      <w:pPr>
        <w:rPr>
          <w:rFonts w:ascii="宋体" w:eastAsia="宋体" w:hAnsi="宋体" w:hint="eastAsia"/>
          <w:sz w:val="28"/>
          <w:szCs w:val="28"/>
        </w:rPr>
      </w:pPr>
    </w:p>
    <w:p w14:paraId="3088E6F7" w14:textId="68A0C26C" w:rsidR="00A45FE5" w:rsidRDefault="00234863">
      <w:pPr>
        <w:rPr>
          <w:rFonts w:ascii="宋体" w:eastAsia="宋体" w:hAnsi="宋体"/>
          <w:sz w:val="28"/>
          <w:szCs w:val="28"/>
        </w:rPr>
      </w:pPr>
      <w:r w:rsidRPr="00234863">
        <w:rPr>
          <w:rFonts w:ascii="宋体" w:eastAsia="宋体" w:hAnsi="宋体"/>
          <w:sz w:val="28"/>
          <w:szCs w:val="28"/>
        </w:rPr>
        <w:lastRenderedPageBreak/>
        <w:drawing>
          <wp:inline distT="0" distB="0" distL="0" distR="0" wp14:anchorId="7A4FA22A" wp14:editId="59DE823C">
            <wp:extent cx="5274310" cy="3815715"/>
            <wp:effectExtent l="0" t="0" r="2540" b="0"/>
            <wp:docPr id="3018929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89296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183BE" w14:textId="2C0F4408" w:rsidR="00234863" w:rsidRDefault="00234863">
      <w:pPr>
        <w:rPr>
          <w:rFonts w:ascii="宋体" w:eastAsia="宋体" w:hAnsi="宋体"/>
          <w:sz w:val="28"/>
          <w:szCs w:val="28"/>
        </w:rPr>
      </w:pPr>
      <w:r w:rsidRPr="00234863">
        <w:rPr>
          <w:rFonts w:ascii="宋体" w:eastAsia="宋体" w:hAnsi="宋体"/>
          <w:sz w:val="28"/>
          <w:szCs w:val="28"/>
        </w:rPr>
        <w:drawing>
          <wp:inline distT="0" distB="0" distL="0" distR="0" wp14:anchorId="60B1B9B3" wp14:editId="06506EF3">
            <wp:extent cx="5274310" cy="3323590"/>
            <wp:effectExtent l="0" t="0" r="2540" b="0"/>
            <wp:docPr id="11699558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95588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8F455" w14:textId="22A1C8DA" w:rsidR="00234863" w:rsidRPr="00234863" w:rsidRDefault="00234863">
      <w:pPr>
        <w:rPr>
          <w:rFonts w:ascii="宋体" w:eastAsia="宋体" w:hAnsi="宋体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eastAsia="宋体" w:hAnsi="Cambria Math"/>
              <w:sz w:val="28"/>
              <w:szCs w:val="28"/>
            </w:rPr>
            <m:t>τ</m:t>
          </m:r>
        </m:oMath>
      </m:oMathPara>
    </w:p>
    <w:p w14:paraId="5C08BE4C" w14:textId="77777777" w:rsidR="00234863" w:rsidRPr="00234863" w:rsidRDefault="00234863">
      <w:pPr>
        <w:rPr>
          <w:rFonts w:ascii="宋体" w:eastAsia="宋体" w:hAnsi="宋体" w:hint="eastAsia"/>
          <w:sz w:val="28"/>
          <w:szCs w:val="28"/>
        </w:rPr>
      </w:pPr>
    </w:p>
    <w:p w14:paraId="3BE882A2" w14:textId="32A60C80" w:rsidR="00234863" w:rsidRPr="00234863" w:rsidRDefault="006800BA">
      <w:pPr>
        <w:rPr>
          <w:rFonts w:ascii="宋体" w:eastAsia="宋体" w:hAnsi="宋体" w:hint="eastAsia"/>
          <w:sz w:val="28"/>
          <w:szCs w:val="28"/>
        </w:rPr>
      </w:pPr>
      <w:r w:rsidRPr="006800BA">
        <w:rPr>
          <w:rFonts w:ascii="宋体" w:eastAsia="宋体" w:hAnsi="宋体"/>
          <w:sz w:val="28"/>
          <w:szCs w:val="28"/>
        </w:rPr>
        <w:lastRenderedPageBreak/>
        <w:drawing>
          <wp:inline distT="0" distB="0" distL="0" distR="0" wp14:anchorId="273A4865" wp14:editId="218EC7A6">
            <wp:extent cx="5274310" cy="2441575"/>
            <wp:effectExtent l="0" t="0" r="2540" b="0"/>
            <wp:docPr id="17674571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457105" name=""/>
                    <pic:cNvPicPr/>
                  </pic:nvPicPr>
                  <pic:blipFill rotWithShape="1">
                    <a:blip r:embed="rId11"/>
                    <a:srcRect b="8994"/>
                    <a:stretch/>
                  </pic:blipFill>
                  <pic:spPr bwMode="auto">
                    <a:xfrm>
                      <a:off x="0" y="0"/>
                      <a:ext cx="5274310" cy="2441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791FAF" w14:textId="77777777" w:rsidR="00234863" w:rsidRPr="00234863" w:rsidRDefault="00234863">
      <w:pPr>
        <w:rPr>
          <w:rFonts w:ascii="宋体" w:eastAsia="宋体" w:hAnsi="宋体" w:hint="eastAsia"/>
          <w:sz w:val="28"/>
          <w:szCs w:val="28"/>
        </w:rPr>
      </w:pPr>
    </w:p>
    <w:p w14:paraId="110C4454" w14:textId="5CBE0A41" w:rsidR="00234863" w:rsidRDefault="006800BA">
      <w:pPr>
        <w:rPr>
          <w:rFonts w:ascii="宋体" w:eastAsia="宋体" w:hAnsi="宋体"/>
          <w:sz w:val="28"/>
          <w:szCs w:val="28"/>
        </w:rPr>
      </w:pPr>
      <w:r w:rsidRPr="006800BA">
        <w:rPr>
          <w:rFonts w:ascii="宋体" w:eastAsia="宋体" w:hAnsi="宋体"/>
          <w:sz w:val="28"/>
          <w:szCs w:val="28"/>
        </w:rPr>
        <w:drawing>
          <wp:inline distT="0" distB="0" distL="0" distR="0" wp14:anchorId="019C58C7" wp14:editId="47DE7B79">
            <wp:extent cx="5274310" cy="3511550"/>
            <wp:effectExtent l="0" t="0" r="2540" b="0"/>
            <wp:docPr id="9192392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239278" name=""/>
                    <pic:cNvPicPr/>
                  </pic:nvPicPr>
                  <pic:blipFill rotWithShape="1">
                    <a:blip r:embed="rId12"/>
                    <a:srcRect t="1776"/>
                    <a:stretch/>
                  </pic:blipFill>
                  <pic:spPr bwMode="auto">
                    <a:xfrm>
                      <a:off x="0" y="0"/>
                      <a:ext cx="5274310" cy="3511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F0C4F6" w14:textId="77777777" w:rsidR="0019159B" w:rsidRDefault="0019159B">
      <w:pPr>
        <w:rPr>
          <w:rFonts w:ascii="宋体" w:eastAsia="宋体" w:hAnsi="宋体"/>
          <w:sz w:val="28"/>
          <w:szCs w:val="28"/>
        </w:rPr>
      </w:pPr>
    </w:p>
    <w:p w14:paraId="5662898E" w14:textId="21AB0D78" w:rsidR="0019159B" w:rsidRDefault="0019159B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以课件和作业为主</w:t>
      </w:r>
    </w:p>
    <w:p w14:paraId="72CC95E4" w14:textId="5B85B9F6" w:rsidR="0019159B" w:rsidRDefault="00437617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十六章原题</w:t>
      </w:r>
    </w:p>
    <w:p w14:paraId="7A0C9CFC" w14:textId="77777777" w:rsidR="00437617" w:rsidRDefault="00437617">
      <w:pPr>
        <w:rPr>
          <w:rFonts w:ascii="宋体" w:eastAsia="宋体" w:hAnsi="宋体"/>
          <w:sz w:val="28"/>
          <w:szCs w:val="28"/>
        </w:rPr>
      </w:pPr>
    </w:p>
    <w:p w14:paraId="0909F3AE" w14:textId="2DB284B6" w:rsidR="00437617" w:rsidRDefault="00437617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经典回归-第三、四章、</w:t>
      </w:r>
    </w:p>
    <w:p w14:paraId="16A8E7EB" w14:textId="30C39EE5" w:rsidR="00437617" w:rsidRDefault="00437617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虚拟变量-第七章</w:t>
      </w:r>
    </w:p>
    <w:p w14:paraId="763F5D2C" w14:textId="18837FF1" w:rsidR="00437617" w:rsidRDefault="00437617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lastRenderedPageBreak/>
        <w:t>异方差-第八章</w:t>
      </w:r>
    </w:p>
    <w:p w14:paraId="544F59FC" w14:textId="3B4BD31A" w:rsidR="00437617" w:rsidRDefault="00437617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时间序列-分布滞后模型，自相关模型（不深）</w:t>
      </w:r>
    </w:p>
    <w:p w14:paraId="440BF2BD" w14:textId="7DD1EAA1" w:rsidR="00812DB6" w:rsidRPr="00812DB6" w:rsidRDefault="00437617">
      <w:pPr>
        <w:rPr>
          <w:rFonts w:ascii="宋体" w:eastAsia="宋体" w:hAnsi="宋体" w:hint="eastAsia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联立方程-识别（秩方法+阶方法）+估计</w:t>
      </w:r>
      <w:r w:rsidR="00FA75D8">
        <w:rPr>
          <w:rFonts w:ascii="宋体" w:eastAsia="宋体" w:hAnsi="宋体"/>
          <w:sz w:val="28"/>
          <w:szCs w:val="28"/>
        </w:rPr>
        <w:object w:dxaOrig="1486" w:dyaOrig="1006" w14:anchorId="1E97960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4.25pt;height:50.25pt" o:ole="">
            <v:imagedata r:id="rId13" o:title=""/>
          </v:shape>
          <o:OLEObject Type="Embed" ProgID="PowerPoint.Show.8" ShapeID="_x0000_i1025" DrawAspect="Icon" ObjectID="_1747382631" r:id="rId14"/>
        </w:object>
      </w:r>
    </w:p>
    <w:p w14:paraId="77D88F90" w14:textId="479307A3" w:rsidR="00812DB6" w:rsidRPr="00812DB6" w:rsidRDefault="00812DB6">
      <w:pPr>
        <w:rPr>
          <w:rFonts w:ascii="宋体" w:eastAsia="宋体" w:hAnsi="宋体" w:hint="eastAsia"/>
          <w:sz w:val="28"/>
          <w:szCs w:val="28"/>
        </w:rPr>
      </w:pPr>
    </w:p>
    <w:sectPr w:rsidR="00812DB6" w:rsidRPr="00812DB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366DE9"/>
    <w:multiLevelType w:val="hybridMultilevel"/>
    <w:tmpl w:val="EBDE4CCC"/>
    <w:lvl w:ilvl="0" w:tplc="5B9CD006">
      <w:start w:val="1"/>
      <w:numFmt w:val="decimal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7E834817"/>
    <w:multiLevelType w:val="hybridMultilevel"/>
    <w:tmpl w:val="A27AAFE2"/>
    <w:lvl w:ilvl="0" w:tplc="27FC50A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7EE20FF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939893C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2572E94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19507B3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5AD874A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1310AE8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5044BEE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2464748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num w:numId="1" w16cid:durableId="263459064">
    <w:abstractNumId w:val="0"/>
  </w:num>
  <w:num w:numId="2" w16cid:durableId="76214530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1EC3"/>
    <w:rsid w:val="000F1D18"/>
    <w:rsid w:val="0019159B"/>
    <w:rsid w:val="00227201"/>
    <w:rsid w:val="00234863"/>
    <w:rsid w:val="00437617"/>
    <w:rsid w:val="004C1EC3"/>
    <w:rsid w:val="006800BA"/>
    <w:rsid w:val="00812DB6"/>
    <w:rsid w:val="00A45FE5"/>
    <w:rsid w:val="00AE647D"/>
    <w:rsid w:val="00B678A3"/>
    <w:rsid w:val="00BF2A10"/>
    <w:rsid w:val="00CD582D"/>
    <w:rsid w:val="00E135A6"/>
    <w:rsid w:val="00E448A4"/>
    <w:rsid w:val="00FA75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135C3F"/>
  <w15:chartTrackingRefBased/>
  <w15:docId w15:val="{13265F15-4A2E-44DB-B015-1619E6287C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A45FE5"/>
    <w:rPr>
      <w:color w:val="808080"/>
    </w:rPr>
  </w:style>
  <w:style w:type="paragraph" w:styleId="a4">
    <w:name w:val="List Paragraph"/>
    <w:basedOn w:val="a"/>
    <w:uiPriority w:val="34"/>
    <w:qFormat/>
    <w:rsid w:val="00CD582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562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67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276610">
          <w:marLeft w:val="547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917374">
          <w:marLeft w:val="547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792445">
          <w:marLeft w:val="547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170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emf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oleObject" Target="embeddings/Microsoft_PowerPoint_97-2003_Presentation.ppt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2659</TotalTime>
  <Pages>1</Pages>
  <Words>78</Words>
  <Characters>449</Characters>
  <Application>Microsoft Office Word</Application>
  <DocSecurity>0</DocSecurity>
  <Lines>3</Lines>
  <Paragraphs>1</Paragraphs>
  <ScaleCrop>false</ScaleCrop>
  <Company/>
  <LinksUpToDate>false</LinksUpToDate>
  <CharactersWithSpaces>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 翔淞</dc:creator>
  <cp:keywords/>
  <dc:description/>
  <cp:lastModifiedBy>张 翔淞</cp:lastModifiedBy>
  <cp:revision>4</cp:revision>
  <dcterms:created xsi:type="dcterms:W3CDTF">2023-06-02T06:27:00Z</dcterms:created>
  <dcterms:modified xsi:type="dcterms:W3CDTF">2023-06-04T03:17:00Z</dcterms:modified>
</cp:coreProperties>
</file>