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D3D2E" w14:textId="77777777" w:rsidR="00E04976" w:rsidRDefault="005F6689">
      <w:pPr>
        <w:jc w:val="center"/>
        <w:rPr>
          <w:b/>
          <w:sz w:val="28"/>
          <w:szCs w:val="28"/>
        </w:rPr>
      </w:pPr>
      <w:r>
        <w:rPr>
          <w:b/>
        </w:rPr>
        <w:t>SIO 2 – Bloc 2</w:t>
      </w:r>
      <w:r w:rsidR="00BB7207">
        <w:rPr>
          <w:b/>
        </w:rPr>
        <w:t xml:space="preserve"> –</w:t>
      </w:r>
      <w:r w:rsidR="00BB7207">
        <w:rPr>
          <w:b/>
          <w:sz w:val="28"/>
          <w:szCs w:val="28"/>
        </w:rPr>
        <w:t xml:space="preserve"> Ch.</w:t>
      </w:r>
      <w:r>
        <w:rPr>
          <w:b/>
          <w:sz w:val="28"/>
          <w:szCs w:val="28"/>
        </w:rPr>
        <w:t>1</w:t>
      </w:r>
      <w:r w:rsidR="00BB7207">
        <w:rPr>
          <w:b/>
          <w:sz w:val="28"/>
          <w:szCs w:val="28"/>
        </w:rPr>
        <w:t xml:space="preserve">4 </w:t>
      </w:r>
      <w:r>
        <w:rPr>
          <w:b/>
          <w:sz w:val="28"/>
          <w:szCs w:val="28"/>
        </w:rPr>
        <w:t>–</w:t>
      </w:r>
      <w:r w:rsidR="00BB7207">
        <w:rPr>
          <w:b/>
          <w:sz w:val="28"/>
          <w:szCs w:val="28"/>
        </w:rPr>
        <w:t xml:space="preserve"> </w:t>
      </w:r>
      <w:r w:rsidR="008A4BBB">
        <w:rPr>
          <w:b/>
          <w:sz w:val="28"/>
          <w:szCs w:val="28"/>
        </w:rPr>
        <w:t>Méthodes de g</w:t>
      </w:r>
      <w:r>
        <w:rPr>
          <w:b/>
          <w:sz w:val="28"/>
          <w:szCs w:val="28"/>
        </w:rPr>
        <w:t>estion d</w:t>
      </w:r>
      <w:r w:rsidR="00BB7207">
        <w:rPr>
          <w:b/>
          <w:sz w:val="28"/>
          <w:szCs w:val="28"/>
        </w:rPr>
        <w:t xml:space="preserve">e projet </w:t>
      </w:r>
    </w:p>
    <w:p w14:paraId="41F0C72E" w14:textId="77777777" w:rsidR="00E04976" w:rsidRDefault="00BB7207">
      <w:pPr>
        <w:spacing w:after="120"/>
      </w:pPr>
      <w:r>
        <w:t xml:space="preserve">Le cycle de vie de projet correspond à l'organisation des phases et des tâches du projet. </w:t>
      </w:r>
    </w:p>
    <w:p w14:paraId="4D1615C3" w14:textId="77777777" w:rsidR="00E04976" w:rsidRDefault="00BB7207">
      <w:pPr>
        <w:pStyle w:val="Paragraphedeliste"/>
        <w:numPr>
          <w:ilvl w:val="0"/>
          <w:numId w:val="1"/>
        </w:numPr>
        <w:ind w:left="867" w:hanging="510"/>
        <w:rPr>
          <w:b/>
        </w:rPr>
      </w:pPr>
      <w:r>
        <w:rPr>
          <w:b/>
        </w:rPr>
        <w:t>Modèle en cascade</w:t>
      </w:r>
    </w:p>
    <w:p w14:paraId="634DC2D0" w14:textId="77777777" w:rsidR="00E04976" w:rsidRDefault="00BB7207">
      <w:r>
        <w:t xml:space="preserve">Le modèle en cascade correspond à un découpage linéaire et séquentiel d'un projet. La succession des étapes répond à une logique de spécialisation des tâches. </w:t>
      </w:r>
    </w:p>
    <w:p w14:paraId="393791C2" w14:textId="77777777" w:rsidR="00E04976" w:rsidRDefault="00BB7207">
      <w:r>
        <w:t>Par exemple pour le développement logiciel :</w:t>
      </w:r>
    </w:p>
    <w:p w14:paraId="23DFA468" w14:textId="77777777" w:rsidR="00E04976" w:rsidRDefault="008A4BBB">
      <w:r>
        <w:rPr>
          <w:noProof/>
        </w:rPr>
        <w:drawing>
          <wp:anchor distT="0" distB="0" distL="0" distR="0" simplePos="0" relativeHeight="251658240" behindDoc="0" locked="0" layoutInCell="1" allowOverlap="1" wp14:anchorId="58FFE8B1" wp14:editId="6C8EC1C3">
            <wp:simplePos x="0" y="0"/>
            <wp:positionH relativeFrom="column">
              <wp:posOffset>257175</wp:posOffset>
            </wp:positionH>
            <wp:positionV relativeFrom="paragraph">
              <wp:posOffset>98425</wp:posOffset>
            </wp:positionV>
            <wp:extent cx="5991225" cy="25812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8"/>
                    <a:srcRect l="4873" t="10894" r="4978" b="11410"/>
                    <a:stretch/>
                  </pic:blipFill>
                  <pic:spPr bwMode="auto">
                    <a:xfrm>
                      <a:off x="0" y="0"/>
                      <a:ext cx="5991225"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B2F6F5" w14:textId="77777777" w:rsidR="008A4BBB" w:rsidRDefault="008A4BBB"/>
    <w:p w14:paraId="4DB8F24A" w14:textId="77777777" w:rsidR="008A4BBB" w:rsidRDefault="008A4BBB"/>
    <w:p w14:paraId="4B33E031" w14:textId="77777777" w:rsidR="008A4BBB" w:rsidRDefault="008A4BBB"/>
    <w:p w14:paraId="202C9371" w14:textId="77777777" w:rsidR="008A4BBB" w:rsidRDefault="008A4BBB"/>
    <w:p w14:paraId="69210F25" w14:textId="77777777" w:rsidR="008A4BBB" w:rsidRDefault="008A4BBB"/>
    <w:p w14:paraId="344EE804" w14:textId="77777777" w:rsidR="008A4BBB" w:rsidRDefault="008A4BBB"/>
    <w:p w14:paraId="5227B8AB" w14:textId="77777777" w:rsidR="008A4BBB" w:rsidRDefault="008A4BBB"/>
    <w:p w14:paraId="58E46271" w14:textId="77777777" w:rsidR="008A4BBB" w:rsidRDefault="008A4BBB"/>
    <w:p w14:paraId="4CA17F96" w14:textId="77777777" w:rsidR="00E04976" w:rsidRDefault="00BB7207">
      <w:r>
        <w:t xml:space="preserve">Le point fort de cette approche est d’être bien structurée. </w:t>
      </w:r>
    </w:p>
    <w:p w14:paraId="6AA884F7" w14:textId="77777777" w:rsidR="00E04976" w:rsidRDefault="00BB7207">
      <w:pPr>
        <w:rPr>
          <w:b/>
          <w:bCs/>
        </w:rPr>
      </w:pPr>
      <w:r>
        <w:rPr>
          <w:b/>
          <w:bCs/>
        </w:rPr>
        <w:t xml:space="preserve">Inconvénient : </w:t>
      </w:r>
    </w:p>
    <w:p w14:paraId="5E01F203" w14:textId="77777777" w:rsidR="00E04976" w:rsidRDefault="00BB7207">
      <w:r>
        <w:t>Entre le début du projet (exigences) et la fin du projet (validation) il peut s’écouler beaucoup de temps. Entre temps les besoins du client peuvent avoir changé et le résultat peut ne pas correspondre à ses attentes.</w:t>
      </w:r>
    </w:p>
    <w:p w14:paraId="0BAE47B7" w14:textId="77777777" w:rsidR="00E04976" w:rsidRDefault="00BB7207">
      <w:r>
        <w:t>Ceci peut conduire à revoir la conception, redévelopper un partie du logiciel, et retester le produit et donc augmenter les coûts.</w:t>
      </w:r>
    </w:p>
    <w:p w14:paraId="3801FD2A" w14:textId="77777777" w:rsidR="00657867" w:rsidRDefault="008A4BBB">
      <w:pPr>
        <w:rPr>
          <w:b/>
          <w:bCs/>
        </w:rPr>
      </w:pPr>
      <w:r w:rsidRPr="00657867">
        <w:rPr>
          <w:b/>
          <w:bCs/>
        </w:rPr>
        <w:t>Exemple </w:t>
      </w:r>
      <w:r w:rsidR="009F6E4B">
        <w:rPr>
          <w:b/>
          <w:bCs/>
        </w:rPr>
        <w:t>–</w:t>
      </w:r>
      <w:r w:rsidRPr="00657867">
        <w:rPr>
          <w:b/>
          <w:bCs/>
        </w:rPr>
        <w:t xml:space="preserve"> </w:t>
      </w:r>
      <w:r w:rsidR="00657867">
        <w:rPr>
          <w:b/>
          <w:bCs/>
        </w:rPr>
        <w:t>TP</w:t>
      </w:r>
      <w:r w:rsidR="009F6E4B">
        <w:rPr>
          <w:b/>
          <w:bCs/>
        </w:rPr>
        <w:t xml:space="preserve"> de 1</w:t>
      </w:r>
      <w:r w:rsidR="009F6E4B" w:rsidRPr="009F6E4B">
        <w:rPr>
          <w:b/>
          <w:bCs/>
          <w:vertAlign w:val="superscript"/>
        </w:rPr>
        <w:t>ère</w:t>
      </w:r>
      <w:r w:rsidR="009F6E4B">
        <w:rPr>
          <w:b/>
          <w:bCs/>
        </w:rPr>
        <w:t xml:space="preserve"> </w:t>
      </w:r>
      <w:r w:rsidR="00657867">
        <w:rPr>
          <w:b/>
          <w:bCs/>
        </w:rPr>
        <w:t xml:space="preserve">année. </w:t>
      </w:r>
      <w:r w:rsidR="00657867">
        <w:t>La librairie Nordest veut mettre en place un site de e-commerce. Un projet est lancé</w:t>
      </w:r>
      <w:r w:rsidR="009F6E4B">
        <w:t xml:space="preserve"> et la planification suivante est proposée :</w:t>
      </w:r>
      <w:r w:rsidR="00657867">
        <w:rPr>
          <w:b/>
          <w:bCs/>
        </w:rPr>
        <w:t xml:space="preserve"> </w:t>
      </w:r>
    </w:p>
    <w:p w14:paraId="3F5A0B40" w14:textId="77777777" w:rsidR="009F6E4B" w:rsidRDefault="009F6E4B">
      <w:pPr>
        <w:rPr>
          <w:b/>
          <w:bCs/>
        </w:rPr>
      </w:pPr>
      <w:r>
        <w:rPr>
          <w:noProof/>
        </w:rPr>
        <w:drawing>
          <wp:inline distT="0" distB="0" distL="0" distR="0" wp14:anchorId="3BAC5285" wp14:editId="5CE69BBF">
            <wp:extent cx="4714875" cy="15525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875" cy="1552575"/>
                    </a:xfrm>
                    <a:prstGeom prst="rect">
                      <a:avLst/>
                    </a:prstGeom>
                  </pic:spPr>
                </pic:pic>
              </a:graphicData>
            </a:graphic>
          </wp:inline>
        </w:drawing>
      </w:r>
    </w:p>
    <w:p w14:paraId="7C6E6BAA" w14:textId="77777777" w:rsidR="008A4BBB" w:rsidRDefault="00657867" w:rsidP="00657867">
      <w:pPr>
        <w:spacing w:after="0"/>
      </w:pPr>
      <w:r w:rsidRPr="00657867">
        <w:t xml:space="preserve">Comment appelle-t-on le diagramme qui permet de planifier un projet ? </w:t>
      </w:r>
      <w:r>
        <w:t xml:space="preserve"> </w:t>
      </w:r>
      <w:r w:rsidRPr="00657867">
        <w:t>.  .  .</w:t>
      </w:r>
    </w:p>
    <w:p w14:paraId="33255BA9" w14:textId="77777777" w:rsidR="00657867" w:rsidRDefault="00657867" w:rsidP="00657867">
      <w:pPr>
        <w:spacing w:after="0"/>
      </w:pPr>
      <w:r w:rsidRPr="00657867">
        <w:t>Quelle est la date prévisionnelle de fin de projet ?</w:t>
      </w:r>
      <w:r>
        <w:t xml:space="preserve"> </w:t>
      </w:r>
      <w:r w:rsidRPr="00657867">
        <w:t xml:space="preserve"> .  .  .</w:t>
      </w:r>
    </w:p>
    <w:p w14:paraId="3B3A2275" w14:textId="77777777" w:rsidR="009F6E4B" w:rsidRPr="00657867" w:rsidRDefault="009F6E4B" w:rsidP="00657867">
      <w:pPr>
        <w:spacing w:after="0"/>
      </w:pPr>
      <w:r>
        <w:t xml:space="preserve">Quelle est la durée </w:t>
      </w:r>
      <w:r w:rsidRPr="00657867">
        <w:t xml:space="preserve">prévisionnelle </w:t>
      </w:r>
      <w:r>
        <w:t>du projet ?  .  .  .</w:t>
      </w:r>
    </w:p>
    <w:p w14:paraId="4048C7F5" w14:textId="77777777" w:rsidR="008A4BBB" w:rsidRDefault="00657867" w:rsidP="009F6E4B">
      <w:pPr>
        <w:suppressAutoHyphens w:val="0"/>
        <w:spacing w:after="0" w:line="240" w:lineRule="auto"/>
      </w:pPr>
      <w:r>
        <w:br w:type="page"/>
      </w:r>
    </w:p>
    <w:p w14:paraId="432BD998" w14:textId="77777777" w:rsidR="00E04976" w:rsidRDefault="00BB7207">
      <w:pPr>
        <w:pStyle w:val="Paragraphedeliste"/>
        <w:numPr>
          <w:ilvl w:val="0"/>
          <w:numId w:val="1"/>
        </w:numPr>
        <w:ind w:left="867" w:hanging="510"/>
        <w:rPr>
          <w:b/>
          <w:u w:val="single"/>
        </w:rPr>
      </w:pPr>
      <w:r>
        <w:rPr>
          <w:b/>
          <w:u w:val="single"/>
        </w:rPr>
        <w:lastRenderedPageBreak/>
        <w:t>Modèle agile</w:t>
      </w:r>
    </w:p>
    <w:p w14:paraId="04478306" w14:textId="77777777" w:rsidR="00E04976" w:rsidRDefault="00BB7207">
      <w:pPr>
        <w:spacing w:after="0"/>
      </w:pPr>
      <w:r>
        <w:t xml:space="preserve">En ingénierie logicielle, les pratiques agiles mettent en avant la collaboration entre des équipes auto-organisées et pluridisciplinaires et leurs clients. Elles préconisent une planification adaptative, un développement évolutif, une livraison précoce et une amélioration continue, et elles encouragent des réponses flexibles au changement. </w:t>
      </w:r>
    </w:p>
    <w:p w14:paraId="467A38BF" w14:textId="77777777" w:rsidR="00E04976" w:rsidRDefault="00E04976">
      <w:pPr>
        <w:spacing w:after="0"/>
      </w:pPr>
    </w:p>
    <w:p w14:paraId="59DFE0BC" w14:textId="77777777" w:rsidR="00640AAB" w:rsidRDefault="00640AAB" w:rsidP="00640AAB">
      <w:pPr>
        <w:spacing w:after="0"/>
        <w:rPr>
          <w:b/>
          <w:bCs/>
          <w:u w:val="single"/>
        </w:rPr>
      </w:pPr>
      <w:r>
        <w:rPr>
          <w:b/>
          <w:bCs/>
          <w:u w:val="single"/>
        </w:rPr>
        <w:t xml:space="preserve">II. 1 - Méthode </w:t>
      </w:r>
      <w:r>
        <w:rPr>
          <w:b/>
          <w:u w:val="single"/>
        </w:rPr>
        <w:t>Kanban</w:t>
      </w:r>
    </w:p>
    <w:p w14:paraId="7CBD74F8" w14:textId="77777777" w:rsidR="00640AAB" w:rsidRPr="008A4BBB" w:rsidRDefault="00640AAB" w:rsidP="00640AAB">
      <w:pPr>
        <w:spacing w:after="0"/>
        <w:rPr>
          <w:b/>
          <w:u w:val="single"/>
        </w:rPr>
      </w:pPr>
    </w:p>
    <w:p w14:paraId="0B3D44C9" w14:textId="77777777" w:rsidR="00640AAB" w:rsidRDefault="00640AAB" w:rsidP="00640AAB">
      <w:pPr>
        <w:spacing w:after="0"/>
      </w:pPr>
      <w:r>
        <w:t xml:space="preserve">La méthode </w:t>
      </w:r>
      <w:r w:rsidRPr="005F14E0">
        <w:rPr>
          <w:b/>
          <w:bCs/>
        </w:rPr>
        <w:t>Kanban</w:t>
      </w:r>
      <w:r>
        <w:t xml:space="preserve"> est basée sur des post-it représentants des tâches, affichés sur un tableau blanc.</w:t>
      </w:r>
    </w:p>
    <w:p w14:paraId="48847BB5" w14:textId="77777777" w:rsidR="00640AAB" w:rsidRDefault="00640AAB" w:rsidP="00640AAB">
      <w:pPr>
        <w:spacing w:after="0"/>
      </w:pPr>
      <w:r>
        <w:t>(Kanban signifie « </w:t>
      </w:r>
      <w:r w:rsidRPr="005F14E0">
        <w:rPr>
          <w:b/>
          <w:bCs/>
        </w:rPr>
        <w:t>étiquette</w:t>
      </w:r>
      <w:r>
        <w:t> » en Japonais).</w:t>
      </w:r>
      <w:r w:rsidR="005F14E0">
        <w:t xml:space="preserve"> </w:t>
      </w:r>
      <w:r>
        <w:t xml:space="preserve">L’intérêt de cette méthode est qu’elle permet de se concentrer sur un faible nombre de tâches et de ne pas se disperser. Elle est très visuelle. </w:t>
      </w:r>
    </w:p>
    <w:p w14:paraId="1D8A9A6F" w14:textId="77777777" w:rsidR="002E7ED3" w:rsidRDefault="002E7ED3" w:rsidP="00640AAB">
      <w:pPr>
        <w:spacing w:after="0"/>
      </w:pPr>
    </w:p>
    <w:p w14:paraId="69535955" w14:textId="77777777" w:rsidR="002E7ED3" w:rsidRDefault="002E7ED3" w:rsidP="00640AAB">
      <w:pPr>
        <w:spacing w:after="0"/>
      </w:pPr>
      <w:r w:rsidRPr="005F14E0">
        <w:rPr>
          <w:b/>
          <w:bCs/>
        </w:rPr>
        <w:t>Exemple</w:t>
      </w:r>
      <w:r>
        <w:t xml:space="preserve"> : dans le cadre du développement d’un site de e-commerce pour un magazin de vêtements, le tableau </w:t>
      </w:r>
      <w:r w:rsidR="005F14E0">
        <w:t>ci-dessous comprend</w:t>
      </w:r>
      <w:r>
        <w:t xml:space="preserve"> les tâches. Le projet a été commencé en 2022.</w:t>
      </w:r>
    </w:p>
    <w:p w14:paraId="3D96F6E2" w14:textId="77777777" w:rsidR="002E7ED3" w:rsidRDefault="002E7ED3" w:rsidP="00640AAB">
      <w:pPr>
        <w:spacing w:after="0"/>
      </w:pPr>
    </w:p>
    <w:tbl>
      <w:tblPr>
        <w:tblStyle w:val="Grilledutableau"/>
        <w:tblW w:w="0" w:type="auto"/>
        <w:tblLook w:val="04A0" w:firstRow="1" w:lastRow="0" w:firstColumn="1" w:lastColumn="0" w:noHBand="0" w:noVBand="1"/>
      </w:tblPr>
      <w:tblGrid>
        <w:gridCol w:w="2651"/>
        <w:gridCol w:w="2651"/>
        <w:gridCol w:w="2652"/>
        <w:gridCol w:w="2652"/>
      </w:tblGrid>
      <w:tr w:rsidR="002E7ED3" w:rsidRPr="002E7ED3" w14:paraId="49C43F68" w14:textId="77777777" w:rsidTr="002E7ED3">
        <w:tc>
          <w:tcPr>
            <w:tcW w:w="2651" w:type="dxa"/>
            <w:tcBorders>
              <w:top w:val="double" w:sz="4" w:space="0" w:color="auto"/>
              <w:left w:val="double" w:sz="4" w:space="0" w:color="auto"/>
            </w:tcBorders>
          </w:tcPr>
          <w:p w14:paraId="638A103F" w14:textId="77777777" w:rsidR="002E7ED3" w:rsidRPr="002E7ED3" w:rsidRDefault="002E7ED3" w:rsidP="002E7ED3">
            <w:pPr>
              <w:spacing w:after="0"/>
              <w:jc w:val="center"/>
              <w:rPr>
                <w:b/>
                <w:bCs/>
                <w:sz w:val="28"/>
                <w:szCs w:val="28"/>
              </w:rPr>
            </w:pPr>
            <w:r w:rsidRPr="002E7ED3">
              <w:rPr>
                <w:b/>
                <w:bCs/>
                <w:sz w:val="28"/>
                <w:szCs w:val="28"/>
              </w:rPr>
              <w:t>A faire</w:t>
            </w:r>
          </w:p>
        </w:tc>
        <w:tc>
          <w:tcPr>
            <w:tcW w:w="2651" w:type="dxa"/>
            <w:tcBorders>
              <w:top w:val="double" w:sz="4" w:space="0" w:color="auto"/>
            </w:tcBorders>
          </w:tcPr>
          <w:p w14:paraId="429E1A0D" w14:textId="77777777" w:rsidR="002E7ED3" w:rsidRPr="002E7ED3" w:rsidRDefault="002E7ED3" w:rsidP="002E7ED3">
            <w:pPr>
              <w:spacing w:after="0"/>
              <w:jc w:val="center"/>
              <w:rPr>
                <w:b/>
                <w:bCs/>
                <w:sz w:val="28"/>
                <w:szCs w:val="28"/>
              </w:rPr>
            </w:pPr>
            <w:r w:rsidRPr="002E7ED3">
              <w:rPr>
                <w:b/>
                <w:bCs/>
                <w:sz w:val="28"/>
                <w:szCs w:val="28"/>
              </w:rPr>
              <w:t>En cours</w:t>
            </w:r>
          </w:p>
        </w:tc>
        <w:tc>
          <w:tcPr>
            <w:tcW w:w="2652" w:type="dxa"/>
            <w:tcBorders>
              <w:top w:val="double" w:sz="4" w:space="0" w:color="auto"/>
            </w:tcBorders>
          </w:tcPr>
          <w:p w14:paraId="465A4468" w14:textId="77777777" w:rsidR="002E7ED3" w:rsidRPr="002E7ED3" w:rsidRDefault="002E7ED3" w:rsidP="002E7ED3">
            <w:pPr>
              <w:spacing w:after="0"/>
              <w:jc w:val="center"/>
              <w:rPr>
                <w:b/>
                <w:bCs/>
                <w:sz w:val="28"/>
                <w:szCs w:val="28"/>
              </w:rPr>
            </w:pPr>
            <w:r w:rsidRPr="002E7ED3">
              <w:rPr>
                <w:b/>
                <w:bCs/>
                <w:sz w:val="28"/>
                <w:szCs w:val="28"/>
              </w:rPr>
              <w:t>A tester</w:t>
            </w:r>
          </w:p>
        </w:tc>
        <w:tc>
          <w:tcPr>
            <w:tcW w:w="2652" w:type="dxa"/>
            <w:tcBorders>
              <w:top w:val="double" w:sz="4" w:space="0" w:color="auto"/>
              <w:right w:val="double" w:sz="4" w:space="0" w:color="auto"/>
            </w:tcBorders>
          </w:tcPr>
          <w:p w14:paraId="0FFF21E6" w14:textId="77777777" w:rsidR="002E7ED3" w:rsidRPr="002E7ED3" w:rsidRDefault="002E7ED3" w:rsidP="002E7ED3">
            <w:pPr>
              <w:spacing w:after="0"/>
              <w:jc w:val="center"/>
              <w:rPr>
                <w:b/>
                <w:bCs/>
                <w:sz w:val="28"/>
                <w:szCs w:val="28"/>
              </w:rPr>
            </w:pPr>
            <w:r w:rsidRPr="002E7ED3">
              <w:rPr>
                <w:b/>
                <w:bCs/>
                <w:sz w:val="28"/>
                <w:szCs w:val="28"/>
              </w:rPr>
              <w:t>Terminé</w:t>
            </w:r>
          </w:p>
        </w:tc>
      </w:tr>
      <w:tr w:rsidR="002E7ED3" w14:paraId="3A2DDB6E" w14:textId="77777777" w:rsidTr="002E7ED3">
        <w:tc>
          <w:tcPr>
            <w:tcW w:w="2651" w:type="dxa"/>
            <w:tcBorders>
              <w:left w:val="double" w:sz="4" w:space="0" w:color="auto"/>
              <w:bottom w:val="double" w:sz="4" w:space="0" w:color="auto"/>
            </w:tcBorders>
          </w:tcPr>
          <w:p w14:paraId="08C1643B" w14:textId="77777777" w:rsidR="002E7ED3" w:rsidRDefault="002E7ED3" w:rsidP="00640AAB">
            <w:pPr>
              <w:spacing w:after="0"/>
            </w:pPr>
            <w:r>
              <w:rPr>
                <w:noProof/>
              </w:rPr>
              <w:pict w14:anchorId="15F1C9A7">
                <v:shapetype id="_x0000_t202" coordsize="21600,21600" o:spt="202" path="m,l,21600r21600,l21600,xe">
                  <v:stroke joinstyle="miter"/>
                  <v:path gradientshapeok="t" o:connecttype="rect"/>
                </v:shapetype>
                <v:shape id="_x0000_s1030" type="#_x0000_t202" style="position:absolute;margin-left:4.5pt;margin-top:4.45pt;width:63.75pt;height:55.5pt;z-index:251665408;mso-position-horizontal-relative:text;mso-position-vertical-relative:text">
                  <v:shadow on="t"/>
                  <v:textbox style="mso-next-textbox:#_x0000_s1030">
                    <w:txbxContent>
                      <w:p w14:paraId="42954F6B" w14:textId="77777777" w:rsidR="002E7ED3" w:rsidRPr="002E7ED3" w:rsidRDefault="002E7ED3">
                        <w:pPr>
                          <w:rPr>
                            <w:sz w:val="20"/>
                            <w:szCs w:val="20"/>
                          </w:rPr>
                        </w:pPr>
                        <w:r>
                          <w:rPr>
                            <w:sz w:val="20"/>
                            <w:szCs w:val="20"/>
                          </w:rPr>
                          <w:t>dévelop. module e-commerce</w:t>
                        </w:r>
                      </w:p>
                    </w:txbxContent>
                  </v:textbox>
                </v:shape>
              </w:pict>
            </w:r>
          </w:p>
          <w:p w14:paraId="7E2EF10A" w14:textId="77777777" w:rsidR="002E7ED3" w:rsidRDefault="002E7ED3" w:rsidP="00640AAB">
            <w:pPr>
              <w:spacing w:after="0"/>
            </w:pPr>
          </w:p>
          <w:p w14:paraId="69E20304" w14:textId="77777777" w:rsidR="002E7ED3" w:rsidRDefault="002E7ED3" w:rsidP="00640AAB">
            <w:pPr>
              <w:spacing w:after="0"/>
            </w:pPr>
          </w:p>
          <w:p w14:paraId="1E9AB05C" w14:textId="77777777" w:rsidR="002E7ED3" w:rsidRDefault="002E7ED3" w:rsidP="00640AAB">
            <w:pPr>
              <w:spacing w:after="0"/>
            </w:pPr>
          </w:p>
          <w:p w14:paraId="2F6C6F39" w14:textId="77777777" w:rsidR="002E7ED3" w:rsidRDefault="002E7ED3" w:rsidP="00640AAB">
            <w:pPr>
              <w:spacing w:after="0"/>
            </w:pPr>
            <w:r>
              <w:rPr>
                <w:noProof/>
              </w:rPr>
              <w:pict w14:anchorId="77D1C848">
                <v:shape id="_x0000_s1028" type="#_x0000_t202" style="position:absolute;margin-left:51.75pt;margin-top:4.8pt;width:63.75pt;height:55.5pt;z-index:251663360">
                  <v:shadow on="t"/>
                  <v:textbox style="mso-next-textbox:#_x0000_s1028">
                    <w:txbxContent>
                      <w:p w14:paraId="6323B035" w14:textId="77777777" w:rsidR="002E7ED3" w:rsidRPr="002E7ED3" w:rsidRDefault="002E7ED3">
                        <w:pPr>
                          <w:rPr>
                            <w:sz w:val="20"/>
                            <w:szCs w:val="20"/>
                          </w:rPr>
                        </w:pPr>
                        <w:r>
                          <w:rPr>
                            <w:sz w:val="20"/>
                            <w:szCs w:val="20"/>
                          </w:rPr>
                          <w:t>recherche de l’hébergeur</w:t>
                        </w:r>
                      </w:p>
                    </w:txbxContent>
                  </v:textbox>
                </v:shape>
              </w:pict>
            </w:r>
          </w:p>
          <w:p w14:paraId="6DF3A137" w14:textId="77777777" w:rsidR="002E7ED3" w:rsidRDefault="002E7ED3" w:rsidP="00640AAB">
            <w:pPr>
              <w:spacing w:after="0"/>
            </w:pPr>
          </w:p>
          <w:p w14:paraId="367CAE12" w14:textId="77777777" w:rsidR="002E7ED3" w:rsidRDefault="002E7ED3" w:rsidP="00640AAB">
            <w:pPr>
              <w:spacing w:after="0"/>
            </w:pPr>
          </w:p>
          <w:p w14:paraId="682EC260" w14:textId="77777777" w:rsidR="002E7ED3" w:rsidRDefault="002E7ED3" w:rsidP="00640AAB">
            <w:pPr>
              <w:spacing w:after="0"/>
            </w:pPr>
          </w:p>
          <w:p w14:paraId="64E3D4E8" w14:textId="77777777" w:rsidR="002E7ED3" w:rsidRDefault="002E7ED3" w:rsidP="00640AAB">
            <w:pPr>
              <w:spacing w:after="0"/>
            </w:pPr>
            <w:r>
              <w:rPr>
                <w:noProof/>
              </w:rPr>
              <w:pict w14:anchorId="45FD7056">
                <v:shape id="_x0000_s1027" type="#_x0000_t202" style="position:absolute;margin-left:10.5pt;margin-top:4.35pt;width:63.75pt;height:55.5pt;z-index:251662336">
                  <v:shadow on="t"/>
                  <v:textbox style="mso-next-textbox:#_x0000_s1027">
                    <w:txbxContent>
                      <w:p w14:paraId="22704760" w14:textId="77777777" w:rsidR="002E7ED3" w:rsidRPr="002E7ED3" w:rsidRDefault="002E7ED3">
                        <w:pPr>
                          <w:rPr>
                            <w:sz w:val="20"/>
                            <w:szCs w:val="20"/>
                          </w:rPr>
                        </w:pPr>
                        <w:r w:rsidRPr="002E7ED3">
                          <w:rPr>
                            <w:sz w:val="20"/>
                            <w:szCs w:val="20"/>
                          </w:rPr>
                          <w:t xml:space="preserve">rédaction </w:t>
                        </w:r>
                        <w:r>
                          <w:rPr>
                            <w:sz w:val="20"/>
                            <w:szCs w:val="20"/>
                          </w:rPr>
                          <w:t>documentation</w:t>
                        </w:r>
                      </w:p>
                    </w:txbxContent>
                  </v:textbox>
                </v:shape>
              </w:pict>
            </w:r>
          </w:p>
          <w:p w14:paraId="136BC809" w14:textId="77777777" w:rsidR="002E7ED3" w:rsidRDefault="002E7ED3" w:rsidP="00640AAB">
            <w:pPr>
              <w:spacing w:after="0"/>
            </w:pPr>
          </w:p>
          <w:p w14:paraId="28E5CF7F" w14:textId="77777777" w:rsidR="002E7ED3" w:rsidRDefault="002E7ED3" w:rsidP="00640AAB">
            <w:pPr>
              <w:spacing w:after="0"/>
            </w:pPr>
          </w:p>
          <w:p w14:paraId="135606E4" w14:textId="77777777" w:rsidR="002E7ED3" w:rsidRDefault="002E7ED3" w:rsidP="00640AAB">
            <w:pPr>
              <w:spacing w:after="0"/>
            </w:pPr>
          </w:p>
        </w:tc>
        <w:tc>
          <w:tcPr>
            <w:tcW w:w="2651" w:type="dxa"/>
            <w:tcBorders>
              <w:bottom w:val="double" w:sz="4" w:space="0" w:color="auto"/>
            </w:tcBorders>
          </w:tcPr>
          <w:p w14:paraId="665324CE" w14:textId="77777777" w:rsidR="002E7ED3" w:rsidRDefault="002E7ED3" w:rsidP="00640AAB">
            <w:pPr>
              <w:spacing w:after="0"/>
            </w:pPr>
            <w:r>
              <w:rPr>
                <w:noProof/>
              </w:rPr>
              <w:pict w14:anchorId="26CB6896">
                <v:shape id="_x0000_s1031" type="#_x0000_t202" style="position:absolute;margin-left:5.45pt;margin-top:11.05pt;width:63.75pt;height:55.5pt;z-index:251666432;mso-position-horizontal-relative:text;mso-position-vertical-relative:text">
                  <v:shadow on="t"/>
                  <v:textbox style="mso-next-textbox:#_x0000_s1031">
                    <w:txbxContent>
                      <w:p w14:paraId="3307EA0C" w14:textId="77777777" w:rsidR="002E7ED3" w:rsidRPr="002E7ED3" w:rsidRDefault="002E7ED3">
                        <w:pPr>
                          <w:rPr>
                            <w:sz w:val="20"/>
                            <w:szCs w:val="20"/>
                          </w:rPr>
                        </w:pPr>
                        <w:r>
                          <w:rPr>
                            <w:sz w:val="20"/>
                            <w:szCs w:val="20"/>
                          </w:rPr>
                          <w:t>dévelop. base de données</w:t>
                        </w:r>
                      </w:p>
                    </w:txbxContent>
                  </v:textbox>
                </v:shape>
              </w:pict>
            </w:r>
          </w:p>
        </w:tc>
        <w:tc>
          <w:tcPr>
            <w:tcW w:w="2652" w:type="dxa"/>
            <w:tcBorders>
              <w:bottom w:val="double" w:sz="4" w:space="0" w:color="auto"/>
            </w:tcBorders>
          </w:tcPr>
          <w:p w14:paraId="1EB7D3B8" w14:textId="77777777" w:rsidR="002E7ED3" w:rsidRDefault="002E7ED3" w:rsidP="00640AAB">
            <w:pPr>
              <w:spacing w:after="0"/>
            </w:pPr>
            <w:r>
              <w:rPr>
                <w:noProof/>
              </w:rPr>
              <w:pict w14:anchorId="6478180F">
                <v:shape id="_x0000_s1029" type="#_x0000_t202" style="position:absolute;margin-left:5.65pt;margin-top:11.05pt;width:63.75pt;height:55.5pt;z-index:251664384;mso-position-horizontal-relative:text;mso-position-vertical-relative:text">
                  <v:shadow on="t"/>
                  <v:textbox style="mso-next-textbox:#_x0000_s1029">
                    <w:txbxContent>
                      <w:p w14:paraId="0A2DBCF1" w14:textId="77777777" w:rsidR="002E7ED3" w:rsidRPr="002E7ED3" w:rsidRDefault="002E7ED3">
                        <w:pPr>
                          <w:rPr>
                            <w:sz w:val="20"/>
                            <w:szCs w:val="20"/>
                          </w:rPr>
                        </w:pPr>
                        <w:r>
                          <w:rPr>
                            <w:sz w:val="20"/>
                            <w:szCs w:val="20"/>
                          </w:rPr>
                          <w:t>développement site vitrine</w:t>
                        </w:r>
                      </w:p>
                    </w:txbxContent>
                  </v:textbox>
                </v:shape>
              </w:pict>
            </w:r>
          </w:p>
        </w:tc>
        <w:tc>
          <w:tcPr>
            <w:tcW w:w="2652" w:type="dxa"/>
            <w:tcBorders>
              <w:bottom w:val="double" w:sz="4" w:space="0" w:color="auto"/>
              <w:right w:val="double" w:sz="4" w:space="0" w:color="auto"/>
            </w:tcBorders>
          </w:tcPr>
          <w:p w14:paraId="0D420E5E" w14:textId="77777777" w:rsidR="002E7ED3" w:rsidRDefault="005F14E0" w:rsidP="00640AAB">
            <w:pPr>
              <w:spacing w:after="0"/>
            </w:pPr>
            <w:r>
              <w:rPr>
                <w:noProof/>
              </w:rPr>
              <w:pict w14:anchorId="6E3FE1EB">
                <v:shape id="_x0000_s1033" type="#_x0000_t202" style="position:absolute;margin-left:14.05pt;margin-top:127.85pt;width:63.75pt;height:55.5pt;z-index:251668480;mso-position-horizontal-relative:text;mso-position-vertical-relative:text">
                  <v:shadow on="t"/>
                  <v:textbox style="mso-next-textbox:#_x0000_s1033">
                    <w:txbxContent>
                      <w:p w14:paraId="149A01D6" w14:textId="77777777" w:rsidR="005F14E0" w:rsidRPr="002E7ED3" w:rsidRDefault="005F14E0">
                        <w:pPr>
                          <w:rPr>
                            <w:sz w:val="20"/>
                            <w:szCs w:val="20"/>
                          </w:rPr>
                        </w:pPr>
                        <w:r>
                          <w:rPr>
                            <w:sz w:val="20"/>
                            <w:szCs w:val="20"/>
                          </w:rPr>
                          <w:t>design du site</w:t>
                        </w:r>
                      </w:p>
                    </w:txbxContent>
                  </v:textbox>
                </v:shape>
              </w:pict>
            </w:r>
            <w:r>
              <w:rPr>
                <w:noProof/>
              </w:rPr>
              <w:pict w14:anchorId="23CAF8D9">
                <v:shape id="_x0000_s1032" type="#_x0000_t202" style="position:absolute;margin-left:-.2pt;margin-top:66.55pt;width:63.75pt;height:55.5pt;z-index:251667456;mso-position-horizontal-relative:text;mso-position-vertical-relative:text">
                  <v:shadow on="t"/>
                  <v:textbox style="mso-next-textbox:#_x0000_s1032">
                    <w:txbxContent>
                      <w:p w14:paraId="19880F46" w14:textId="77777777" w:rsidR="005F14E0" w:rsidRPr="002E7ED3" w:rsidRDefault="005F14E0">
                        <w:pPr>
                          <w:rPr>
                            <w:sz w:val="20"/>
                            <w:szCs w:val="20"/>
                          </w:rPr>
                        </w:pPr>
                        <w:r>
                          <w:rPr>
                            <w:sz w:val="20"/>
                            <w:szCs w:val="20"/>
                          </w:rPr>
                          <w:t>maquette du site</w:t>
                        </w:r>
                      </w:p>
                    </w:txbxContent>
                  </v:textbox>
                </v:shape>
              </w:pict>
            </w:r>
            <w:r>
              <w:rPr>
                <w:noProof/>
              </w:rPr>
              <w:pict w14:anchorId="3CB955B4">
                <v:shape id="_x0000_s1026" type="#_x0000_t202" style="position:absolute;margin-left:-.2pt;margin-top:4.45pt;width:63.75pt;height:55.5pt;z-index:251661312;mso-position-horizontal-relative:text;mso-position-vertical-relative:text">
                  <v:shadow on="t"/>
                  <v:textbox>
                    <w:txbxContent>
                      <w:p w14:paraId="79D16D35" w14:textId="77777777" w:rsidR="002E7ED3" w:rsidRPr="002E7ED3" w:rsidRDefault="002E7ED3">
                        <w:pPr>
                          <w:rPr>
                            <w:sz w:val="20"/>
                            <w:szCs w:val="20"/>
                          </w:rPr>
                        </w:pPr>
                        <w:r w:rsidRPr="002E7ED3">
                          <w:rPr>
                            <w:sz w:val="20"/>
                            <w:szCs w:val="20"/>
                          </w:rPr>
                          <w:t>rédaction du cahier des charges</w:t>
                        </w:r>
                      </w:p>
                    </w:txbxContent>
                  </v:textbox>
                </v:shape>
              </w:pict>
            </w:r>
          </w:p>
        </w:tc>
      </w:tr>
    </w:tbl>
    <w:p w14:paraId="0C47D60B" w14:textId="77777777" w:rsidR="002E7ED3" w:rsidRDefault="002E7ED3" w:rsidP="00640AAB">
      <w:pPr>
        <w:spacing w:after="0"/>
      </w:pPr>
    </w:p>
    <w:p w14:paraId="3AEB179F" w14:textId="77777777" w:rsidR="00640AAB" w:rsidRDefault="005F14E0" w:rsidP="00640AAB">
      <w:pPr>
        <w:spacing w:after="0"/>
      </w:pPr>
      <w:r>
        <w:t>Quel est l’i</w:t>
      </w:r>
      <w:r w:rsidR="00640AAB">
        <w:t>nconvénient de cette méthode</w:t>
      </w:r>
      <w:r w:rsidR="009E7AA2">
        <w:t xml:space="preserve"> du point de vue temporel</w:t>
      </w:r>
      <w:bookmarkStart w:id="0" w:name="_GoBack"/>
      <w:bookmarkEnd w:id="0"/>
      <w:r w:rsidR="00640AAB">
        <w:t> ?  .  .  .</w:t>
      </w:r>
    </w:p>
    <w:p w14:paraId="67F60E5E" w14:textId="77777777" w:rsidR="00640AAB" w:rsidRDefault="00640AAB">
      <w:pPr>
        <w:spacing w:after="0"/>
      </w:pPr>
    </w:p>
    <w:p w14:paraId="659223A8" w14:textId="77777777" w:rsidR="00E04976" w:rsidRDefault="00640AAB">
      <w:pPr>
        <w:spacing w:after="0"/>
        <w:rPr>
          <w:b/>
          <w:bCs/>
          <w:u w:val="single"/>
        </w:rPr>
      </w:pPr>
      <w:r>
        <w:rPr>
          <w:noProof/>
        </w:rPr>
        <w:drawing>
          <wp:anchor distT="0" distB="0" distL="0" distR="0" simplePos="0" relativeHeight="251653120" behindDoc="0" locked="0" layoutInCell="1" allowOverlap="1" wp14:anchorId="2D19AF10" wp14:editId="4D5DB607">
            <wp:simplePos x="0" y="0"/>
            <wp:positionH relativeFrom="column">
              <wp:posOffset>0</wp:posOffset>
            </wp:positionH>
            <wp:positionV relativeFrom="paragraph">
              <wp:posOffset>274709</wp:posOffset>
            </wp:positionV>
            <wp:extent cx="6645910" cy="25869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6645910" cy="2586990"/>
                    </a:xfrm>
                    <a:prstGeom prst="rect">
                      <a:avLst/>
                    </a:prstGeom>
                  </pic:spPr>
                </pic:pic>
              </a:graphicData>
            </a:graphic>
          </wp:anchor>
        </w:drawing>
      </w:r>
      <w:r w:rsidR="00BB7207">
        <w:rPr>
          <w:b/>
          <w:bCs/>
          <w:u w:val="single"/>
        </w:rPr>
        <w:t xml:space="preserve">II. </w:t>
      </w:r>
      <w:r>
        <w:rPr>
          <w:b/>
          <w:bCs/>
          <w:u w:val="single"/>
        </w:rPr>
        <w:t>2</w:t>
      </w:r>
      <w:r w:rsidR="00BB7207">
        <w:rPr>
          <w:b/>
          <w:bCs/>
          <w:u w:val="single"/>
        </w:rPr>
        <w:t xml:space="preserve"> - Méthode Scrum</w:t>
      </w:r>
    </w:p>
    <w:p w14:paraId="326ED95F" w14:textId="77777777" w:rsidR="00E04976" w:rsidRDefault="00E04976">
      <w:pPr>
        <w:spacing w:after="0"/>
      </w:pPr>
    </w:p>
    <w:p w14:paraId="6195D638" w14:textId="77777777" w:rsidR="00657867" w:rsidRDefault="00657867">
      <w:pPr>
        <w:spacing w:after="0"/>
      </w:pPr>
      <w:r w:rsidRPr="00640AAB">
        <w:rPr>
          <w:b/>
          <w:bCs/>
        </w:rPr>
        <w:t>backlog</w:t>
      </w:r>
      <w:r>
        <w:t> :    .  .  .</w:t>
      </w:r>
    </w:p>
    <w:p w14:paraId="4C4811D6" w14:textId="77777777" w:rsidR="00640AAB" w:rsidRDefault="00640AAB">
      <w:pPr>
        <w:suppressAutoHyphens w:val="0"/>
        <w:spacing w:after="0" w:line="240" w:lineRule="auto"/>
      </w:pPr>
      <w:r>
        <w:br w:type="page"/>
      </w:r>
    </w:p>
    <w:p w14:paraId="03E12360" w14:textId="77777777" w:rsidR="00657867" w:rsidRDefault="00657867">
      <w:pPr>
        <w:spacing w:after="0"/>
      </w:pPr>
      <w:r>
        <w:lastRenderedPageBreak/>
        <w:t>Détail de la méthode Scrum :</w:t>
      </w:r>
    </w:p>
    <w:p w14:paraId="6F16CB2D" w14:textId="77777777" w:rsidR="00E04976" w:rsidRDefault="00657867">
      <w:pPr>
        <w:spacing w:after="0"/>
      </w:pPr>
      <w:r>
        <w:rPr>
          <w:noProof/>
        </w:rPr>
        <w:drawing>
          <wp:inline distT="0" distB="0" distL="0" distR="0" wp14:anchorId="1F1D13BF" wp14:editId="398B3AC3">
            <wp:extent cx="5950424" cy="40429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972847" cy="4058180"/>
                    </a:xfrm>
                    <a:prstGeom prst="rect">
                      <a:avLst/>
                    </a:prstGeom>
                  </pic:spPr>
                </pic:pic>
              </a:graphicData>
            </a:graphic>
          </wp:inline>
        </w:drawing>
      </w:r>
    </w:p>
    <w:p w14:paraId="587D6B1E" w14:textId="77777777" w:rsidR="00657867" w:rsidRDefault="00657867">
      <w:pPr>
        <w:spacing w:after="0"/>
      </w:pPr>
    </w:p>
    <w:p w14:paraId="5E833BC8" w14:textId="77777777" w:rsidR="00657867" w:rsidRPr="00640AAB" w:rsidRDefault="00657867" w:rsidP="00657867">
      <w:pPr>
        <w:pBdr>
          <w:top w:val="single" w:sz="4" w:space="1" w:color="auto"/>
          <w:left w:val="single" w:sz="4" w:space="4" w:color="auto"/>
          <w:bottom w:val="single" w:sz="4" w:space="1" w:color="auto"/>
          <w:right w:val="single" w:sz="4" w:space="4" w:color="auto"/>
        </w:pBdr>
        <w:spacing w:before="120" w:after="120" w:line="240" w:lineRule="auto"/>
        <w:jc w:val="both"/>
        <w:rPr>
          <w:rFonts w:eastAsia="Arial" w:cs="Arial"/>
        </w:rPr>
      </w:pPr>
      <w:r w:rsidRPr="00640AAB">
        <w:rPr>
          <w:rFonts w:eastAsia="Arial" w:cs="Arial"/>
        </w:rPr>
        <w:t>* itération (</w:t>
      </w:r>
      <w:r w:rsidRPr="00640AAB">
        <w:rPr>
          <w:rFonts w:eastAsia="Arial" w:cs="Arial"/>
          <w:i/>
        </w:rPr>
        <w:t>sprint</w:t>
      </w:r>
      <w:r w:rsidRPr="00640AAB">
        <w:rPr>
          <w:rFonts w:eastAsia="Arial" w:cs="Arial"/>
        </w:rPr>
        <w:t>) : intervalle de temps court, généralement de 2 à 4 semaines,  pendant lequel on doit concevoir, réaliser et tester un ensemble de fonctionnalités. Conventionnellement, l’itération zéro est l’itération de préparation.</w:t>
      </w:r>
    </w:p>
    <w:p w14:paraId="6B995859" w14:textId="77777777" w:rsidR="00657867" w:rsidRPr="00640AAB" w:rsidRDefault="00657867" w:rsidP="00657867">
      <w:pPr>
        <w:pBdr>
          <w:top w:val="single" w:sz="4" w:space="1" w:color="auto"/>
          <w:left w:val="single" w:sz="4" w:space="4" w:color="auto"/>
          <w:bottom w:val="single" w:sz="4" w:space="1" w:color="auto"/>
          <w:right w:val="single" w:sz="4" w:space="4" w:color="auto"/>
        </w:pBdr>
        <w:spacing w:before="120" w:after="120" w:line="240" w:lineRule="auto"/>
        <w:jc w:val="both"/>
        <w:rPr>
          <w:rFonts w:eastAsia="Arial" w:cs="Arial"/>
        </w:rPr>
      </w:pPr>
      <w:r w:rsidRPr="00640AAB">
        <w:rPr>
          <w:rFonts w:eastAsia="Arial" w:cs="Arial"/>
        </w:rPr>
        <w:t xml:space="preserve">* administrateur </w:t>
      </w:r>
      <w:r w:rsidRPr="00640AAB">
        <w:rPr>
          <w:rFonts w:eastAsia="Arial" w:cs="Arial"/>
          <w:i/>
        </w:rPr>
        <w:t>Scrum</w:t>
      </w:r>
      <w:r w:rsidRPr="00640AAB">
        <w:rPr>
          <w:rFonts w:eastAsia="Arial" w:cs="Arial"/>
        </w:rPr>
        <w:t xml:space="preserve"> (</w:t>
      </w:r>
      <w:r w:rsidRPr="00640AAB">
        <w:rPr>
          <w:rFonts w:eastAsia="Arial" w:cs="Arial"/>
          <w:i/>
        </w:rPr>
        <w:t xml:space="preserve">Scrum Master) </w:t>
      </w:r>
      <w:r w:rsidRPr="00640AAB">
        <w:rPr>
          <w:rFonts w:eastAsia="Arial" w:cs="Arial"/>
        </w:rPr>
        <w:t xml:space="preserve">: sans responsabilité hiérarchique dans l’équipe, il est l’administrateur du cadre méthodologique </w:t>
      </w:r>
      <w:r w:rsidRPr="00640AAB">
        <w:rPr>
          <w:rFonts w:eastAsia="Arial" w:cs="Arial"/>
          <w:i/>
        </w:rPr>
        <w:t>Scrum</w:t>
      </w:r>
      <w:r w:rsidRPr="00640AAB">
        <w:rPr>
          <w:rFonts w:eastAsia="Arial" w:cs="Arial"/>
        </w:rPr>
        <w:t>.</w:t>
      </w:r>
    </w:p>
    <w:p w14:paraId="74DF2F5C" w14:textId="77777777" w:rsidR="00657867" w:rsidRPr="00640AAB" w:rsidRDefault="00657867" w:rsidP="00657867">
      <w:pPr>
        <w:pBdr>
          <w:top w:val="single" w:sz="4" w:space="1" w:color="auto"/>
          <w:left w:val="single" w:sz="4" w:space="4" w:color="auto"/>
          <w:bottom w:val="single" w:sz="4" w:space="1" w:color="auto"/>
          <w:right w:val="single" w:sz="4" w:space="4" w:color="auto"/>
        </w:pBdr>
        <w:spacing w:before="120" w:after="120" w:line="240" w:lineRule="auto"/>
        <w:jc w:val="both"/>
        <w:rPr>
          <w:rFonts w:eastAsia="Arial" w:cs="Arial"/>
        </w:rPr>
      </w:pPr>
      <w:r w:rsidRPr="00640AAB">
        <w:rPr>
          <w:rFonts w:eastAsia="Arial" w:cs="Arial"/>
        </w:rPr>
        <w:t>* responsable de produit</w:t>
      </w:r>
      <w:r w:rsidRPr="00640AAB">
        <w:rPr>
          <w:rFonts w:eastAsia="Arial" w:cs="Arial"/>
          <w:i/>
        </w:rPr>
        <w:t xml:space="preserve"> (Product Owner ou PO)</w:t>
      </w:r>
      <w:r w:rsidRPr="00640AAB">
        <w:rPr>
          <w:rFonts w:eastAsia="Arial" w:cs="Arial"/>
        </w:rPr>
        <w:t xml:space="preserve"> : produit étant pris au sens de services informatiques à produire, le responsable de produit </w:t>
      </w:r>
      <w:r w:rsidRPr="00640AAB">
        <w:rPr>
          <w:rFonts w:eastAsia="Arial" w:cs="Arial"/>
          <w:i/>
        </w:rPr>
        <w:t xml:space="preserve">Scrum </w:t>
      </w:r>
      <w:r w:rsidRPr="00640AAB">
        <w:rPr>
          <w:rFonts w:eastAsia="Arial" w:cs="Arial"/>
        </w:rPr>
        <w:t>est le représentant des clients et des utilisateurs dans l’équipe projet.</w:t>
      </w:r>
    </w:p>
    <w:p w14:paraId="3128E551" w14:textId="77777777" w:rsidR="00657867" w:rsidRPr="00640AAB" w:rsidRDefault="00657867" w:rsidP="00657867">
      <w:pPr>
        <w:pBdr>
          <w:top w:val="single" w:sz="4" w:space="1" w:color="auto"/>
          <w:left w:val="single" w:sz="4" w:space="4" w:color="auto"/>
          <w:bottom w:val="single" w:sz="4" w:space="1" w:color="auto"/>
          <w:right w:val="single" w:sz="4" w:space="4" w:color="auto"/>
        </w:pBdr>
        <w:spacing w:before="120" w:after="120" w:line="240" w:lineRule="auto"/>
        <w:jc w:val="both"/>
        <w:rPr>
          <w:rFonts w:eastAsia="Arial" w:cs="Arial"/>
        </w:rPr>
      </w:pPr>
      <w:r w:rsidRPr="00640AAB">
        <w:rPr>
          <w:rFonts w:eastAsia="Arial" w:cs="Arial"/>
        </w:rPr>
        <w:t>* récit utilisateur (</w:t>
      </w:r>
      <w:r w:rsidRPr="00640AAB">
        <w:rPr>
          <w:rFonts w:eastAsia="Arial" w:cs="Arial"/>
          <w:i/>
        </w:rPr>
        <w:t xml:space="preserve">user story) </w:t>
      </w:r>
      <w:r w:rsidRPr="00640AAB">
        <w:rPr>
          <w:rFonts w:eastAsia="Arial" w:cs="Arial"/>
        </w:rPr>
        <w:t>: fonctionnalité à réaliser, exprimée sous la forme d’un scénario utilisateur.</w:t>
      </w:r>
    </w:p>
    <w:p w14:paraId="08F228E0" w14:textId="77777777" w:rsidR="00657867" w:rsidRPr="00640AAB" w:rsidRDefault="00657867" w:rsidP="00657867">
      <w:pPr>
        <w:pBdr>
          <w:top w:val="single" w:sz="4" w:space="1" w:color="auto"/>
          <w:left w:val="single" w:sz="4" w:space="4" w:color="auto"/>
          <w:bottom w:val="single" w:sz="4" w:space="1" w:color="auto"/>
          <w:right w:val="single" w:sz="4" w:space="4" w:color="auto"/>
        </w:pBdr>
        <w:spacing w:before="120" w:after="120" w:line="240" w:lineRule="auto"/>
        <w:jc w:val="both"/>
        <w:rPr>
          <w:rFonts w:eastAsia="Arial" w:cs="Arial"/>
        </w:rPr>
      </w:pPr>
      <w:r w:rsidRPr="00640AAB">
        <w:rPr>
          <w:rFonts w:eastAsia="Arial" w:cs="Arial"/>
        </w:rPr>
        <w:t>* scénario de risque (</w:t>
      </w:r>
      <w:r w:rsidRPr="00640AAB">
        <w:rPr>
          <w:rFonts w:eastAsia="Arial" w:cs="Arial"/>
          <w:i/>
        </w:rPr>
        <w:t xml:space="preserve">abuser story) </w:t>
      </w:r>
      <w:r w:rsidRPr="00640AAB">
        <w:rPr>
          <w:rFonts w:eastAsia="Arial" w:cs="Arial"/>
        </w:rPr>
        <w:t>: le scénario de risque (</w:t>
      </w:r>
      <w:r w:rsidRPr="00640AAB">
        <w:rPr>
          <w:rFonts w:eastAsia="Arial" w:cs="Arial"/>
          <w:i/>
        </w:rPr>
        <w:t>abuser story</w:t>
      </w:r>
      <w:r w:rsidRPr="00640AAB">
        <w:rPr>
          <w:rFonts w:eastAsia="Arial" w:cs="Arial"/>
        </w:rPr>
        <w:t>, jeu de mot en anglais) est une variante utilisée pour intégrer la sécurité dès le début des développements. Ils peuvent être nommés « </w:t>
      </w:r>
      <w:r w:rsidRPr="00640AAB">
        <w:rPr>
          <w:rFonts w:eastAsia="Arial" w:cs="Arial"/>
          <w:i/>
        </w:rPr>
        <w:t>abuser stories »</w:t>
      </w:r>
      <w:r w:rsidRPr="00640AAB">
        <w:rPr>
          <w:rFonts w:eastAsia="Arial" w:cs="Arial"/>
        </w:rPr>
        <w:t xml:space="preserve"> car ils correspondent au revers néfaste d’un récit utilisateur (</w:t>
      </w:r>
      <w:r w:rsidRPr="00640AAB">
        <w:rPr>
          <w:rFonts w:eastAsia="Arial" w:cs="Arial"/>
          <w:i/>
        </w:rPr>
        <w:t>user story</w:t>
      </w:r>
      <w:r w:rsidRPr="00640AAB">
        <w:rPr>
          <w:rFonts w:eastAsia="Arial" w:cs="Arial"/>
        </w:rPr>
        <w:t>) et engendrent une perte de valeur. Ce type de récit présente les intentions d'un utilisateur malveillant que l'on cherchera à tenir en échec. On trouve également l’expression récit d’</w:t>
      </w:r>
      <w:r w:rsidRPr="00640AAB">
        <w:rPr>
          <w:rFonts w:eastAsia="Arial" w:cs="Arial"/>
          <w:i/>
        </w:rPr>
        <w:t>abuseur</w:t>
      </w:r>
      <w:r w:rsidRPr="00640AAB">
        <w:rPr>
          <w:rFonts w:eastAsia="Arial" w:cs="Arial"/>
        </w:rPr>
        <w:t>.</w:t>
      </w:r>
    </w:p>
    <w:p w14:paraId="4D16C1B0" w14:textId="77777777" w:rsidR="00657867" w:rsidRPr="00640AAB" w:rsidRDefault="00657867" w:rsidP="00657867">
      <w:pPr>
        <w:pBdr>
          <w:top w:val="single" w:sz="4" w:space="1" w:color="auto"/>
          <w:left w:val="single" w:sz="4" w:space="4" w:color="auto"/>
          <w:bottom w:val="single" w:sz="4" w:space="1" w:color="auto"/>
          <w:right w:val="single" w:sz="4" w:space="4" w:color="auto"/>
        </w:pBdr>
        <w:spacing w:before="120" w:after="120" w:line="240" w:lineRule="auto"/>
        <w:jc w:val="right"/>
        <w:rPr>
          <w:rFonts w:eastAsia="Arial" w:cs="Arial"/>
          <w:b/>
        </w:rPr>
      </w:pPr>
      <w:r w:rsidRPr="00640AAB">
        <w:rPr>
          <w:rFonts w:eastAsia="Arial" w:cs="Arial"/>
        </w:rPr>
        <w:t xml:space="preserve"> </w:t>
      </w:r>
      <w:r w:rsidRPr="00640AAB">
        <w:rPr>
          <w:rFonts w:eastAsia="Arial" w:cs="Arial"/>
          <w:i/>
        </w:rPr>
        <w:t>Sources : wikipédia et guide ANSSI cité ci-dessous</w:t>
      </w:r>
      <w:r w:rsidRPr="00640AAB">
        <w:rPr>
          <w:rFonts w:eastAsia="Arial" w:cs="Arial"/>
        </w:rPr>
        <w:t xml:space="preserve">.  </w:t>
      </w:r>
    </w:p>
    <w:p w14:paraId="7D114C22" w14:textId="77777777" w:rsidR="00657867" w:rsidRDefault="00657867">
      <w:pPr>
        <w:spacing w:after="0"/>
      </w:pPr>
    </w:p>
    <w:p w14:paraId="1BA2B455" w14:textId="77777777" w:rsidR="00657867" w:rsidRDefault="00657867">
      <w:pPr>
        <w:spacing w:after="0"/>
      </w:pPr>
    </w:p>
    <w:p w14:paraId="4BECDDA5" w14:textId="77777777" w:rsidR="00657867" w:rsidRDefault="00657867">
      <w:pPr>
        <w:spacing w:after="0"/>
      </w:pPr>
    </w:p>
    <w:sectPr w:rsidR="00657867">
      <w:footerReference w:type="default" r:id="rId12"/>
      <w:pgSz w:w="11906" w:h="16838"/>
      <w:pgMar w:top="720" w:right="720" w:bottom="765" w:left="720"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E0CAC" w14:textId="77777777" w:rsidR="00834845" w:rsidRDefault="00834845">
      <w:pPr>
        <w:spacing w:after="0" w:line="240" w:lineRule="auto"/>
      </w:pPr>
      <w:r>
        <w:separator/>
      </w:r>
    </w:p>
  </w:endnote>
  <w:endnote w:type="continuationSeparator" w:id="0">
    <w:p w14:paraId="2979EBD4" w14:textId="77777777" w:rsidR="00834845" w:rsidRDefault="00834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21002A87" w:usb1="00000000" w:usb2="00000000"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603235"/>
      <w:docPartObj>
        <w:docPartGallery w:val="Page Numbers (Top of Page)"/>
        <w:docPartUnique/>
      </w:docPartObj>
    </w:sdtPr>
    <w:sdtEndPr/>
    <w:sdtContent>
      <w:p w14:paraId="15F44421" w14:textId="77777777" w:rsidR="00E04976" w:rsidRDefault="005F6689">
        <w:pPr>
          <w:spacing w:after="0"/>
        </w:pPr>
        <w:r w:rsidRPr="008A4BBB">
          <w:rPr>
            <w:sz w:val="20"/>
            <w:szCs w:val="20"/>
          </w:rPr>
          <w:t xml:space="preserve">SIO 2 – Bloc 2 - </w:t>
        </w:r>
        <w:r w:rsidR="00BB7207">
          <w:rPr>
            <w:sz w:val="18"/>
            <w:szCs w:val="18"/>
          </w:rPr>
          <w:t>Ch.</w:t>
        </w:r>
        <w:r>
          <w:rPr>
            <w:sz w:val="18"/>
            <w:szCs w:val="18"/>
          </w:rPr>
          <w:t>1</w:t>
        </w:r>
        <w:r w:rsidR="00BB7207">
          <w:rPr>
            <w:sz w:val="18"/>
            <w:szCs w:val="18"/>
          </w:rPr>
          <w:t xml:space="preserve">4 </w:t>
        </w:r>
        <w:r w:rsidR="008A4BBB">
          <w:rPr>
            <w:sz w:val="18"/>
            <w:szCs w:val="18"/>
          </w:rPr>
          <w:t>–</w:t>
        </w:r>
        <w:r w:rsidR="00BB7207">
          <w:rPr>
            <w:sz w:val="18"/>
            <w:szCs w:val="18"/>
          </w:rPr>
          <w:t xml:space="preserve"> </w:t>
        </w:r>
        <w:r w:rsidR="008A4BBB">
          <w:rPr>
            <w:sz w:val="18"/>
            <w:szCs w:val="18"/>
          </w:rPr>
          <w:t>Méthodes de g</w:t>
        </w:r>
        <w:r>
          <w:rPr>
            <w:sz w:val="18"/>
            <w:szCs w:val="18"/>
          </w:rPr>
          <w:t>estion</w:t>
        </w:r>
        <w:r w:rsidR="00BB7207">
          <w:rPr>
            <w:sz w:val="18"/>
            <w:szCs w:val="18"/>
          </w:rPr>
          <w:t xml:space="preserve"> de projet - v2021</w:t>
        </w:r>
        <w:r>
          <w:rPr>
            <w:sz w:val="18"/>
            <w:szCs w:val="18"/>
          </w:rPr>
          <w:t>-22</w:t>
        </w:r>
        <w:r w:rsidR="00BB7207">
          <w:rPr>
            <w:sz w:val="18"/>
            <w:szCs w:val="18"/>
          </w:rPr>
          <w:t xml:space="preserve"> </w:t>
        </w:r>
        <w:r w:rsidR="00BB7207">
          <w:t xml:space="preserve"> </w:t>
        </w:r>
        <w:r w:rsidR="00BB7207">
          <w:tab/>
        </w:r>
        <w:r w:rsidR="00BB7207">
          <w:tab/>
        </w:r>
        <w:r w:rsidR="00BB7207">
          <w:tab/>
        </w:r>
        <w:r w:rsidR="00BB7207">
          <w:tab/>
        </w:r>
        <w:r w:rsidR="00BB7207">
          <w:tab/>
        </w:r>
        <w:r w:rsidR="00BB7207">
          <w:tab/>
          <w:t xml:space="preserve">Page </w:t>
        </w:r>
        <w:r w:rsidR="00BB7207">
          <w:fldChar w:fldCharType="begin"/>
        </w:r>
        <w:r w:rsidR="00BB7207">
          <w:instrText>PAGE</w:instrText>
        </w:r>
        <w:r w:rsidR="00BB7207">
          <w:fldChar w:fldCharType="separate"/>
        </w:r>
        <w:r w:rsidR="00BB7207">
          <w:t>3</w:t>
        </w:r>
        <w:r w:rsidR="00BB7207">
          <w:fldChar w:fldCharType="end"/>
        </w:r>
        <w:r w:rsidR="00BB7207">
          <w:t xml:space="preserve"> sur </w:t>
        </w:r>
        <w:r w:rsidR="00BB7207">
          <w:fldChar w:fldCharType="begin"/>
        </w:r>
        <w:r w:rsidR="00BB7207">
          <w:instrText>NUMPAGES</w:instrText>
        </w:r>
        <w:r w:rsidR="00BB7207">
          <w:fldChar w:fldCharType="separate"/>
        </w:r>
        <w:r w:rsidR="00BB7207">
          <w:t>4</w:t>
        </w:r>
        <w:r w:rsidR="00BB7207">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8CA3F" w14:textId="77777777" w:rsidR="00834845" w:rsidRDefault="00834845">
      <w:pPr>
        <w:spacing w:after="0" w:line="240" w:lineRule="auto"/>
      </w:pPr>
      <w:r>
        <w:separator/>
      </w:r>
    </w:p>
  </w:footnote>
  <w:footnote w:type="continuationSeparator" w:id="0">
    <w:p w14:paraId="0913EADD" w14:textId="77777777" w:rsidR="00834845" w:rsidRDefault="00834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620BD"/>
    <w:multiLevelType w:val="multilevel"/>
    <w:tmpl w:val="3BE40F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B644A09"/>
    <w:multiLevelType w:val="multilevel"/>
    <w:tmpl w:val="EBE8C70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4976"/>
    <w:rsid w:val="002E7ED3"/>
    <w:rsid w:val="00483E85"/>
    <w:rsid w:val="005F14E0"/>
    <w:rsid w:val="005F6689"/>
    <w:rsid w:val="00640AAB"/>
    <w:rsid w:val="00657867"/>
    <w:rsid w:val="00834845"/>
    <w:rsid w:val="008678AC"/>
    <w:rsid w:val="008A4BBB"/>
    <w:rsid w:val="008F207C"/>
    <w:rsid w:val="009E7AA2"/>
    <w:rsid w:val="009F6E4B"/>
    <w:rsid w:val="00BB7207"/>
    <w:rsid w:val="00E0497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8934C6B"/>
  <w15:docId w15:val="{3AEFBD39-4403-4866-B843-EF1288C6B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6CC"/>
    <w:pPr>
      <w:suppressAutoHyphens/>
      <w:spacing w:after="200" w:line="276" w:lineRule="auto"/>
    </w:pPr>
    <w:rPr>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375C4D"/>
  </w:style>
  <w:style w:type="character" w:customStyle="1" w:styleId="PieddepageCar">
    <w:name w:val="Pied de page Car"/>
    <w:basedOn w:val="Policepardfaut"/>
    <w:link w:val="Pieddepage"/>
    <w:uiPriority w:val="99"/>
    <w:qFormat/>
    <w:rsid w:val="00375C4D"/>
  </w:style>
  <w:style w:type="character" w:customStyle="1" w:styleId="TextedebullesCar">
    <w:name w:val="Texte de bulles Car"/>
    <w:basedOn w:val="Policepardfaut"/>
    <w:link w:val="Textedebulles"/>
    <w:uiPriority w:val="99"/>
    <w:semiHidden/>
    <w:qFormat/>
    <w:rsid w:val="00375C4D"/>
    <w:rPr>
      <w:rFonts w:ascii="Tahoma" w:hAnsi="Tahoma" w:cs="Tahoma"/>
      <w:sz w:val="16"/>
      <w:szCs w:val="16"/>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AA219E"/>
    <w:pPr>
      <w:ind w:left="720"/>
      <w:contextualSpacing/>
    </w:pPr>
  </w:style>
  <w:style w:type="paragraph" w:styleId="Sansinterligne">
    <w:name w:val="No Spacing"/>
    <w:uiPriority w:val="1"/>
    <w:qFormat/>
    <w:rsid w:val="00C25F93"/>
    <w:pPr>
      <w:suppressAutoHyphens/>
    </w:pPr>
    <w:rPr>
      <w:sz w:val="22"/>
    </w:rPr>
  </w:style>
  <w:style w:type="paragraph" w:customStyle="1" w:styleId="En-tteetpieddepage">
    <w:name w:val="En-tête et pied de page"/>
    <w:basedOn w:val="Normal"/>
    <w:qFormat/>
  </w:style>
  <w:style w:type="paragraph" w:styleId="En-tte">
    <w:name w:val="header"/>
    <w:basedOn w:val="Normal"/>
    <w:uiPriority w:val="99"/>
    <w:unhideWhenUsed/>
    <w:rsid w:val="00375C4D"/>
    <w:pPr>
      <w:tabs>
        <w:tab w:val="center" w:pos="4536"/>
        <w:tab w:val="right" w:pos="9072"/>
      </w:tabs>
      <w:spacing w:after="0" w:line="240" w:lineRule="auto"/>
    </w:pPr>
  </w:style>
  <w:style w:type="paragraph" w:styleId="Pieddepage">
    <w:name w:val="footer"/>
    <w:basedOn w:val="Normal"/>
    <w:link w:val="PieddepageCar"/>
    <w:uiPriority w:val="99"/>
    <w:unhideWhenUsed/>
    <w:rsid w:val="00375C4D"/>
    <w:pPr>
      <w:tabs>
        <w:tab w:val="center" w:pos="4536"/>
        <w:tab w:val="right" w:pos="9072"/>
      </w:tabs>
      <w:spacing w:after="0" w:line="240" w:lineRule="auto"/>
    </w:pPr>
  </w:style>
  <w:style w:type="paragraph" w:styleId="Textedebulles">
    <w:name w:val="Balloon Text"/>
    <w:basedOn w:val="Normal"/>
    <w:link w:val="TextedebullesCar"/>
    <w:uiPriority w:val="99"/>
    <w:semiHidden/>
    <w:unhideWhenUsed/>
    <w:qFormat/>
    <w:rsid w:val="00375C4D"/>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C666A8"/>
    <w:pPr>
      <w:spacing w:beforeAutospacing="1" w:after="119" w:line="240" w:lineRule="auto"/>
    </w:pPr>
    <w:rPr>
      <w:rFonts w:ascii="Times New Roman" w:eastAsia="Times New Roman" w:hAnsi="Times New Roman" w:cs="Times New Roman"/>
      <w:sz w:val="24"/>
      <w:szCs w:val="24"/>
      <w:lang w:eastAsia="fr-FR"/>
    </w:rPr>
  </w:style>
  <w:style w:type="paragraph" w:customStyle="1" w:styleId="Contenudecadre">
    <w:name w:val="Contenu de cadre"/>
    <w:basedOn w:val="Normal"/>
    <w:qFormat/>
  </w:style>
  <w:style w:type="paragraph" w:customStyle="1" w:styleId="Contenudetableau">
    <w:name w:val="Contenu de tableau"/>
    <w:basedOn w:val="Normal"/>
    <w:qFormat/>
    <w:pPr>
      <w:widowControl w:val="0"/>
      <w:suppressLineNumbers/>
    </w:pPr>
  </w:style>
  <w:style w:type="table" w:styleId="Grilledutableau">
    <w:name w:val="Table Grid"/>
    <w:basedOn w:val="TableauNormal"/>
    <w:uiPriority w:val="59"/>
    <w:rsid w:val="00C25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6DBD67-01C0-41C3-8217-A9397499B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Pages>
  <Words>537</Words>
  <Characters>2957</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fretiere_m</dc:creator>
  <dc:description/>
  <cp:lastModifiedBy>Mathieu</cp:lastModifiedBy>
  <cp:revision>49</cp:revision>
  <cp:lastPrinted>2022-03-30T13:44:00Z</cp:lastPrinted>
  <dcterms:created xsi:type="dcterms:W3CDTF">2015-12-10T13:48:00Z</dcterms:created>
  <dcterms:modified xsi:type="dcterms:W3CDTF">2022-03-30T13:45:00Z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