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 Notes: Industry Lab — Customer Churn (Logistic vs k-NN)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Instructor: Chitwan Manchanda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Companion notebook: CML_Industry_Lab_Classification.ipynb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Scope: concepts through Session 9 (logistic + k-NN). No trees, boosting, SVM, or neural nets.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Agenda (~90 min)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problem → binary label, FP vs FN costs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Quick EDA + train/test + CV discipline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logistic regression (scale → fit → predict_proba → metrics)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Bias–variance via C; CV to choose 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k-NN (scale → choose k → fit → metrics); CV for 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Compare models: CV F1/AUC table, confusion matrices, when to prefer which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Threshold tuning for the business objective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Short production checklist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Business story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You are an ML engineer shipping a </w:t>
      </w:r>
      <w:r w:rsidDel="00000000" w:rsidR="00000000" w:rsidRPr="00000000">
        <w:rPr>
          <w:b w:val="1"/>
          <w:bCs w:val="1"/>
          <w:rtl w:val="0"/>
        </w:rPr>
        <w:t xml:space="preserve">customer churn</w:t>
      </w:r>
      <w:r w:rsidDel="00000000" w:rsidR="00000000" w:rsidRPr="00000000">
        <w:rPr>
          <w:rtl w:val="0"/>
        </w:rPr>
        <w:t xml:space="preserve"> model for a SaaS / telco-style product. Predict who leaves next billing cycle so retention can intervene.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y ∈ {0, 1}   (0 = stay, 1 = churn)</w:t>
      </w:r>
    </w:p>
    <w:tbl>
      <w:tblPr>
        <w:tblStyle w:val="Table1"/>
        <w:tblW w:w="9360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Typical 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False Positive (FP)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Flag churn, but customer stays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Wasted offer / CSM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False Negative (FN)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Miss a true churner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Lost revenue + replacement cost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80" w:lineRule="auto"/>
        <w:rPr/>
      </w:pPr>
      <w:r w:rsidDel="00000000" w:rsidR="00000000" w:rsidRPr="00000000">
        <w:rPr>
          <w:rtl w:val="0"/>
        </w:rPr>
        <w:t xml:space="preserve">When FN is more expensive than FP, favour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(or a cost-weighted threshold), not raw accuracy. The default threshold 0.5 is rarely the product optimum.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Check-in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A retention team says missing a churner costs ~5× more than a wasted coupon. Which statement is most appropriate?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Optimize accuracy only; 0.5 threshold is always fine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Prefer higher recall / lower threshold if that cuts expected cost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Always maximize precision even if recall collapses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Skip a holdout set because churn is “obvious”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Data discipline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We use a synthetic but industry-named tabular set (~20% churn) so the lab works offline.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Stratified</w:t>
      </w:r>
      <w:r w:rsidDel="00000000" w:rsidR="00000000" w:rsidRPr="00000000">
        <w:rPr>
          <w:rtl w:val="0"/>
        </w:rPr>
        <w:t xml:space="preserve"> train/test split so both folds keep a similar churn rate.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Tune C, k, and thresholds with </w:t>
      </w:r>
      <w:r w:rsidDel="00000000" w:rsidR="00000000" w:rsidRPr="00000000">
        <w:rPr>
          <w:b w:val="1"/>
          <w:bCs w:val="1"/>
          <w:rtl w:val="0"/>
        </w:rPr>
        <w:t xml:space="preserve">cross-validation on train</w:t>
      </w:r>
      <w:r w:rsidDel="00000000" w:rsidR="00000000" w:rsidRPr="00000000">
        <w:rPr>
          <w:rtl w:val="0"/>
        </w:rPr>
        <w:t xml:space="preserve"> (or a validation fold).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set is a sealed report card — do not peek while choosing hyperparameters.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3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b w:val="1"/>
          <w:bCs w:val="1"/>
          <w:shd w:fill="f7f7f7" w:val="clear"/>
          <w:rtl w:val="0"/>
        </w:rPr>
        <w:t xml:space="preserve">Why not peek?</w:t>
      </w:r>
      <w:r w:rsidDel="00000000" w:rsidR="00000000" w:rsidRPr="00000000">
        <w:rPr>
          <w:shd w:fill="f7f7f7" w:val="clear"/>
          <w:rtl w:val="0"/>
        </w:rPr>
        <w:t xml:space="preserve"> Repeated test peeks overfit the holdout. CV estimates generalization while you search; one final test look reports honesty.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Logistic regression — implementation spine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StandardScaler (fit on train only — use a Pipeline)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LogisticRegression(C=...) with L2 via default / C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predict_proba → P(churn = 1)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Threshold → class; then accuracy / precision / recall / F1 / ROC-AUC / confusion matrix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z = wᵀx + w₀,    p̂ = σ(z) = 1 / (1 + e⁻ᶻ)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In sklearn,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inverse</w:t>
      </w:r>
      <w:r w:rsidDel="00000000" w:rsidR="00000000" w:rsidRPr="00000000">
        <w:rPr>
          <w:rtl w:val="0"/>
        </w:rPr>
        <w:t xml:space="preserve"> of regularization strength: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C → strong L2 → simpler model → higher bias, lower variance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C → weak penalty → more capacity → lower bias, higher variance risk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90" w:lineRule="auto"/>
        <w:rPr/>
      </w:pPr>
      <w:r w:rsidDel="00000000" w:rsidR="00000000" w:rsidRPr="00000000">
        <w:rPr>
          <w:rtl w:val="0"/>
        </w:rPr>
        <w:t xml:space="preserve">After scaling, coefficients are readable: a positive coef means that feature associates with higher log-odds of churn.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k-NN — implementation spine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StandardScaler —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because neighbours use distance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Choose n_neighbors=k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KNeighborsClassifier fit (stores data) → predict / predict_proba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Same metrics suite as logistic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rtl w:val="0"/>
        </w:rPr>
        <w:t xml:space="preserve">Bias–variance via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k → wiggly local regions → high variance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k → smoother majority → higher bias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3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b w:val="1"/>
          <w:bCs w:val="1"/>
          <w:shd w:fill="f7f7f7" w:val="clear"/>
          <w:rtl w:val="0"/>
        </w:rPr>
        <w:t xml:space="preserve">Scaling demo:</w:t>
      </w:r>
      <w:r w:rsidDel="00000000" w:rsidR="00000000" w:rsidRPr="00000000">
        <w:rPr>
          <w:shd w:fill="f7f7f7" w:val="clear"/>
          <w:rtl w:val="0"/>
        </w:rPr>
        <w:t xml:space="preserve"> raw monthly_charges and total_usage_gb dwarf late_payments_12m. Without scaling, distance is dominated by large-unit features and F1 usually drops.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50" w:right="150" w:firstLine="0"/>
        <w:rPr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Check-in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Which change typically increases variance for k-NN?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Increasing k from 5 to 51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Decreasing k from 21 to 1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Adding StandardScaler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Using stratified CV instead of a single split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Cross-validation to choose C and k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Use stratified K-fold on </w:t>
      </w:r>
      <w:r w:rsidDel="00000000" w:rsidR="00000000" w:rsidRPr="00000000">
        <w:rPr>
          <w:b w:val="1"/>
          <w:bCs w:val="1"/>
          <w:rtl w:val="0"/>
        </w:rPr>
        <w:t xml:space="preserve">train</w:t>
      </w:r>
      <w:r w:rsidDel="00000000" w:rsidR="00000000" w:rsidRPr="00000000">
        <w:rPr>
          <w:rtl w:val="0"/>
        </w:rPr>
        <w:t xml:space="preserve">. Score with the metric that matches the product (here: F1 on the churn class, plus ROC-AUC for ranking).</w:t>
      </w:r>
    </w:p>
    <w:tbl>
      <w:tblPr>
        <w:tblStyle w:val="Table2"/>
        <w:tblW w:w="9360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Model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Grid idea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Pick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Logistic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C ∈ {0.01, 0.1, 1, 10, …}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 with best mean CV F1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k-NN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k ∈ {1, 3, 5, …, 51}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 with best mean CV F1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rPr/>
      </w:pPr>
      <w:r w:rsidDel="00000000" w:rsidR="00000000" w:rsidRPr="00000000">
        <w:rPr>
          <w:rtl w:val="0"/>
        </w:rPr>
        <w:t xml:space="preserve">Refit the winner on the full train set, then evaluate once on test.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Comparison (what to show in class)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Same train/test, same CV protocol: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Side-by-side </w:t>
      </w:r>
      <w:r w:rsidDel="00000000" w:rsidR="00000000" w:rsidRPr="00000000">
        <w:rPr>
          <w:b w:val="1"/>
          <w:bCs w:val="1"/>
          <w:rtl w:val="0"/>
        </w:rPr>
        <w:t xml:space="preserve">CV F1 / AUC</w:t>
      </w:r>
      <w:r w:rsidDel="00000000" w:rsidR="00000000" w:rsidRPr="00000000">
        <w:rPr>
          <w:rtl w:val="0"/>
        </w:rPr>
        <w:t xml:space="preserve"> table for best C vs best k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confusion matrices</w:t>
      </w:r>
      <w:r w:rsidDel="00000000" w:rsidR="00000000" w:rsidRPr="00000000">
        <w:rPr>
          <w:rtl w:val="0"/>
        </w:rPr>
        <w:t xml:space="preserve"> and ROC curves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Short discussion: linear boundary vs local neighbourhood</w:t>
      </w:r>
    </w:p>
    <w:tbl>
      <w:tblPr>
        <w:tblStyle w:val="Table3"/>
        <w:tblW w:w="9360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  <w:insideH w:color="666666" w:space="0" w:sz="6" w:val="single"/>
          <w:insideV w:color="66666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Logistic regression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f3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k-NN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Decision shape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Global linear boundary (in score / log-odds space)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 neighbourhood vote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Hyperparameter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 (regularization)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 (neighbours)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Scaling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Helpful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Interpretability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Coefficients tell a story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Lazy memory — hard to explain globally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When it can win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Roughly linear signal; need stakeholder story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Locally irregular decision regions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Predict cost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Cheap (dot product)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Heavier (neighbour search)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Bias–variance knob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Small C ↑ bias; large C ↑ variance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Small k ↑ variance; large k ↑ bias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Shipping takeaway:</w:t>
      </w:r>
      <w:r w:rsidDel="00000000" w:rsidR="00000000" w:rsidRPr="00000000">
        <w:rPr>
          <w:rtl w:val="0"/>
        </w:rPr>
        <w:t xml:space="preserve"> try both; pick with the metric that matches FP/FN costs — not “accuracy vibes.”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Threshold tuning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Probabilities (logistic) or vote fractions (k-NN) become class labels only after a threshold τ.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predict churn if p̂ ≥ τ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τ → higher recall, usually more FPs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τ → higher precision, usually more FNs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rPr/>
      </w:pPr>
      <w:r w:rsidDel="00000000" w:rsidR="00000000" w:rsidRPr="00000000">
        <w:rPr>
          <w:rtl w:val="0"/>
        </w:rPr>
        <w:t xml:space="preserve">Example cost proxy on train: cost = 5·FN + 1·FP. Sweep τ, pick the minimum-cost threshold on train/validation, then report test metrics once.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>
          <w:shd w:fill="fff8e7" w:val="clear"/>
        </w:rPr>
      </w:pPr>
      <w:r w:rsidDel="00000000" w:rsidR="00000000" w:rsidRPr="00000000">
        <w:rPr>
          <w:shd w:fill="fff8e7" w:val="clear"/>
          <w:rtl w:val="0"/>
        </w:rPr>
        <w:t xml:space="preserve">Check-in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150" w:right="150" w:firstLine="0"/>
        <w:rPr>
          <w:b w:val="1"/>
          <w:bCs w:val="1"/>
          <w:shd w:fill="fff8e7" w:val="clear"/>
        </w:rPr>
      </w:pPr>
      <w:r w:rsidDel="00000000" w:rsidR="00000000" w:rsidRPr="00000000">
        <w:rPr>
          <w:b w:val="1"/>
          <w:bCs w:val="1"/>
          <w:shd w:fill="fff8e7" w:val="clear"/>
          <w:rtl w:val="0"/>
        </w:rPr>
        <w:t xml:space="preserve">You increase the cost of FN from 5 to 10 (FP stays 1). What usually happens to the cost-optimal threshold?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It moves up (fewer churn flags)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It moves down (more aggressive churn flags)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It must stay at 0.5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50" w:right="150" w:hanging="360"/>
      </w:pPr>
      <w:r w:rsidDel="00000000" w:rsidR="00000000" w:rsidRPr="00000000">
        <w:rPr>
          <w:shd w:fill="fff8e7" w:val="clear"/>
          <w:rtl w:val="0"/>
        </w:rPr>
        <w:t xml:space="preserve">ROC-AUC becomes undefined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Production checklist (high level)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Freeze feature definitions and label timing (churn realized next cycle).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Ship a single Pipeline (scale + model).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Monitor weekly: base churn rate, prediction rate, precision/recall at the </w:t>
      </w:r>
      <w:r w:rsidDel="00000000" w:rsidR="00000000" w:rsidRPr="00000000">
        <w:rPr>
          <w:b w:val="1"/>
          <w:bCs w:val="1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threshold.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Watch for </w:t>
      </w:r>
      <w:r w:rsidDel="00000000" w:rsidR="00000000" w:rsidRPr="00000000">
        <w:rPr>
          <w:b w:val="1"/>
          <w:bCs w:val="1"/>
          <w:rtl w:val="0"/>
        </w:rPr>
        <w:t xml:space="preserve">data drift</w:t>
      </w:r>
      <w:r w:rsidDel="00000000" w:rsidR="00000000" w:rsidRPr="00000000">
        <w:rPr>
          <w:rtl w:val="0"/>
        </w:rPr>
        <w:t xml:space="preserve"> (plan mix, pricing) — last month’s CV scores may go stale.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Re-tune C or k and τ on a schedule; keep a holdout or time-based backtest.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Prefer logistic for stakeholder buy-in unless k-NN clearly wins the product metric.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Recap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600" w:hanging="360"/>
      </w:pPr>
      <w:r w:rsidDel="00000000" w:rsidR="00000000" w:rsidRPr="00000000">
        <w:rPr>
          <w:rtl w:val="0"/>
        </w:rPr>
        <w:t xml:space="preserve">Churn is binary; FP vs FN costs drive metrics and threshold.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Logistic: scale → fit → predict_proba → metrics; tune C with CV; read coefficients.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k-NN: scale (must) → choose k with CV → vote; small k = high variance.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Compare on the same splits with a CV F1/AUC table, then one test look.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Threshold is a product knob — tune without peeking at test.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upperLetter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4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30" w:lineRule="auto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