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injekcijos(angl.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injection)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Naudojant paruoštas uzklausas ir MySQLi, nereikia naudoti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mysqli_real_escape_string ir t.t. Už mus viską tai padaro PHP.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 oriented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mysqli::real_escape_string ( string $escapestr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Procedural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mysqli_real_escape_string ( mysqli $link , string $escapestr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ĮTERPTINĖS UŽKLAUSOS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 PVZ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users.php: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Prisijungimas prie db.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$id = $_GET['id'];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“SELECT * FROM users WHERE UserId = '$id'”;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$rez = mysql_query($query);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galutinis rezultatas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users.php?=1 , tai rezultate pamatysime vartotojo su id=1 duomenis.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tarkim users.php?=1' or 1=1″;– rezultate to pamatysime visų vartotojų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ĮTERPTINĖS UŽKLAUSOS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SQL-Injekcija yra viena iš daugelio web skript'ų atakų. Tai vienas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paprasčiausių ir populiariausių web atakų metodų. Šis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pažeidžiamumas dažniausiai sutinkamas PHP ir kituose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skirptuose.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Pagrindinė bėda, jei web aplikacija parametrus perduoda iš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nepatikimų šaltinių (pavyzdžiui formos) deda tiesiai į SQL skriptą,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nepatikrinus SQL raktinių žodžių, simbolių, backslashai arba kabutės.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Tokio modifikuoto skripto pagalba „blogasis lankytojas“ gali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‘patobulinti’ jūsų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užklausą ir sukurti duomenis su neteisingais duomenimis, arba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perimti iš duomenų bazės slaptus duomenis arba sugadinti jūsų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apribojimų tipai: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NOT NULL – nurodo, kad lentelės stulpeliuose negali būti saugomos NULL reikšmės;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UNIQUE – užtikrina, kad kiekviena stulpelio ar jų rinkinio reikšmė turėtų unikalią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reikšmę;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PRIMARY KEY – t.y. NOT NULL ir UNIQUE apribojimo derinys, šis apribojimas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užtikrina, kad stulpelis arba stulpelių derinys užtikrintų unikalią reikšmę, pagal kurią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galima identifikuoti konkretų duomenų bazės lentelės įrašą;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FOREIGN KEY – užtikrina duomenų bazės lentelių tarpusavio reikšmių integralumą,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t.y. tikrina, kad susijusių lentelių stulpelių reikšmės tarpusavyje derėtų;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CHECK – užtikrina, kad stulpelio reikšmė tenkintų konkrečias sąlygas;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DEFAULT – nusako stulpelio reikšmę pagal nutylėjimą.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Apribojimai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apribojimai naudojami aprašyti lentelių duomenų kontrolės taisykles.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Jei įvyksta prieštara tarp duomenų DML užklausų ir apribojimų, duomenų modifikavimo užklausos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atšaukiamos.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Apribojimai gali būti sukurti: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•kuriant duomenų bazės lentelę (CREATE TABLE);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•arba modifikuojant (ALTER table).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&lt;Lentelės vardas&gt;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&lt;1_stuleplio_vardas&gt; &lt;duomenų tipas&gt;[(dydis)] [apribojimas]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&lt;2_stuleplio_vardas&gt; &lt;duomenų tipas&gt;[(dydis)] [apribojimas]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&lt;3_stuleplio_vardas&gt; &lt;duomenų tipas&gt;[(dydis)] [apribojimas]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Indekso kūrimas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[ UNIQUE ] [ CLUSTERED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NONCLUSTERED ] INDEX index_name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&lt;object&gt; ( column [ ASC | DESC ] [ ,...n 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Grupiniai ir paprasti indeksai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Paprasti indeksai naudojami: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užklauso gražina nedidels duomenų aibes;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naudojamos tikslios užklausos (where dalyje nurodomos konkrečios duomenų reikšmės);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indeksas apima keletą ir daugiau stulpelių, pagal kuriuos atliekamas duomenų filtravimas;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 indeksų tipai tinkamai, kai stulpelių duomenys pasižymi dideliu unikalumu;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paprastų indeksų naudojimas patartinas, išorinių raktų stulpeliams, kai yra santykis vienas:vienu;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 indeksų tipai vienodai gerai veikia ir reikalingi group by dalies stulpeliams;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Grupiniai indeksai naudojami: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užklauso gražina dideles duomenų aibes;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duomenų filtravimo kriterijai užduodami diapazonais, aibėmis, apytiklėmis reikšmėmis operatorius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(&gt;,&lt;, like ir .t.t);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grupinių indeksų naudojimas rekomenduojamas, išorinių raktų stulpeliams, kai yra santykis vienas:daug;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Indeksas pasitarnauja, jei naudojami užklausose order by;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Užklausų optimizatorius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Užklausų optimizatorius (query optimaizer) – jis įvertimas visus galimus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užklausos vykdymo variantus bandydamas aptikti tinkamiausią.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Pagrindinis veikimo principas: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Pirmiausia jis įvertina atrenkamų duomenų struktūrą;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Analizuoja ar atrenkami duomenys turi indeksus;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Įvertina tinkamiausius indeksus ir sudaro užklausos vykdymo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Jei nustatoma, kad užklausa gražina ženklią dalį duomenų iš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galimo aibės, tai tam tikrom lentelėm užklausų optimizatorius gali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 nepanaudoti indekso.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Indeksų tipai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Grupiniai indeksai – duomenys yra saugomi surūšiuoti pagal indeksą;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Paprastas indeksas – suformuojamas surūšiuotų nuorodų sąrašas, pagal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kuri greitai randami reikiami duomenys;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Unikalūs indeksai;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text indeksas - pilnos tekstinės paieškos indeksai;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Erdvinių duomenų indeksai;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XML indeksas – paieškai xml duomenų tipo laukuose.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Padidina užklausų našumą (select,update,delete);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Indeksai yra kuriami stulpeliams;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Indeksai kuriame pirminiams raktams arba esant unikalumo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apribojimams;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Schemos surišimas (shemabinding)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Teikia pranešimus apie bandomus redaguoti lentelių struktūrą.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Susiejami atitinkami virtualios lentelės ir fizinės lentelės stulpeliai 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juos redaguojant gaunamas perspėjimas.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[dbo].[v_stud_paz] with schemabinding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... FROM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Padalintos 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užklausa gražina daug duomenų;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Užklausos vykdymas vyksta ilgai;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Duomenų apdorojimui naudojamas paskirstytas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sprendimas;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Indeksuotos 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užklausa gražina daug duomenų naudojant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agregavimo funkcijas;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Duonmenų bazėje išsaugomas lentelių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apjungimo ir agregavimo rezultatas;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virtualios lentelės_vardas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[(atributas [,…n])] with schemabinding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unique clustered index on &lt;poschemes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vardas&gt; (&lt; lauko pavadinimas&gt;)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Pastabos: virtuali lentelė gali būti naudojama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modifikavimui , jei: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◦select_sakinys neturi agregatinių funkcijų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sąraše, o taip pat neturi TOP, GROUP BY, UNION, arba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DISTINCT operatorių. Kol reikšmės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nemodifikuojamos, agreguotos funkcijos gali būti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naudojamos subužklausose FROM sakinyje.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◦select_sakinys neturi išvestinių laukų Select sąraše.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Išvestiniai laukai sudaryti naudojant funkcijas,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sudėties, atimties ar pan. operacijas.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◦FROM operatorius nurodo bent vieną lentelę,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išrenkami duomenys nėra vien tik ne iš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išvedamos reikšmės ar ne lentelių pagrindu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suformuojami rezultatai.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sakinyje galima naudoti: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◦funkcijas;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◦keletą SELECT sakinių, atskirtų UNION operatoriumi.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CHECK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užtikrina, kad visos duomenų modifikacijos,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atliekamos su virtualia lentele, tenkintų Select sakinio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kriterijus. Kai duomenys modifikuojami per virtualią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lentelę, tai WITH CHECK OPTION garantuoja, kad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eilutės duomenys pasiliks matomi ir atlikus pakeitimą.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select_sakinys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sakinys virtualiai lentelei aprašyti. Ji gali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susidėti iš daugiau nei vienos lentelės arba kitų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viertualių lentelių. Virtualią lentelę sudarančioms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lentelėms ir kitoms virtualioms lentelės turi būti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nustatytos atitinkamos vartotojo teisės.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Nors SELECT sakinys gali būti bet kokio sudėtingumo,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tačiau yra tam tikri apribojimai.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Negalima naudoti: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ORDER BY, COMPUTE BY operatorių;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◦INTO raktinio žodžio;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◦laikinos lentelės nuorodos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Pastaba: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Naudojant ALTER VIEW su CREATE VIEW sukurta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 lentelė gali būti pakeista, neįtakojant susietų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procedūrų ir trigerių, tačiau pakeičiant ankstesnius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atributų vardus kitais, pakeičiant apribojimo sąlygas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ENCRYPTION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Užkoduoja sisteminėje lentelėje esantį tekstą su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išraiška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virtualios lentelės apibrėžimas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atributas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◦atributo vardą būtina suteikti tik tuomet, kai jis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yra aritmetinės išraiškos rezultatas, funkcija 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konstanta, kai du atributai turi vienodus vardus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(Join atveju), kai atributui virtualioje lentelėje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norime suteikti kitą vardą, nei jis buvo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Atributų vardus galima nurodyti ir Select -sakinyje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Jei atributų vardų nenurodome, tai jie paveldimi iš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Select_sakinio.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Virtualių lentelių tipai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Standartinės virtualios lentelės;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Indeksuotos (indexed) poschemos; (Sukuriamas fizinis indeksas, 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 lentelė saugoma bazėje)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Padalintos virtualio lentelės (partitioned) (Paskirtymas tarp duomenų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bazių, serverių)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Lokalios;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Paskirstytos;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MySQL virtulių lentelių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apribojimai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Virtualioms lentelėms, negalima sukurti indeksų;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Iki Mysql 5.7.7 versijos nebuvo galim naudoti užklausų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užklausose, kai konstruojamos virtualios lentelės;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MySql nepalaiko materializuotų virtualių lentelių;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Tik be join virtualios lentelės gali būti redaguojamo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 virtuli redaguojama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 negali turėti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MIN, MAX, SUM, AVG, 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DISTINCT;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GROUP BY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HAVING;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UNION arba UNION 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Left join or outer join;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Nuorodas į neredaguojamas lenteles.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Virtulių lentelių minusai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Našumas lėtokas ypač jei 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konstruojamos kitų virtualių lentelių pagrindu;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Lentelių priklausomybių palaikymas, jei pasikeičia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struktūra turėsite pertvarkyti ir virtualias lenteles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Kodėl verta naudoti virtualias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lenteles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Padeda supaprastinti sudėtingas užklausas arba paslėpti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 schemos sudėtingumą;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Suteikia priemones naudotojams apriboti duomenų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pasiekimą konkretiems naudotojams;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Suteikia dar vieną saugumo sluoksnį, ypač kai kalbama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apie duomenų redagavimą;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Suteikia galimybę iškart turėti išvestinius (agreguotus)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laukus;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Virtualios lentelės suteikia galimybę sistemų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suderinamumui realizuoti.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Virtualios lentelės (angl. view) - tai DB loginė lentelė, atvaizduojanti vienos arba kelių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duomenis norimu pjūvių. virtualios lentelės užtikrina vartotojų teisių apribojimą,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suteikdamos galimybę naudotis tik virtualioje lentelėje apibrėžtais duomenimis.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[ALGORITHM = {MERGE | TEMPTABLE | UNDEFINED}]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[database_name].[view_name]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[SELECT statement]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virtualios lentelės_vardas [(atributas [,…n])]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[WITH ENCRYPTION]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select_sakinys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[WITH CHECK OPTION]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TRUNCATE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TRUNCATE TABLE nuomos_biurai;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 Išvalo visus lentelės įrašus ir nunulina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AUTOINCREMENT identifikatorių;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 Jei lentelė turi sąsają su „vaikine“ lentelę ir jos įrašas,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valymas nevykdonas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lentelė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[WHERE sąlyga]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2016-04-20 DB 10 PASKAITA T. DANIKAUSKAS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nuomos_biurai WHERE id &gt;=0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id &lt; 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ROW_COUNT()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Sisteminė funkcija, kuri grąžiną informaciją, kiek įrašų buvo paveikta atliekant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INSERT, UPDATE, DATELE, SELECT arba REPLACE užklausą.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 &lt;lentelės vardas&gt;(stulpelis1, stulpelis2...)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(reikšmė1, reikšmė2,...);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 veikia, kaip INSERT, tik jei aptinkamas duomenų įrašas su tokia pat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 arba UNIQUE indekso reikšme , tada sena eilutė pašalinama,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nauja įterpiama;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 neveiks, jei neturės pirminio rakto arba unikalaus indekso;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[LOW_PRIORITY] [IGNORE] &lt;lentelės vardas&gt;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stulpelis1 = reikšmė,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stuleplis2 = reikšmė2,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[sąlyga];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2016-04-20 DB 10 PASKAITA T. DANIKAUSKAS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[LOW_PRIORITY] - veikia [MyISAM, MERGE, MEMORY] DB varikliuose. Duomenų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atnaujinimas atidedamas, kol neliks nė vieno prisijungimo prie DB, kuris skaito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duomenis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[IGNORE] – vykdys atnaujinimą net esant klaidoms, klaidas išsaukusios eilutės nebus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atnaujintos.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&lt;lentelės vardas&gt;(stulpelis1, stulpelis2...)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(reikšmė1, reikšmė2,...);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2016-04-20 DB 10 PASKAITA T. DANIKAUSKAS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Lentelės stulpelių eiliškumas gali būti pateikiamas pagal jūsų poreikius;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Stulpelių ir reikšmių eiliškumas turi sutapti.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DML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Manipuliavimo duomenimis kalba (Data manipulation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Apima viską, ką galima atlikti su: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apjungimas atrenka visus yra iš prijungiamos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ir tik susijusios iš pasirinktos.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T1.c1, T1.c2, T2.c1, T2.c2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RIGTH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 ON T1.c1 = T2.c1;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LEFT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Antras pagal dažnumą naudojamas apjungimo variantas.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apjungimas atrenka visus įrašus iš pasirinktos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ir tik susijusiu iš prijungiamos lentelės.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T1.c1, T1.c2, T2.c1, T2.c2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 ON T1.c1 = T2.c1;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INNER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Dažniausia naudojimas lentelių apjungimas.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apjungimas atrenka tik susijusius lentelių įrašus.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stulpeliai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t2 ON join_condition1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t3 ON join_condition2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where_conditions;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SELECT sakinys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[ALL | DISTINCT] &lt;atributai&gt;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&lt;lentelės&gt;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[WHERE &lt;sąlyga&gt;]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[GROUP BY &lt;grupavimo sąlyga&gt;]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[HAVING &lt;where_sąlyga&gt;]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[ORDER BY &lt;rikiavimo sąlyga&gt; [ASC | DESC]];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TableName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{(columnName dataType [NOT NULL] [UNIQUE]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[DEFAULT defaultOption][,...]}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[PRIMARY KEY (listOfColumns),]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{[UNIQUE (listOfColumns),] […,]}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{[FOREIGN KEY (listOfFKColumns)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ParentTableName [(listOfCKColumns)],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[ON UPDATE referentialAction]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[ON DELETE referentialAction ]] [,…]}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DDL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•SQL sakinį sudaro rezervuoti žodžiai ir varto-tojo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apibrėžti žodžiai.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•Rezervuoti žodžiai: pastovi SQL dalis. Jie turi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būti parašyti tiksliai. Perkėlimai į kitą eilutę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negalimi.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•Vartotojo sukurti žodžiai: tai įvairių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objektų vardai, pvz., lentelių, stulpelių,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parodymų [views].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Duomenų struktūrų aprašymo kalba (Data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injekcijos(angl.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injection)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Naudojant paruoštas uzklausas ir MySQLi, nereikia naudoti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mysqli_real_escape_string ir t.t. Už mus viską tai padaro PHP.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 oriented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mysqli::real_escape_string ( string $escapestr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Procedural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mysqli_real_escape_string ( mysqli $link , string $escapestr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ĮTERPTINĖS UŽKLAUSOS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 PVZ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users.php: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Prisijungimas prie db.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$id = $_GET['id'];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“SELECT * FROM users WHERE UserId = '$id'”;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$rez = mysql_query($query);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galutinis rezultatas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users.php?=1 , tai rezultate pamatysime vartotojo su id=1 duomenis.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tarkim users.php?=1' or 1=1″;– rezultate to pamatysime visų vartotojų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ĮTERPTINĖS UŽKLAUSOS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SQL-Injekcija yra viena iš daugelio web skript'ų atakų. Tai vienas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paprasčiausių ir populiariausių web atakų metodų. Šis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pažeidžiamumas dažniausiai sutinkamas PHP ir kituose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skirptuose.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Pagrindinė bėda, jei web aplikacija parametrus perduoda iš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nepatikimų šaltinių (pavyzdžiui formos) deda tiesiai į SQL skriptą,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nepatikrinus SQL raktinių žodžių, simbolių, backslashai arba kabutės.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Tokio modifikuoto skripto pagalba „blogasis lankytojas“ gali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‘patobulinti’ jūsų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užklausą ir sukurti duomenis su neteisingais duomenimis, arba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perimti iš duomenų bazės slaptus duomenis arba sugadinti jūsų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apribojimų tipai: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NOT NULL – nurodo, kad lentelės stulpeliuose negali būti saugomos NULL reikšmės;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UNIQUE – užtikrina, kad kiekviena stulpelio ar jų rinkinio reikšmė turėtų unikalią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reikšmę;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PRIMARY KEY – t.y. NOT NULL ir UNIQUE apribojimo derinys, šis apribojimas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užtikrina, kad stulpelis arba stulpelių derinys užtikrintų unikalią reikšmę, pagal kurią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galima identifikuoti konkretų duomenų bazės lentelės įrašą;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FOREIGN KEY – užtikrina duomenų bazės lentelių tarpusavio reikšmių integralumą,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t.y. tikrina, kad susijusių lentelių stulpelių reikšmės tarpusavyje derėtų;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CHECK – užtikrina, kad stulpelio reikšmė tenkintų konkrečias sąlygas;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DEFAULT – nusako stulpelio reikšmę pagal nutylėjimą.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Apribojimai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apribojimai naudojami aprašyti lentelių duomenų kontrolės taisykles.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Jei įvyksta prieštara tarp duomenų DML užklausų ir apribojimų, duomenų modifikavimo užklausos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atšaukiamos.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Apribojimai gali būti sukurti: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•kuriant duomenų bazės lentelę (CREATE TABLE);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•arba modifikuojant (ALTER table).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&lt;Lentelės vardas&gt;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&lt;1_stuleplio_vardas&gt; &lt;duomenų tipas&gt;[(dydis)] [apribojimas]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&lt;2_stuleplio_vardas&gt; &lt;duomenų tipas&gt;[(dydis)] [apribojimas]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&lt;3_stuleplio_vardas&gt; &lt;duomenų tipas&gt;[(dydis)] [apribojimas]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Indekso kūrimas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[ UNIQUE ] [ CLUSTERED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NONCLUSTERED ] INDEX index_name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&lt;object&gt; ( column [ ASC | DESC ] [ ,...n 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Grupiniai ir paprasti indeksai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Paprasti indeksai naudojami: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užklauso gražina nedidels duomenų aibes;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naudojamos tikslios užklausos (where dalyje nurodomos konkrečios duomenų reikšmės);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indeksas apima keletą ir daugiau stulpelių, pagal kuriuos atliekamas duomenų filtravimas;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 indeksų tipai tinkamai, kai stulpelių duomenys pasižymi dideliu unikalumu;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paprastų indeksų naudojimas patartinas, išorinių raktų stulpeliams, kai yra santykis vienas:vienu;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 indeksų tipai vienodai gerai veikia ir reikalingi group by dalies stulpeliams;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Grupiniai indeksai naudojami: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užklauso gražina dideles duomenų aibes;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duomenų filtravimo kriterijai užduodami diapazonais, aibėmis, apytiklėmis reikšmėmis operatorius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(&gt;,&lt;, like ir .t.t);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grupinių indeksų naudojimas rekomenduojamas, išorinių raktų stulpeliams, kai yra santykis vienas:daug;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Indeksas pasitarnauja, jei naudojami užklausose order by;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Užklausų optimizatorius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Užklausų optimizatorius (query optimaizer) – jis įvertimas visus galimus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užklausos vykdymo variantus bandydamas aptikti tinkamiausią.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Pagrindinis veikimo principas: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Pirmiausia jis įvertina atrenkamų duomenų struktūrą;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Analizuoja ar atrenkami duomenys turi indeksus;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Įvertina tinkamiausius indeksus ir sudaro užklausos vykdymo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Jei nustatoma, kad užklausa gražina ženklią dalį duomenų iš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galimo aibės, tai tam tikrom lentelėm užklausų optimizatorius gali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 nepanaudoti indekso.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Indeksų tipai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Grupiniai indeksai – duomenys yra saugomi surūšiuoti pagal indeksą;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Paprastas indeksas – suformuojamas surūšiuotų nuorodų sąrašas, pagal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kuri greitai randami reikiami duomenys;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Unikalūs indeksai;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text indeksas - pilnos tekstinės paieškos indeksai;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Erdvinių duomenų indeksai;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XML indeksas – paieškai xml duomenų tipo laukuose.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Padidina užklausų našumą (select,update,delete);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Indeksai yra kuriami stulpeliams;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Indeksai kuriame pirminiams raktams arba esant unikalumo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apribojimams;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Schemos surišimas (shemabinding)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Teikia pranešimus apie bandomus redaguoti lentelių struktūrą.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Susiejami atitinkami virtualios lentelės ir fizinės lentelės stulpeliai 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juos redaguojant gaunamas perspėjimas.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[dbo].[v_stud_paz] with schemabinding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... FROM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Padalintos 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užklausa gražina daug duomenų;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Užklausos vykdymas vyksta ilgai;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Duomenų apdorojimui naudojamas paskirstytas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sprendimas;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Indeksuotos 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 užklausa gražina daug duomenų naudojant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agregavimo funkcijas;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Duonmenų bazėje išsaugomas lentelių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apjungimo ir agregavimo rezultatas;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virtualios lentelės_vardas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[(atributas [,…n])] with schemabinding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unique clustered index on &lt;poschemes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vardas&gt; (&lt; lauko pavadinimas&gt;)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Pastabos: virtuali lentelė gali būti naudojama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modifikavimui , jei: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◦select_sakinys neturi agregatinių funkcijų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sąraše, o taip pat neturi TOP, GROUP BY, UNION, arba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DISTINCT operatorių. Kol reikšmės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nemodifikuojamos, agreguotos funkcijos gali būti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naudojamos subužklausose FROM sakinyje.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◦select_sakinys neturi išvestinių laukų Select sąraše.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Išvestiniai laukai sudaryti naudojant funkcijas,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sudėties, atimties ar pan. operacijas.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◦FROM operatorius nurodo bent vieną lentelę,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išrenkami duomenys nėra vien tik ne iš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išvedamos reikšmės ar ne lentelių pagrindu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suformuojami rezultatai.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sakinyje galima naudoti: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◦funkcijas;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◦keletą SELECT sakinių, atskirtų UNION operatoriumi.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CHECK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užtikrina, kad visos duomenų modifikacijos,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atliekamos su virtualia lentele, tenkintų Select sakinio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kriterijus. Kai duomenys modifikuojami per virtualią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lentelę, tai WITH CHECK OPTION garantuoja, kad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eilutės duomenys pasiliks matomi ir atlikus pakeitimą.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select_sakinys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sakinys virtualiai lentelei aprašyti. Ji gali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susidėti iš daugiau nei vienos lentelės arba kitų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viertualių lentelių. Virtualią lentelę sudarančioms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lentelėms ir kitoms virtualioms lentelės turi būti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nustatytos atitinkamos vartotojo teisės.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Nors SELECT sakinys gali būti bet kokio sudėtingumo,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tačiau yra tam tikri apribojimai.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Negalima naudoti: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ORDER BY, COMPUTE BY operatorių;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◦INTO raktinio žodžio;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◦laikinos lentelės nuorodos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Pastaba: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Naudojant ALTER VIEW su CREATE VIEW sukurta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 lentelė gali būti pakeista, neįtakojant susietų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procedūrų ir trigerių, tačiau pakeičiant ankstesnius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atributų vardus kitais, pakeičiant apribojimo sąlygas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ENCRYPTION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Užkoduoja sisteminėje lentelėje esantį tekstą su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išraiška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virtualios lentelės apibrėžimas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atributas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◦atributo vardą būtina suteikti tik tuomet, kai jis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yra aritmetinės išraiškos rezultatas, funkcija 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konstanta, kai du atributai turi vienodus vardus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(Join atveju), kai atributui virtualioje lentelėje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norime suteikti kitą vardą, nei jis buvo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Atributų vardus galima nurodyti ir Select -sakinyje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Jei atributų vardų nenurodome, tai jie paveldimi iš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Select_sakinio.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Virtualių lentelių tipai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Standartinės virtualios lentelės;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Indeksuotos (indexed) poschemos; (Sukuriamas fizinis indeksas, 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 lentelė saugoma bazėje)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Padalintos virtualio lentelės (partitioned) (Paskirtymas tarp duomenų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bazių, serverių)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Lokalios;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Paskirstytos;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MySQL virtulių lentelių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apribojimai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Virtualioms lentelėms, negalima sukurti indeksų;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Iki Mysql 5.7.7 versijos nebuvo galim naudoti užklausų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užklausose, kai konstruojamos virtualios lentelės;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MySql nepalaiko materializuotų virtualių lentelių;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Tik be join virtualios lentelės gali būti redaguojamo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 virtuli redaguojama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 negali turėti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MIN, MAX, SUM, AVG, 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DISTINCT;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GROUP BY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HAVING;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UNION arba UNION 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Left join or outer join;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Nuorodas į neredaguojamas lenteles.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Virtulių lentelių minusai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Našumas lėtokas ypač jei 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konstruojamos kitų virtualių lentelių pagrindu;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Lentelių priklausomybių palaikymas, jei pasikeičia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struktūra turėsite pertvarkyti ir virtualias lenteles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Kodėl verta naudoti virtualias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lenteles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Padeda supaprastinti sudėtingas užklausas arba paslėpti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 schemos sudėtingumą;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Suteikia priemones naudotojams apriboti duomenų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pasiekimą konkretiems naudotojams;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Suteikia dar vieną saugumo sluoksnį, ypač kai kalbama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apie duomenų redagavimą;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Suteikia galimybę iškart turėti išvestinius (agreguotus)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laukus;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Virtualios lentelės suteikia galimybę sistemų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suderinamumui realizuoti.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Virtualios lentelės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Virtualios lentelės (angl. view) - tai DB loginė lentelė, atvaizduojanti vienos arba kelių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duomenis norimu pjūvių. virtualios lentelės užtikrina vartotojų teisių apribojimą,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suteikdamos galimybę naudotis tik virtualioje lentelėje apibrėžtais duomenimis.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[ALGORITHM = {MERGE | TEMPTABLE | UNDEFINED}]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[database_name].[view_name]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[SELECT statement]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virtualios lentelės_vardas [(atributas [,…n])]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[WITH ENCRYPTION]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select_sakinys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[WITH CHECK OPTION]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TRUNCATE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TRUNCATE TABLE nuomos_biurai;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 Išvalo visus lentelės įrašus ir nunulina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AUTOINCREMENT identifikatorių;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 Jei lentelė turi sąsają su „vaikine“ lentelę ir jos įrašas,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valymas nevykdonas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lentelė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[WHERE sąlyga]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2016-04-20 DB 10 PASKAITA T. DANIKAUSKAS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nuomos_biurai WHERE id &gt;=0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id &lt; 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ROW_COUNT()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Sisteminė funkcija, kuri grąžiną informaciją, kiek įrašų buvo paveikta atliekant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INSERT, UPDATE, DATELE, SELECT arba REPLACE užklausą.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 &lt;lentelės vardas&gt;(stulpelis1, stulpelis2...)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(reikšmė1, reikšmė2,...);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 veikia, kaip INSERT, tik jei aptinkamas duomenų įrašas su tokia pat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 arba UNIQUE indekso reikšme , tada sena eilutė pašalinama,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nauja įterpiama;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 neveiks, jei neturės pirminio rakto arba unikalaus indekso;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[LOW_PRIORITY] [IGNORE] &lt;lentelės vardas&gt;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stulpelis1 = reikšmė,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stuleplis2 = reikšmė2,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[sąlyga];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2016-04-20 DB 10 PASKAITA T. DANIKAUSKAS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[LOW_PRIORITY] - veikia [MyISAM, MERGE, MEMORY] DB varikliuose. Duomenų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atnaujinimas atidedamas, kol neliks nė vieno prisijungimo prie DB, kuris skaito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duomenis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[IGNORE] – vykdys atnaujinimą net esant klaidoms, klaidas išsaukusios eilutės nebus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atnaujintos.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&lt;lentelės vardas&gt;(stulpelis1, stulpelis2...)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(reikšmė1, reikšmė2,...);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2016-04-20 DB 10 PASKAITA T. DANIKAUSKAS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Lentelės stulpelių eiliškumas gali būti pateikiamas pagal jūsų poreikius;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Stulpelių ir reikšmių eiliškumas turi sutapti.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DML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Manipuliavimo duomenimis kalba (Data manipulation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Apima viską, ką galima atlikti su: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◦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apjungimas atrenka visus yra iš prijungiamos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ir tik susijusios iš pasirinktos.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T1.c1, T1.c2, T2.c1, T2.c2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RIGTH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 ON T1.c1 = T2.c1;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LEFT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Antras pagal dažnumą naudojamas apjungimo variantas.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apjungimas atrenka visus įrašus iš pasirinktos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lentelės ir tik susijusiu iš prijungiamos lentelės.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T1.c1, T1.c2, T2.c1, T2.c2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 ON T1.c1 = T2.c1;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INNER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Dažniausia naudojimas lentelių apjungimas.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Lentelių apjungimas atrenka tik susijusius lentelių įrašus.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stulpeliai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t2 ON join_condition1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t3 ON join_condition2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where_conditions;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SQL SELECT sakinys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[ALL | DISTINCT] &lt;atributai&gt;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&lt;lentelės&gt;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[WHERE &lt;sąlyga&gt;]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[GROUP BY &lt;grupavimo sąlyga&gt;]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[HAVING &lt;where_sąlyga&gt;]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[ORDER BY &lt;rikiavimo sąlyga&gt; [ASC | DESC]];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TableName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{(columnName dataType [NOT NULL] [UNIQUE]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[DEFAULT defaultOption][,...]}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[PRIMARY KEY (listOfColumns),]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{[UNIQUE (listOfColumns),] […,]}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{[FOREIGN KEY (listOfFKColumns)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ParentTableName [(listOfCKColumns)],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[ON UPDATE referentialAction]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[ON DELETE referentialAction ]] [,…]}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DDL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•SQL sakinį sudaro rezervuoti žodžiai ir varto-tojo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apibrėžti žodžiai.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•Rezervuoti žodžiai: pastovi SQL dalis. Jie turi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būti parašyti tiksliai. Perkėlimai į kitą eilutę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negalimi.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•Vartotojo sukurti žodžiai: tai įvairių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objektų vardai, pvz., lentelių, stulpelių,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parodymų [views].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Duomenų struktūrų aprašymo kalba (Data Definition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Language)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