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FFFFFF"/>
          <w:sz w:val="96"/>
          <w:szCs w:val="96"/>
          <w:shd w:fill="1A5C38" w:val="clear"/>
        </w:rPr>
        <w:t xml:space="preserve">CC</w:t>
      </w:r>
    </w:p>
    <w:p>
      <w:pPr>
        <w:spacing w:after="40" w:before="160"/>
        <w:jc w:val="center"/>
      </w:pPr>
      <w:r>
        <w:rPr>
          <w:rFonts w:ascii="Arial" w:cs="Arial" w:eastAsia="Arial" w:hAnsi="Arial"/>
          <w:b/>
          <w:bCs/>
          <w:color w:val="1A5C38"/>
          <w:spacing w:val="120"/>
          <w:sz w:val="56"/>
          <w:szCs w:val="56"/>
        </w:rPr>
        <w:t xml:space="preserve">CC TOBACCO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6B7280"/>
          <w:sz w:val="36"/>
          <w:szCs w:val="36"/>
        </w:rPr>
        <w:t xml:space="preserve">Distribution OS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F1117"/>
          <w:sz w:val="44"/>
          <w:szCs w:val="44"/>
        </w:rPr>
        <w:t xml:space="preserve">Product Requirements Document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Version 1.0  ·  June 2026  ·  Confidential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Prepared by: Senior Product Management</w:t>
      </w:r>
    </w:p>
    <w:p>
      <w:r>
        <w:br w:type="page"/>
      </w:r>
    </w:p>
    <w:p>
      <w:pPr>
        <w:pStyle w:val="Heading1"/>
        <w:pBdr>
          <w:bottom w:val="single" w:color="3ECF8E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5C38"/>
          <w:sz w:val="32"/>
          <w:szCs w:val="32"/>
        </w:rPr>
        <w:t xml:space="preserve">1. Executive Summary</w:t>
      </w:r>
    </w:p>
    <w:p>
      <w:pPr>
        <w:spacing w:after="10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CC Tobacco Distribution OS is a purpose-built, web-first operations platform for a regional tobacco and nicotine product distributor serving convenience stores, smoke shops, and wholesale customers primarily across New Jersey. The system replaces fragmented spreadsheets and manual workflows with a single, real-time environment covering inventory management, inbound shipment receiving, sales invoicing, customer account management, delivery routing, team payroll, and business analytics.</w:t>
      </w:r>
    </w:p>
    <w:p>
      <w:pPr>
        <w:spacing w:after="10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This PRD defines the complete product requirements for the v1.0 release, establishing the foundation for a scalable distribution back-office that can grow alongside the business.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3ECF8E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5C38"/>
          <w:sz w:val="32"/>
          <w:szCs w:val="32"/>
        </w:rPr>
        <w:t xml:space="preserve">2. Business Goals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5C38"/>
          <w:sz w:val="22"/>
          <w:szCs w:val="22"/>
        </w:rPr>
        <w:t xml:space="preserve">2.1  Primary Goals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E1E1E"/>
          <w:sz w:val="22"/>
          <w:szCs w:val="22"/>
        </w:rPr>
        <w:t xml:space="preserve">Eliminate stock-outs and overstock: </w:t>
      </w:r>
      <w:r>
        <w:rPr>
          <w:rFonts w:ascii="Arial" w:cs="Arial" w:eastAsia="Arial" w:hAnsi="Arial"/>
          <w:color w:val="1E1E1E"/>
          <w:sz w:val="22"/>
          <w:szCs w:val="22"/>
        </w:rPr>
        <w:t xml:space="preserve">Automate reorder alerts using real-time par-level and velocity data so no revenue is lost to unavailable product.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E1E1E"/>
          <w:sz w:val="22"/>
          <w:szCs w:val="22"/>
        </w:rPr>
        <w:t xml:space="preserve">Accelerate cash collection: </w:t>
      </w:r>
      <w:r>
        <w:rPr>
          <w:rFonts w:ascii="Arial" w:cs="Arial" w:eastAsia="Arial" w:hAnsi="Arial"/>
          <w:color w:val="1E1E1E"/>
          <w:sz w:val="22"/>
          <w:szCs w:val="22"/>
        </w:rPr>
        <w:t xml:space="preserve">Surface overdue invoices and outstanding balances on every screen, and equip drivers to collect payments during delivery.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E1E1E"/>
          <w:sz w:val="22"/>
          <w:szCs w:val="22"/>
        </w:rPr>
        <w:t xml:space="preserve">Compress order-to-cash cycle: </w:t>
      </w:r>
      <w:r>
        <w:rPr>
          <w:rFonts w:ascii="Arial" w:cs="Arial" w:eastAsia="Arial" w:hAnsi="Arial"/>
          <w:color w:val="1E1E1E"/>
          <w:sz w:val="22"/>
          <w:szCs w:val="22"/>
        </w:rPr>
        <w:t xml:space="preserve">Reduce invoice creation time from minutes to seconds via keyboard-first invoice builder with repeat-basket loading.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E1E1E"/>
          <w:sz w:val="22"/>
          <w:szCs w:val="22"/>
        </w:rPr>
        <w:t xml:space="preserve">Increase receiving accuracy: </w:t>
      </w:r>
      <w:r>
        <w:rPr>
          <w:rFonts w:ascii="Arial" w:cs="Arial" w:eastAsia="Arial" w:hAnsi="Arial"/>
          <w:color w:val="1E1E1E"/>
          <w:sz w:val="22"/>
          <w:szCs w:val="22"/>
        </w:rPr>
        <w:t xml:space="preserve">Replace paper-based receiving with a digital line-item verification workflow that catches short shipments before inventory is posted.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E1E1E"/>
          <w:sz w:val="22"/>
          <w:szCs w:val="22"/>
        </w:rPr>
        <w:t xml:space="preserve">Achieve full operational visibility: </w:t>
      </w:r>
      <w:r>
        <w:rPr>
          <w:rFonts w:ascii="Arial" w:cs="Arial" w:eastAsia="Arial" w:hAnsi="Arial"/>
          <w:color w:val="1E1E1E"/>
          <w:sz w:val="22"/>
          <w:szCs w:val="22"/>
        </w:rPr>
        <w:t xml:space="preserve">Give the owner a single dashboard showing revenue, profit, inventory value, labor cost, expenses, and customer balances at any time range.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5C38"/>
          <w:sz w:val="22"/>
          <w:szCs w:val="22"/>
        </w:rPr>
        <w:t xml:space="preserve">2.2  Secondary Goals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Reduce payroll processing time via a one-click payroll run for hourly, salaried, and commission workers.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Enable driver autonomy through a purpose-built mobile delivery mode that works on any smartphone.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Support data-driven buying decisions via 30-day velocity metrics, days-of-stock forecasting, and category mix analytics.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Establish a compliance-ready expense ledger for tax and excise tracking.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5C38"/>
          <w:sz w:val="22"/>
          <w:szCs w:val="22"/>
        </w:rPr>
        <w:t xml:space="preserve">2.3 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rPr>
          <w:tblHeader/>
        </w:trPr>
        <w:tc>
          <w:tcPr>
            <w:tcW w:type="dxa" w:w="3200"/>
            <w:tcBorders>
              <w:top w:val="single" w:color="1A5C38" w:sz="1"/>
              <w:left w:val="single" w:color="1A5C38" w:sz="1"/>
              <w:bottom w:val="single" w:color="1A5C38" w:sz="1"/>
              <w:right w:val="single" w:color="1A5C38" w:sz="1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2800"/>
            <w:tcBorders>
              <w:top w:val="single" w:color="1A5C38" w:sz="1"/>
              <w:left w:val="single" w:color="1A5C38" w:sz="1"/>
              <w:bottom w:val="single" w:color="1A5C38" w:sz="1"/>
              <w:right w:val="single" w:color="1A5C38" w:sz="1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Baseline (Pre-Launch)</w:t>
            </w:r>
          </w:p>
        </w:tc>
        <w:tc>
          <w:tcPr>
            <w:tcW w:type="dxa" w:w="3360"/>
            <w:tcBorders>
              <w:top w:val="single" w:color="1A5C38" w:sz="1"/>
              <w:left w:val="single" w:color="1A5C38" w:sz="1"/>
              <w:bottom w:val="single" w:color="1A5C38" w:sz="1"/>
              <w:right w:val="single" w:color="1A5C38" w:sz="1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(6 Months)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Invoice creation time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~8 min (manual)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&lt; 90 seconds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Stock-out incidents / month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Untracked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&lt; 2 per month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Overdue balance (AR)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$26,380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&lt; $10,000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Receiving discrepancy catch rate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~60%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&gt; 95%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Owner dashboard load time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N/A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&lt; 1 second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Driver cash-collection rate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Untracked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&gt; 90% same-day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ECF8E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5C38"/>
          <w:sz w:val="32"/>
          <w:szCs w:val="32"/>
        </w:rPr>
        <w:t xml:space="preserve">3. User Roles &amp; Personas</w:t>
      </w:r>
    </w:p>
    <w:p>
      <w:pPr>
        <w:spacing w:after="10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The system supports five distinct roles. Access is role-scoped from the backend; the UI adapts accordingly.</w:t>
      </w:r>
    </w:p>
    <w:p>
      <w:pPr>
        <w:spacing w:after="0" w:before="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600"/>
        <w:gridCol w:w="2600"/>
        <w:gridCol w:w="1600"/>
      </w:tblGrid>
      <w:tr>
        <w:trPr>
          <w:tblHeader/>
        </w:trPr>
        <w:tc>
          <w:tcPr>
            <w:tcW w:type="dxa" w:w="1560"/>
            <w:tcBorders>
              <w:top w:val="single" w:color="1A5C38" w:sz="1"/>
              <w:left w:val="single" w:color="1A5C38" w:sz="1"/>
              <w:bottom w:val="single" w:color="1A5C38" w:sz="1"/>
              <w:right w:val="single" w:color="1A5C38" w:sz="1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600"/>
            <w:tcBorders>
              <w:top w:val="single" w:color="1A5C38" w:sz="1"/>
              <w:left w:val="single" w:color="1A5C38" w:sz="1"/>
              <w:bottom w:val="single" w:color="1A5C38" w:sz="1"/>
              <w:right w:val="single" w:color="1A5C38" w:sz="1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2600"/>
            <w:tcBorders>
              <w:top w:val="single" w:color="1A5C38" w:sz="1"/>
              <w:left w:val="single" w:color="1A5C38" w:sz="1"/>
              <w:bottom w:val="single" w:color="1A5C38" w:sz="1"/>
              <w:right w:val="single" w:color="1A5C38" w:sz="1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Workflow</w:t>
            </w:r>
          </w:p>
        </w:tc>
        <w:tc>
          <w:tcPr>
            <w:tcW w:type="dxa" w:w="1600"/>
            <w:tcBorders>
              <w:top w:val="single" w:color="1A5C38" w:sz="1"/>
              <w:left w:val="single" w:color="1A5C38" w:sz="1"/>
              <w:bottom w:val="single" w:color="1A5C38" w:sz="1"/>
              <w:right w:val="single" w:color="1A5C38" w:sz="1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Level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Owner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Sam Carter — business owner, final decision-maker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Dashboard review, reporting, payroll approval, all modules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Full access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Sales Rep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Marco Alvarez / Tomas Okafor — route-based reps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Invoice creation, customer management, delivery mode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Operations (no payroll/expenses)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Warehouse Staff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Derek Voss / Aisha Bello — dock &amp; stock team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Shipment receiving, inventory stock counts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Inventory + Shipments only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Driver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Luis Romero — delivery van driver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Mobile delivery mode only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Mobile delivery mode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Bookkeeper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Grace Lin — part-time finance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Expenses, payments, reports, invoices (read)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Finance modules (read/write)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3ECF8E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5C38"/>
          <w:sz w:val="32"/>
          <w:szCs w:val="32"/>
        </w:rPr>
        <w:t xml:space="preserve">4. User Stories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1117"/>
          <w:sz w:val="26"/>
          <w:szCs w:val="26"/>
        </w:rPr>
        <w:t xml:space="preserve">4.1  Owner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E1E1E"/>
          <w:sz w:val="22"/>
          <w:szCs w:val="22"/>
        </w:rPr>
        <w:t xml:space="preserve">US-O-01  Morning Brief: </w:t>
      </w:r>
      <w:r>
        <w:rPr>
          <w:rFonts w:ascii="Arial" w:cs="Arial" w:eastAsia="Arial" w:hAnsi="Arial"/>
          <w:color w:val="1E1E1E"/>
          <w:sz w:val="22"/>
          <w:szCs w:val="22"/>
        </w:rPr>
        <w:t xml:space="preserve">As an owner, I want to open the dashboard and immediately see what needs my attention today — low stock items, overdue accounts, and arriving shipments — so I can act before the day gets away from me.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E1E1E"/>
          <w:sz w:val="22"/>
          <w:szCs w:val="22"/>
        </w:rPr>
        <w:t xml:space="preserve">US-O-02  Performance Snapshot: </w:t>
      </w:r>
      <w:r>
        <w:rPr>
          <w:rFonts w:ascii="Arial" w:cs="Arial" w:eastAsia="Arial" w:hAnsi="Arial"/>
          <w:color w:val="1E1E1E"/>
          <w:sz w:val="22"/>
          <w:szCs w:val="22"/>
        </w:rPr>
        <w:t xml:space="preserve">As an owner, I want to toggle between 7-day, 30-day, QTD, and YTD views of revenue, profit, inventory value, labor cost, and expenses on a single screen.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E1E1E"/>
          <w:sz w:val="22"/>
          <w:szCs w:val="22"/>
        </w:rPr>
        <w:t xml:space="preserve">US-O-03  Payroll Run: </w:t>
      </w:r>
      <w:r>
        <w:rPr>
          <w:rFonts w:ascii="Arial" w:cs="Arial" w:eastAsia="Arial" w:hAnsi="Arial"/>
          <w:color w:val="1E1E1E"/>
          <w:sz w:val="22"/>
          <w:szCs w:val="22"/>
        </w:rPr>
        <w:t xml:space="preserve">As an owner, I want to see all workers, amounts owed, and pay types on one page, then run payroll with a single click.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E1E1E"/>
          <w:sz w:val="22"/>
          <w:szCs w:val="22"/>
        </w:rPr>
        <w:t xml:space="preserve">US-O-04  Export Reports: </w:t>
      </w:r>
      <w:r>
        <w:rPr>
          <w:rFonts w:ascii="Arial" w:cs="Arial" w:eastAsia="Arial" w:hAnsi="Arial"/>
          <w:color w:val="1E1E1E"/>
          <w:sz w:val="22"/>
          <w:szCs w:val="22"/>
        </w:rPr>
        <w:t xml:space="preserve">As an owner, I want to export dashboard and report data as a spreadsheet for my accountant.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1117"/>
          <w:sz w:val="26"/>
          <w:szCs w:val="26"/>
        </w:rPr>
        <w:t xml:space="preserve">4.2  Sales Rep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E1E1E"/>
          <w:sz w:val="22"/>
          <w:szCs w:val="22"/>
        </w:rPr>
        <w:t xml:space="preserve">US-S-01  Fast Invoice: </w:t>
      </w:r>
      <w:r>
        <w:rPr>
          <w:rFonts w:ascii="Arial" w:cs="Arial" w:eastAsia="Arial" w:hAnsi="Arial"/>
          <w:color w:val="1E1E1E"/>
          <w:sz w:val="22"/>
          <w:szCs w:val="22"/>
        </w:rPr>
        <w:t xml:space="preserve">As a sales rep, I want to create an invoice by typing a customer name and product names, with prices auto-filled and the option to load the customer's last order basket.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E1E1E"/>
          <w:sz w:val="22"/>
          <w:szCs w:val="22"/>
        </w:rPr>
        <w:t xml:space="preserve">US-S-02  Keyboard Shortcuts: </w:t>
      </w:r>
      <w:r>
        <w:rPr>
          <w:rFonts w:ascii="Arial" w:cs="Arial" w:eastAsia="Arial" w:hAnsi="Arial"/>
          <w:color w:val="1E1E1E"/>
          <w:sz w:val="22"/>
          <w:szCs w:val="22"/>
        </w:rPr>
        <w:t xml:space="preserve">As a sales rep, I want to submit an invoice with Cmd+Enter without touching the mouse.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E1E1E"/>
          <w:sz w:val="22"/>
          <w:szCs w:val="22"/>
        </w:rPr>
        <w:t xml:space="preserve">US-S-03  Over-Stock Warning: </w:t>
      </w:r>
      <w:r>
        <w:rPr>
          <w:rFonts w:ascii="Arial" w:cs="Arial" w:eastAsia="Arial" w:hAnsi="Arial"/>
          <w:color w:val="1E1E1E"/>
          <w:sz w:val="22"/>
          <w:szCs w:val="22"/>
        </w:rPr>
        <w:t xml:space="preserve">As a sales rep, I want to see a warning when I add a line item whose quantity exceeds available stock.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E1E1E"/>
          <w:sz w:val="22"/>
          <w:szCs w:val="22"/>
        </w:rPr>
        <w:t xml:space="preserve">US-S-04  Customer Profile: </w:t>
      </w:r>
      <w:r>
        <w:rPr>
          <w:rFonts w:ascii="Arial" w:cs="Arial" w:eastAsia="Arial" w:hAnsi="Arial"/>
          <w:color w:val="1E1E1E"/>
          <w:sz w:val="22"/>
          <w:szCs w:val="22"/>
        </w:rPr>
        <w:t xml:space="preserve">As a sales rep, I want to see a customer's balance, overdue status, credit limit, invoice history, and YTD spend in a single view.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1117"/>
          <w:sz w:val="26"/>
          <w:szCs w:val="26"/>
        </w:rPr>
        <w:t xml:space="preserve">4.3  Warehouse Staff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E1E1E"/>
          <w:sz w:val="22"/>
          <w:szCs w:val="22"/>
        </w:rPr>
        <w:t xml:space="preserve">US-W-01  Receive Shipment: </w:t>
      </w:r>
      <w:r>
        <w:rPr>
          <w:rFonts w:ascii="Arial" w:cs="Arial" w:eastAsia="Arial" w:hAnsi="Arial"/>
          <w:color w:val="1E1E1E"/>
          <w:sz w:val="22"/>
          <w:szCs w:val="22"/>
        </w:rPr>
        <w:t xml:space="preserve">As warehouse staff, I want to open a shipment, see expected quantities per line, enter actual quantities received, and mark lines as OK, Short, or Over.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E1E1E"/>
          <w:sz w:val="22"/>
          <w:szCs w:val="22"/>
        </w:rPr>
        <w:t xml:space="preserve">US-W-02  Match-All: </w:t>
      </w:r>
      <w:r>
        <w:rPr>
          <w:rFonts w:ascii="Arial" w:cs="Arial" w:eastAsia="Arial" w:hAnsi="Arial"/>
          <w:color w:val="1E1E1E"/>
          <w:sz w:val="22"/>
          <w:szCs w:val="22"/>
        </w:rPr>
        <w:t xml:space="preserve">As warehouse staff, I want a "Match all" button that pre-fills all received quantities to match expected — I then adjust only the discrepancies.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E1E1E"/>
          <w:sz w:val="22"/>
          <w:szCs w:val="22"/>
        </w:rPr>
        <w:t xml:space="preserve">US-W-03  Inventory Update: </w:t>
      </w:r>
      <w:r>
        <w:rPr>
          <w:rFonts w:ascii="Arial" w:cs="Arial" w:eastAsia="Arial" w:hAnsi="Arial"/>
          <w:color w:val="1E1E1E"/>
          <w:sz w:val="22"/>
          <w:szCs w:val="22"/>
        </w:rPr>
        <w:t xml:space="preserve">As warehouse staff, I want inventory levels to automatically update when I mark a shipment as Received.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E1E1E"/>
          <w:sz w:val="22"/>
          <w:szCs w:val="22"/>
        </w:rPr>
        <w:t xml:space="preserve">US-W-04  Stock Count: </w:t>
      </w:r>
      <w:r>
        <w:rPr>
          <w:rFonts w:ascii="Arial" w:cs="Arial" w:eastAsia="Arial" w:hAnsi="Arial"/>
          <w:color w:val="1E1E1E"/>
          <w:sz w:val="22"/>
          <w:szCs w:val="22"/>
        </w:rPr>
        <w:t xml:space="preserve">As warehouse staff, I want to perform a manual stock count from the inventory screen and reconcile differences.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1117"/>
          <w:sz w:val="26"/>
          <w:szCs w:val="26"/>
        </w:rPr>
        <w:t xml:space="preserve">4.4  Driver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E1E1E"/>
          <w:sz w:val="22"/>
          <w:szCs w:val="22"/>
        </w:rPr>
        <w:t xml:space="preserve">US-D-01  Route List: </w:t>
      </w:r>
      <w:r>
        <w:rPr>
          <w:rFonts w:ascii="Arial" w:cs="Arial" w:eastAsia="Arial" w:hAnsi="Arial"/>
          <w:color w:val="1E1E1E"/>
          <w:sz w:val="22"/>
          <w:szCs w:val="22"/>
        </w:rPr>
        <w:t xml:space="preserve">As a driver, I want to see all my stops for the day with delivery windows, case counts, and payment instructions on my phone.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E1E1E"/>
          <w:sz w:val="22"/>
          <w:szCs w:val="22"/>
        </w:rPr>
        <w:t xml:space="preserve">US-D-02  Stop Detail: </w:t>
      </w:r>
      <w:r>
        <w:rPr>
          <w:rFonts w:ascii="Arial" w:cs="Arial" w:eastAsia="Arial" w:hAnsi="Arial"/>
          <w:color w:val="1E1E1E"/>
          <w:sz w:val="22"/>
          <w:szCs w:val="22"/>
        </w:rPr>
        <w:t xml:space="preserve">As a driver, I want to open a stop, see the manifest, and tap Navigate to launch the maps app.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E1E1E"/>
          <w:sz w:val="22"/>
          <w:szCs w:val="22"/>
        </w:rPr>
        <w:t xml:space="preserve">US-D-03  Collect Payment: </w:t>
      </w:r>
      <w:r>
        <w:rPr>
          <w:rFonts w:ascii="Arial" w:cs="Arial" w:eastAsia="Arial" w:hAnsi="Arial"/>
          <w:color w:val="1E1E1E"/>
          <w:sz w:val="22"/>
          <w:szCs w:val="22"/>
        </w:rPr>
        <w:t xml:space="preserve">As a driver, I want to record cash, check, or card payments collected at delivery and see a running total of cash collected today.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E1E1E"/>
          <w:sz w:val="22"/>
          <w:szCs w:val="22"/>
        </w:rPr>
        <w:t xml:space="preserve">US-D-04  Mark Delivered: </w:t>
      </w:r>
      <w:r>
        <w:rPr>
          <w:rFonts w:ascii="Arial" w:cs="Arial" w:eastAsia="Arial" w:hAnsi="Arial"/>
          <w:color w:val="1E1E1E"/>
          <w:sz w:val="22"/>
          <w:szCs w:val="22"/>
        </w:rPr>
        <w:t xml:space="preserve">As a driver, I want to mark a stop as delivered, which moves me to the next stop automatically.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1117"/>
          <w:sz w:val="26"/>
          <w:szCs w:val="26"/>
        </w:rPr>
        <w:t xml:space="preserve">4.5  Bookkeeper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E1E1E"/>
          <w:sz w:val="22"/>
          <w:szCs w:val="22"/>
        </w:rPr>
        <w:t xml:space="preserve">US-B-01  Expense Log: </w:t>
      </w:r>
      <w:r>
        <w:rPr>
          <w:rFonts w:ascii="Arial" w:cs="Arial" w:eastAsia="Arial" w:hAnsi="Arial"/>
          <w:color w:val="1E1E1E"/>
          <w:sz w:val="22"/>
          <w:szCs w:val="22"/>
        </w:rPr>
        <w:t xml:space="preserve">As a bookkeeper, I want to log expenses by category (Rent, Fuel, Utilities, Taxes, Insurance, Supplies) and payment method.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E1E1E"/>
          <w:sz w:val="22"/>
          <w:szCs w:val="22"/>
        </w:rPr>
        <w:t xml:space="preserve">US-B-02  Payment Recording: </w:t>
      </w:r>
      <w:r>
        <w:rPr>
          <w:rFonts w:ascii="Arial" w:cs="Arial" w:eastAsia="Arial" w:hAnsi="Arial"/>
          <w:color w:val="1E1E1E"/>
          <w:sz w:val="22"/>
          <w:szCs w:val="22"/>
        </w:rPr>
        <w:t xml:space="preserve">As a bookkeeper, I want to record customer payments (ACH, Cash, Check, Card) and link them to the correct invoice.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E1E1E"/>
          <w:sz w:val="22"/>
          <w:szCs w:val="22"/>
        </w:rPr>
        <w:t xml:space="preserve">US-B-03  Report Access: </w:t>
      </w:r>
      <w:r>
        <w:rPr>
          <w:rFonts w:ascii="Arial" w:cs="Arial" w:eastAsia="Arial" w:hAnsi="Arial"/>
          <w:color w:val="1E1E1E"/>
          <w:sz w:val="22"/>
          <w:szCs w:val="22"/>
        </w:rPr>
        <w:t xml:space="preserve">As a bookkeeper, I want to view revenue, profit, and expense trends by time period and export them.</w:t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ECF8E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5C38"/>
          <w:sz w:val="32"/>
          <w:szCs w:val="32"/>
        </w:rPr>
        <w:t xml:space="preserve">5. Functional Requirements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1117"/>
          <w:sz w:val="26"/>
          <w:szCs w:val="26"/>
        </w:rPr>
        <w:t xml:space="preserve">5.1  Dashboard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5C38"/>
          <w:sz w:val="22"/>
          <w:szCs w:val="22"/>
        </w:rPr>
        <w:t xml:space="preserve">Attention Panel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Display up to 5 real-time alerts across three categories: Low Stock, Overdue Accounts, and Arriving Shipments.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Each alert card shows item name, quantity/amount, and a direct navigation action button.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5C38"/>
          <w:sz w:val="22"/>
          <w:szCs w:val="22"/>
        </w:rPr>
        <w:t xml:space="preserve">KPI Cards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Revenue, Profit, Inventory Value, Labor Cost, Expenses, Customer Balances — six cards, each with trend indicator and contextual sub-label.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All monetary KPIs scale to the selected time range (7d / 30d / QTD / YTD).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Toggleable sparklines overlay trend data on each KPI card.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5C38"/>
          <w:sz w:val="22"/>
          <w:szCs w:val="22"/>
        </w:rPr>
        <w:t xml:space="preserve">Charts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Revenue &amp; Profit area chart: 12-week dual-series with monthly labels.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Sales by Category donut chart: Cigarettes, Nicotine Pouch, Vapor, Smokeless, Cigars, Accessories.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Top Products table: ranked by units sold, revenue, and trend sparkline.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Live Activity feed: timestamped event stream (invoices created, shipments received, stock alerts, payments).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1117"/>
          <w:sz w:val="26"/>
          <w:szCs w:val="26"/>
        </w:rPr>
        <w:t xml:space="preserve">5.2  Inventory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5C38"/>
          <w:sz w:val="22"/>
          <w:szCs w:val="22"/>
        </w:rPr>
        <w:t xml:space="preserve">Product List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Table and card/grid view toggle.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Filter by category tab: All, Cigarettes, Smokeless, Nicotine Pouch, Vapor, Cigars, Accessories.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Search by product name or SKU.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Columns: Product, Category, Units, On Hand, Stock Level (meter bar + %), Case Price, Sold 30d, Status badge.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Status badges: OK (green), Low (amber), Critical (red).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5C38"/>
          <w:sz w:val="22"/>
          <w:szCs w:val="22"/>
        </w:rPr>
        <w:t xml:space="preserve">Product Detail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Header: product name, brand, category, SKU, stock badge.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Stats: On Hand, Gross Margin %, Velocity (30-day sold).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Unit Breakdown table (see Section 6 — Inventory Conversion Requirements).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Stock Movement 12-week area chart.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Pricing &amp; Cost panel: case price, unit cost, gross margin, reorder point, par level.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Supplier panel: brand name, last order date, lead time, min order, Create Purchase Order button.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Days-of-stock forecast card: calculated as On Hand / (Sold30 / 30).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1117"/>
          <w:sz w:val="26"/>
          <w:szCs w:val="26"/>
        </w:rPr>
        <w:t xml:space="preserve">5.3  Shipments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5C38"/>
          <w:sz w:val="22"/>
          <w:szCs w:val="22"/>
        </w:rPr>
        <w:t xml:space="preserve">Shipment List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Tabs: All, Arriving, Verifying, In Transit, Received.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Arriving spotlight card: highlights same-day arrivals with dock assignment and value.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Table columns: Shipment ID, Supplier, ETA/Status badge, Lines, Cases, Value, Carrier, Dock.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5C38"/>
          <w:sz w:val="22"/>
          <w:szCs w:val="22"/>
        </w:rPr>
        <w:t xml:space="preserve">Shipment Receive Flow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Line-item grid: Product, SKU, Unit, Expected qty, Received qty (editable spinners), Status (Match / Short N / Over N / Pending).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Match-All button pre-fills received = expected for all lines.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Per-line Match button resets individual line to expected.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Progress donut: % of cases verified, count of matched lines, discrepancy count.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Mark Received button: disabled until all lines have a received value &gt; 0; triggers inventory update and toast confirmation.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Report Discrepancy action available before finalizing.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Shipment Info panel: Supplier, Carrier, PO Number, Dock, Received-by worker.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1117"/>
          <w:sz w:val="26"/>
          <w:szCs w:val="26"/>
        </w:rPr>
        <w:t xml:space="preserve">5.4  Invoices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5C38"/>
          <w:sz w:val="22"/>
          <w:szCs w:val="22"/>
        </w:rPr>
        <w:t xml:space="preserve">Invoice List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Tabs: All, Sent, Paid, Partial, Overdue.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Summary header: invoice count, outstanding total, average invoice value.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Table columns: Invoice ID, Customer, Date, Due Date, Items, Rep, Total, Status badge.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5C38"/>
          <w:sz w:val="22"/>
          <w:szCs w:val="22"/>
        </w:rPr>
        <w:t xml:space="preserve">New Invoice Builder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Customer selector with autocomplete; opens existing account or allows new account creation.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Product search: type product name or SKU to add line items.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Keyboard navigation: Arrow keys to highlight, Enter to add, Escape to cancel search.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Load Last Order: one-click basket fill from the customer's previous invoice.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Frequent Products: quick-add chips for the five most-ordered products.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Per line: unit selector (Case / Box / Roll / Can), quantity, unit price (editable, defaults to catalogue price), line total.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Over-stock warning flag on lines exceeding on-hand inventory.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Summary panel: subtotal, tax, total, unit count.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Cmd/Ctrl+Enter keyboard shortcut to submit.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5C38"/>
          <w:sz w:val="22"/>
          <w:szCs w:val="22"/>
        </w:rPr>
        <w:t xml:space="preserve">Invoice Detail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Header: invoice number, customer, status badge, dates.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Line items table with unit, qty, price, total.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Payment history sidebar.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Actions: Print, Record Payment, Mark Paid.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1117"/>
          <w:sz w:val="26"/>
          <w:szCs w:val="26"/>
        </w:rPr>
        <w:t xml:space="preserve">5.5  Customers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5C38"/>
          <w:sz w:val="22"/>
          <w:szCs w:val="22"/>
        </w:rPr>
        <w:t xml:space="preserve">Customer List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Search by name; sort by Balance, YTD Sales, or Name.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Table: Account name, contact, city, Type (Retailer/C-Store/Wholesaler), Terms, Balance (red if overdue), Credit Meter, YTD Sales, Risk badge, Last Order.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5C38"/>
          <w:sz w:val="22"/>
          <w:szCs w:val="22"/>
        </w:rPr>
        <w:t xml:space="preserve">Customer Detail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Stats: Current Balance, YTD Sales, Credit Limit &amp; utilization, Payment Terms.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Invoice history table filtered to this customer.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Actions: Call, Record Payment, New Invoice.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Credit risk indicators: Low / Medium / High based on overdue ratio.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1117"/>
          <w:sz w:val="26"/>
          <w:szCs w:val="26"/>
        </w:rPr>
        <w:t xml:space="preserve">5.6  Payments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Log payments: Customer, Date, Method (ACH / Cash / Check / Card), Amount, linked Invoice.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Pending vs Cleared status tracking.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Aging summary: balance and overdue totals across all customers.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1117"/>
          <w:sz w:val="26"/>
          <w:szCs w:val="26"/>
        </w:rPr>
        <w:t xml:space="preserve">5.7  Workers / Payroll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Team table: Name, Role, Pay Type (Hourly / Salary / Commission), Hours, Route, YTD Paid, Amount Owed, Status (Paid / Due).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Expandable row: 3-period payment history per worker.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Per-worker Pay button triggers instant payment (with toast confirmation).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Run Payroll button: batch-processes all workers with amounts owed.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KPIs: Headcount, Total Owed, Labor Cost MTD, Revenue-per-Labor-Dollar efficiency ratio.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1117"/>
          <w:sz w:val="26"/>
          <w:szCs w:val="26"/>
        </w:rPr>
        <w:t xml:space="preserve">5.8  Expenses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Log expenses: Vendor, Category, Amount, Payment Method, Status (Paid / Pending).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Category filter tabs.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Category breakdown donut chart.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Monthly expense trend bar/line chart.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Export to spreadsheet.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1117"/>
          <w:sz w:val="26"/>
          <w:szCs w:val="26"/>
        </w:rPr>
        <w:t xml:space="preserve">5.9  Reports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Revenue &amp; Profit 12-week trend chart.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Cash Flow (In vs Out) 6-month bar chart.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Sales by Category donut.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Top Products ranking table (revenue, units, trend).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Time-range toggle: 7d / 30d / QTD / YTD.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Export all report data.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1117"/>
          <w:sz w:val="26"/>
          <w:szCs w:val="26"/>
        </w:rPr>
        <w:t xml:space="preserve">5.10  Global UX Features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Command Palette (Cmd/Ctrl+K): fuzzy search across customers, products, pages, and quick actions.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Toast notification system: non-blocking confirmations for key actions.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Keyboard shortcut: D key (from non-input context) launches Delivery Mode.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Breadcrumb navigation in topbar.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New Invoice button persistent in topbar.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Notification bell with badge dot.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Density toggle: Compact / Regular / Comfy layout modes.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Accent colour picker: Emerald / Blue / Amber / Violet.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Sparkline toggle on KPI cards.</w:t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ECF8E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5C38"/>
          <w:sz w:val="32"/>
          <w:szCs w:val="32"/>
        </w:rPr>
        <w:t xml:space="preserve">6. Inventory Conversion Requirements</w:t>
      </w:r>
    </w:p>
    <w:p>
      <w:pPr>
        <w:spacing w:after="10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CC Tobacco uses a four-tier unit hierarchy. All inventory, invoicing, and receiving operations must correctly traverse this ladder. The unit ladder is the core business logic of the platform.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5C38"/>
          <w:sz w:val="22"/>
          <w:szCs w:val="22"/>
        </w:rPr>
        <w:t xml:space="preserve">6.1  Unit Ladder Definition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000"/>
        <w:gridCol w:w="4160"/>
      </w:tblGrid>
      <w:tr>
        <w:trPr>
          <w:tblHeader/>
        </w:trPr>
        <w:tc>
          <w:tcPr>
            <w:tcW w:type="dxa" w:w="1400"/>
            <w:tcBorders>
              <w:top w:val="single" w:color="1A5C38" w:sz="1"/>
              <w:left w:val="single" w:color="1A5C38" w:sz="1"/>
              <w:bottom w:val="single" w:color="1A5C38" w:sz="1"/>
              <w:right w:val="single" w:color="1A5C38" w:sz="1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  <w:tc>
          <w:tcPr>
            <w:tcW w:type="dxa" w:w="1800"/>
            <w:tcBorders>
              <w:top w:val="single" w:color="1A5C38" w:sz="1"/>
              <w:left w:val="single" w:color="1A5C38" w:sz="1"/>
              <w:bottom w:val="single" w:color="1A5C38" w:sz="1"/>
              <w:right w:val="single" w:color="1A5C38" w:sz="1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Contains</w:t>
            </w:r>
          </w:p>
        </w:tc>
        <w:tc>
          <w:tcPr>
            <w:tcW w:type="dxa" w:w="2000"/>
            <w:tcBorders>
              <w:top w:val="single" w:color="1A5C38" w:sz="1"/>
              <w:left w:val="single" w:color="1A5C38" w:sz="1"/>
              <w:bottom w:val="single" w:color="1A5C38" w:sz="1"/>
              <w:right w:val="single" w:color="1A5C38" w:sz="1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Equivalent in Cans</w:t>
            </w:r>
          </w:p>
        </w:tc>
        <w:tc>
          <w:tcPr>
            <w:tcW w:type="dxa" w:w="4160"/>
            <w:tcBorders>
              <w:top w:val="single" w:color="1A5C38" w:sz="1"/>
              <w:left w:val="single" w:color="1A5C38" w:sz="1"/>
              <w:bottom w:val="single" w:color="1A5C38" w:sz="1"/>
              <w:right w:val="single" w:color="1A5C38" w:sz="1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Case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50 Boxes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10,000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Primary procurement and wholesale unit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Box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10 Rolls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200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Common retailer order unit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Roll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20 Cans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20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Used for cigarettes; not applicable to Accessories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Can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1 Can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Base unit; used for smokeless, pouches, vapor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5C38"/>
          <w:sz w:val="22"/>
          <w:szCs w:val="22"/>
        </w:rPr>
        <w:t xml:space="preserve">6.2  Product Unit Configuration</w:t>
      </w:r>
    </w:p>
    <w:p>
      <w:pPr>
        <w:spacing w:after="10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Each product defines a subset of the unit ladder it supports, plus a base unit for on-hand tracking: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6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1A5C38" w:sz="1"/>
              <w:left w:val="single" w:color="1A5C38" w:sz="1"/>
              <w:bottom w:val="single" w:color="1A5C38" w:sz="1"/>
              <w:right w:val="single" w:color="1A5C38" w:sz="1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1A5C38" w:sz="1"/>
              <w:left w:val="single" w:color="1A5C38" w:sz="1"/>
              <w:bottom w:val="single" w:color="1A5C38" w:sz="1"/>
              <w:right w:val="single" w:color="1A5C38" w:sz="1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Supported Units</w:t>
            </w:r>
          </w:p>
        </w:tc>
        <w:tc>
          <w:tcPr>
            <w:tcW w:type="dxa" w:w="1600"/>
            <w:tcBorders>
              <w:top w:val="single" w:color="1A5C38" w:sz="1"/>
              <w:left w:val="single" w:color="1A5C38" w:sz="1"/>
              <w:bottom w:val="single" w:color="1A5C38" w:sz="1"/>
              <w:right w:val="single" w:color="1A5C38" w:sz="1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 Unit</w:t>
            </w:r>
          </w:p>
        </w:tc>
        <w:tc>
          <w:tcPr>
            <w:tcW w:type="dxa" w:w="3760"/>
            <w:tcBorders>
              <w:top w:val="single" w:color="1A5C38" w:sz="1"/>
              <w:left w:val="single" w:color="1A5C38" w:sz="1"/>
              <w:bottom w:val="single" w:color="1A5C38" w:sz="1"/>
              <w:right w:val="single" w:color="1A5C38" w:sz="1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Cigarettes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Case, Box, Roll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Roll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Marlboro Gold — sold by roll or case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Smokeless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Case, Box, Can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Can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Grizzly Wintergreen — sold by can or case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Nicotine Pouch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Case, Box, Can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Can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Zyn — sold by can, box, or case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Vapor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Case, Box, Can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Can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Elf Bar, Juul — sold by unit or case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Cigars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Case, Box, Roll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Box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Swisher — sold by box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Accessories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Case, Box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Box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Bic Lighter Tray — no Roll or Can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5C38"/>
          <w:sz w:val="22"/>
          <w:szCs w:val="22"/>
        </w:rPr>
        <w:t xml:space="preserve">6.3  Price Conversion Rules</w:t>
      </w:r>
    </w:p>
    <w:p>
      <w:pPr>
        <w:spacing w:after="10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All prices are stored at the Case level. Derived unit prices use integer division with the following divisors: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1A5C38" w:sz="1"/>
              <w:left w:val="single" w:color="1A5C38" w:sz="1"/>
              <w:bottom w:val="single" w:color="1A5C38" w:sz="1"/>
              <w:right w:val="single" w:color="1A5C38" w:sz="1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  <w:tc>
          <w:tcPr>
            <w:tcW w:type="dxa" w:w="3000"/>
            <w:tcBorders>
              <w:top w:val="single" w:color="1A5C38" w:sz="1"/>
              <w:left w:val="single" w:color="1A5C38" w:sz="1"/>
              <w:bottom w:val="single" w:color="1A5C38" w:sz="1"/>
              <w:right w:val="single" w:color="1A5C38" w:sz="1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Divisor from Case Price</w:t>
            </w:r>
          </w:p>
        </w:tc>
        <w:tc>
          <w:tcPr>
            <w:tcW w:type="dxa" w:w="4360"/>
            <w:tcBorders>
              <w:top w:val="single" w:color="1A5C38" w:sz="1"/>
              <w:left w:val="single" w:color="1A5C38" w:sz="1"/>
              <w:bottom w:val="single" w:color="1A5C38" w:sz="1"/>
              <w:right w:val="single" w:color="1A5C38" w:sz="1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(Case = $4,250)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Case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$4,250.00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Box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50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$85.00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Roll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500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$8.50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Can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10,000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$0.43 (rounded 2dp)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Rule: Box and Roll prices round to the nearest whole dollar. Can prices round to 2 decimal places.</w:t>
      </w:r>
    </w:p>
    <w:p>
      <w:pPr>
        <w:spacing w:after="10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Rule: Sales reps may override unit prices per invoice line. The system preserves the overridden price and marks the line accordingly.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5C38"/>
          <w:sz w:val="22"/>
          <w:szCs w:val="22"/>
        </w:rPr>
        <w:t xml:space="preserve">6.4  Inventory Quantity Conversion</w:t>
      </w:r>
    </w:p>
    <w:p>
      <w:pPr>
        <w:spacing w:after="10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On-Hand is stored in Cases. The Unit Breakdown panel on Product Detail displays derived quantities: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1A5C38" w:sz="1"/>
              <w:left w:val="single" w:color="1A5C38" w:sz="1"/>
              <w:bottom w:val="single" w:color="1A5C38" w:sz="1"/>
              <w:right w:val="single" w:color="1A5C38" w:sz="1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Displayed Unit</w:t>
            </w:r>
          </w:p>
        </w:tc>
        <w:tc>
          <w:tcPr>
            <w:tcW w:type="dxa" w:w="2800"/>
            <w:tcBorders>
              <w:top w:val="single" w:color="1A5C38" w:sz="1"/>
              <w:left w:val="single" w:color="1A5C38" w:sz="1"/>
              <w:bottom w:val="single" w:color="1A5C38" w:sz="1"/>
              <w:right w:val="single" w:color="1A5C38" w:sz="1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4560"/>
            <w:tcBorders>
              <w:top w:val="single" w:color="1A5C38" w:sz="1"/>
              <w:left w:val="single" w:color="1A5C38" w:sz="1"/>
              <w:bottom w:val="single" w:color="1A5C38" w:sz="1"/>
              <w:right w:val="single" w:color="1A5C38" w:sz="1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(184 cases on hand)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Cases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onHand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184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Boxes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onHand × 50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9,200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Rolls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onHand × 500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92,000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Cans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onHand × 10,000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1,840,000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Only units applicable to the product's configured unit list are shown in the breakdown.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5C38"/>
          <w:sz w:val="22"/>
          <w:szCs w:val="22"/>
        </w:rPr>
        <w:t xml:space="preserve">6.5  Receiving Conversion</w:t>
      </w:r>
    </w:p>
    <w:p>
      <w:pPr>
        <w:spacing w:after="10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Shipment line items specify the unit at which goods were counted (typically Cases for inbound). When a shipment is marked Received, the system adds the received quantity × the unit-to-case conversion factor to the product's on-hand inventory.</w:t>
      </w:r>
    </w:p>
    <w:p>
      <w:pPr>
        <w:spacing w:after="10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Example: Receiving 6 Cases of Grizzly Wintergreen adds 6 to the on-hand case count.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5C38"/>
          <w:sz w:val="22"/>
          <w:szCs w:val="22"/>
        </w:rPr>
        <w:t xml:space="preserve">6.6  Invoice Deduction</w:t>
      </w:r>
    </w:p>
    <w:p>
      <w:pPr>
        <w:spacing w:after="10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When an invoice is created, available stock is reserved but not deducted. Upon marking the invoice as Paid or the delivery stop as Delivered (from mobile), the on-hand quantity is decremented by the invoiced quantity converted to cases.</w:t>
      </w:r>
    </w:p>
    <w:p>
      <w:pPr>
        <w:spacing w:after="10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Formula: Cases deducted = line qty / UNIT_DIV[unit]. Example: 6 Boxes = 6 / 50 = 0.12 cases.</w:t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ECF8E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5C38"/>
          <w:sz w:val="32"/>
          <w:szCs w:val="32"/>
        </w:rPr>
        <w:t xml:space="preserve">7. Reporting Requirements</w:t>
      </w:r>
    </w:p>
    <w:p>
      <w:pPr>
        <w:spacing w:after="0" w:before="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1800"/>
        <w:gridCol w:w="1160"/>
      </w:tblGrid>
      <w:tr>
        <w:trPr>
          <w:tblHeader/>
        </w:trPr>
        <w:tc>
          <w:tcPr>
            <w:tcW w:type="dxa" w:w="2200"/>
            <w:tcBorders>
              <w:top w:val="single" w:color="1A5C38" w:sz="1"/>
              <w:left w:val="single" w:color="1A5C38" w:sz="1"/>
              <w:bottom w:val="single" w:color="1A5C38" w:sz="1"/>
              <w:right w:val="single" w:color="1A5C38" w:sz="1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Report</w:t>
            </w:r>
          </w:p>
        </w:tc>
        <w:tc>
          <w:tcPr>
            <w:tcW w:type="dxa" w:w="3200"/>
            <w:tcBorders>
              <w:top w:val="single" w:color="1A5C38" w:sz="1"/>
              <w:left w:val="single" w:color="1A5C38" w:sz="1"/>
              <w:bottom w:val="single" w:color="1A5C38" w:sz="1"/>
              <w:right w:val="single" w:color="1A5C38" w:sz="1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1A5C38" w:sz="1"/>
              <w:left w:val="single" w:color="1A5C38" w:sz="1"/>
              <w:bottom w:val="single" w:color="1A5C38" w:sz="1"/>
              <w:right w:val="single" w:color="1A5C38" w:sz="1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Ranges</w:t>
            </w:r>
          </w:p>
        </w:tc>
        <w:tc>
          <w:tcPr>
            <w:tcW w:type="dxa" w:w="1160"/>
            <w:tcBorders>
              <w:top w:val="single" w:color="1A5C38" w:sz="1"/>
              <w:left w:val="single" w:color="1A5C38" w:sz="1"/>
              <w:bottom w:val="single" w:color="1A5C38" w:sz="1"/>
              <w:right w:val="single" w:color="1A5C38" w:sz="1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Export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Revenue &amp; Profit Trend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12-week dual-series area chart; revenue vs profit by week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7d, 30d, QTD, YTD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Sales by Category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Donut chart + legend; Cigarettes, Nicotine Pouch, Vapor, Smokeless, Cigars, Accessories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30d (fixed)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Top Products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Ranked table: units sold, revenue, trend sparkline, rank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30d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Cash Flow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In vs Out grouped bar chart; 6-month view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6M (fixed)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Inventory Valuation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Total value at cost; breakdown by category; days-of-stock per SKU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Live snapshot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Customer Aging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AR balance by aging bucket: current, 1–15d, 16–30d, 30d+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Live snapshot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Expense Breakdown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By category; vs prior period; vs budget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MTD, 30d, QTD, YTD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Labor Efficiency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Revenue per labor dollar; labor cost % of revenue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MTD, YTD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Delivery Summary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Stops completed, cases delivered, cash collected per driver per day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Daily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5C38"/>
          <w:sz w:val="22"/>
          <w:szCs w:val="22"/>
        </w:rPr>
        <w:t xml:space="preserve">7.1  Export Format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All exports produce XLSX (Excel) format.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Dashboard export includes all currently-visible KPI values and chart data in tabular form.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Exports include a timestamp, time range, and business name header row.</w:t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ECF8E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5C38"/>
          <w:sz w:val="32"/>
          <w:szCs w:val="32"/>
        </w:rPr>
        <w:t xml:space="preserve">8. Permissions Matrix</w:t>
      </w:r>
    </w:p>
    <w:p>
      <w:pPr>
        <w:spacing w:after="10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R = Read  ·  W = Read + Write  ·  — = No access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1200"/>
        <w:gridCol w:w="1300"/>
        <w:gridCol w:w="1200"/>
        <w:gridCol w:w="1460"/>
      </w:tblGrid>
      <w:tr>
        <w:trPr>
          <w:tblHeader/>
        </w:trPr>
        <w:tc>
          <w:tcPr>
            <w:tcW w:type="dxa" w:w="3000"/>
            <w:tcBorders>
              <w:top w:val="single" w:color="1A5C38" w:sz="1"/>
              <w:left w:val="single" w:color="1A5C38" w:sz="1"/>
              <w:bottom w:val="single" w:color="1A5C38" w:sz="1"/>
              <w:right w:val="single" w:color="1A5C38" w:sz="1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 / Feature</w:t>
            </w:r>
          </w:p>
        </w:tc>
        <w:tc>
          <w:tcPr>
            <w:tcW w:type="dxa" w:w="1200"/>
            <w:tcBorders>
              <w:top w:val="single" w:color="1A5C38" w:sz="1"/>
              <w:left w:val="single" w:color="1A5C38" w:sz="1"/>
              <w:bottom w:val="single" w:color="1A5C38" w:sz="1"/>
              <w:right w:val="single" w:color="1A5C38" w:sz="1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200"/>
            <w:tcBorders>
              <w:top w:val="single" w:color="1A5C38" w:sz="1"/>
              <w:left w:val="single" w:color="1A5C38" w:sz="1"/>
              <w:bottom w:val="single" w:color="1A5C38" w:sz="1"/>
              <w:right w:val="single" w:color="1A5C38" w:sz="1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Sales Rep</w:t>
            </w:r>
          </w:p>
        </w:tc>
        <w:tc>
          <w:tcPr>
            <w:tcW w:type="dxa" w:w="1300"/>
            <w:tcBorders>
              <w:top w:val="single" w:color="1A5C38" w:sz="1"/>
              <w:left w:val="single" w:color="1A5C38" w:sz="1"/>
              <w:bottom w:val="single" w:color="1A5C38" w:sz="1"/>
              <w:right w:val="single" w:color="1A5C38" w:sz="1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Warehouse</w:t>
            </w:r>
          </w:p>
        </w:tc>
        <w:tc>
          <w:tcPr>
            <w:tcW w:type="dxa" w:w="1200"/>
            <w:tcBorders>
              <w:top w:val="single" w:color="1A5C38" w:sz="1"/>
              <w:left w:val="single" w:color="1A5C38" w:sz="1"/>
              <w:bottom w:val="single" w:color="1A5C38" w:sz="1"/>
              <w:right w:val="single" w:color="1A5C38" w:sz="1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Driver</w:t>
            </w:r>
          </w:p>
        </w:tc>
        <w:tc>
          <w:tcPr>
            <w:tcW w:type="dxa" w:w="1460"/>
            <w:tcBorders>
              <w:top w:val="single" w:color="1A5C38" w:sz="1"/>
              <w:left w:val="single" w:color="1A5C38" w:sz="1"/>
              <w:bottom w:val="single" w:color="1A5C38" w:sz="1"/>
              <w:right w:val="single" w:color="1A5C38" w:sz="1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Bookkeeper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Dashboard (all KPIs)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—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Reports &amp; Export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—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Inventory — List &amp; Search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—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Inventory — Add / Edit Product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—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Inventory — Stock Count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—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Shipments — List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—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Shipments — Receive Flow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—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Shipments — New 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—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Invoices — List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—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Invoices — Create New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—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Invoices — Mark Paid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—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Customers — List &amp; Search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—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Customers — Add / Edit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—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Payments — Record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—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Payments — View History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—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Workers — View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—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Workers — Run Payroll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—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Expenses — View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—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Expenses — Add / Edit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—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Mobile Delivery Mode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W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Settings / Tweaks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—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User Management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—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ECF8E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5C38"/>
          <w:sz w:val="32"/>
          <w:szCs w:val="32"/>
        </w:rPr>
        <w:t xml:space="preserve">9. Mobile Requirements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1117"/>
          <w:sz w:val="26"/>
          <w:szCs w:val="26"/>
        </w:rPr>
        <w:t xml:space="preserve">9.1  Delivery Mode — Primary Mobile Surface</w:t>
      </w:r>
    </w:p>
    <w:p>
      <w:pPr>
        <w:spacing w:after="10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Mobile Delivery Mode is a fullscreen, single-purpose application launched from the main nav or by pressing "D". It is optimised for one-handed use on a phone held at chest height in a moving vehicle. It does NOT expose the full desktop nav.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5C38"/>
          <w:sz w:val="22"/>
          <w:szCs w:val="22"/>
        </w:rPr>
        <w:t xml:space="preserve">Route Overview Screen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Progress bar: stops completed / total.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Collected-today total (cash + received) displayed prominently.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Stop cards: ranked in delivery order, showing time window, address, case count, and active/done/next state.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Active stop highlighted with accent color and NEXT STOP label.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Completed stops dimmed (opacity reduced); checkmark icon replaces stop number.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5C38"/>
          <w:sz w:val="22"/>
          <w:szCs w:val="22"/>
        </w:rPr>
        <w:t xml:space="preserve">Stop Detail Screen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Customer name and address with map pin icon.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Navigate button: deep-links to device maps app (Apple Maps / Google Maps).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Call store button: triggers tel: link to store phone number.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Delivery manifest: product name, unit, quantity per line.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Collect Payment button (if stop has a payment due).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Mark Delivered button: large, primary CTA at bottom of screen.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5C38"/>
          <w:sz w:val="22"/>
          <w:szCs w:val="22"/>
        </w:rPr>
        <w:t xml:space="preserve">Payment Collection Screen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Payment method selector: Cash / Check / Card / Skip.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Amount due displayed; editable for partial collections.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Confirm tap records payment and returns to stop detail.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5C38"/>
          <w:sz w:val="22"/>
          <w:szCs w:val="22"/>
        </w:rPr>
        <w:t xml:space="preserve">Delivery Mode UX Rules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Font sizes minimum 16px for readability in sunlight.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Tap targets minimum 44×44 pt (Apple HIG standard).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No horizontal scrolling anywhere in Delivery Mode.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Dark background (near-black) to reduce glare on phone screen outdoors.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Exit Delivery Mode button always visible in top-left corner.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1117"/>
          <w:sz w:val="26"/>
          <w:szCs w:val="26"/>
        </w:rPr>
        <w:t xml:space="preserve">9.2  Responsive Desktop Nav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On viewports narrower than 768px, the sidebar collapses behind a hamburger menu button.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The hamburger button is revealed in the topbar on mobile breakpoints.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All table views collapse to card-based layouts on small screens.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Topbar search and action buttons stack vertically on mobile.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1117"/>
          <w:sz w:val="26"/>
          <w:szCs w:val="26"/>
        </w:rPr>
        <w:t xml:space="preserve">9.3  Offline Considerations (v1 Scope)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v1.0 requires an internet connection; no offline mode is in scope.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Network errors surface as inline error states (not silent failures).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Future versions should evaluate service-worker caching for route manifests.</w:t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ECF8E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5C38"/>
          <w:sz w:val="32"/>
          <w:szCs w:val="32"/>
        </w:rPr>
        <w:t xml:space="preserve">10. Non-Functional Requirements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1117"/>
          <w:sz w:val="26"/>
          <w:szCs w:val="26"/>
        </w:rPr>
        <w:t xml:space="preserve">10.1  Performance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Dashboard initial render: &lt; 1 second on a standard broadband connection.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Invoice creation (keyboard-to-submit): &lt; 2 seconds end-to-end.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Inventory list (100 SKUs): &lt; 500ms filter response on client side.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Shipment receive flow: quantity updates are instantaneous (local state).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Report chart render: &lt; 2 seconds for 12-week data sets.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1117"/>
          <w:sz w:val="26"/>
          <w:szCs w:val="26"/>
        </w:rPr>
        <w:t xml:space="preserve">10.2  Reliability &amp; Availability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Target uptime: 99.5% (&lt; 44 hours downtime per year).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All write operations (invoices, payments, shipment receives) must be atomic — no partial saves.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System must handle concurrent sessions from Owner + Sales Reps without data collisions.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1117"/>
          <w:sz w:val="26"/>
          <w:szCs w:val="26"/>
        </w:rPr>
        <w:t xml:space="preserve">10.3  Security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Authentication: email/password with session tokens; sessions expire after 8 hours of inactivity.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All data in transit encrypted via HTTPS/TLS 1.3.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All data at rest encrypted (database-level encryption).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Role-based access control enforced server-side — UI restrictions alone are insufficient.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Audit log: all write operations record user ID, timestamp, and action type.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No customer PII stored beyond name, contact, phone, city.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1117"/>
          <w:sz w:val="26"/>
          <w:szCs w:val="26"/>
        </w:rPr>
        <w:t xml:space="preserve">10.4  Scalability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v1.0 designed for: 1 owner, ≤ 10 workers, ≤ 200 customers, ≤ 500 SKUs, ≤ 1,000 invoices/month.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Data model must support multi-location (multiple warehouses) as a future schema extension without full rewrite.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API layer must be stateless to allow horizontal scaling.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1117"/>
          <w:sz w:val="26"/>
          <w:szCs w:val="26"/>
        </w:rPr>
        <w:t xml:space="preserve">10.5  Browser &amp; Device Support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Desktop: Chrome 120+, Edge 120+, Safari 17+, Firefox 122+.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Mobile: Chrome for Android, Safari for iOS (15.0+).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Minimum desktop viewport: 1280px wide.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Minimum mobile viewport: 375px wide (iPhone SE).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1117"/>
          <w:sz w:val="26"/>
          <w:szCs w:val="26"/>
        </w:rPr>
        <w:t xml:space="preserve">10.6  Accessibility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WCAG 2.1 AA compliance target.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All interactive elements keyboard-accessible.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Colour is never the sole indicator of status — badges include text labels.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Contrast ratio ≥ 4.5:1 for body text against background.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Screen-reader compatible markup (ARIA labels on icon-only buttons).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1117"/>
          <w:sz w:val="26"/>
          <w:szCs w:val="26"/>
        </w:rPr>
        <w:t xml:space="preserve">10.7  Internationalisation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v1.0 is English-only, USD currency, US date formats (MMM DD).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Currency formatting uses $ prefix and comma thousands separators.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Date display uses short-form month names (Jun 10) in lists; full dates on documents.</w:t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ECF8E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5C38"/>
          <w:sz w:val="32"/>
          <w:szCs w:val="32"/>
        </w:rPr>
        <w:t xml:space="preserve">11. Future Expansion Considerations</w:t>
      </w:r>
    </w:p>
    <w:p>
      <w:pPr>
        <w:spacing w:after="10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The following capabilities are out of scope for v1.0 but must be accommodated by the data model and architecture to avoid costly rewrites.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1200"/>
        <w:gridCol w:w="2360"/>
      </w:tblGrid>
      <w:tr>
        <w:trPr>
          <w:tblHeader/>
        </w:trPr>
        <w:tc>
          <w:tcPr>
            <w:tcW w:type="dxa" w:w="2600"/>
            <w:tcBorders>
              <w:top w:val="single" w:color="1A5C38" w:sz="1"/>
              <w:left w:val="single" w:color="1A5C38" w:sz="1"/>
              <w:bottom w:val="single" w:color="1A5C38" w:sz="1"/>
              <w:right w:val="single" w:color="1A5C38" w:sz="1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200"/>
            <w:tcBorders>
              <w:top w:val="single" w:color="1A5C38" w:sz="1"/>
              <w:left w:val="single" w:color="1A5C38" w:sz="1"/>
              <w:bottom w:val="single" w:color="1A5C38" w:sz="1"/>
              <w:right w:val="single" w:color="1A5C38" w:sz="1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1A5C38" w:sz="1"/>
              <w:left w:val="single" w:color="1A5C38" w:sz="1"/>
              <w:bottom w:val="single" w:color="1A5C38" w:sz="1"/>
              <w:right w:val="single" w:color="1A5C38" w:sz="1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360"/>
            <w:tcBorders>
              <w:top w:val="single" w:color="1A5C38" w:sz="1"/>
              <w:left w:val="single" w:color="1A5C38" w:sz="1"/>
              <w:bottom w:val="single" w:color="1A5C38" w:sz="1"/>
              <w:right w:val="single" w:color="1A5C38" w:sz="1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Version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Multi-location Inventory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Support 2+ warehouses with separate on-hand quantities, transfers between locations, and location-level receiving.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High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v1.5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Purchase Order Management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Full PO lifecycle: create, send to supplier, track status, auto-link to incoming shipment for receiving.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High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v1.5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Customer Portal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Self-service portal for retailers to view account balance, invoice history, and make payments online.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Medium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v2.0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Automated Reorder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When stock hits reorder point, automatically draft a PO for owner approval based on configured supplier and min-order quantity.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High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v1.5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Route Optimization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Algorithmically optimize daily delivery stop order based on geography and time windows.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Medium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v2.0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Excise Tax Compliance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Track NJ tobacco excise tax per product category; auto-calculate tax liability per invoice and generate quarterly reports.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High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v1.5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Mobile App (Native)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iOS/Android native app replacing the web-based Delivery Mode, with offline capability and camera barcode scanning.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Medium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v2.5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Barcode / QR Scanning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Scan product barcodes during receiving and stock counts to eliminate manual SKU entry errors.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Medium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v2.0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EDI / API Supplier Integration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Machine-readable order submissions and invoice receipt for Philip Morris, RJ Reynolds, and other major suppliers.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Low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v3.0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Accounting Integration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Two-way sync with QuickBooks or Xero: invoices, payments, expenses, and payroll journal entries.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High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v2.0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Customer Credit Scoring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Automated credit risk scoring using payment history, order frequency, and aging data; auto-flag for credit limit review.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Medium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v2.0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Commission Engine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Configurable commission rules per sales rep (% of revenue, per-case, tiered); auto-calculate payroll owed from invoice data.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High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v1.5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SMS/Email Notifications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Automated alerts to customers for overdue invoices; alerts to owner for critical stock-outs and large payments.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Medium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v2.0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Dark Mode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Full dark-mode theme toggle (system preference detection).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Low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v1.5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5C38"/>
          <w:sz w:val="22"/>
          <w:szCs w:val="22"/>
        </w:rPr>
        <w:t xml:space="preserve">11.1  Architecture Recommendations for Extensibility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Use a RESTful or GraphQL API layer between the frontend and database — never embed business logic in the UI.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Model inventory as product-location-unit tuples from day one, even if only one location exists in v1.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Store all monetary values as integers (cents) to avoid floating-point rounding errors in tax and commission calculations.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Design the invoice line item schema to support per-line tax codes for future excise tax reporting.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Use event sourcing or an audit-log table for all inventory mutations to enable complete stock movement history.</w:t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ECF8E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5C38"/>
          <w:sz w:val="32"/>
          <w:szCs w:val="32"/>
        </w:rPr>
        <w:t xml:space="preserve">12. Open Questions &amp; Assumptions</w:t>
      </w:r>
    </w:p>
    <w:p>
      <w:pPr>
        <w:spacing w:after="0" w:before="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800"/>
        <w:gridCol w:w="1600"/>
        <w:gridCol w:w="1560"/>
      </w:tblGrid>
      <w:tr>
        <w:trPr>
          <w:tblHeader/>
        </w:trPr>
        <w:tc>
          <w:tcPr>
            <w:tcW w:type="dxa" w:w="400"/>
            <w:tcBorders>
              <w:top w:val="single" w:color="1A5C38" w:sz="1"/>
              <w:left w:val="single" w:color="1A5C38" w:sz="1"/>
              <w:bottom w:val="single" w:color="1A5C38" w:sz="1"/>
              <w:right w:val="single" w:color="1A5C38" w:sz="1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800"/>
            <w:tcBorders>
              <w:top w:val="single" w:color="1A5C38" w:sz="1"/>
              <w:left w:val="single" w:color="1A5C38" w:sz="1"/>
              <w:bottom w:val="single" w:color="1A5C38" w:sz="1"/>
              <w:right w:val="single" w:color="1A5C38" w:sz="1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 / Assumption</w:t>
            </w:r>
          </w:p>
        </w:tc>
        <w:tc>
          <w:tcPr>
            <w:tcW w:type="dxa" w:w="1600"/>
            <w:tcBorders>
              <w:top w:val="single" w:color="1A5C38" w:sz="1"/>
              <w:left w:val="single" w:color="1A5C38" w:sz="1"/>
              <w:bottom w:val="single" w:color="1A5C38" w:sz="1"/>
              <w:right w:val="single" w:color="1A5C38" w:sz="1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560"/>
            <w:tcBorders>
              <w:top w:val="single" w:color="1A5C38" w:sz="1"/>
              <w:left w:val="single" w:color="1A5C38" w:sz="1"/>
              <w:bottom w:val="single" w:color="1A5C38" w:sz="1"/>
              <w:right w:val="single" w:color="1A5C38" w:sz="1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1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What is the primary backend stack? (Node.js, Python, etc.) — PRD assumes REST API, any stack acceptable.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Engineering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2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Will the system integrate with an existing accounting package at launch? Assumption: No — standalone in v1.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Owner (Sam)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Assumed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3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Is NJ excise tax calculation required in v1? Assumption: No — manual expense entry only.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Owner (Sam)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Assumed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4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Is multi-user concurrent editing on the same invoice a requirement? Assumption: No — single user per invoice.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Engineering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5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What payment processor will handle customer card transactions? (Stripe, Square, etc.)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Owner (Sam)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6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Are digital proof-of-delivery signatures required from retail customers at delivery?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Sales Reps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7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What is the data migration plan for existing customer and product data?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Owner (Sam)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8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Is the commission calculation for Sales Reps a flat % of sales or per-case rate?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Owner (Sam)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Open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3ECF8E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5C38"/>
          <w:sz w:val="32"/>
          <w:szCs w:val="32"/>
        </w:rPr>
        <w:t xml:space="preserve">Appendix A — Key Data Models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5C38"/>
          <w:sz w:val="22"/>
          <w:szCs w:val="22"/>
        </w:rPr>
        <w:t xml:space="preserve">Product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1A5C38" w:sz="1"/>
              <w:left w:val="single" w:color="1A5C38" w:sz="1"/>
              <w:bottom w:val="single" w:color="1A5C38" w:sz="1"/>
              <w:right w:val="single" w:color="1A5C38" w:sz="1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1A5C38" w:sz="1"/>
              <w:left w:val="single" w:color="1A5C38" w:sz="1"/>
              <w:bottom w:val="single" w:color="1A5C38" w:sz="1"/>
              <w:right w:val="single" w:color="1A5C38" w:sz="1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1A5C38" w:sz="1"/>
              <w:left w:val="single" w:color="1A5C38" w:sz="1"/>
              <w:bottom w:val="single" w:color="1A5C38" w:sz="1"/>
              <w:right w:val="single" w:color="1A5C38" w:sz="1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e.g. P-1042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Display name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cat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Enum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Cigarettes | Smokeless | Nicotine Pouch | Vapor | Cigars | Accessories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brand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Manufacturer / brand name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sku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Unique stock-keeping unit code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units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Array&lt;Enum&gt;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Subset of [Case, Box, Roll, Can]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baseUnit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Enum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Unit for on-hand tracking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casePrice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Integer (cents)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Sell price per case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cost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Integer (cents)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Landed cost per case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onHand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Decimal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Cases in stock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reorder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Reorder trigger (cases)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par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Target stock level (cases)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sold30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Units sold in past 30 days (in base unit)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Enum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ok | low | critical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5C38"/>
          <w:sz w:val="22"/>
          <w:szCs w:val="22"/>
        </w:rPr>
        <w:t xml:space="preserve">Invoice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1A5C38" w:sz="1"/>
              <w:left w:val="single" w:color="1A5C38" w:sz="1"/>
              <w:bottom w:val="single" w:color="1A5C38" w:sz="1"/>
              <w:right w:val="single" w:color="1A5C38" w:sz="1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1A5C38" w:sz="1"/>
              <w:left w:val="single" w:color="1A5C38" w:sz="1"/>
              <w:bottom w:val="single" w:color="1A5C38" w:sz="1"/>
              <w:right w:val="single" w:color="1A5C38" w:sz="1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1A5C38" w:sz="1"/>
              <w:left w:val="single" w:color="1A5C38" w:sz="1"/>
              <w:bottom w:val="single" w:color="1A5C38" w:sz="1"/>
              <w:right w:val="single" w:color="1A5C38" w:sz="1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e.g. INV-7741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customerId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FK to Customer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Date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Invoice creation date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Date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Payment due date (from terms)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Enum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draft | sent | partial | paid | overdue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lines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Array&lt;InvoiceLine&gt;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See below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rep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Sales rep name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Integer (cents)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Sum of line totals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5C38"/>
          <w:sz w:val="22"/>
          <w:szCs w:val="22"/>
        </w:rPr>
        <w:t xml:space="preserve">InvoiceLine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rPr>
          <w:tblHeader/>
        </w:trPr>
        <w:tc>
          <w:tcPr>
            <w:tcW w:type="dxa" w:w="2000"/>
            <w:tcBorders>
              <w:top w:val="single" w:color="1A5C38" w:sz="1"/>
              <w:left w:val="single" w:color="1A5C38" w:sz="1"/>
              <w:bottom w:val="single" w:color="1A5C38" w:sz="1"/>
              <w:right w:val="single" w:color="1A5C38" w:sz="1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1A5C38" w:sz="1"/>
              <w:left w:val="single" w:color="1A5C38" w:sz="1"/>
              <w:bottom w:val="single" w:color="1A5C38" w:sz="1"/>
              <w:right w:val="single" w:color="1A5C38" w:sz="1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1A5C38" w:sz="1"/>
              <w:left w:val="single" w:color="1A5C38" w:sz="1"/>
              <w:bottom w:val="single" w:color="1A5C38" w:sz="1"/>
              <w:right w:val="single" w:color="1A5C38" w:sz="1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productId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FK to Product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unit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Enum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Case | Box | Roll | Can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qty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Decimal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Quantity in selected unit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price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Integer (cents) | null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Null = use catalogue price; non-null = override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total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Integer (cents)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Computed: qty × effectivePrice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40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— End of Document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after="0" w:before="0"/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CONFIDENTIAL  ·  v1.0  ·  June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ECF8E" w:sz="6" w:space="4"/>
      </w:pBdr>
      <w:tabs>
        <w:tab w:val="right" w:pos="9360"/>
      </w:tabs>
      <w:spacing w:after="0" w:before="0"/>
    </w:pPr>
    <w:r>
      <w:rPr>
        <w:rFonts w:ascii="Arial" w:cs="Arial" w:eastAsia="Arial" w:hAnsi="Arial"/>
        <w:color w:val="6B7280"/>
        <w:sz w:val="18"/>
        <w:szCs w:val="18"/>
      </w:rPr>
      <w:t xml:space="preserve">CC Tobacco  ·  Distribution OS  ·  Product Requirements Document</w:t>
    </w:r>
    <w:r>
      <w:rPr>
        <w:rFonts w:ascii="Arial" w:cs="Arial" w:eastAsia="Arial" w:hAnsi="Arial"/>
      </w:rPr>
      <w:t xml:space="preserve">	</w:t>
    </w:r>
    <w:fldSimple w:instr="PAGE">
      <w:r>
        <w:rPr>
          <w:rFonts w:ascii="Arial" w:cs="Arial" w:eastAsia="Arial" w:hAnsi="Arial"/>
          <w:color w:val="6B7280"/>
          <w:sz w:val="18"/>
          <w:szCs w:val="18"/>
        </w:rPr>
      </w:r>
    </w:fldSimple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8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40"/>
      <w:outlineLvl w:val="0"/>
    </w:pPr>
    <w:rPr>
      <w:rFonts w:ascii="Arial" w:cs="Arial" w:eastAsia="Arial" w:hAnsi="Arial"/>
      <w:b/>
      <w:bCs/>
      <w:color w:val="1A5C3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F111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1A5C3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2026-06-10T04:10:29.737Z</dcterms:created>
  <dcterms:modified xsi:type="dcterms:W3CDTF">2026-06-10T04:10:29.738Z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