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keepNext/>
        <w:spacing w:after="80"/>
      </w:pPr>
      <w:r>
        <w:rPr>
          <w:rFonts w:ascii="Times New Roman" w:hAnsi="Times New Roman"/>
          <w:b/>
          <w:i w:val="0"/>
          <w:sz w:val="40"/>
        </w:rPr>
        <w:t>STANDARD FOR SOFTWARE AND SYSTEM TEST DOCUMENTATION</w:t>
      </w:r>
    </w:p>
    <w:p>
      <w:pPr>
        <w:keepNext/>
        <w:spacing w:after="80"/>
      </w:pPr>
      <w:r>
        <w:rPr>
          <w:rFonts w:ascii="Times New Roman" w:hAnsi="Times New Roman"/>
          <w:b/>
          <w:i w:val="0"/>
          <w:sz w:val="28"/>
        </w:rPr>
        <w:t>Test Status Report — Test Cycle 1</w:t>
      </w:r>
    </w:p>
    <w:p>
      <w:pPr>
        <w:spacing w:after="80"/>
      </w:pPr>
      <w:r>
        <w:rPr>
          <w:rFonts w:ascii="Times New Roman" w:hAnsi="Times New Roman"/>
          <w:b/>
          <w:i w:val="0"/>
          <w:sz w:val="22"/>
        </w:rPr>
        <w:t xml:space="preserve">Project Name: </w:t>
      </w:r>
      <w:r>
        <w:rPr>
          <w:rFonts w:ascii="Times New Roman" w:hAnsi="Times New Roman"/>
          <w:b w:val="0"/>
          <w:i w:val="0"/>
          <w:sz w:val="22"/>
        </w:rPr>
        <w:t>AlgoGuard — Network Anomaly Detection Using a Stacking Ensemble</w:t>
      </w:r>
    </w:p>
    <w:p>
      <w:pPr>
        <w:spacing w:after="80"/>
      </w:pPr>
      <w:r>
        <w:rPr>
          <w:rFonts w:ascii="Times New Roman" w:hAnsi="Times New Roman"/>
          <w:b/>
          <w:i w:val="0"/>
          <w:sz w:val="22"/>
        </w:rPr>
        <w:t xml:space="preserve">Report date: </w:t>
      </w:r>
      <w:r>
        <w:rPr>
          <w:rFonts w:ascii="Times New Roman" w:hAnsi="Times New Roman"/>
          <w:b w:val="0"/>
          <w:i w:val="0"/>
          <w:sz w:val="22"/>
        </w:rPr>
        <w:t>2026-10-20 (execution days 2026-10-19 and 2026-10-20, Asia/Manila)</w:t>
      </w:r>
    </w:p>
    <w:p>
      <w:pPr>
        <w:spacing w:after="80"/>
      </w:pPr>
      <w:r>
        <w:rPr>
          <w:rFonts w:ascii="Times New Roman" w:hAnsi="Times New Roman"/>
          <w:b/>
          <w:i w:val="0"/>
          <w:sz w:val="22"/>
        </w:rPr>
        <w:t xml:space="preserve">Prepared for: </w:t>
      </w:r>
      <w:r>
        <w:rPr>
          <w:rFonts w:ascii="Times New Roman" w:hAnsi="Times New Roman"/>
          <w:b w:val="0"/>
          <w:i w:val="0"/>
          <w:sz w:val="22"/>
        </w:rPr>
        <w:t>Brynt M. Timtiman, Project Manager (DOC-05)</w:t>
      </w:r>
    </w:p>
    <w:p>
      <w:pPr>
        <w:spacing w:after="80"/>
      </w:pPr>
      <w:r>
        <w:rPr>
          <w:rFonts w:ascii="Times New Roman" w:hAnsi="Times New Roman"/>
          <w:b/>
          <w:i w:val="0"/>
          <w:sz w:val="22"/>
        </w:rPr>
        <w:t xml:space="preserve">Recipients: </w:t>
      </w:r>
      <w:r>
        <w:rPr>
          <w:rFonts w:ascii="Times New Roman" w:hAnsi="Times New Roman"/>
          <w:b w:val="0"/>
          <w:i w:val="0"/>
          <w:sz w:val="22"/>
        </w:rPr>
        <w:t>Jan Leigh Augustine A. Munoz (Test Manager), Chate Mae N. Caluba (Test Lead), Pauleen Joy O. Gomez (Product Owner)</w:t>
      </w:r>
    </w:p>
    <w:p>
      <w:pPr>
        <w:spacing w:after="80"/>
      </w:pPr>
      <w:r>
        <w:rPr>
          <w:rFonts w:ascii="Times New Roman" w:hAnsi="Times New Roman"/>
          <w:b/>
          <w:i w:val="0"/>
          <w:sz w:val="22"/>
        </w:rPr>
        <w:t xml:space="preserve">Build under test: </w:t>
      </w:r>
      <w:r>
        <w:rPr>
          <w:rFonts w:ascii="Times New Roman" w:hAnsi="Times New Roman"/>
          <w:b w:val="0"/>
          <w:i w:val="0"/>
          <w:sz w:val="22"/>
        </w:rPr>
        <w:t>product code 940e082 with test tooling dafe5e5; release candidate 503cb9b (940e082 + the DEF-15 accessibility fix)</w:t>
      </w:r>
    </w:p>
    <w:p>
      <w:pPr>
        <w:spacing w:after="80"/>
      </w:pPr>
      <w:r>
        <w:rPr>
          <w:rFonts w:ascii="Times New Roman" w:hAnsi="Times New Roman"/>
          <w:b/>
          <w:i w:val="0"/>
          <w:sz w:val="22"/>
        </w:rPr>
        <w:t xml:space="preserve">Sources: </w:t>
      </w:r>
      <w:r>
        <w:rPr>
          <w:rFonts w:ascii="Times New Roman" w:hAnsi="Times New Roman"/>
          <w:b w:val="0"/>
          <w:i w:val="0"/>
          <w:sz w:val="22"/>
        </w:rPr>
        <w:t>Test Log v1.0 (docs/testing/cycle-1), test-results/, AlgoGuard Testing Kanban</w:t>
      </w:r>
    </w:p>
    <w:p>
      <w:pPr>
        <w:spacing w:after="80"/>
      </w:pPr>
    </w:p>
    <w:p>
      <w:pPr>
        <w:pStyle w:val="Heading1"/>
        <w:keepNext/>
      </w:pPr>
      <w:r>
        <w:rPr>
          <w:rFonts w:ascii="Times New Roman" w:hAnsi="Times New Roman"/>
          <w:b/>
          <w:i w:val="0"/>
          <w:sz w:val="28"/>
        </w:rPr>
        <w:t>1. Summary</w:t>
      </w:r>
    </w:p>
    <w:p>
      <w:pPr>
        <w:spacing w:after="80"/>
      </w:pPr>
      <w:r>
        <w:rPr>
          <w:rFonts w:ascii="Times New Roman" w:hAnsi="Times New Roman"/>
          <w:b w:val="0"/>
          <w:i w:val="0"/>
          <w:sz w:val="22"/>
        </w:rPr>
        <w:t>Testing ran from 2026-10-19 10:45 to 2026-10-20 05:03, two days after the planned window (M3–M7, 2026-10-16 to 2026-10-17). The Test Log holds 68 executions: 45 passed, 11 failed and 12 not executed. 15 defects were raised: 4 High, 6 Medium and 5 Low; none is Critical. 14 are open and 1 is fixed with its re-test pending.</w:t>
      </w:r>
    </w:p>
    <w:p>
      <w:pPr>
        <w:spacing w:after="80"/>
      </w:pPr>
      <w:r>
        <w:rPr>
          <w:rFonts w:ascii="Times New Roman" w:hAnsi="Times New Roman"/>
          <w:b w:val="0"/>
          <w:i w:val="0"/>
          <w:sz w:val="22"/>
        </w:rPr>
        <w:t>The smoke gate, unit and integration tests, model integrity, offline recovery and security checks passed. The deployed model misses four of the five detection targets on unseen data, which blocks the exit criteria. Live-capture performance, usability results and UAT are still outstanding.</w:t>
      </w:r>
    </w:p>
    <w:p>
      <w:pPr>
        <w:pStyle w:val="Heading1"/>
        <w:keepNext/>
      </w:pPr>
      <w:r>
        <w:rPr>
          <w:rFonts w:ascii="Times New Roman" w:hAnsi="Times New Roman"/>
          <w:b/>
          <w:i w:val="0"/>
          <w:sz w:val="28"/>
        </w:rPr>
        <w:t>2. Planned vs executed, by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2460"/>
        <w:gridCol w:w="700"/>
        <w:gridCol w:w="700"/>
        <w:gridCol w:w="900"/>
        <w:gridCol w:w="1600"/>
      </w:tblGrid>
      <w:tr>
        <w:trPr>
          <w:cantSplit/>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w:t>
            </w:r>
          </w:p>
        </w:tc>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Owner</w:t>
            </w:r>
          </w:p>
        </w:tc>
        <w:tc>
          <w:tcPr>
            <w:tcW w:type="dxa" w:w="24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Planned</w:t>
            </w:r>
          </w:p>
        </w:tc>
        <w:tc>
          <w:tcPr>
            <w:tcW w:type="dxa" w:w="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Pass</w:t>
            </w:r>
          </w:p>
        </w:tc>
        <w:tc>
          <w:tcPr>
            <w:tcW w:type="dxa" w:w="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Fail</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Not exec.</w:t>
            </w:r>
          </w:p>
        </w:tc>
        <w:tc>
          <w:tcPr>
            <w:tcW w:type="dxa" w:w="1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Board</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Arella Biacea B. Mirasol</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Environment checks, evaluation set</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11</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TC-16, CI status</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To Do</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John Brian A. Tiopes</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TC-01, TC-02, short CSV replay</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UNT-01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TC-13</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TC-08, TC-09, integration lane</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Victor Alexander A. Ong</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TC-03</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John Brian A. Tiopes</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TC-04, TC-05, bad files, live capture, cap</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 Progress</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TC-06, TC-07</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TC-11, soak, budgets</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To Do</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Arella Biacea B. Mirasol</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TC-10, scans, roles, secrets</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6</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To Do</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Brynt M. Timtiman</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TC-12, accessibility</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REG-01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TC-14</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To Do</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Pauleen Joy O. Gomez</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TC-15</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To Do</w:t>
            </w:r>
          </w:p>
        </w:tc>
      </w:tr>
    </w:tbl>
    <w:p>
      <w:pPr>
        <w:spacing w:after="80"/>
      </w:pPr>
    </w:p>
    <w:p>
      <w:pPr>
        <w:spacing w:after="80"/>
      </w:pPr>
      <w:r>
        <w:rPr>
          <w:rFonts w:ascii="Times New Roman" w:hAnsi="Times New Roman"/>
          <w:b w:val="0"/>
          <w:i/>
          <w:sz w:val="20"/>
        </w:rPr>
        <w:t>Counts are Test Log rows (one per execution, re-runs included). Documentation and reporting cards (DOC-01 to DOC-06, LOG-01) have no test executions.</w:t>
      </w:r>
    </w:p>
    <w:p>
      <w:pPr>
        <w:pStyle w:val="Heading1"/>
        <w:keepNext/>
      </w:pPr>
      <w:r>
        <w:rPr>
          <w:rFonts w:ascii="Times New Roman" w:hAnsi="Times New Roman"/>
          <w:b/>
          <w:i w:val="0"/>
          <w:sz w:val="28"/>
        </w:rPr>
        <w:t>3. Test cases TC-01 to TC-16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700"/>
        <w:gridCol w:w="4460"/>
      </w:tblGrid>
      <w:tr>
        <w:trPr>
          <w:cantSplit/>
          <w:tblHeader/>
        </w:trPr>
        <w:tc>
          <w:tcPr>
            <w:tcW w:type="dxa" w:w="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Case</w:t>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 · Owner</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c>
          <w:tcPr>
            <w:tcW w:type="dxa" w:w="44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Note</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Normal row: Normal 84.11%, saved and synced (prediction #2913).</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Attack row: Attack 92.95%, alert #2319 created.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 · Victor Alexander A. Ong</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(DEF-04, DEF-05, DEF-06, DEF-07)</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Independent set: accuracy 81.47%, F1 79.49%, recall 92.44%, FPR 25.49%, ROC-AUC 0.9371.</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Sample PCAP: 82 packets, 11 flows classified (service level); the pilot stored and synced all 11.</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(DEF-12, DEF-13)</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'abc' refused; missing, empty and negative input accepted; 1e308 refused with a technical message.</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pilot access check and automated two-node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pilot revocation test and automated access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One changed byte: Predict and Live Monitor refuse the cached model; the restored model works.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202 flows; 39 uploaded before the disconnect, the rest kept through an offline restart; all synced once, no duplicates.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SEC-01 · Arella Biacea B. Mirasol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Five wrong passwords, then 'Too many failed sign-in attempts. Try again in 15 minutes.' (HTTP 429).</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capture results not received; the app stores no per-flow lag.</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 · Brynt M. Timtiman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Usability and Lighthouse results not received.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UNT-01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pytest 537 passed; Ruff and Pyright clean; 11 browser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REG-01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 (DEF-15)</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Lighthouse re-run for DEF-15 not done; full suite on 503cb9b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 · Pauleen Joy O. Gomez</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Awaiting the Product Owner.</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Line coverage of services/ 83% (target 80%).</w:t>
            </w:r>
          </w:p>
        </w:tc>
      </w:tr>
    </w:tbl>
    <w:p>
      <w:pPr>
        <w:spacing w:after="80"/>
      </w:pPr>
    </w:p>
    <w:p>
      <w:pPr>
        <w:pStyle w:val="Heading1"/>
        <w:keepNext/>
      </w:pPr>
      <w:r>
        <w:rPr>
          <w:rFonts w:ascii="Times New Roman" w:hAnsi="Times New Roman"/>
          <w:b/>
          <w:i w:val="0"/>
          <w:sz w:val="28"/>
        </w:rPr>
        <w:t>4. Defects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400"/>
        <w:gridCol w:w="900"/>
        <w:gridCol w:w="4860"/>
      </w:tblGrid>
      <w:tr>
        <w:trPr>
          <w:cantSplit/>
          <w:tblHeader/>
        </w:trPr>
        <w:tc>
          <w:tcPr>
            <w:tcW w:type="dxa" w:w="1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Severity</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Open</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Fixed / closed</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Total</w:t>
            </w:r>
          </w:p>
        </w:tc>
        <w:tc>
          <w:tcPr>
            <w:tcW w:type="dxa" w:w="48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Defects</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Critical</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4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4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DEF-04, DEF-05, DEF-06, DEF-07</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6</w:t>
            </w:r>
          </w:p>
        </w:tc>
        <w:tc>
          <w:tcPr>
            <w:tcW w:type="dxa" w:w="4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DEF-01, DEF-08, DEF-10, DEF-11, DEF-12, DEF-15</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4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DEF-02, DEF-03, DEF-09, DEF-13, DEF-14</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900"/>
        <w:gridCol w:w="900"/>
        <w:gridCol w:w="1300"/>
        <w:gridCol w:w="1000"/>
        <w:gridCol w:w="4410"/>
      </w:tblGrid>
      <w:tr>
        <w:trPr>
          <w:cantSplit/>
          <w:tblHeader/>
        </w:trPr>
        <w:tc>
          <w:tcPr>
            <w:tcW w:type="dxa" w:w="8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ID</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Severity</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Priority</w:t>
            </w:r>
          </w:p>
        </w:tc>
        <w:tc>
          <w:tcPr>
            <w:tcW w:type="dxa" w:w="1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w:t>
            </w:r>
          </w:p>
        </w:tc>
        <w:tc>
          <w:tcPr>
            <w:tcW w:type="dxa" w:w="441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Title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CI installs Python 3.14.8 instead of the locked 3.14.6, so every model-loading unit test stops with ModelDeliveryError and CI is red on main</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Local stack: supabase start exits 0 but leaves the crashed Edge Runtime stopped; Edge Function integration tests then fail with HTTP 503</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test_cap_reserves_before_enqueue_and_retry_does_not_consume_slot fails on the CI runner: 300 queued outbox writes do not finish within drain()'s 5 s limit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DEF-04</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accuracy target on the independent evaluation set (81.47% vs &gt;= 90%)</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F1-score target on the independent evaluation set (79.49% vs &gt;= 90%)</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DEF-06</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false-positive rate target on the independent evaluation set (25.49% vs &lt;= 8%)</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DEF-07</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ROC-AUC target on the independent evaluation set (0.9371 vs &gt;= 0.95)</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DEF-08</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train.py uses every non-target column as a feature: on the raw UNSW-NB15 file it trains on attack_cat (the label) and id, reports 100%, and local --deploy has no feature-schema check</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DEF-09</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Dashboard shows the model as 'Deployed' while this installation's cached model is corrupt and refused</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Pilot limit L2: p95 upload acknowledgement 24.06 s on one live capture (budget &lt;= 5 s)</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Pilot limit L1: sustained &gt;= 20 acknowledged events/s per client not demonstrated; shipped sources are paced below it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Manual Prediction and /predict accept missing, empty and negative numeric input: missing values are filled with training defaults and the record is saved</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An out-of-range number (1e308) is refused with a technical scikit-learn message, not plain language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DEF-14</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 truncated PCAP is replayed partially without telling the user it is cut short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Fixed - re-test pending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Monitor's scrolling flow feed cannot be reached by keyboard (Lighthouse: scrollable content not keyboard-accessible)</w:t>
            </w:r>
          </w:p>
        </w:tc>
      </w:tr>
    </w:tbl>
    <w:p>
      <w:pPr>
        <w:spacing w:after="80"/>
      </w:pPr>
    </w:p>
    <w:p>
      <w:pPr>
        <w:pStyle w:val="Heading1"/>
        <w:keepNext/>
      </w:pPr>
      <w:r>
        <w:rPr>
          <w:rFonts w:ascii="Times New Roman" w:hAnsi="Times New Roman"/>
          <w:b/>
          <w:i w:val="0"/>
          <w:sz w:val="28"/>
        </w:rPr>
        <w:t>5. Blockers and risks to the schedule</w:t>
      </w:r>
    </w:p>
    <w:p>
      <w:pPr>
        <w:pStyle w:val="ListParagraph"/>
        <w:numPr>
          <w:ilvl w:val="0"/>
          <w:numId w:val="2"/>
        </w:numPr>
        <w:spacing w:after="40"/>
      </w:pPr>
      <w:r>
        <w:rPr>
          <w:rFonts w:ascii="Times New Roman" w:hAnsi="Times New Roman"/>
          <w:b/>
          <w:i w:val="0"/>
          <w:sz w:val="22"/>
        </w:rPr>
        <w:t xml:space="preserve">Detection quality: </w:t>
      </w:r>
      <w:r>
        <w:rPr>
          <w:rFonts w:ascii="Times New Roman" w:hAnsi="Times New Roman"/>
          <w:b w:val="0"/>
          <w:i w:val="0"/>
          <w:sz w:val="22"/>
        </w:rPr>
        <w:t>four High defects (DEF-04 to DEF-07) keep the exit criterion 'zero open High' unmet until the model is retrained and re-tested.</w:t>
      </w:r>
    </w:p>
    <w:p>
      <w:pPr>
        <w:pStyle w:val="ListParagraph"/>
        <w:numPr>
          <w:ilvl w:val="0"/>
          <w:numId w:val="2"/>
        </w:numPr>
        <w:spacing w:after="40"/>
      </w:pPr>
      <w:r>
        <w:rPr>
          <w:rFonts w:ascii="Times New Roman" w:hAnsi="Times New Roman"/>
          <w:b/>
          <w:i w:val="0"/>
          <w:sz w:val="22"/>
        </w:rPr>
        <w:t xml:space="preserve">Second PC: </w:t>
      </w:r>
      <w:r>
        <w:rPr>
          <w:rFonts w:ascii="Times New Roman" w:hAnsi="Times New Roman"/>
          <w:b w:val="0"/>
          <w:i w:val="0"/>
          <w:sz w:val="22"/>
        </w:rPr>
        <w:t>PC B was not available, so the live two-PC checks (TC-06, TC-07) were not repeated; the pilot and the automated two-node test are the evidence.</w:t>
      </w:r>
    </w:p>
    <w:p>
      <w:pPr>
        <w:pStyle w:val="ListParagraph"/>
        <w:numPr>
          <w:ilvl w:val="0"/>
          <w:numId w:val="2"/>
        </w:numPr>
        <w:spacing w:after="40"/>
      </w:pPr>
      <w:r>
        <w:rPr>
          <w:rFonts w:ascii="Times New Roman" w:hAnsi="Times New Roman"/>
          <w:b/>
          <w:i w:val="0"/>
          <w:sz w:val="22"/>
        </w:rPr>
        <w:t xml:space="preserve">Results not received: </w:t>
      </w:r>
      <w:r>
        <w:rPr>
          <w:rFonts w:ascii="Times New Roman" w:hAnsi="Times New Roman"/>
          <w:b w:val="0"/>
          <w:i w:val="0"/>
          <w:sz w:val="22"/>
        </w:rPr>
        <w:t>USE-01 (page widths, Lighthouse) and the live-capture parts of SYS-02 and PRF-01 have no results in the log. The board shows USE-01 as Done, so the board and the log disagree.</w:t>
      </w:r>
    </w:p>
    <w:p>
      <w:pPr>
        <w:pStyle w:val="ListParagraph"/>
        <w:numPr>
          <w:ilvl w:val="0"/>
          <w:numId w:val="2"/>
        </w:numPr>
        <w:spacing w:after="40"/>
      </w:pPr>
      <w:r>
        <w:rPr>
          <w:rFonts w:ascii="Times New Roman" w:hAnsi="Times New Roman"/>
          <w:b/>
          <w:i w:val="0"/>
          <w:sz w:val="22"/>
        </w:rPr>
        <w:t xml:space="preserve">Product Owner: </w:t>
      </w:r>
      <w:r>
        <w:rPr>
          <w:rFonts w:ascii="Times New Roman" w:hAnsi="Times New Roman"/>
          <w:b w:val="0"/>
          <w:i w:val="0"/>
          <w:sz w:val="22"/>
        </w:rPr>
        <w:t>UAT (TC-15) is waiting for Pauleen Joy O. Gomez; the scenarios are in docs/testing/cycle-1/UAT scenarios.md.</w:t>
      </w:r>
    </w:p>
    <w:p>
      <w:pPr>
        <w:pStyle w:val="ListParagraph"/>
        <w:numPr>
          <w:ilvl w:val="0"/>
          <w:numId w:val="2"/>
        </w:numPr>
        <w:spacing w:after="40"/>
      </w:pPr>
      <w:r>
        <w:rPr>
          <w:rFonts w:ascii="Times New Roman" w:hAnsi="Times New Roman"/>
          <w:b/>
          <w:i w:val="0"/>
          <w:sz w:val="22"/>
        </w:rPr>
        <w:t xml:space="preserve">CI: </w:t>
      </w:r>
      <w:r>
        <w:rPr>
          <w:rFonts w:ascii="Times New Roman" w:hAnsi="Times New Roman"/>
          <w:b w:val="0"/>
          <w:i w:val="0"/>
          <w:sz w:val="22"/>
        </w:rPr>
        <w:t>GitHub Actions stays red until CI uses Python 3.14.6 (DEF-01) and the outbox timing test is fixed (DEF-03).</w:t>
      </w:r>
    </w:p>
    <w:p>
      <w:pPr>
        <w:pStyle w:val="ListParagraph"/>
        <w:numPr>
          <w:ilvl w:val="0"/>
          <w:numId w:val="2"/>
        </w:numPr>
        <w:spacing w:after="40"/>
      </w:pPr>
      <w:r>
        <w:rPr>
          <w:rFonts w:ascii="Times New Roman" w:hAnsi="Times New Roman"/>
          <w:b/>
          <w:i w:val="0"/>
          <w:sz w:val="22"/>
        </w:rPr>
        <w:t xml:space="preserve">Schedule: </w:t>
      </w:r>
      <w:r>
        <w:rPr>
          <w:rFonts w:ascii="Times New Roman" w:hAnsi="Times New Roman"/>
          <w:b w:val="0"/>
          <w:i w:val="0"/>
          <w:sz w:val="22"/>
        </w:rPr>
        <w:t>execution started on 2026-10-19, after the planned end (2026-10-17).</w:t>
      </w:r>
    </w:p>
    <w:p>
      <w:pPr>
        <w:pStyle w:val="Heading1"/>
        <w:keepNext/>
      </w:pPr>
      <w:r>
        <w:rPr>
          <w:rFonts w:ascii="Times New Roman" w:hAnsi="Times New Roman"/>
          <w:b/>
          <w:i w:val="0"/>
          <w:sz w:val="28"/>
        </w:rPr>
        <w:t>6. Next steps</w:t>
      </w:r>
    </w:p>
    <w:p>
      <w:pPr>
        <w:pStyle w:val="ListParagraph"/>
        <w:numPr>
          <w:ilvl w:val="0"/>
          <w:numId w:val="2"/>
        </w:numPr>
        <w:spacing w:after="40"/>
      </w:pPr>
      <w:r>
        <w:rPr>
          <w:rFonts w:ascii="Times New Roman" w:hAnsi="Times New Roman"/>
          <w:b w:val="0"/>
          <w:i w:val="0"/>
          <w:sz w:val="22"/>
        </w:rPr>
        <w:t>Collect the USE-01 and SYS-02 / PRF-01 live results and add them to the Test Log.</w:t>
      </w:r>
    </w:p>
    <w:p>
      <w:pPr>
        <w:pStyle w:val="ListParagraph"/>
        <w:numPr>
          <w:ilvl w:val="0"/>
          <w:numId w:val="2"/>
        </w:numPr>
        <w:spacing w:after="40"/>
      </w:pPr>
      <w:r>
        <w:rPr>
          <w:rFonts w:ascii="Times New Roman" w:hAnsi="Times New Roman"/>
          <w:b w:val="0"/>
          <w:i w:val="0"/>
          <w:sz w:val="22"/>
        </w:rPr>
        <w:t>Product Owner runs the four UAT scenarios and records the decision.</w:t>
      </w:r>
    </w:p>
    <w:p>
      <w:pPr>
        <w:pStyle w:val="ListParagraph"/>
        <w:numPr>
          <w:ilvl w:val="0"/>
          <w:numId w:val="2"/>
        </w:numPr>
        <w:spacing w:after="40"/>
      </w:pPr>
      <w:r>
        <w:rPr>
          <w:rFonts w:ascii="Times New Roman" w:hAnsi="Times New Roman"/>
          <w:b w:val="0"/>
          <w:i w:val="0"/>
          <w:sz w:val="22"/>
        </w:rPr>
        <w:t>Lead Architect plans fixes (DEF-01, DEF-03, DEF-08, DEF-12 first; model retraining for DEF-04 to DEF-07); REG-01 re-tests each fix.</w:t>
      </w:r>
    </w:p>
    <w:p>
      <w:pPr>
        <w:pStyle w:val="ListParagraph"/>
        <w:numPr>
          <w:ilvl w:val="0"/>
          <w:numId w:val="2"/>
        </w:numPr>
        <w:spacing w:after="40"/>
      </w:pPr>
      <w:r>
        <w:rPr>
          <w:rFonts w:ascii="Times New Roman" w:hAnsi="Times New Roman"/>
          <w:b w:val="0"/>
          <w:i w:val="0"/>
          <w:sz w:val="22"/>
        </w:rPr>
        <w:t>Re-run the Lighthouse audit to close DEF-15.</w:t>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AlgoGuard Test Status Report 2026-10-20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AlgoGuard Master Test Plan v0.1</dc:title>
  <dc:creator>Cel Hendrix N. San Miguel</dc:creator>
  <cp:lastModifiedBy>Un-named</cp:lastModifiedBy>
  <cp:revision>1</cp:revision>
  <dcterms:created xsi:type="dcterms:W3CDTF">2026-10-16T08:14:02.938Z</dcterms:created>
  <dcterms:modified xsi:type="dcterms:W3CDTF">2026-10-16T08:14:02.939Z</dcterms:modified>
</cp:coreProperties>
</file>

<file path=docProps/custom.xml><?xml version="1.0" encoding="utf-8"?>
<Properties xmlns="http://schemas.openxmlformats.org/officeDocument/2006/custom-properties" xmlns:vt="http://schemas.openxmlformats.org/officeDocument/2006/docPropsVTypes"/>
</file>