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sz w:val="36"/>
          <w:szCs w:val="36"/>
        </w:rPr>
        <w:t xml:space="preserve">AlgoGuard Testing Kanban</w:t>
      </w:r>
    </w:p>
    <w:p>
      <w:pPr>
        <w:spacing w:after="240" w:before="0"/>
      </w:pPr>
      <w:r>
        <w:rPr>
          <w:rFonts w:ascii="Times New Roman" w:cs="Times New Roman" w:eastAsia="Times New Roman" w:hAnsi="Times New Roman"/>
          <w:i/>
          <w:iCs/>
          <w:sz w:val="22"/>
          <w:szCs w:val="22"/>
        </w:rPr>
        <w:t xml:space="preserve">Card sheet — test cycle 1 · 20 cards · Master Test Plan v0.1 · 2026-10-16</w:t>
      </w:r>
    </w:p>
    <w:p>
      <w:pPr>
        <w:pStyle w:val="Heading2"/>
        <w:keepNext/>
        <w:spacing w:after="100" w:before="220"/>
      </w:pPr>
      <w:r>
        <w:rPr>
          <w:rFonts w:ascii="Times New Roman" w:cs="Times New Roman" w:eastAsia="Times New Roman" w:hAnsi="Times New Roman"/>
          <w:b/>
          <w:bCs/>
          <w:i/>
          <w:iCs/>
          <w:sz w:val="24"/>
          <w:szCs w:val="24"/>
        </w:rPr>
        <w:t xml:space="preserve">How to set up the board</w:t>
      </w:r>
    </w:p>
    <w:p>
      <w:pPr>
        <w:pStyle w:val="ListParagraph"/>
        <w:numPr>
          <w:ilvl w:val="0"/>
          <w:numId w:val="2"/>
        </w:numPr>
        <w:spacing w:after="40"/>
      </w:pPr>
      <w:r>
        <w:rPr>
          <w:rFonts w:ascii="Times New Roman" w:cs="Times New Roman" w:eastAsia="Times New Roman" w:hAnsi="Times New Roman"/>
          <w:sz w:val="22"/>
          <w:szCs w:val="22"/>
        </w:rPr>
        <w:t xml:space="preserve">Create a new GitHub Project (Board layout) named “AlgoGuard Testing — Cycle 1”, or archive every card on the old board.</w:t>
      </w:r>
    </w:p>
    <w:p>
      <w:pPr>
        <w:pStyle w:val="ListParagraph"/>
        <w:numPr>
          <w:ilvl w:val="0"/>
          <w:numId w:val="2"/>
        </w:numPr>
        <w:spacing w:after="40"/>
      </w:pPr>
      <w:r>
        <w:rPr>
          <w:rFonts w:ascii="Times New Roman" w:cs="Times New Roman" w:eastAsia="Times New Roman" w:hAnsi="Times New Roman"/>
          <w:sz w:val="22"/>
          <w:szCs w:val="22"/>
        </w:rPr>
        <w:t xml:space="preserve">Columns: Todo, In Progress, In Review, Done.</w:t>
      </w:r>
    </w:p>
    <w:p>
      <w:pPr>
        <w:pStyle w:val="ListParagraph"/>
        <w:numPr>
          <w:ilvl w:val="0"/>
          <w:numId w:val="2"/>
        </w:numPr>
        <w:spacing w:after="40"/>
      </w:pPr>
      <w:r>
        <w:rPr>
          <w:rFonts w:ascii="Times New Roman" w:cs="Times New Roman" w:eastAsia="Times New Roman" w:hAnsi="Times New Roman"/>
          <w:sz w:val="22"/>
          <w:szCs w:val="22"/>
        </w:rPr>
        <w:t xml:space="preserve">Add four fields: Owner (text or assignee), Priority (Critical, High, Medium, Low), Phase (M1–M7), Standard section (text).</w:t>
      </w:r>
    </w:p>
    <w:p>
      <w:pPr>
        <w:pStyle w:val="ListParagraph"/>
        <w:numPr>
          <w:ilvl w:val="0"/>
          <w:numId w:val="2"/>
        </w:numPr>
        <w:spacing w:after="40"/>
      </w:pPr>
      <w:r>
        <w:rPr>
          <w:rFonts w:ascii="Times New Roman" w:cs="Times New Roman" w:eastAsia="Times New Roman" w:hAnsi="Times New Roman"/>
          <w:sz w:val="22"/>
          <w:szCs w:val="22"/>
        </w:rPr>
        <w:t xml:space="preserve">Add each card below in Todo: title as “[ID] Title”, then paste the description and the Done-when checklist into the card body and set the fields.</w:t>
      </w:r>
    </w:p>
    <w:p>
      <w:pPr>
        <w:pStyle w:val="ListParagraph"/>
        <w:numPr>
          <w:ilvl w:val="0"/>
          <w:numId w:val="2"/>
        </w:numPr>
        <w:spacing w:after="40"/>
      </w:pPr>
      <w:r>
        <w:rPr>
          <w:rFonts w:ascii="Times New Roman" w:cs="Times New Roman" w:eastAsia="Times New Roman" w:hAnsi="Times New Roman"/>
          <w:sz w:val="22"/>
          <w:szCs w:val="22"/>
        </w:rPr>
        <w:t xml:space="preserve">When a test fails, add a DEF card (DEF-01, DEF-02, …) with steps to reproduce, severity, priority, environment and evidence, and link it to the card that found it.</w:t>
      </w:r>
    </w:p>
    <w:p>
      <w:pPr>
        <w:pStyle w:val="ListParagraph"/>
        <w:numPr>
          <w:ilvl w:val="0"/>
          <w:numId w:val="2"/>
        </w:numPr>
        <w:spacing w:after="40"/>
      </w:pPr>
      <w:r>
        <w:rPr>
          <w:rFonts w:ascii="Times New Roman" w:cs="Times New Roman" w:eastAsia="Times New Roman" w:hAnsi="Times New Roman"/>
          <w:sz w:val="22"/>
          <w:szCs w:val="22"/>
        </w:rPr>
        <w:t xml:space="preserve">A card moves to Done only when every box is ticked and its result is in the Test Log.</w:t>
      </w:r>
    </w:p>
    <w:p>
      <w:pPr>
        <w:pStyle w:val="Heading2"/>
        <w:keepNext/>
        <w:spacing w:after="100" w:before="220"/>
      </w:pPr>
      <w:r>
        <w:rPr>
          <w:rFonts w:ascii="Times New Roman" w:cs="Times New Roman" w:eastAsia="Times New Roman" w:hAnsi="Times New Roman"/>
          <w:b/>
          <w:bCs/>
          <w:i/>
          <w:iCs/>
          <w:sz w:val="24"/>
          <w:szCs w:val="24"/>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60"/>
        <w:gridCol w:w="2600"/>
        <w:gridCol w:w="1000"/>
        <w:gridCol w:w="1000"/>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ID</w:t>
            </w:r>
          </w:p>
        </w:tc>
        <w:tc>
          <w:tcPr>
            <w:tcW w:type="dxa" w:w="38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Title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Owner</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Priority</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Phase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DOC-01</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Write the Test Policy and Test Strategy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M1</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DOC-02</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Write the Master Test Plan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Chate Mae N. Caluba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M1</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DOC-03</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Write the Test Design and Test Case Specifications (RTM)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Victor Alexander A. Ong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M2</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DOC-04</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Write the Test Procedure Specification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John Brian A. Tiopes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M2</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DOC-05</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Send the Test Status Reports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Brynt M. Timtiman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 to M5</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DOC-06</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Write the Test Completion Report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Chate Mae N. Caluba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M7</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LOG-01</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Keep the Test Log and Defect Reports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M3 to M7</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ENV-01</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Prepare the test environment and test data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Arella Biacea B. Mirasol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M3</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ENV-02</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Confirm CI and add coverage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Afel Anthonielle V. Quirao</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M3</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Smoke gate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John Brian A. Tiopes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M3</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UNT-01</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Unit tests, lint and type check</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M3</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INT-01</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Integration: pipeline, sync and model delivery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Afel Anthonielle V. Quirao</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SYS-01</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Detection quality on unseen data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Victor Alexander A. Ong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SYS-02</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Traffic sources and bad input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John Brian A. Tiopes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SYS-03</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Node isolation and access control</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PRF-01</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Performance and load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Afel Anthonielle V. Quirao</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SEC-01</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Security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Arella Biacea B. Mirasol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USE-01</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Usability and accessibility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Brynt M. Timtiman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REG-01</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Regression and fix verification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M5</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UAT-01</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User acceptance testing and sign-off</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Pauleen Joy O. Gomez</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M6</w:t>
            </w:r>
          </w:p>
        </w:tc>
      </w:tr>
    </w:tbl>
    <w:p>
      <w:pPr>
        <w:spacing w:after="60" w:before="0"/>
      </w:pPr>
      <w:r>
        <w:rPr>
          <w:rFonts w:ascii="Times New Roman" w:cs="Times New Roman" w:eastAsia="Times New Roman" w:hAnsi="Times New Roman"/>
          <w:sz w:val="22"/>
          <w:szCs w:val="22"/>
        </w:rPr>
        <w:t xml:space="preserve"/>
      </w:r>
    </w:p>
    <w:p>
      <w:pPr>
        <w:pStyle w:val="Heading2"/>
        <w:keepNext/>
        <w:spacing w:after="100" w:before="220"/>
      </w:pPr>
      <w:r>
        <w:rPr>
          <w:rFonts w:ascii="Times New Roman" w:cs="Times New Roman" w:eastAsia="Times New Roman" w:hAnsi="Times New Roman"/>
          <w:b/>
          <w:bCs/>
          <w:i/>
          <w:iCs/>
          <w:sz w:val="24"/>
          <w:szCs w:val="24"/>
        </w:rPr>
        <w:t xml:space="preserve">Cards per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Owner</w:t>
            </w:r>
          </w:p>
        </w:tc>
        <w:tc>
          <w:tcPr>
            <w:tcW w:type="dxa" w:w="5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Cards</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Count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DOC-01, LOG-01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Chate Mae N. Caluba</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DOC-02, DOC-06</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Victor Alexander A. Ong</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DOC-03, SYS-01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John Brian A. Tiopes</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DOC-04, SMK-01, SYS-02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3</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Brynt M. Timtiman</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DOC-05, USE-01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Arella Biacea B. Mirasol</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ENV-01, SEC-01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Afel Anthonielle V. Quirao</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ENV-02, INT-01, PRF-01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3</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UNT-01, SYS-03, REG-01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3</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Pauleen Joy O. Gomez</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UAT-01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w:t>
            </w:r>
          </w:p>
        </w:tc>
      </w:tr>
    </w:tbl>
    <w:p>
      <w:pPr>
        <w:spacing w:after="60" w:before="0"/>
      </w:pPr>
      <w:r>
        <w:rPr>
          <w:rFonts w:ascii="Times New Roman" w:cs="Times New Roman" w:eastAsia="Times New Roman" w:hAnsi="Times New Roman"/>
          <w:sz w:val="22"/>
          <w:szCs w:val="22"/>
        </w:rPr>
        <w:t xml:space="preserve"/>
      </w:r>
    </w:p>
    <w:p>
      <w:pPr>
        <w:pStyle w:val="Heading2"/>
        <w:keepNext/>
        <w:spacing w:after="100" w:before="220"/>
      </w:pPr>
      <w:r>
        <w:rPr>
          <w:rFonts w:ascii="Times New Roman" w:cs="Times New Roman" w:eastAsia="Times New Roman" w:hAnsi="Times New Roman"/>
          <w:b/>
          <w:bCs/>
          <w:i/>
          <w:iCs/>
          <w:sz w:val="24"/>
          <w:szCs w:val="24"/>
        </w:rPr>
        <w:t xml:space="preserve">Standard coverage</w:t>
      </w:r>
    </w:p>
    <w:p>
      <w:pPr>
        <w:spacing w:after="80" w:before="0"/>
      </w:pPr>
      <w:r>
        <w:rPr>
          <w:rFonts w:ascii="Times New Roman" w:cs="Times New Roman" w:eastAsia="Times New Roman" w:hAnsi="Times New Roman"/>
          <w:sz w:val="22"/>
          <w:szCs w:val="22"/>
        </w:rPr>
        <w:t xml:space="preserve">Every section of the Standard for Software and System Test Documentation is owned by a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Standard section</w:t>
            </w:r>
          </w:p>
        </w:tc>
        <w:tc>
          <w:tcPr>
            <w:tcW w:type="dxa" w:w="4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Card(s)</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Organizational Test Policy / Strategy</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DOC-01</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DOC-02</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Status Report</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DOC-05</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Completion Report</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DOC-06</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Design Specification / Test Case Specification</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DOC-03</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Procedure Specification</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DOC-04</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Log / Incident (Defect) Report</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LOG-01, DEF cards</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levels: Unit / Integration / System / UAT</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UNT-01 / INT-01 / SYS-01, SYS-02, SYS-03 / UAT-01</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types: Functional / Regression / Performance / Security / Usability</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SYS-01–03 / REG-01 / PRF-01 / SEC-01 / USE-01</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Entry criteria (smoke, coverage, environment)</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UNT-01, ENV-01, ENV-02</w:t>
            </w:r>
          </w:p>
        </w:tc>
      </w:tr>
    </w:tbl>
    <w:p>
      <w:r>
        <w:br w:type="page"/>
      </w:r>
    </w:p>
    <w:p>
      <w:pPr>
        <w:spacing w:after="120" w:before="0"/>
      </w:pPr>
      <w:r>
        <w:rPr>
          <w:rFonts w:ascii="Times New Roman" w:cs="Times New Roman" w:eastAsia="Times New Roman" w:hAnsi="Times New Roman"/>
          <w:b/>
          <w:bCs/>
          <w:sz w:val="28"/>
          <w:szCs w:val="28"/>
        </w:rPr>
        <w:t xml:space="preserve">[DOC-01] Write the Test Policy and Test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Documentation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Organizational Test Policy / Organizational Test Strategy</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Write AlgoGuard's one-page Test Policy (what quality means, who is responsible, how testing is governed) and Test Strategy (phases, mandatory test levels, standard tools). Both go into the Organizational section of the Master Test Plan.</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Policy states the quality definition, the roles and the rule that every test is a card and every failure a DEF card</w:t>
      </w:r>
    </w:p>
    <w:p>
      <w:pPr>
        <w:pStyle w:val="ListParagraph"/>
        <w:numPr>
          <w:ilvl w:val="0"/>
          <w:numId w:val="3"/>
        </w:numPr>
        <w:spacing w:after="40"/>
      </w:pPr>
      <w:r>
        <w:rPr>
          <w:rFonts w:ascii="Times New Roman" w:cs="Times New Roman" w:eastAsia="Times New Roman" w:hAnsi="Times New Roman"/>
          <w:sz w:val="22"/>
          <w:szCs w:val="22"/>
        </w:rPr>
        <w:t xml:space="preserve">Strategy lists the phases (smoke gate, unit, integration, system, regression, UAT) in order</w:t>
      </w:r>
    </w:p>
    <w:p>
      <w:pPr>
        <w:pStyle w:val="ListParagraph"/>
        <w:numPr>
          <w:ilvl w:val="0"/>
          <w:numId w:val="3"/>
        </w:numPr>
        <w:spacing w:after="40"/>
      </w:pPr>
      <w:r>
        <w:rPr>
          <w:rFonts w:ascii="Times New Roman" w:cs="Times New Roman" w:eastAsia="Times New Roman" w:hAnsi="Times New Roman"/>
          <w:sz w:val="22"/>
          <w:szCs w:val="22"/>
        </w:rPr>
        <w:t xml:space="preserve">Standard tools are named</w:t>
      </w:r>
    </w:p>
    <w:p>
      <w:pPr>
        <w:pStyle w:val="ListParagraph"/>
        <w:numPr>
          <w:ilvl w:val="0"/>
          <w:numId w:val="3"/>
        </w:numPr>
        <w:spacing w:after="40"/>
      </w:pPr>
      <w:r>
        <w:rPr>
          <w:rFonts w:ascii="Times New Roman" w:cs="Times New Roman" w:eastAsia="Times New Roman" w:hAnsi="Times New Roman"/>
          <w:sz w:val="22"/>
          <w:szCs w:val="22"/>
        </w:rPr>
        <w:t xml:space="preserve">Reviewed by the Test Lead</w:t>
      </w:r>
    </w:p>
    <w:p>
      <w:r>
        <w:br w:type="page"/>
      </w:r>
    </w:p>
    <w:p>
      <w:pPr>
        <w:spacing w:after="120" w:before="0"/>
      </w:pPr>
      <w:r>
        <w:rPr>
          <w:rFonts w:ascii="Times New Roman" w:cs="Times New Roman" w:eastAsia="Times New Roman" w:hAnsi="Times New Roman"/>
          <w:b/>
          <w:bCs/>
          <w:sz w:val="28"/>
          <w:szCs w:val="28"/>
        </w:rPr>
        <w:t xml:space="preserve">[DOC-02] Write the Master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Chate Mae N. Caluba</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Documentation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sections 1 to 8</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Own the Master Test Plan: scope, strategy, entry/suspension/exit criteria, deliverables, environment, roles, schedule and risks. Master Test Plan v0.1 is in docs/testing.</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Features in and out of scope agreed with the Lead Architect</w:t>
      </w:r>
    </w:p>
    <w:p>
      <w:pPr>
        <w:pStyle w:val="ListParagraph"/>
        <w:numPr>
          <w:ilvl w:val="0"/>
          <w:numId w:val="3"/>
        </w:numPr>
        <w:spacing w:after="40"/>
      </w:pPr>
      <w:r>
        <w:rPr>
          <w:rFonts w:ascii="Times New Roman" w:cs="Times New Roman" w:eastAsia="Times New Roman" w:hAnsi="Times New Roman"/>
          <w:sz w:val="22"/>
          <w:szCs w:val="22"/>
        </w:rPr>
        <w:t xml:space="preserve">Entry, suspension and exit criteria and the performance budgets fixed before any test runs</w:t>
      </w:r>
    </w:p>
    <w:p>
      <w:pPr>
        <w:pStyle w:val="ListParagraph"/>
        <w:numPr>
          <w:ilvl w:val="0"/>
          <w:numId w:val="3"/>
        </w:numPr>
        <w:spacing w:after="40"/>
      </w:pPr>
      <w:r>
        <w:rPr>
          <w:rFonts w:ascii="Times New Roman" w:cs="Times New Roman" w:eastAsia="Times New Roman" w:hAnsi="Times New Roman"/>
          <w:sz w:val="22"/>
          <w:szCs w:val="22"/>
        </w:rPr>
        <w:t xml:space="preserve">Milestones M1 to M7 dated</w:t>
      </w:r>
    </w:p>
    <w:p>
      <w:pPr>
        <w:pStyle w:val="ListParagraph"/>
        <w:numPr>
          <w:ilvl w:val="0"/>
          <w:numId w:val="3"/>
        </w:numPr>
        <w:spacing w:after="40"/>
      </w:pPr>
      <w:r>
        <w:rPr>
          <w:rFonts w:ascii="Times New Roman" w:cs="Times New Roman" w:eastAsia="Times New Roman" w:hAnsi="Times New Roman"/>
          <w:sz w:val="22"/>
          <w:szCs w:val="22"/>
        </w:rPr>
        <w:t xml:space="preserve">Risk register filled</w:t>
      </w:r>
    </w:p>
    <w:p>
      <w:pPr>
        <w:pStyle w:val="ListParagraph"/>
        <w:numPr>
          <w:ilvl w:val="0"/>
          <w:numId w:val="3"/>
        </w:numPr>
        <w:spacing w:after="40"/>
      </w:pPr>
      <w:r>
        <w:rPr>
          <w:rFonts w:ascii="Times New Roman" w:cs="Times New Roman" w:eastAsia="Times New Roman" w:hAnsi="Times New Roman"/>
          <w:sz w:val="22"/>
          <w:szCs w:val="22"/>
        </w:rPr>
        <w:t xml:space="preserve">Signed by the Test Manager, Project Manager, Lead Architect and Product Owner</w:t>
      </w:r>
    </w:p>
    <w:p>
      <w:r>
        <w:br w:type="page"/>
      </w:r>
    </w:p>
    <w:p>
      <w:pPr>
        <w:spacing w:after="120" w:before="0"/>
      </w:pPr>
      <w:r>
        <w:rPr>
          <w:rFonts w:ascii="Times New Roman" w:cs="Times New Roman" w:eastAsia="Times New Roman" w:hAnsi="Times New Roman"/>
          <w:b/>
          <w:bCs/>
          <w:sz w:val="28"/>
          <w:szCs w:val="28"/>
        </w:rPr>
        <w:t xml:space="preserve">[DOC-03] Write the Test Design and Test Case Specifications (RTM)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Victor Alexander A. Ong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M2</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Documentation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Design Specification / Test Case Specification</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Turn features F1 to F8 into test conditions and test cases, and keep the Requirements Traceability Matrix that links each feature to its cards and cases.</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Every feature F1 to F8 traces to at least one card and one test case</w:t>
      </w:r>
    </w:p>
    <w:p>
      <w:pPr>
        <w:pStyle w:val="ListParagraph"/>
        <w:numPr>
          <w:ilvl w:val="0"/>
          <w:numId w:val="3"/>
        </w:numPr>
        <w:spacing w:after="40"/>
      </w:pPr>
      <w:r>
        <w:rPr>
          <w:rFonts w:ascii="Times New Roman" w:cs="Times New Roman" w:eastAsia="Times New Roman" w:hAnsi="Times New Roman"/>
          <w:sz w:val="22"/>
          <w:szCs w:val="22"/>
        </w:rPr>
        <w:t xml:space="preserve">Each test case has an ID, title, pre-conditions, inputs and a measurable expected result</w:t>
      </w:r>
    </w:p>
    <w:p>
      <w:pPr>
        <w:pStyle w:val="ListParagraph"/>
        <w:numPr>
          <w:ilvl w:val="0"/>
          <w:numId w:val="3"/>
        </w:numPr>
        <w:spacing w:after="40"/>
      </w:pPr>
      <w:r>
        <w:rPr>
          <w:rFonts w:ascii="Times New Roman" w:cs="Times New Roman" w:eastAsia="Times New Roman" w:hAnsi="Times New Roman"/>
          <w:sz w:val="22"/>
          <w:szCs w:val="22"/>
        </w:rPr>
        <w:t xml:space="preserve">Priority set by risk (Critical, High, Medium, Low)</w:t>
      </w:r>
    </w:p>
    <w:p>
      <w:pPr>
        <w:pStyle w:val="ListParagraph"/>
        <w:numPr>
          <w:ilvl w:val="0"/>
          <w:numId w:val="3"/>
        </w:numPr>
        <w:spacing w:after="40"/>
      </w:pPr>
      <w:r>
        <w:rPr>
          <w:rFonts w:ascii="Times New Roman" w:cs="Times New Roman" w:eastAsia="Times New Roman" w:hAnsi="Times New Roman"/>
          <w:sz w:val="22"/>
          <w:szCs w:val="22"/>
        </w:rPr>
        <w:t xml:space="preserve">RTM saved in docs/testing</w:t>
      </w:r>
    </w:p>
    <w:p>
      <w:r>
        <w:br w:type="page"/>
      </w:r>
    </w:p>
    <w:p>
      <w:pPr>
        <w:spacing w:after="120" w:before="0"/>
      </w:pPr>
      <w:r>
        <w:rPr>
          <w:rFonts w:ascii="Times New Roman" w:cs="Times New Roman" w:eastAsia="Times New Roman" w:hAnsi="Times New Roman"/>
          <w:b/>
          <w:bCs/>
          <w:sz w:val="28"/>
          <w:szCs w:val="28"/>
        </w:rPr>
        <w:t xml:space="preserve">[DOC-04] Write the Test Procedure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John Brian A. Tiopes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M2</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Documentation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Procedure Specification</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Write the step-by-step procedures a tester follows: setup, execution order and teardown. Reuse README.md and docs/migration/05f-two-computer-runbook.md instead of rewriting them.</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Setup steps: install, Python venv, Npcap, start the app, sign in, confirm the active model</w:t>
      </w:r>
    </w:p>
    <w:p>
      <w:pPr>
        <w:pStyle w:val="ListParagraph"/>
        <w:numPr>
          <w:ilvl w:val="0"/>
          <w:numId w:val="3"/>
        </w:numPr>
        <w:spacing w:after="40"/>
      </w:pPr>
      <w:r>
        <w:rPr>
          <w:rFonts w:ascii="Times New Roman" w:cs="Times New Roman" w:eastAsia="Times New Roman" w:hAnsi="Times New Roman"/>
          <w:sz w:val="22"/>
          <w:szCs w:val="22"/>
        </w:rPr>
        <w:t xml:space="preserve">Execution steps for the smoke gate, CSV/PCAP/live sources and the two-PC pilot</w:t>
      </w:r>
    </w:p>
    <w:p>
      <w:pPr>
        <w:pStyle w:val="ListParagraph"/>
        <w:numPr>
          <w:ilvl w:val="0"/>
          <w:numId w:val="3"/>
        </w:numPr>
        <w:spacing w:after="40"/>
      </w:pPr>
      <w:r>
        <w:rPr>
          <w:rFonts w:ascii="Times New Roman" w:cs="Times New Roman" w:eastAsia="Times New Roman" w:hAnsi="Times New Roman"/>
          <w:sz w:val="22"/>
          <w:szCs w:val="22"/>
        </w:rPr>
        <w:t xml:space="preserve">Teardown: stop all captures, zero pending events, sign out</w:t>
      </w:r>
    </w:p>
    <w:p>
      <w:pPr>
        <w:pStyle w:val="ListParagraph"/>
        <w:numPr>
          <w:ilvl w:val="0"/>
          <w:numId w:val="3"/>
        </w:numPr>
        <w:spacing w:after="40"/>
      </w:pPr>
      <w:r>
        <w:rPr>
          <w:rFonts w:ascii="Times New Roman" w:cs="Times New Roman" w:eastAsia="Times New Roman" w:hAnsi="Times New Roman"/>
          <w:sz w:val="22"/>
          <w:szCs w:val="22"/>
        </w:rPr>
        <w:t xml:space="preserve">No passwords, keys or .env contents written in the procedure</w:t>
      </w:r>
    </w:p>
    <w:p>
      <w:r>
        <w:br w:type="page"/>
      </w:r>
    </w:p>
    <w:p>
      <w:pPr>
        <w:spacing w:after="120" w:before="0"/>
      </w:pPr>
      <w:r>
        <w:rPr>
          <w:rFonts w:ascii="Times New Roman" w:cs="Times New Roman" w:eastAsia="Times New Roman" w:hAnsi="Times New Roman"/>
          <w:b/>
          <w:bCs/>
          <w:sz w:val="28"/>
          <w:szCs w:val="28"/>
        </w:rPr>
        <w:t xml:space="preserve">[DOC-05] Send the Test Status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Brynt M. Timtiman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 to M5</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Reporting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Status Report</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Report progress to the stakeholders at the end of each execution day, using the numbers on this board and in the Test Log.</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Planned vs executed cards</w:t>
      </w:r>
    </w:p>
    <w:p>
      <w:pPr>
        <w:pStyle w:val="ListParagraph"/>
        <w:numPr>
          <w:ilvl w:val="0"/>
          <w:numId w:val="3"/>
        </w:numPr>
        <w:spacing w:after="40"/>
      </w:pPr>
      <w:r>
        <w:rPr>
          <w:rFonts w:ascii="Times New Roman" w:cs="Times New Roman" w:eastAsia="Times New Roman" w:hAnsi="Times New Roman"/>
          <w:sz w:val="22"/>
          <w:szCs w:val="22"/>
        </w:rPr>
        <w:t xml:space="preserve">Defects open and closed, by severity</w:t>
      </w:r>
    </w:p>
    <w:p>
      <w:pPr>
        <w:pStyle w:val="ListParagraph"/>
        <w:numPr>
          <w:ilvl w:val="0"/>
          <w:numId w:val="3"/>
        </w:numPr>
        <w:spacing w:after="40"/>
      </w:pPr>
      <w:r>
        <w:rPr>
          <w:rFonts w:ascii="Times New Roman" w:cs="Times New Roman" w:eastAsia="Times New Roman" w:hAnsi="Times New Roman"/>
          <w:sz w:val="22"/>
          <w:szCs w:val="22"/>
        </w:rPr>
        <w:t xml:space="preserve">Blockers and risks to the schedule</w:t>
      </w:r>
    </w:p>
    <w:p>
      <w:pPr>
        <w:pStyle w:val="ListParagraph"/>
        <w:numPr>
          <w:ilvl w:val="0"/>
          <w:numId w:val="3"/>
        </w:numPr>
        <w:spacing w:after="40"/>
      </w:pPr>
      <w:r>
        <w:rPr>
          <w:rFonts w:ascii="Times New Roman" w:cs="Times New Roman" w:eastAsia="Times New Roman" w:hAnsi="Times New Roman"/>
          <w:sz w:val="22"/>
          <w:szCs w:val="22"/>
        </w:rPr>
        <w:t xml:space="preserve">Sent to the Test Manager, Test Lead and Product Owner each execution day</w:t>
      </w:r>
    </w:p>
    <w:p>
      <w:r>
        <w:br w:type="page"/>
      </w:r>
    </w:p>
    <w:p>
      <w:pPr>
        <w:spacing w:after="120" w:before="0"/>
      </w:pPr>
      <w:r>
        <w:rPr>
          <w:rFonts w:ascii="Times New Roman" w:cs="Times New Roman" w:eastAsia="Times New Roman" w:hAnsi="Times New Roman"/>
          <w:b/>
          <w:bCs/>
          <w:sz w:val="28"/>
          <w:szCs w:val="28"/>
        </w:rPr>
        <w:t xml:space="preserve">[DOC-06] Write the Test Completion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Chate Mae N. Caluba</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M7</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Reporting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Completion Report</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Evaluate the cycle against the exit criteria in Master Test Plan section 3.3 and say whether the build is ready.</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Summary of results and coverage achieved</w:t>
      </w:r>
    </w:p>
    <w:p>
      <w:pPr>
        <w:pStyle w:val="ListParagraph"/>
        <w:numPr>
          <w:ilvl w:val="0"/>
          <w:numId w:val="3"/>
        </w:numPr>
        <w:spacing w:after="40"/>
      </w:pPr>
      <w:r>
        <w:rPr>
          <w:rFonts w:ascii="Times New Roman" w:cs="Times New Roman" w:eastAsia="Times New Roman" w:hAnsi="Times New Roman"/>
          <w:sz w:val="22"/>
          <w:szCs w:val="22"/>
        </w:rPr>
        <w:t xml:space="preserve">Every exit criterion and performance budget marked Met or Not met</w:t>
      </w:r>
    </w:p>
    <w:p>
      <w:pPr>
        <w:pStyle w:val="ListParagraph"/>
        <w:numPr>
          <w:ilvl w:val="0"/>
          <w:numId w:val="3"/>
        </w:numPr>
        <w:spacing w:after="40"/>
      </w:pPr>
      <w:r>
        <w:rPr>
          <w:rFonts w:ascii="Times New Roman" w:cs="Times New Roman" w:eastAsia="Times New Roman" w:hAnsi="Times New Roman"/>
          <w:sz w:val="22"/>
          <w:szCs w:val="22"/>
        </w:rPr>
        <w:t xml:space="preserve">Residual risks and workarounds listed</w:t>
      </w:r>
    </w:p>
    <w:p>
      <w:pPr>
        <w:pStyle w:val="ListParagraph"/>
        <w:numPr>
          <w:ilvl w:val="0"/>
          <w:numId w:val="3"/>
        </w:numPr>
        <w:spacing w:after="40"/>
      </w:pPr>
      <w:r>
        <w:rPr>
          <w:rFonts w:ascii="Times New Roman" w:cs="Times New Roman" w:eastAsia="Times New Roman" w:hAnsi="Times New Roman"/>
          <w:sz w:val="22"/>
          <w:szCs w:val="22"/>
        </w:rPr>
        <w:t xml:space="preserve">Lessons learned for the next cycle</w:t>
      </w:r>
    </w:p>
    <w:p>
      <w:pPr>
        <w:pStyle w:val="ListParagraph"/>
        <w:numPr>
          <w:ilvl w:val="0"/>
          <w:numId w:val="3"/>
        </w:numPr>
        <w:spacing w:after="40"/>
      </w:pPr>
      <w:r>
        <w:rPr>
          <w:rFonts w:ascii="Times New Roman" w:cs="Times New Roman" w:eastAsia="Times New Roman" w:hAnsi="Times New Roman"/>
          <w:sz w:val="22"/>
          <w:szCs w:val="22"/>
        </w:rPr>
        <w:t xml:space="preserve">Signed by the Test Manager and Product Owner</w:t>
      </w:r>
    </w:p>
    <w:p>
      <w:r>
        <w:br w:type="page"/>
      </w:r>
    </w:p>
    <w:p>
      <w:pPr>
        <w:spacing w:after="120" w:before="0"/>
      </w:pPr>
      <w:r>
        <w:rPr>
          <w:rFonts w:ascii="Times New Roman" w:cs="Times New Roman" w:eastAsia="Times New Roman" w:hAnsi="Times New Roman"/>
          <w:b/>
          <w:bCs/>
          <w:sz w:val="28"/>
          <w:szCs w:val="28"/>
        </w:rPr>
        <w:t xml:space="preserve">[LOG-01] Keep the Test Log and Defect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M3 to M7</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Reporting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Log / Incident Report (Defect Report)</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Keep the chronological Test Log and make sure every failure becomes a DEF card with enough detail to reproduce it.</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One log row per execution: timestamp, case ID, card, build commit, owner, actual result, status, defect ID</w:t>
      </w:r>
    </w:p>
    <w:p>
      <w:pPr>
        <w:pStyle w:val="ListParagraph"/>
        <w:numPr>
          <w:ilvl w:val="0"/>
          <w:numId w:val="3"/>
        </w:numPr>
        <w:spacing w:after="40"/>
      </w:pPr>
      <w:r>
        <w:rPr>
          <w:rFonts w:ascii="Times New Roman" w:cs="Times New Roman" w:eastAsia="Times New Roman" w:hAnsi="Times New Roman"/>
          <w:sz w:val="22"/>
          <w:szCs w:val="22"/>
        </w:rPr>
        <w:t xml:space="preserve">Every failure has a DEF card with steps to reproduce, severity, priority, environment and evidence</w:t>
      </w:r>
    </w:p>
    <w:p>
      <w:pPr>
        <w:pStyle w:val="ListParagraph"/>
        <w:numPr>
          <w:ilvl w:val="0"/>
          <w:numId w:val="3"/>
        </w:numPr>
        <w:spacing w:after="40"/>
      </w:pPr>
      <w:r>
        <w:rPr>
          <w:rFonts w:ascii="Times New Roman" w:cs="Times New Roman" w:eastAsia="Times New Roman" w:hAnsi="Times New Roman"/>
          <w:sz w:val="22"/>
          <w:szCs w:val="22"/>
        </w:rPr>
        <w:t xml:space="preserve">Screenshots show no passwords, tokens or e-mail addresses</w:t>
      </w:r>
    </w:p>
    <w:p>
      <w:pPr>
        <w:pStyle w:val="ListParagraph"/>
        <w:numPr>
          <w:ilvl w:val="0"/>
          <w:numId w:val="3"/>
        </w:numPr>
        <w:spacing w:after="40"/>
      </w:pPr>
      <w:r>
        <w:rPr>
          <w:rFonts w:ascii="Times New Roman" w:cs="Times New Roman" w:eastAsia="Times New Roman" w:hAnsi="Times New Roman"/>
          <w:sz w:val="22"/>
          <w:szCs w:val="22"/>
        </w:rPr>
        <w:t xml:space="preserve">Log and board agree at M7</w:t>
      </w:r>
    </w:p>
    <w:p>
      <w:r>
        <w:br w:type="page"/>
      </w:r>
    </w:p>
    <w:p>
      <w:pPr>
        <w:spacing w:after="120" w:before="0"/>
      </w:pPr>
      <w:r>
        <w:rPr>
          <w:rFonts w:ascii="Times New Roman" w:cs="Times New Roman" w:eastAsia="Times New Roman" w:hAnsi="Times New Roman"/>
          <w:b/>
          <w:bCs/>
          <w:sz w:val="28"/>
          <w:szCs w:val="28"/>
        </w:rPr>
        <w:t xml:space="preserve">[ENV-01] Prepare the test environment and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Arella Biacea B. Mirasol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M3</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Environment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5.1 Test Environment</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Get the test PCs and data ready so execution can start on the build commit.</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Windows 11 test PC with Python 3.14.6 venv, requirements installed, Npcap and administrator rights</w:t>
      </w:r>
    </w:p>
    <w:p>
      <w:pPr>
        <w:pStyle w:val="ListParagraph"/>
        <w:numPr>
          <w:ilvl w:val="0"/>
          <w:numId w:val="3"/>
        </w:numPr>
        <w:spacing w:after="40"/>
      </w:pPr>
      <w:r>
        <w:rPr>
          <w:rFonts w:ascii="Times New Roman" w:cs="Times New Roman" w:eastAsia="Times New Roman" w:hAnsi="Times New Roman"/>
          <w:sz w:val="22"/>
          <w:szCs w:val="22"/>
        </w:rPr>
        <w:t xml:space="preserve">App starts on 127.0.0.1:5000 in local mode and in cloud mode</w:t>
      </w:r>
    </w:p>
    <w:p>
      <w:pPr>
        <w:pStyle w:val="ListParagraph"/>
        <w:numPr>
          <w:ilvl w:val="0"/>
          <w:numId w:val="3"/>
        </w:numPr>
        <w:spacing w:after="40"/>
      </w:pPr>
      <w:r>
        <w:rPr>
          <w:rFonts w:ascii="Times New Roman" w:cs="Times New Roman" w:eastAsia="Times New Roman" w:hAnsi="Times New Roman"/>
          <w:sz w:val="22"/>
          <w:szCs w:val="22"/>
        </w:rPr>
        <w:t xml:space="preserve">Bundled datasets present; independent evaluation set built from the UNSW-NB15 training set with every row seen in training removed, row counts recorded</w:t>
      </w:r>
    </w:p>
    <w:p>
      <w:pPr>
        <w:pStyle w:val="ListParagraph"/>
        <w:numPr>
          <w:ilvl w:val="0"/>
          <w:numId w:val="3"/>
        </w:numPr>
        <w:spacing w:after="40"/>
      </w:pPr>
      <w:r>
        <w:rPr>
          <w:rFonts w:ascii="Times New Roman" w:cs="Times New Roman" w:eastAsia="Times New Roman" w:hAnsi="Times New Roman"/>
          <w:sz w:val="22"/>
          <w:szCs w:val="22"/>
        </w:rPr>
        <w:t xml:space="preserve">Second PC for the two-PC pilot confirmed, or reported unavailable to the Test Lead</w:t>
      </w:r>
    </w:p>
    <w:p>
      <w:r>
        <w:br w:type="page"/>
      </w:r>
    </w:p>
    <w:p>
      <w:pPr>
        <w:spacing w:after="120" w:before="0"/>
      </w:pPr>
      <w:r>
        <w:rPr>
          <w:rFonts w:ascii="Times New Roman" w:cs="Times New Roman" w:eastAsia="Times New Roman" w:hAnsi="Times New Roman"/>
          <w:b/>
          <w:bCs/>
          <w:sz w:val="28"/>
          <w:szCs w:val="28"/>
        </w:rPr>
        <w:t xml:space="preserve">[ENV-02] Confirm CI and add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Afel Anthonielle V. Quirao</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M3</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Environment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5.2 Tools; 3.1 Entry criteria</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Make sure the automated checks run on every push and that unit coverage is measured for the entry criterion.</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GitHub Actions CI is green on the build commit (lint, type check, unit tests, browser polling tests)</w:t>
      </w:r>
    </w:p>
    <w:p>
      <w:pPr>
        <w:pStyle w:val="ListParagraph"/>
        <w:numPr>
          <w:ilvl w:val="0"/>
          <w:numId w:val="3"/>
        </w:numPr>
        <w:spacing w:after="40"/>
      </w:pPr>
      <w:r>
        <w:rPr>
          <w:rFonts w:ascii="Times New Roman" w:cs="Times New Roman" w:eastAsia="Times New Roman" w:hAnsi="Times New Roman"/>
          <w:sz w:val="22"/>
          <w:szCs w:val="22"/>
        </w:rPr>
        <w:t xml:space="preserve">pytest-cov added; coverage of services/ reported</w:t>
      </w:r>
    </w:p>
    <w:p>
      <w:pPr>
        <w:pStyle w:val="ListParagraph"/>
        <w:numPr>
          <w:ilvl w:val="0"/>
          <w:numId w:val="3"/>
        </w:numPr>
        <w:spacing w:after="40"/>
      </w:pPr>
      <w:r>
        <w:rPr>
          <w:rFonts w:ascii="Times New Roman" w:cs="Times New Roman" w:eastAsia="Times New Roman" w:hAnsi="Times New Roman"/>
          <w:sz w:val="22"/>
          <w:szCs w:val="22"/>
        </w:rPr>
        <w:t xml:space="preserve">Coverage at least 80%, or the gap logged as a defect</w:t>
      </w:r>
    </w:p>
    <w:p>
      <w:pPr>
        <w:pStyle w:val="ListParagraph"/>
        <w:numPr>
          <w:ilvl w:val="0"/>
          <w:numId w:val="3"/>
        </w:numPr>
        <w:spacing w:after="40"/>
      </w:pPr>
      <w:r>
        <w:rPr>
          <w:rFonts w:ascii="Times New Roman" w:cs="Times New Roman" w:eastAsia="Times New Roman" w:hAnsi="Times New Roman"/>
          <w:sz w:val="22"/>
          <w:szCs w:val="22"/>
        </w:rPr>
        <w:t xml:space="preserve">Local Supabase stack (supabase start) runs for INT-01</w:t>
      </w:r>
    </w:p>
    <w:p>
      <w:r>
        <w:br w:type="page"/>
      </w:r>
    </w:p>
    <w:p>
      <w:pPr>
        <w:spacing w:after="120" w:before="0"/>
      </w:pPr>
      <w:r>
        <w:rPr>
          <w:rFonts w:ascii="Times New Roman" w:cs="Times New Roman" w:eastAsia="Times New Roman" w:hAnsi="Times New Roman"/>
          <w:b/>
          <w:bCs/>
          <w:sz w:val="28"/>
          <w:szCs w:val="28"/>
        </w:rPr>
        <w:t xml:space="preserve">[SMK-01] Smoke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John Brian A. Tiopes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M3</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Smoke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3.1 Entry criteria</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Check the critical paths before any deeper testing. Testing does not start unless every step passes.</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App installs and launches; sign-in works</w:t>
      </w:r>
    </w:p>
    <w:p>
      <w:pPr>
        <w:pStyle w:val="ListParagraph"/>
        <w:numPr>
          <w:ilvl w:val="0"/>
          <w:numId w:val="3"/>
        </w:numPr>
        <w:spacing w:after="40"/>
      </w:pPr>
      <w:r>
        <w:rPr>
          <w:rFonts w:ascii="Times New Roman" w:cs="Times New Roman" w:eastAsia="Times New Roman" w:hAnsi="Times New Roman"/>
          <w:sz w:val="22"/>
          <w:szCs w:val="22"/>
        </w:rPr>
        <w:t xml:space="preserve">Active model loads (cloud mode: verified download)</w:t>
      </w:r>
    </w:p>
    <w:p>
      <w:pPr>
        <w:pStyle w:val="ListParagraph"/>
        <w:numPr>
          <w:ilvl w:val="0"/>
          <w:numId w:val="3"/>
        </w:numPr>
        <w:spacing w:after="40"/>
      </w:pPr>
      <w:r>
        <w:rPr>
          <w:rFonts w:ascii="Times New Roman" w:cs="Times New Roman" w:eastAsia="Times New Roman" w:hAnsi="Times New Roman"/>
          <w:sz w:val="22"/>
          <w:szCs w:val="22"/>
        </w:rPr>
        <w:t xml:space="preserve">Known Normal row gives Normal; known Attack row gives Attack and an alert</w:t>
      </w:r>
    </w:p>
    <w:p>
      <w:pPr>
        <w:pStyle w:val="ListParagraph"/>
        <w:numPr>
          <w:ilvl w:val="0"/>
          <w:numId w:val="3"/>
        </w:numPr>
        <w:spacing w:after="40"/>
      </w:pPr>
      <w:r>
        <w:rPr>
          <w:rFonts w:ascii="Times New Roman" w:cs="Times New Roman" w:eastAsia="Times New Roman" w:hAnsi="Times New Roman"/>
          <w:sz w:val="22"/>
          <w:szCs w:val="22"/>
        </w:rPr>
        <w:t xml:space="preserve">Short CSV replay produces alerts with no errors</w:t>
      </w:r>
    </w:p>
    <w:p>
      <w:pPr>
        <w:pStyle w:val="ListParagraph"/>
        <w:numPr>
          <w:ilvl w:val="0"/>
          <w:numId w:val="3"/>
        </w:numPr>
        <w:spacing w:after="40"/>
      </w:pPr>
      <w:r>
        <w:rPr>
          <w:rFonts w:ascii="Times New Roman" w:cs="Times New Roman" w:eastAsia="Times New Roman" w:hAnsi="Times New Roman"/>
          <w:sz w:val="22"/>
          <w:szCs w:val="22"/>
        </w:rPr>
        <w:t xml:space="preserve">100% pass recorded in the Test Log</w:t>
      </w:r>
    </w:p>
    <w:p>
      <w:r>
        <w:br w:type="page"/>
      </w:r>
    </w:p>
    <w:p>
      <w:pPr>
        <w:spacing w:after="120" w:before="0"/>
      </w:pPr>
      <w:r>
        <w:rPr>
          <w:rFonts w:ascii="Times New Roman" w:cs="Times New Roman" w:eastAsia="Times New Roman" w:hAnsi="Times New Roman"/>
          <w:b/>
          <w:bCs/>
          <w:sz w:val="28"/>
          <w:szCs w:val="28"/>
        </w:rPr>
        <w:t xml:space="preserve">[UNT-01] Unit tests, lint and type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M3</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Unit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2.1 Unit Testing</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Run the offline automated suite and the static checks on the build commit and record the baseline.</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pytest offline suite passes</w:t>
      </w:r>
    </w:p>
    <w:p>
      <w:pPr>
        <w:pStyle w:val="ListParagraph"/>
        <w:numPr>
          <w:ilvl w:val="0"/>
          <w:numId w:val="3"/>
        </w:numPr>
        <w:spacing w:after="40"/>
      </w:pPr>
      <w:r>
        <w:rPr>
          <w:rFonts w:ascii="Times New Roman" w:cs="Times New Roman" w:eastAsia="Times New Roman" w:hAnsi="Times New Roman"/>
          <w:sz w:val="22"/>
          <w:szCs w:val="22"/>
        </w:rPr>
        <w:t xml:space="preserve">Ruff and Pyright report 0 errors</w:t>
      </w:r>
    </w:p>
    <w:p>
      <w:pPr>
        <w:pStyle w:val="ListParagraph"/>
        <w:numPr>
          <w:ilvl w:val="0"/>
          <w:numId w:val="3"/>
        </w:numPr>
        <w:spacing w:after="40"/>
      </w:pPr>
      <w:r>
        <w:rPr>
          <w:rFonts w:ascii="Times New Roman" w:cs="Times New Roman" w:eastAsia="Times New Roman" w:hAnsi="Times New Roman"/>
          <w:sz w:val="22"/>
          <w:szCs w:val="22"/>
        </w:rPr>
        <w:t xml:space="preserve">Node browser-polling tests pass</w:t>
      </w:r>
    </w:p>
    <w:p>
      <w:pPr>
        <w:pStyle w:val="ListParagraph"/>
        <w:numPr>
          <w:ilvl w:val="0"/>
          <w:numId w:val="3"/>
        </w:numPr>
        <w:spacing w:after="40"/>
      </w:pPr>
      <w:r>
        <w:rPr>
          <w:rFonts w:ascii="Times New Roman" w:cs="Times New Roman" w:eastAsia="Times New Roman" w:hAnsi="Times New Roman"/>
          <w:sz w:val="22"/>
          <w:szCs w:val="22"/>
        </w:rPr>
        <w:t xml:space="preserve">Flaky tests re-run and logged as defects</w:t>
      </w:r>
    </w:p>
    <w:p>
      <w:pPr>
        <w:pStyle w:val="ListParagraph"/>
        <w:numPr>
          <w:ilvl w:val="0"/>
          <w:numId w:val="3"/>
        </w:numPr>
        <w:spacing w:after="40"/>
      </w:pPr>
      <w:r>
        <w:rPr>
          <w:rFonts w:ascii="Times New Roman" w:cs="Times New Roman" w:eastAsia="Times New Roman" w:hAnsi="Times New Roman"/>
          <w:sz w:val="22"/>
          <w:szCs w:val="22"/>
        </w:rPr>
        <w:t xml:space="preserve">Logs saved under test-results/</w:t>
      </w:r>
    </w:p>
    <w:p>
      <w:r>
        <w:br w:type="page"/>
      </w:r>
    </w:p>
    <w:p>
      <w:pPr>
        <w:spacing w:after="120" w:before="0"/>
      </w:pPr>
      <w:r>
        <w:rPr>
          <w:rFonts w:ascii="Times New Roman" w:cs="Times New Roman" w:eastAsia="Times New Roman" w:hAnsi="Times New Roman"/>
          <w:b/>
          <w:bCs/>
          <w:sz w:val="28"/>
          <w:szCs w:val="28"/>
        </w:rPr>
        <w:t xml:space="preserve">[INT-01] Integration: pipeline, sync and model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Afel Anthonielle V. Quirao</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Integration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2.1 Integration Testing</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Verify the interfaces between components: preprocessing to model to alert, the local outbox to the cloud, and model delivery to the client.</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Preprocessing to Stacking to alert path verified; Stacking uses all five base models and the Logistic Regression final estimator</w:t>
      </w:r>
    </w:p>
    <w:p>
      <w:pPr>
        <w:pStyle w:val="ListParagraph"/>
        <w:numPr>
          <w:ilvl w:val="0"/>
          <w:numId w:val="3"/>
        </w:numPr>
        <w:spacing w:after="40"/>
      </w:pPr>
      <w:r>
        <w:rPr>
          <w:rFonts w:ascii="Times New Roman" w:cs="Times New Roman" w:eastAsia="Times New Roman" w:hAnsi="Times New Roman"/>
          <w:sz w:val="22"/>
          <w:szCs w:val="22"/>
        </w:rPr>
        <w:t xml:space="preserve">Outbox: events queued while offline are synced once on reconnect, with no duplicates</w:t>
      </w:r>
    </w:p>
    <w:p>
      <w:pPr>
        <w:pStyle w:val="ListParagraph"/>
        <w:numPr>
          <w:ilvl w:val="0"/>
          <w:numId w:val="3"/>
        </w:numPr>
        <w:spacing w:after="40"/>
      </w:pPr>
      <w:r>
        <w:rPr>
          <w:rFonts w:ascii="Times New Roman" w:cs="Times New Roman" w:eastAsia="Times New Roman" w:hAnsi="Times New Roman"/>
          <w:sz w:val="22"/>
          <w:szCs w:val="22"/>
        </w:rPr>
        <w:t xml:space="preserve">Model delivery: a corrupted or mismatched artifact is rejected by its SHA-256 check (on a local copy, not the shared deployment)</w:t>
      </w:r>
    </w:p>
    <w:p>
      <w:pPr>
        <w:pStyle w:val="ListParagraph"/>
        <w:numPr>
          <w:ilvl w:val="0"/>
          <w:numId w:val="3"/>
        </w:numPr>
        <w:spacing w:after="40"/>
      </w:pPr>
      <w:r>
        <w:rPr>
          <w:rFonts w:ascii="Times New Roman" w:cs="Times New Roman" w:eastAsia="Times New Roman" w:hAnsi="Times New Roman"/>
          <w:sz w:val="22"/>
          <w:szCs w:val="22"/>
        </w:rPr>
        <w:t xml:space="preserve">Integration lane (pytest -m integration) passes against the local Supabase stack</w:t>
      </w:r>
    </w:p>
    <w:p>
      <w:r>
        <w:br w:type="page"/>
      </w:r>
    </w:p>
    <w:p>
      <w:pPr>
        <w:spacing w:after="120" w:before="0"/>
      </w:pPr>
      <w:r>
        <w:rPr>
          <w:rFonts w:ascii="Times New Roman" w:cs="Times New Roman" w:eastAsia="Times New Roman" w:hAnsi="Times New Roman"/>
          <w:b/>
          <w:bCs/>
          <w:sz w:val="28"/>
          <w:szCs w:val="28"/>
        </w:rPr>
        <w:t xml:space="preserve">[SYS-01] Detection quality on unseen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Victor Alexander A. Ong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System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2.1 System Testing; 2.2 Functional</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Measure how well the deployed Stacking model detects attacks on data it was not trained on, and compare it with the single models.</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Accuracy, F1, attack recall, false-positive rate and ROC-AUC measured on the independent set and compared with section 3.3</w:t>
      </w:r>
    </w:p>
    <w:p>
      <w:pPr>
        <w:pStyle w:val="ListParagraph"/>
        <w:numPr>
          <w:ilvl w:val="0"/>
          <w:numId w:val="3"/>
        </w:numPr>
        <w:spacing w:after="40"/>
      </w:pPr>
      <w:r>
        <w:rPr>
          <w:rFonts w:ascii="Times New Roman" w:cs="Times New Roman" w:eastAsia="Times New Roman" w:hAnsi="Times New Roman"/>
          <w:sz w:val="22"/>
          <w:szCs w:val="22"/>
        </w:rPr>
        <w:t xml:space="preserve">Stacking compared with each single model (F1, ROC-AUC, time per row)</w:t>
      </w:r>
    </w:p>
    <w:p>
      <w:pPr>
        <w:pStyle w:val="ListParagraph"/>
        <w:numPr>
          <w:ilvl w:val="0"/>
          <w:numId w:val="3"/>
        </w:numPr>
        <w:spacing w:after="40"/>
      </w:pPr>
      <w:r>
        <w:rPr>
          <w:rFonts w:ascii="Times New Roman" w:cs="Times New Roman" w:eastAsia="Times New Roman" w:hAnsi="Times New Roman"/>
          <w:sz w:val="22"/>
          <w:szCs w:val="22"/>
        </w:rPr>
        <w:t xml:space="preserve">Recall per attack category; categories below 90% flagged</w:t>
      </w:r>
    </w:p>
    <w:p>
      <w:pPr>
        <w:pStyle w:val="ListParagraph"/>
        <w:numPr>
          <w:ilvl w:val="0"/>
          <w:numId w:val="3"/>
        </w:numPr>
        <w:spacing w:after="40"/>
      </w:pPr>
      <w:r>
        <w:rPr>
          <w:rFonts w:ascii="Times New Roman" w:cs="Times New Roman" w:eastAsia="Times New Roman" w:hAnsi="Times New Roman"/>
          <w:sz w:val="22"/>
          <w:szCs w:val="22"/>
        </w:rPr>
        <w:t xml:space="preserve">Confusion matrix and metrics saved under test-results/</w:t>
      </w:r>
    </w:p>
    <w:p>
      <w:pPr>
        <w:pStyle w:val="ListParagraph"/>
        <w:numPr>
          <w:ilvl w:val="0"/>
          <w:numId w:val="3"/>
        </w:numPr>
        <w:spacing w:after="40"/>
      </w:pPr>
      <w:r>
        <w:rPr>
          <w:rFonts w:ascii="Times New Roman" w:cs="Times New Roman" w:eastAsia="Times New Roman" w:hAnsi="Times New Roman"/>
          <w:sz w:val="22"/>
          <w:szCs w:val="22"/>
        </w:rPr>
        <w:t xml:space="preserve">Re-run with the same seed gives the same numbers</w:t>
      </w:r>
    </w:p>
    <w:p>
      <w:r>
        <w:br w:type="page"/>
      </w:r>
    </w:p>
    <w:p>
      <w:pPr>
        <w:spacing w:after="120" w:before="0"/>
      </w:pPr>
      <w:r>
        <w:rPr>
          <w:rFonts w:ascii="Times New Roman" w:cs="Times New Roman" w:eastAsia="Times New Roman" w:hAnsi="Times New Roman"/>
          <w:b/>
          <w:bCs/>
          <w:sz w:val="28"/>
          <w:szCs w:val="28"/>
        </w:rPr>
        <w:t xml:space="preserve">[SYS-02] Traffic sources and bad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John Brian A. Tiopes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System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2.1 System Testing; 2.2 Functional</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Check all three traffic sources end to end and make sure bad input is rejected cleanly.</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CSV replay, PCAP replay and live Npcap capture each classify flows and save results</w:t>
      </w:r>
    </w:p>
    <w:p>
      <w:pPr>
        <w:pStyle w:val="ListParagraph"/>
        <w:numPr>
          <w:ilvl w:val="0"/>
          <w:numId w:val="3"/>
        </w:numPr>
        <w:spacing w:after="40"/>
      </w:pPr>
      <w:r>
        <w:rPr>
          <w:rFonts w:ascii="Times New Roman" w:cs="Times New Roman" w:eastAsia="Times New Roman" w:hAnsi="Times New Roman"/>
          <w:sz w:val="22"/>
          <w:szCs w:val="22"/>
        </w:rPr>
        <w:t xml:space="preserve">AlgoGuard's own cloud traffic is excluded from live capture</w:t>
      </w:r>
    </w:p>
    <w:p>
      <w:pPr>
        <w:pStyle w:val="ListParagraph"/>
        <w:numPr>
          <w:ilvl w:val="0"/>
          <w:numId w:val="3"/>
        </w:numPr>
        <w:spacing w:after="40"/>
      </w:pPr>
      <w:r>
        <w:rPr>
          <w:rFonts w:ascii="Times New Roman" w:cs="Times New Roman" w:eastAsia="Times New Roman" w:hAnsi="Times New Roman"/>
          <w:sz w:val="22"/>
          <w:szCs w:val="22"/>
        </w:rPr>
        <w:t xml:space="preserve">Malformed Manual Prediction and /predict input rejected with a plain message; nothing stored</w:t>
      </w:r>
    </w:p>
    <w:p>
      <w:pPr>
        <w:pStyle w:val="ListParagraph"/>
        <w:numPr>
          <w:ilvl w:val="0"/>
          <w:numId w:val="3"/>
        </w:numPr>
        <w:spacing w:after="40"/>
      </w:pPr>
      <w:r>
        <w:rPr>
          <w:rFonts w:ascii="Times New Roman" w:cs="Times New Roman" w:eastAsia="Times New Roman" w:hAnsi="Times New Roman"/>
          <w:sz w:val="22"/>
          <w:szCs w:val="22"/>
        </w:rPr>
        <w:t xml:space="preserve">Bad files (empty, text, truncated PCAP) rejected without a crash</w:t>
      </w:r>
    </w:p>
    <w:p>
      <w:pPr>
        <w:pStyle w:val="ListParagraph"/>
        <w:numPr>
          <w:ilvl w:val="0"/>
          <w:numId w:val="3"/>
        </w:numPr>
        <w:spacing w:after="40"/>
      </w:pPr>
      <w:r>
        <w:rPr>
          <w:rFonts w:ascii="Times New Roman" w:cs="Times New Roman" w:eastAsia="Times New Roman" w:hAnsi="Times New Roman"/>
          <w:sz w:val="22"/>
          <w:szCs w:val="22"/>
        </w:rPr>
        <w:t xml:space="preserve">300-event persistence cap shown in the UI</w:t>
      </w:r>
    </w:p>
    <w:p>
      <w:r>
        <w:br w:type="page"/>
      </w:r>
    </w:p>
    <w:p>
      <w:pPr>
        <w:spacing w:after="120" w:before="0"/>
      </w:pPr>
      <w:r>
        <w:rPr>
          <w:rFonts w:ascii="Times New Roman" w:cs="Times New Roman" w:eastAsia="Times New Roman" w:hAnsi="Times New Roman"/>
          <w:b/>
          <w:bCs/>
          <w:sz w:val="28"/>
          <w:szCs w:val="28"/>
        </w:rPr>
        <w:t xml:space="preserve">[SYS-03] Node isolation and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System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2.1 System Testing; 2.2 Functional</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Prove that each node only sees its own data and that access changes take effect, using the two-PC pilot runbook.</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Two-PC pilot (docs/migration/05f-two-computer-runbook.md) run, or reported not executed with the reason</w:t>
      </w:r>
    </w:p>
    <w:p>
      <w:pPr>
        <w:pStyle w:val="ListParagraph"/>
        <w:numPr>
          <w:ilvl w:val="0"/>
          <w:numId w:val="3"/>
        </w:numPr>
        <w:spacing w:after="40"/>
      </w:pPr>
      <w:r>
        <w:rPr>
          <w:rFonts w:ascii="Times New Roman" w:cs="Times New Roman" w:eastAsia="Times New Roman" w:hAnsi="Times New Roman"/>
          <w:sz w:val="22"/>
          <w:szCs w:val="22"/>
        </w:rPr>
        <w:t xml:space="preserve">Analyst A cannot read node B's records in the UI or the Data API</w:t>
      </w:r>
    </w:p>
    <w:p>
      <w:pPr>
        <w:pStyle w:val="ListParagraph"/>
        <w:numPr>
          <w:ilvl w:val="0"/>
          <w:numId w:val="3"/>
        </w:numPr>
        <w:spacing w:after="40"/>
      </w:pPr>
      <w:r>
        <w:rPr>
          <w:rFonts w:ascii="Times New Roman" w:cs="Times New Roman" w:eastAsia="Times New Roman" w:hAnsi="Times New Roman"/>
          <w:sz w:val="22"/>
          <w:szCs w:val="22"/>
        </w:rPr>
        <w:t xml:space="preserve">Revoked membership stops prediction and capture; Restore re-enables them</w:t>
      </w:r>
    </w:p>
    <w:p>
      <w:pPr>
        <w:pStyle w:val="ListParagraph"/>
        <w:numPr>
          <w:ilvl w:val="0"/>
          <w:numId w:val="3"/>
        </w:numPr>
        <w:spacing w:after="40"/>
      </w:pPr>
      <w:r>
        <w:rPr>
          <w:rFonts w:ascii="Times New Roman" w:cs="Times New Roman" w:eastAsia="Times New Roman" w:hAnsi="Times New Roman"/>
          <w:sz w:val="22"/>
          <w:szCs w:val="22"/>
        </w:rPr>
        <w:t xml:space="preserve">Disconnect and reconnect: pending events kept and synced once</w:t>
      </w:r>
    </w:p>
    <w:p>
      <w:r>
        <w:br w:type="page"/>
      </w:r>
    </w:p>
    <w:p>
      <w:pPr>
        <w:spacing w:after="120" w:before="0"/>
      </w:pPr>
      <w:r>
        <w:rPr>
          <w:rFonts w:ascii="Times New Roman" w:cs="Times New Roman" w:eastAsia="Times New Roman" w:hAnsi="Times New Roman"/>
          <w:b/>
          <w:bCs/>
          <w:sz w:val="28"/>
          <w:szCs w:val="28"/>
        </w:rPr>
        <w:t xml:space="preserve">[PRF-01] Performance and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Afel Anthonielle V. Quirao</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Performance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2.2 Performance &amp; Load; 3.4 Budgets</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Measure AlgoGuard against the four performance budgets fixed in section 3.4 before testing.</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Live event-to-verdict lag p95 measured (budget 500 ms or less)</w:t>
      </w:r>
    </w:p>
    <w:p>
      <w:pPr>
        <w:pStyle w:val="ListParagraph"/>
        <w:numPr>
          <w:ilvl w:val="0"/>
          <w:numId w:val="3"/>
        </w:numPr>
        <w:spacing w:after="40"/>
      </w:pPr>
      <w:r>
        <w:rPr>
          <w:rFonts w:ascii="Times New Roman" w:cs="Times New Roman" w:eastAsia="Times New Roman" w:hAnsi="Times New Roman"/>
          <w:sz w:val="22"/>
          <w:szCs w:val="22"/>
        </w:rPr>
        <w:t xml:space="preserve">Sustained events per second measured (budget 20 or more)</w:t>
      </w:r>
    </w:p>
    <w:p>
      <w:pPr>
        <w:pStyle w:val="ListParagraph"/>
        <w:numPr>
          <w:ilvl w:val="0"/>
          <w:numId w:val="3"/>
        </w:numPr>
        <w:spacing w:after="40"/>
      </w:pPr>
      <w:r>
        <w:rPr>
          <w:rFonts w:ascii="Times New Roman" w:cs="Times New Roman" w:eastAsia="Times New Roman" w:hAnsi="Times New Roman"/>
          <w:sz w:val="22"/>
          <w:szCs w:val="22"/>
        </w:rPr>
        <w:t xml:space="preserve">Packet drop during live capture measured (budget 1% or less)</w:t>
      </w:r>
    </w:p>
    <w:p>
      <w:pPr>
        <w:pStyle w:val="ListParagraph"/>
        <w:numPr>
          <w:ilvl w:val="0"/>
          <w:numId w:val="3"/>
        </w:numPr>
        <w:spacing w:after="40"/>
      </w:pPr>
      <w:r>
        <w:rPr>
          <w:rFonts w:ascii="Times New Roman" w:cs="Times New Roman" w:eastAsia="Times New Roman" w:hAnsi="Times New Roman"/>
          <w:sz w:val="22"/>
          <w:szCs w:val="22"/>
        </w:rPr>
        <w:t xml:space="preserve">30-minute soak: CPU 80% or less, RAM 1 GiB or less, no steady growth</w:t>
      </w:r>
    </w:p>
    <w:p>
      <w:pPr>
        <w:pStyle w:val="ListParagraph"/>
        <w:numPr>
          <w:ilvl w:val="0"/>
          <w:numId w:val="3"/>
        </w:numPr>
        <w:spacing w:after="40"/>
      </w:pPr>
      <w:r>
        <w:rPr>
          <w:rFonts w:ascii="Times New Roman" w:cs="Times New Roman" w:eastAsia="Times New Roman" w:hAnsi="Times New Roman"/>
          <w:sz w:val="22"/>
          <w:szCs w:val="22"/>
        </w:rPr>
        <w:t xml:space="preserve">Each missed budget logged as a Medium DEF card</w:t>
      </w:r>
    </w:p>
    <w:p>
      <w:r>
        <w:br w:type="page"/>
      </w:r>
    </w:p>
    <w:p>
      <w:pPr>
        <w:spacing w:after="120" w:before="0"/>
      </w:pPr>
      <w:r>
        <w:rPr>
          <w:rFonts w:ascii="Times New Roman" w:cs="Times New Roman" w:eastAsia="Times New Roman" w:hAnsi="Times New Roman"/>
          <w:b/>
          <w:bCs/>
          <w:sz w:val="28"/>
          <w:szCs w:val="28"/>
        </w:rPr>
        <w:t xml:space="preserve">[SEC-01]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Arella Biacea B. Mirasol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Security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2.2 Security Testing</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Check vulnerabilities, access controls, sign-in protection, safe model loading and credential hygiene.</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pip-audit and Bandit run; every finding fixed or justified</w:t>
      </w:r>
    </w:p>
    <w:p>
      <w:pPr>
        <w:pStyle w:val="ListParagraph"/>
        <w:numPr>
          <w:ilvl w:val="0"/>
          <w:numId w:val="3"/>
        </w:numPr>
        <w:spacing w:after="40"/>
      </w:pPr>
      <w:r>
        <w:rPr>
          <w:rFonts w:ascii="Times New Roman" w:cs="Times New Roman" w:eastAsia="Times New Roman" w:hAnsi="Times New Roman"/>
          <w:sz w:val="22"/>
          <w:szCs w:val="22"/>
        </w:rPr>
        <w:t xml:space="preserve">CSRF: missing or forged tokens refused</w:t>
      </w:r>
    </w:p>
    <w:p>
      <w:pPr>
        <w:pStyle w:val="ListParagraph"/>
        <w:numPr>
          <w:ilvl w:val="0"/>
          <w:numId w:val="3"/>
        </w:numPr>
        <w:spacing w:after="40"/>
      </w:pPr>
      <w:r>
        <w:rPr>
          <w:rFonts w:ascii="Times New Roman" w:cs="Times New Roman" w:eastAsia="Times New Roman" w:hAnsi="Times New Roman"/>
          <w:sz w:val="22"/>
          <w:szCs w:val="22"/>
        </w:rPr>
        <w:t xml:space="preserve">Sign-in throttle: 5 failed attempts pause the account (local mode)</w:t>
      </w:r>
    </w:p>
    <w:p>
      <w:pPr>
        <w:pStyle w:val="ListParagraph"/>
        <w:numPr>
          <w:ilvl w:val="0"/>
          <w:numId w:val="3"/>
        </w:numPr>
        <w:spacing w:after="40"/>
      </w:pPr>
      <w:r>
        <w:rPr>
          <w:rFonts w:ascii="Times New Roman" w:cs="Times New Roman" w:eastAsia="Times New Roman" w:hAnsi="Times New Roman"/>
          <w:sz w:val="22"/>
          <w:szCs w:val="22"/>
        </w:rPr>
        <w:t xml:space="preserve">Analyst role cannot reach administrator pages</w:t>
      </w:r>
    </w:p>
    <w:p>
      <w:pPr>
        <w:pStyle w:val="ListParagraph"/>
        <w:numPr>
          <w:ilvl w:val="0"/>
          <w:numId w:val="3"/>
        </w:numPr>
        <w:spacing w:after="40"/>
      </w:pPr>
      <w:r>
        <w:rPr>
          <w:rFonts w:ascii="Times New Roman" w:cs="Times New Roman" w:eastAsia="Times New Roman" w:hAnsi="Times New Roman"/>
          <w:sz w:val="22"/>
          <w:szCs w:val="22"/>
        </w:rPr>
        <w:t xml:space="preserve">Only verified models load</w:t>
      </w:r>
    </w:p>
    <w:p>
      <w:pPr>
        <w:pStyle w:val="ListParagraph"/>
        <w:numPr>
          <w:ilvl w:val="0"/>
          <w:numId w:val="3"/>
        </w:numPr>
        <w:spacing w:after="40"/>
      </w:pPr>
      <w:r>
        <w:rPr>
          <w:rFonts w:ascii="Times New Roman" w:cs="Times New Roman" w:eastAsia="Times New Roman" w:hAnsi="Times New Roman"/>
          <w:sz w:val="22"/>
          <w:szCs w:val="22"/>
        </w:rPr>
        <w:t xml:space="preserve">No secrets in the repository, pages, API responses or logs; .env not committed</w:t>
      </w:r>
    </w:p>
    <w:p>
      <w:r>
        <w:br w:type="page"/>
      </w:r>
    </w:p>
    <w:p>
      <w:pPr>
        <w:spacing w:after="120" w:before="0"/>
      </w:pPr>
      <w:r>
        <w:rPr>
          <w:rFonts w:ascii="Times New Roman" w:cs="Times New Roman" w:eastAsia="Times New Roman" w:hAnsi="Times New Roman"/>
          <w:b/>
          <w:bCs/>
          <w:sz w:val="28"/>
          <w:szCs w:val="28"/>
        </w:rPr>
        <w:t xml:space="preserve">[USE-01] Usability and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Brynt M. Timtiman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Usability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2.2 Usability / UI Testing</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Check that every page is usable on a laptop and a phone-width screen and that messages are clear.</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Every page usable at 1366 px and 390 px with no page-level horizontal scroll</w:t>
      </w:r>
    </w:p>
    <w:p>
      <w:pPr>
        <w:pStyle w:val="ListParagraph"/>
        <w:numPr>
          <w:ilvl w:val="0"/>
          <w:numId w:val="3"/>
        </w:numPr>
        <w:spacing w:after="40"/>
      </w:pPr>
      <w:r>
        <w:rPr>
          <w:rFonts w:ascii="Times New Roman" w:cs="Times New Roman" w:eastAsia="Times New Roman" w:hAnsi="Times New Roman"/>
          <w:sz w:val="22"/>
          <w:szCs w:val="22"/>
        </w:rPr>
        <w:t xml:space="preserve">Error messages are plain language</w:t>
      </w:r>
    </w:p>
    <w:p>
      <w:pPr>
        <w:pStyle w:val="ListParagraph"/>
        <w:numPr>
          <w:ilvl w:val="0"/>
          <w:numId w:val="3"/>
        </w:numPr>
        <w:spacing w:after="40"/>
      </w:pPr>
      <w:r>
        <w:rPr>
          <w:rFonts w:ascii="Times New Roman" w:cs="Times New Roman" w:eastAsia="Times New Roman" w:hAnsi="Times New Roman"/>
          <w:sz w:val="22"/>
          <w:szCs w:val="22"/>
        </w:rPr>
        <w:t xml:space="preserve">Keyboard navigation and form labels checked on Login, Live Monitor and Manual Prediction</w:t>
      </w:r>
    </w:p>
    <w:p>
      <w:pPr>
        <w:pStyle w:val="ListParagraph"/>
        <w:numPr>
          <w:ilvl w:val="0"/>
          <w:numId w:val="3"/>
        </w:numPr>
        <w:spacing w:after="40"/>
      </w:pPr>
      <w:r>
        <w:rPr>
          <w:rFonts w:ascii="Times New Roman" w:cs="Times New Roman" w:eastAsia="Times New Roman" w:hAnsi="Times New Roman"/>
          <w:sz w:val="22"/>
          <w:szCs w:val="22"/>
        </w:rPr>
        <w:t xml:space="preserve">Automated accessibility scan run; serious issues logged as DEF cards</w:t>
      </w:r>
    </w:p>
    <w:p>
      <w:r>
        <w:br w:type="page"/>
      </w:r>
    </w:p>
    <w:p>
      <w:pPr>
        <w:spacing w:after="120" w:before="0"/>
      </w:pPr>
      <w:r>
        <w:rPr>
          <w:rFonts w:ascii="Times New Roman" w:cs="Times New Roman" w:eastAsia="Times New Roman" w:hAnsi="Times New Roman"/>
          <w:b/>
          <w:bCs/>
          <w:sz w:val="28"/>
          <w:szCs w:val="28"/>
        </w:rPr>
        <w:t xml:space="preserve">[REG-01] Regression and fix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M5</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Regression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2.2 Regression Testing</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Confirm fixes work and nothing else broke before UAT.</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Every fixed DEF card re-tested and closed or reopened</w:t>
      </w:r>
    </w:p>
    <w:p>
      <w:pPr>
        <w:pStyle w:val="ListParagraph"/>
        <w:numPr>
          <w:ilvl w:val="0"/>
          <w:numId w:val="3"/>
        </w:numPr>
        <w:spacing w:after="40"/>
      </w:pPr>
      <w:r>
        <w:rPr>
          <w:rFonts w:ascii="Times New Roman" w:cs="Times New Roman" w:eastAsia="Times New Roman" w:hAnsi="Times New Roman"/>
          <w:sz w:val="22"/>
          <w:szCs w:val="22"/>
        </w:rPr>
        <w:t xml:space="preserve">Full automated suite re-run on the release-candidate commit</w:t>
      </w:r>
    </w:p>
    <w:p>
      <w:pPr>
        <w:pStyle w:val="ListParagraph"/>
        <w:numPr>
          <w:ilvl w:val="0"/>
          <w:numId w:val="3"/>
        </w:numPr>
        <w:spacing w:after="40"/>
      </w:pPr>
      <w:r>
        <w:rPr>
          <w:rFonts w:ascii="Times New Roman" w:cs="Times New Roman" w:eastAsia="Times New Roman" w:hAnsi="Times New Roman"/>
          <w:sz w:val="22"/>
          <w:szCs w:val="22"/>
        </w:rPr>
        <w:t xml:space="preserve">SMK-01 re-run on the final build</w:t>
      </w:r>
    </w:p>
    <w:p>
      <w:pPr>
        <w:pStyle w:val="ListParagraph"/>
        <w:numPr>
          <w:ilvl w:val="0"/>
          <w:numId w:val="3"/>
        </w:numPr>
        <w:spacing w:after="40"/>
      </w:pPr>
      <w:r>
        <w:rPr>
          <w:rFonts w:ascii="Times New Roman" w:cs="Times New Roman" w:eastAsia="Times New Roman" w:hAnsi="Times New Roman"/>
          <w:sz w:val="22"/>
          <w:szCs w:val="22"/>
        </w:rPr>
        <w:t xml:space="preserve">Results added to the Test Log</w:t>
      </w:r>
    </w:p>
    <w:p>
      <w:r>
        <w:br w:type="page"/>
      </w:r>
    </w:p>
    <w:p>
      <w:pPr>
        <w:spacing w:after="120" w:before="0"/>
      </w:pPr>
      <w:r>
        <w:rPr>
          <w:rFonts w:ascii="Times New Roman" w:cs="Times New Roman" w:eastAsia="Times New Roman" w:hAnsi="Times New Roman"/>
          <w:b/>
          <w:bCs/>
          <w:sz w:val="28"/>
          <w:szCs w:val="28"/>
        </w:rPr>
        <w:t xml:space="preserve">[UAT-01] User acceptance testing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Field</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Pauleen Joy O. Gomez</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Priority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Phase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M6</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type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UAT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Standard section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 2.1 User Acceptance Testing</w:t>
            </w:r>
          </w:p>
        </w:tc>
      </w:tr>
    </w:tbl>
    <w:p>
      <w:pPr>
        <w:keepNext/>
        <w:spacing w:after="80" w:before="80"/>
      </w:pPr>
      <w:r>
        <w:rPr>
          <w:rFonts w:ascii="Times New Roman" w:cs="Times New Roman" w:eastAsia="Times New Roman" w:hAnsi="Times New Roman"/>
          <w:b/>
          <w:bCs/>
          <w:sz w:val="22"/>
          <w:szCs w:val="22"/>
        </w:rPr>
        <w:t xml:space="preserve">Description (paste into the card)</w:t>
      </w:r>
    </w:p>
    <w:p>
      <w:pPr>
        <w:spacing w:after="80" w:before="0"/>
      </w:pPr>
      <w:r>
        <w:rPr>
          <w:rFonts w:ascii="Times New Roman" w:cs="Times New Roman" w:eastAsia="Times New Roman" w:hAnsi="Times New Roman"/>
          <w:sz w:val="22"/>
          <w:szCs w:val="22"/>
        </w:rPr>
        <w:t xml:space="preserve">The Product Owner checks AlgoGuard against real analyst and administrator tasks and decides whether to accept it.</w:t>
      </w:r>
    </w:p>
    <w:p>
      <w:pPr>
        <w:keepNext/>
        <w:spacing w:after="80" w:before="80"/>
      </w:pPr>
      <w:r>
        <w:rPr>
          <w:rFonts w:ascii="Times New Roman" w:cs="Times New Roman" w:eastAsia="Times New Roman" w:hAnsi="Times New Roman"/>
          <w:b/>
          <w:bCs/>
          <w:sz w:val="22"/>
          <w:szCs w:val="22"/>
        </w:rPr>
        <w:t xml:space="preserve">Done when</w:t>
      </w:r>
    </w:p>
    <w:p>
      <w:pPr>
        <w:pStyle w:val="ListParagraph"/>
        <w:numPr>
          <w:ilvl w:val="0"/>
          <w:numId w:val="3"/>
        </w:numPr>
        <w:spacing w:after="40"/>
      </w:pPr>
      <w:r>
        <w:rPr>
          <w:rFonts w:ascii="Times New Roman" w:cs="Times New Roman" w:eastAsia="Times New Roman" w:hAnsi="Times New Roman"/>
          <w:sz w:val="22"/>
          <w:szCs w:val="22"/>
        </w:rPr>
        <w:t xml:space="preserve">3 to 5 scenarios written (for example: detect an attack in a replay, review and resolve an alert, approve a node member)</w:t>
      </w:r>
    </w:p>
    <w:p>
      <w:pPr>
        <w:pStyle w:val="ListParagraph"/>
        <w:numPr>
          <w:ilvl w:val="0"/>
          <w:numId w:val="3"/>
        </w:numPr>
        <w:spacing w:after="40"/>
      </w:pPr>
      <w:r>
        <w:rPr>
          <w:rFonts w:ascii="Times New Roman" w:cs="Times New Roman" w:eastAsia="Times New Roman" w:hAnsi="Times New Roman"/>
          <w:sz w:val="22"/>
          <w:szCs w:val="22"/>
        </w:rPr>
        <w:t xml:space="preserve">Scenarios executed by the Product Owner</w:t>
      </w:r>
    </w:p>
    <w:p>
      <w:pPr>
        <w:pStyle w:val="ListParagraph"/>
        <w:numPr>
          <w:ilvl w:val="0"/>
          <w:numId w:val="3"/>
        </w:numPr>
        <w:spacing w:after="40"/>
      </w:pPr>
      <w:r>
        <w:rPr>
          <w:rFonts w:ascii="Times New Roman" w:cs="Times New Roman" w:eastAsia="Times New Roman" w:hAnsi="Times New Roman"/>
          <w:sz w:val="22"/>
          <w:szCs w:val="22"/>
        </w:rPr>
        <w:t xml:space="preserve">Defects found are prioritised</w:t>
      </w:r>
    </w:p>
    <w:p>
      <w:pPr>
        <w:pStyle w:val="ListParagraph"/>
        <w:numPr>
          <w:ilvl w:val="0"/>
          <w:numId w:val="3"/>
        </w:numPr>
        <w:spacing w:after="40"/>
      </w:pPr>
      <w:r>
        <w:rPr>
          <w:rFonts w:ascii="Times New Roman" w:cs="Times New Roman" w:eastAsia="Times New Roman" w:hAnsi="Times New Roman"/>
          <w:sz w:val="22"/>
          <w:szCs w:val="22"/>
        </w:rPr>
        <w:t xml:space="preserve">Accept or reject decision signed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AlgoGuard Testing Kanban — card sheet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AlgoGuard Testing Kanban card sheet</dc:title>
  <dc:creator>Brynt M. Timtiman</dc:creator>
  <cp:lastModifiedBy>Un-named</cp:lastModifiedBy>
  <cp:revision>1</cp:revision>
  <dcterms:created xsi:type="dcterms:W3CDTF">2026-10-16T08:14:03.234Z</dcterms:created>
  <dcterms:modified xsi:type="dcterms:W3CDTF">2026-10-16T08:14:03.234Z</dcterms:modified>
</cp:coreProperties>
</file>

<file path=docProps/custom.xml><?xml version="1.0" encoding="utf-8"?>
<Properties xmlns="http://schemas.openxmlformats.org/officeDocument/2006/custom-properties" xmlns:vt="http://schemas.openxmlformats.org/officeDocument/2006/docPropsVTypes"/>
</file>