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wzny3636j5b" w:id="0"/>
      <w:bookmarkEnd w:id="0"/>
      <w:r w:rsidDel="00000000" w:rsidR="00000000" w:rsidRPr="00000000">
        <w:rPr>
          <w:rtl w:val="0"/>
        </w:rPr>
        <w:t xml:space="preserve"> Getting Started with Zipline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Zipline</w:t>
      </w:r>
      <w:r w:rsidDel="00000000" w:rsidR="00000000" w:rsidRPr="00000000">
        <w:rPr>
          <w:rtl w:val="0"/>
        </w:rPr>
        <w:t xml:space="preserve"> is a backtesting framework developed by Quantopian for backtesting trading strategies. It offers useful APIs for </w:t>
      </w:r>
      <w:r w:rsidDel="00000000" w:rsidR="00000000" w:rsidRPr="00000000">
        <w:rPr>
          <w:b w:val="1"/>
          <w:rtl w:val="0"/>
        </w:rPr>
        <w:t xml:space="preserve">algorithm developmen</w:t>
      </w:r>
      <w:r w:rsidDel="00000000" w:rsidR="00000000" w:rsidRPr="00000000">
        <w:rPr>
          <w:rtl w:val="0"/>
        </w:rPr>
        <w:t xml:space="preserve">t and </w:t>
      </w:r>
      <w:r w:rsidDel="00000000" w:rsidR="00000000" w:rsidRPr="00000000">
        <w:rPr>
          <w:b w:val="1"/>
          <w:rtl w:val="0"/>
        </w:rPr>
        <w:t xml:space="preserve">data acquisition</w:t>
      </w:r>
      <w:r w:rsidDel="00000000" w:rsidR="00000000" w:rsidRPr="00000000">
        <w:rPr>
          <w:rtl w:val="0"/>
        </w:rPr>
        <w:t xml:space="preserve">, as well as the ability to realistically simulate trading factors such as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slippage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transaction costs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order delays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Unfortunately, Quantopian doesn’t support live-trading over their platform. However,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Alpaca</w:t>
        </w:r>
      </w:hyperlink>
      <w:r w:rsidDel="00000000" w:rsidR="00000000" w:rsidRPr="00000000">
        <w:rPr>
          <w:rtl w:val="0"/>
        </w:rPr>
        <w:t xml:space="preserve"> has written a library called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pylivetrader</w:t>
        </w:r>
      </w:hyperlink>
      <w:r w:rsidDel="00000000" w:rsidR="00000000" w:rsidRPr="00000000">
        <w:rPr>
          <w:rtl w:val="0"/>
        </w:rPr>
        <w:t xml:space="preserve"> that integrates the use of their API with Zipline for live-trading. This means that you can use Zipline in Quantopian to research and backtest a strategy, then convert your strategy to paper or live-trade through Alpaca.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Install pylivetrader on 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Pylivetrader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of Quantopian’s Zipline for live-trading with Alpaca trading API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source: Alpaca Data API (sourced by IEX) or Polygon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frequency: Daily/intraday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Pipelinelive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of Quantopian’s Pipeline for live-trading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source: Alpaca Data API, IEX, Polygon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frequency: Daily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Migrating algorithm from Zipline to pylivetrader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Migrating Pipeline to pipelinelive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Learn Zipline and Pipeline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Quant 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Setting persistent environment variables in a conda env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lpacahq/pipeline-live/" TargetMode="External"/><Relationship Id="rId10" Type="http://schemas.openxmlformats.org/officeDocument/2006/relationships/hyperlink" Target="https://github.com/alpacahq/pylivetrader/" TargetMode="External"/><Relationship Id="rId13" Type="http://schemas.openxmlformats.org/officeDocument/2006/relationships/hyperlink" Target="https://docs.alpaca.markets/platform-migration/quantopian-to-pipeline-live/" TargetMode="External"/><Relationship Id="rId12" Type="http://schemas.openxmlformats.org/officeDocument/2006/relationships/hyperlink" Target="https://docs.alpaca.markets/platform-migration/zipline-to-pylivetrad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lpaca.markets/platform-migration/pylivetrader-windows/" TargetMode="External"/><Relationship Id="rId15" Type="http://schemas.openxmlformats.org/officeDocument/2006/relationships/hyperlink" Target="https://www.quantopian.com/posts/a-professional-quant-equity-workflow" TargetMode="External"/><Relationship Id="rId14" Type="http://schemas.openxmlformats.org/officeDocument/2006/relationships/hyperlink" Target="https://www.quantopian.com/tutorials" TargetMode="External"/><Relationship Id="rId16" Type="http://schemas.openxmlformats.org/officeDocument/2006/relationships/hyperlink" Target="https://docs.conda.io/projects/conda/en/latest/user-guide/tasks/manage-environments.html#saving-environment-variabl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vestopedia.com/terms/s/slippage.asp" TargetMode="External"/><Relationship Id="rId7" Type="http://schemas.openxmlformats.org/officeDocument/2006/relationships/hyperlink" Target="https://alpaca.markets/" TargetMode="External"/><Relationship Id="rId8" Type="http://schemas.openxmlformats.org/officeDocument/2006/relationships/hyperlink" Target="https://github.com/alpacahq/pylivetr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