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FB8E" w14:textId="05A2C074" w:rsidR="00480A45" w:rsidRPr="00ED75A0" w:rsidRDefault="00480A45" w:rsidP="00ED75A0">
      <w:pPr>
        <w:spacing w:after="0" w:line="360" w:lineRule="auto"/>
        <w:jc w:val="both"/>
        <w:outlineLvl w:val="2"/>
        <w:rPr>
          <w:rFonts w:eastAsia="Times New Roman" w:cs="Times New Roman"/>
          <w:b/>
          <w:bCs/>
          <w:kern w:val="0"/>
          <w:sz w:val="26"/>
          <w:szCs w:val="26"/>
          <w:lang w:val="vi-VN"/>
          <w14:ligatures w14:val="none"/>
        </w:rPr>
      </w:pPr>
      <w:r w:rsidRPr="00ED75A0">
        <w:rPr>
          <w:rFonts w:eastAsia="Times New Roman" w:cs="Times New Roman"/>
          <w:b/>
          <w:bCs/>
          <w:kern w:val="0"/>
          <w:sz w:val="26"/>
          <w:szCs w:val="26"/>
          <w14:ligatures w14:val="none"/>
        </w:rPr>
        <w:t>Câu 2. Các tham số của thuật toán và ảnh hưởng của chúng trong Canny Edge Detection</w:t>
      </w:r>
    </w:p>
    <w:p w14:paraId="3E21F69E" w14:textId="5ECAE696" w:rsidR="00480A45" w:rsidRPr="00ED75A0" w:rsidRDefault="00480A45" w:rsidP="00ED75A0">
      <w:pPr>
        <w:spacing w:after="0" w:line="360" w:lineRule="auto"/>
        <w:jc w:val="both"/>
        <w:outlineLvl w:val="2"/>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b. Ngưỡng thấp và ngưỡng cao trong hysteresis thresholding</w:t>
      </w:r>
    </w:p>
    <w:p w14:paraId="37FEE2C4"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Khái niệm hysteresis thresholding</w:t>
      </w:r>
    </w:p>
    <w:p w14:paraId="484E4B19" w14:textId="77777777" w:rsidR="00480A45" w:rsidRPr="00ED75A0" w:rsidRDefault="00480A45" w:rsidP="00ED75A0">
      <w:pPr>
        <w:spacing w:after="0" w:line="360" w:lineRule="auto"/>
        <w:ind w:firstLine="720"/>
        <w:jc w:val="both"/>
        <w:rPr>
          <w:rFonts w:eastAsia="Times New Roman" w:cs="Times New Roman"/>
          <w:kern w:val="0"/>
          <w:sz w:val="26"/>
          <w:szCs w:val="26"/>
          <w:lang w:val="vi-VN"/>
          <w14:ligatures w14:val="none"/>
        </w:rPr>
      </w:pPr>
      <w:r w:rsidRPr="00ED75A0">
        <w:rPr>
          <w:rFonts w:eastAsia="Times New Roman" w:cs="Times New Roman"/>
          <w:kern w:val="0"/>
          <w:sz w:val="26"/>
          <w:szCs w:val="26"/>
          <w14:ligatures w14:val="none"/>
        </w:rPr>
        <w:t xml:space="preserve">Sau khi tính gradient và thực hiện non-maximum suppression, ảnh gradient thu được chỉ chứa các biên mảnh nhưng vẫn bao gồm cả đáp ứng mạnh lẫn yếu. Để quyết định đâu là biên thực sự, Canny sử dụng cơ chế ngưỡng hoá hai mức, gọi là hysteresis thresholding, với </w:t>
      </w:r>
      <w:r w:rsidRPr="00ED75A0">
        <w:rPr>
          <w:rFonts w:eastAsia="Times New Roman" w:cs="Times New Roman"/>
          <w:b/>
          <w:bCs/>
          <w:kern w:val="0"/>
          <w:sz w:val="26"/>
          <w:szCs w:val="26"/>
          <w14:ligatures w14:val="none"/>
        </w:rPr>
        <w:t>hai ngưỡng: ngưỡng cao (high threshold) và ngưỡng thấp (low threshold)</w:t>
      </w:r>
      <w:r w:rsidRPr="00ED75A0">
        <w:rPr>
          <w:rFonts w:eastAsia="Times New Roman" w:cs="Times New Roman"/>
          <w:kern w:val="0"/>
          <w:sz w:val="26"/>
          <w:szCs w:val="26"/>
          <w14:ligatures w14:val="none"/>
        </w:rPr>
        <w:t>.</w:t>
      </w:r>
    </w:p>
    <w:p w14:paraId="2347A03A" w14:textId="77777777" w:rsidR="00ED75A0" w:rsidRPr="00ED75A0" w:rsidRDefault="00ED75A0" w:rsidP="00ED75A0">
      <w:pPr>
        <w:spacing w:after="0" w:line="360" w:lineRule="auto"/>
        <w:jc w:val="both"/>
        <w:outlineLvl w:val="1"/>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Ngưỡng kép và phân loại điểm ảnh theo độ lớn gradient</w:t>
      </w:r>
    </w:p>
    <w:p w14:paraId="0DDA9F86" w14:textId="77777777" w:rsidR="00ED75A0" w:rsidRPr="00ED75A0" w:rsidRDefault="00ED75A0" w:rsidP="00ED75A0">
      <w:pPr>
        <w:spacing w:after="0" w:line="360" w:lineRule="auto"/>
        <w:ind w:firstLine="720"/>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Sau bước non-maximum suppression, ảnh gradient thu được chứa các điểm ảnh có độ lớn gradient </w:t>
      </w:r>
      <m:oMath>
        <m:r>
          <w:rPr>
            <w:rFonts w:ascii="Cambria Math" w:eastAsia="Times New Roman" w:hAnsi="Cambria Math" w:cs="Times New Roman"/>
            <w:kern w:val="0"/>
            <w:sz w:val="26"/>
            <w:szCs w:val="26"/>
            <w14:ligatures w14:val="none"/>
          </w:rPr>
          <m:t>G</m:t>
        </m:r>
      </m:oMath>
      <w:r w:rsidRPr="00ED75A0">
        <w:rPr>
          <w:rFonts w:eastAsia="Times New Roman" w:cs="Times New Roman"/>
          <w:kern w:val="0"/>
          <w:sz w:val="26"/>
          <w:szCs w:val="26"/>
          <w14:ligatures w14:val="none"/>
        </w:rPr>
        <w:t xml:space="preserve">khác nhau, bao gồm cả các đáp ứng mạnh lẫn yếu. Để xác định đâu là cạnh thực sự, thuật toán Canny sử dụng </w:t>
      </w:r>
      <w:r w:rsidRPr="00ED75A0">
        <w:rPr>
          <w:rFonts w:eastAsia="Times New Roman" w:cs="Times New Roman"/>
          <w:b/>
          <w:bCs/>
          <w:kern w:val="0"/>
          <w:sz w:val="26"/>
          <w:szCs w:val="26"/>
          <w14:ligatures w14:val="none"/>
        </w:rPr>
        <w:t>ngưỡng kép (double thresholding)</w:t>
      </w:r>
      <w:r w:rsidRPr="00ED75A0">
        <w:rPr>
          <w:rFonts w:eastAsia="Times New Roman" w:cs="Times New Roman"/>
          <w:kern w:val="0"/>
          <w:sz w:val="26"/>
          <w:szCs w:val="26"/>
          <w14:ligatures w14:val="none"/>
        </w:rPr>
        <w:t xml:space="preserve"> với hai ngưỡng: ngưỡng thấp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low</m:t>
            </m:r>
          </m:sub>
        </m:sSub>
      </m:oMath>
      <w:r w:rsidRPr="00ED75A0">
        <w:rPr>
          <w:rFonts w:eastAsia="Times New Roman" w:cs="Times New Roman"/>
          <w:kern w:val="0"/>
          <w:sz w:val="26"/>
          <w:szCs w:val="26"/>
          <w14:ligatures w14:val="none"/>
        </w:rPr>
        <w:t xml:space="preserve">và ngưỡng cao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high</m:t>
            </m:r>
          </m:sub>
        </m:sSub>
      </m:oMath>
      <w:r w:rsidRPr="00ED75A0">
        <w:rPr>
          <w:rFonts w:eastAsia="Times New Roman" w:cs="Times New Roman"/>
          <w:kern w:val="0"/>
          <w:sz w:val="26"/>
          <w:szCs w:val="26"/>
          <w14:ligatures w14:val="none"/>
        </w:rPr>
        <w:t>.</w:t>
      </w:r>
    </w:p>
    <w:p w14:paraId="172691FA" w14:textId="77777777" w:rsidR="00ED75A0" w:rsidRPr="00ED75A0" w:rsidRDefault="00ED75A0"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Dựa trên giá trị độ lớn gradient </w:t>
      </w:r>
      <m:oMath>
        <m:r>
          <w:rPr>
            <w:rFonts w:ascii="Cambria Math" w:eastAsia="Times New Roman" w:hAnsi="Cambria Math" w:cs="Times New Roman"/>
            <w:kern w:val="0"/>
            <w:sz w:val="26"/>
            <w:szCs w:val="26"/>
            <w14:ligatures w14:val="none"/>
          </w:rPr>
          <m:t>G</m:t>
        </m:r>
      </m:oMath>
      <w:r w:rsidRPr="00ED75A0">
        <w:rPr>
          <w:rFonts w:eastAsia="Times New Roman" w:cs="Times New Roman"/>
          <w:kern w:val="0"/>
          <w:sz w:val="26"/>
          <w:szCs w:val="26"/>
          <w14:ligatures w14:val="none"/>
        </w:rPr>
        <w:t xml:space="preserve">, các điểm ảnh được phân chia thành </w:t>
      </w:r>
      <w:r w:rsidRPr="00ED75A0">
        <w:rPr>
          <w:rFonts w:eastAsia="Times New Roman" w:cs="Times New Roman"/>
          <w:b/>
          <w:bCs/>
          <w:kern w:val="0"/>
          <w:sz w:val="26"/>
          <w:szCs w:val="26"/>
          <w14:ligatures w14:val="none"/>
        </w:rPr>
        <w:t>ba nhóm</w:t>
      </w:r>
      <w:r w:rsidRPr="00ED75A0">
        <w:rPr>
          <w:rFonts w:eastAsia="Times New Roman" w:cs="Times New Roman"/>
          <w:kern w:val="0"/>
          <w:sz w:val="26"/>
          <w:szCs w:val="26"/>
          <w14:ligatures w14:val="none"/>
        </w:rPr>
        <w:t>:</w:t>
      </w:r>
    </w:p>
    <w:p w14:paraId="3DBAE36F" w14:textId="77777777" w:rsidR="00ED75A0" w:rsidRPr="00ED75A0" w:rsidRDefault="00ED75A0" w:rsidP="00ED75A0">
      <w:pPr>
        <w:numPr>
          <w:ilvl w:val="0"/>
          <w:numId w:val="12"/>
        </w:numPr>
        <w:spacing w:after="0" w:line="360" w:lineRule="auto"/>
        <w:jc w:val="both"/>
        <w:rPr>
          <w:rFonts w:eastAsia="Times New Roman" w:cs="Times New Roman"/>
          <w:kern w:val="0"/>
          <w:sz w:val="26"/>
          <w:szCs w:val="26"/>
          <w14:ligatures w14:val="none"/>
        </w:rPr>
      </w:pPr>
      <w:r w:rsidRPr="00ED75A0">
        <w:rPr>
          <w:rFonts w:eastAsia="Times New Roman" w:cs="Times New Roman"/>
          <w:b/>
          <w:bCs/>
          <w:kern w:val="0"/>
          <w:sz w:val="26"/>
          <w:szCs w:val="26"/>
          <w14:ligatures w14:val="none"/>
        </w:rPr>
        <w:t>Cạnh mạnh (strong edges)</w:t>
      </w:r>
      <w:r w:rsidRPr="00ED75A0">
        <w:rPr>
          <w:rFonts w:eastAsia="Times New Roman" w:cs="Times New Roman"/>
          <w:kern w:val="0"/>
          <w:sz w:val="26"/>
          <w:szCs w:val="26"/>
          <w14:ligatures w14:val="none"/>
        </w:rPr>
        <w:t>:</w:t>
      </w:r>
    </w:p>
    <w:p w14:paraId="45B3FB55" w14:textId="3032BDD6" w:rsidR="00ED75A0" w:rsidRPr="00ED75A0" w:rsidRDefault="00ED75A0" w:rsidP="00ED75A0">
      <w:pPr>
        <w:spacing w:after="0" w:line="360" w:lineRule="auto"/>
        <w:ind w:left="720"/>
        <w:jc w:val="both"/>
        <w:rPr>
          <w:rFonts w:eastAsia="Times New Roman" w:cs="Times New Roman"/>
          <w:kern w:val="0"/>
          <w:sz w:val="26"/>
          <w:szCs w:val="26"/>
          <w:lang w:val="vi-VN"/>
          <w14:ligatures w14:val="none"/>
        </w:rPr>
      </w:pPr>
      <m:oMathPara>
        <m:oMath>
          <m:r>
            <w:rPr>
              <w:rFonts w:ascii="Cambria Math" w:eastAsia="Times New Roman" w:hAnsi="Cambria Math" w:cs="Times New Roman"/>
              <w:kern w:val="0"/>
              <w:sz w:val="26"/>
              <w:szCs w:val="26"/>
              <w14:ligatures w14:val="none"/>
            </w:rPr>
            <m:t>G≥</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high</m:t>
              </m:r>
            </m:sub>
          </m:sSub>
        </m:oMath>
      </m:oMathPara>
    </w:p>
    <w:p w14:paraId="24BDB5D6" w14:textId="77777777" w:rsidR="00ED75A0" w:rsidRPr="00ED75A0" w:rsidRDefault="00ED75A0" w:rsidP="00ED75A0">
      <w:pPr>
        <w:spacing w:after="0" w:line="360" w:lineRule="auto"/>
        <w:ind w:left="720"/>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Đây là các điểm ảnh có đáp ứng gradient lớn, gần như chắc chắn thuộc về các đường cạnh thật.</w:t>
      </w:r>
    </w:p>
    <w:p w14:paraId="1CF590EF" w14:textId="77777777" w:rsidR="00ED75A0" w:rsidRPr="00ED75A0" w:rsidRDefault="00ED75A0" w:rsidP="00ED75A0">
      <w:pPr>
        <w:numPr>
          <w:ilvl w:val="0"/>
          <w:numId w:val="12"/>
        </w:numPr>
        <w:spacing w:after="0" w:line="360" w:lineRule="auto"/>
        <w:jc w:val="both"/>
        <w:rPr>
          <w:rFonts w:eastAsia="Times New Roman" w:cs="Times New Roman"/>
          <w:kern w:val="0"/>
          <w:sz w:val="26"/>
          <w:szCs w:val="26"/>
          <w14:ligatures w14:val="none"/>
        </w:rPr>
      </w:pPr>
      <w:r w:rsidRPr="00ED75A0">
        <w:rPr>
          <w:rFonts w:eastAsia="Times New Roman" w:cs="Times New Roman"/>
          <w:b/>
          <w:bCs/>
          <w:kern w:val="0"/>
          <w:sz w:val="26"/>
          <w:szCs w:val="26"/>
          <w14:ligatures w14:val="none"/>
        </w:rPr>
        <w:t>Cạnh yếu (weak edges)</w:t>
      </w:r>
      <w:r w:rsidRPr="00ED75A0">
        <w:rPr>
          <w:rFonts w:eastAsia="Times New Roman" w:cs="Times New Roman"/>
          <w:kern w:val="0"/>
          <w:sz w:val="26"/>
          <w:szCs w:val="26"/>
          <w14:ligatures w14:val="none"/>
        </w:rPr>
        <w:t>:</w:t>
      </w:r>
    </w:p>
    <w:p w14:paraId="13C5F186" w14:textId="25A98D04" w:rsidR="00ED75A0" w:rsidRPr="00ED75A0" w:rsidRDefault="00000000" w:rsidP="00ED75A0">
      <w:pPr>
        <w:spacing w:after="0" w:line="360" w:lineRule="auto"/>
        <w:ind w:left="720"/>
        <w:jc w:val="both"/>
        <w:rPr>
          <w:rFonts w:eastAsia="Times New Roman" w:cs="Times New Roman"/>
          <w:kern w:val="0"/>
          <w:sz w:val="26"/>
          <w:szCs w:val="26"/>
          <w:lang w:val="vi-VN"/>
          <w14:ligatures w14:val="none"/>
        </w:rPr>
      </w:pPr>
      <m:oMathPara>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low</m:t>
              </m:r>
            </m:sub>
          </m:sSub>
          <m:r>
            <w:rPr>
              <w:rFonts w:ascii="Cambria Math" w:eastAsia="Times New Roman" w:hAnsi="Cambria Math" w:cs="Times New Roman"/>
              <w:kern w:val="0"/>
              <w:sz w:val="26"/>
              <w:szCs w:val="26"/>
              <w14:ligatures w14:val="none"/>
            </w:rPr>
            <m:t>≤G&lt;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high</m:t>
              </m:r>
            </m:sub>
          </m:sSub>
        </m:oMath>
      </m:oMathPara>
    </w:p>
    <w:p w14:paraId="2BCF6D35" w14:textId="77777777" w:rsidR="00ED75A0" w:rsidRPr="00ED75A0" w:rsidRDefault="00ED75A0" w:rsidP="00ED75A0">
      <w:pPr>
        <w:spacing w:after="0" w:line="360" w:lineRule="auto"/>
        <w:ind w:left="720"/>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Các điểm này có đáp ứng gradient trung bình, có thể thuộc về cạnh thật hoặc có thể là nhiễu.</w:t>
      </w:r>
    </w:p>
    <w:p w14:paraId="4F9D67B0" w14:textId="77777777" w:rsidR="00ED75A0" w:rsidRPr="00ED75A0" w:rsidRDefault="00ED75A0" w:rsidP="00ED75A0">
      <w:pPr>
        <w:numPr>
          <w:ilvl w:val="0"/>
          <w:numId w:val="12"/>
        </w:numPr>
        <w:spacing w:after="0" w:line="360" w:lineRule="auto"/>
        <w:jc w:val="both"/>
        <w:rPr>
          <w:rFonts w:eastAsia="Times New Roman" w:cs="Times New Roman"/>
          <w:kern w:val="0"/>
          <w:sz w:val="26"/>
          <w:szCs w:val="26"/>
          <w14:ligatures w14:val="none"/>
        </w:rPr>
      </w:pPr>
      <w:r w:rsidRPr="00ED75A0">
        <w:rPr>
          <w:rFonts w:eastAsia="Times New Roman" w:cs="Times New Roman"/>
          <w:b/>
          <w:bCs/>
          <w:kern w:val="0"/>
          <w:sz w:val="26"/>
          <w:szCs w:val="26"/>
          <w14:ligatures w14:val="none"/>
        </w:rPr>
        <w:t>Không phải cạnh (non-edges)</w:t>
      </w:r>
      <w:r w:rsidRPr="00ED75A0">
        <w:rPr>
          <w:rFonts w:eastAsia="Times New Roman" w:cs="Times New Roman"/>
          <w:kern w:val="0"/>
          <w:sz w:val="26"/>
          <w:szCs w:val="26"/>
          <w14:ligatures w14:val="none"/>
        </w:rPr>
        <w:t>:</w:t>
      </w:r>
    </w:p>
    <w:p w14:paraId="649FB82E" w14:textId="749396DC" w:rsidR="00ED75A0" w:rsidRPr="00ED75A0" w:rsidRDefault="00ED75A0" w:rsidP="00ED75A0">
      <w:pPr>
        <w:spacing w:after="0" w:line="360" w:lineRule="auto"/>
        <w:ind w:left="720"/>
        <w:jc w:val="both"/>
        <w:rPr>
          <w:rFonts w:eastAsia="Times New Roman" w:cs="Times New Roman"/>
          <w:kern w:val="0"/>
          <w:sz w:val="26"/>
          <w:szCs w:val="26"/>
          <w:lang w:val="vi-VN"/>
          <w14:ligatures w14:val="none"/>
        </w:rPr>
      </w:pPr>
      <m:oMathPara>
        <m:oMath>
          <m:r>
            <w:rPr>
              <w:rFonts w:ascii="Cambria Math" w:eastAsia="Times New Roman" w:hAnsi="Cambria Math" w:cs="Times New Roman"/>
              <w:kern w:val="0"/>
              <w:sz w:val="26"/>
              <w:szCs w:val="26"/>
              <w14:ligatures w14:val="none"/>
            </w:rPr>
            <m:t>G&lt;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low</m:t>
              </m:r>
            </m:sub>
          </m:sSub>
        </m:oMath>
      </m:oMathPara>
    </w:p>
    <w:p w14:paraId="29826B78" w14:textId="41DAAD16" w:rsidR="00ED75A0" w:rsidRPr="00ED75A0" w:rsidRDefault="00ED75A0" w:rsidP="00ED75A0">
      <w:pPr>
        <w:spacing w:after="0" w:line="360" w:lineRule="auto"/>
        <w:ind w:left="720"/>
        <w:jc w:val="both"/>
        <w:rPr>
          <w:rFonts w:eastAsia="Times New Roman" w:cs="Times New Roman"/>
          <w:kern w:val="0"/>
          <w:sz w:val="26"/>
          <w:szCs w:val="26"/>
          <w:lang w:val="vi-VN"/>
          <w14:ligatures w14:val="none"/>
        </w:rPr>
      </w:pPr>
      <w:r w:rsidRPr="00ED75A0">
        <w:rPr>
          <w:rFonts w:eastAsia="Times New Roman" w:cs="Times New Roman"/>
          <w:kern w:val="0"/>
          <w:sz w:val="26"/>
          <w:szCs w:val="26"/>
          <w14:ligatures w14:val="none"/>
        </w:rPr>
        <w:t>Các điểm ảnh này bị xem là nhiễu hoặc vùng nền và sẽ bị loại bỏ hoàn toàn.</w:t>
      </w:r>
    </w:p>
    <w:p w14:paraId="24E1CBB0" w14:textId="77777777" w:rsidR="00ED75A0" w:rsidRPr="00ED75A0" w:rsidRDefault="00ED75A0" w:rsidP="00ED75A0">
      <w:pPr>
        <w:spacing w:after="0" w:line="360" w:lineRule="auto"/>
        <w:rPr>
          <w:b/>
          <w:bCs/>
          <w:sz w:val="26"/>
          <w:szCs w:val="26"/>
        </w:rPr>
      </w:pPr>
      <w:r w:rsidRPr="00ED75A0">
        <w:rPr>
          <w:b/>
          <w:bCs/>
          <w:sz w:val="26"/>
          <w:szCs w:val="26"/>
        </w:rPr>
        <w:t>Cơ chế kết nối cạnh (hysteresis)</w:t>
      </w:r>
    </w:p>
    <w:p w14:paraId="054FD9E9" w14:textId="77777777" w:rsidR="00ED75A0" w:rsidRPr="00ED75A0" w:rsidRDefault="00ED75A0" w:rsidP="00ED75A0">
      <w:pPr>
        <w:spacing w:after="0" w:line="360" w:lineRule="auto"/>
        <w:rPr>
          <w:sz w:val="26"/>
          <w:szCs w:val="26"/>
        </w:rPr>
      </w:pPr>
      <w:r w:rsidRPr="00ED75A0">
        <w:rPr>
          <w:sz w:val="26"/>
          <w:szCs w:val="26"/>
        </w:rPr>
        <w:t>Cơ chế hysteresis cho phép duy trì tính liên tục của các đường cạnh:</w:t>
      </w:r>
    </w:p>
    <w:p w14:paraId="6367713F" w14:textId="77777777" w:rsidR="00ED75A0" w:rsidRPr="00ED75A0" w:rsidRDefault="00ED75A0" w:rsidP="00ED75A0">
      <w:pPr>
        <w:pStyle w:val="ListParagraph"/>
        <w:numPr>
          <w:ilvl w:val="0"/>
          <w:numId w:val="14"/>
        </w:numPr>
        <w:spacing w:after="0" w:line="360" w:lineRule="auto"/>
        <w:rPr>
          <w:sz w:val="26"/>
          <w:szCs w:val="26"/>
        </w:rPr>
      </w:pPr>
      <w:r w:rsidRPr="00ED75A0">
        <w:rPr>
          <w:sz w:val="26"/>
          <w:szCs w:val="26"/>
        </w:rPr>
        <w:t>Các cạnh mạnh luôn được giữ lại.</w:t>
      </w:r>
    </w:p>
    <w:p w14:paraId="1270612B" w14:textId="77777777" w:rsidR="00ED75A0" w:rsidRPr="00ED75A0" w:rsidRDefault="00ED75A0" w:rsidP="00ED75A0">
      <w:pPr>
        <w:pStyle w:val="ListParagraph"/>
        <w:numPr>
          <w:ilvl w:val="0"/>
          <w:numId w:val="14"/>
        </w:numPr>
        <w:spacing w:after="0" w:line="360" w:lineRule="auto"/>
        <w:rPr>
          <w:sz w:val="26"/>
          <w:szCs w:val="26"/>
        </w:rPr>
      </w:pPr>
      <w:r w:rsidRPr="00ED75A0">
        <w:rPr>
          <w:sz w:val="26"/>
          <w:szCs w:val="26"/>
        </w:rPr>
        <w:lastRenderedPageBreak/>
        <w:t>Các cạnh yếu chỉ được giữ lại nếu chúng kết nối (theo 8-láng giềng) với ít nhất một cạnh mạnh.</w:t>
      </w:r>
    </w:p>
    <w:p w14:paraId="7C4C7BF2" w14:textId="77777777" w:rsidR="00ED75A0" w:rsidRPr="00ED75A0" w:rsidRDefault="00ED75A0" w:rsidP="00ED75A0">
      <w:pPr>
        <w:pStyle w:val="ListParagraph"/>
        <w:numPr>
          <w:ilvl w:val="0"/>
          <w:numId w:val="14"/>
        </w:numPr>
        <w:spacing w:after="0" w:line="360" w:lineRule="auto"/>
        <w:rPr>
          <w:sz w:val="26"/>
          <w:szCs w:val="26"/>
        </w:rPr>
      </w:pPr>
      <w:r w:rsidRPr="00ED75A0">
        <w:rPr>
          <w:sz w:val="26"/>
          <w:szCs w:val="26"/>
        </w:rPr>
        <w:t>Các điểm không phải cạnh bị loại bỏ hoàn toàn.</w:t>
      </w:r>
    </w:p>
    <w:p w14:paraId="1D3BDE24" w14:textId="77777777" w:rsidR="00ED75A0" w:rsidRPr="00ED75A0" w:rsidRDefault="00ED75A0" w:rsidP="00ED75A0">
      <w:pPr>
        <w:spacing w:after="0" w:line="360" w:lineRule="auto"/>
        <w:rPr>
          <w:sz w:val="26"/>
          <w:szCs w:val="26"/>
        </w:rPr>
      </w:pPr>
      <w:r w:rsidRPr="00ED75A0">
        <w:rPr>
          <w:sz w:val="26"/>
          <w:szCs w:val="26"/>
        </w:rPr>
        <w:t>Nhờ cơ chế này, các đoạn cạnh có độ tương phản thấp nhưng nằm trên cùng một đường cạnh thật vẫn được giữ lại, trong khi các đáp ứng yếu, rời rạc do nhiễu sẽ bị loại bỏ.</w:t>
      </w:r>
    </w:p>
    <w:p w14:paraId="619E8A47"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Mối quan hệ giữa ngưỡng thấp và ngưỡng cao</w:t>
      </w:r>
    </w:p>
    <w:p w14:paraId="1A2BBCA2"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Hai ngưỡng này không độc lập. Trong thực tế:</w:t>
      </w:r>
    </w:p>
    <w:p w14:paraId="1AF0497A" w14:textId="77777777" w:rsidR="00480A45" w:rsidRPr="00ED75A0" w:rsidRDefault="00480A45" w:rsidP="00ED75A0">
      <w:pPr>
        <w:numPr>
          <w:ilvl w:val="0"/>
          <w:numId w:val="6"/>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Ngưỡng thấp thường được chọn bằng </w:t>
      </w:r>
      <w:r w:rsidRPr="00ED75A0">
        <w:rPr>
          <w:rFonts w:eastAsia="Times New Roman" w:cs="Times New Roman"/>
          <w:b/>
          <w:bCs/>
          <w:kern w:val="0"/>
          <w:sz w:val="26"/>
          <w:szCs w:val="26"/>
          <w14:ligatures w14:val="none"/>
        </w:rPr>
        <w:t>30%–50% ngưỡng cao</w:t>
      </w:r>
      <w:r w:rsidRPr="00ED75A0">
        <w:rPr>
          <w:rFonts w:eastAsia="Times New Roman" w:cs="Times New Roman"/>
          <w:kern w:val="0"/>
          <w:sz w:val="26"/>
          <w:szCs w:val="26"/>
          <w14:ligatures w14:val="none"/>
        </w:rPr>
        <w:t>.</w:t>
      </w:r>
    </w:p>
    <w:p w14:paraId="0F3F90C2" w14:textId="77777777" w:rsidR="00480A45" w:rsidRPr="00ED75A0" w:rsidRDefault="00480A45" w:rsidP="00ED75A0">
      <w:pPr>
        <w:numPr>
          <w:ilvl w:val="0"/>
          <w:numId w:val="6"/>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Tỷ lệ phổ biến:</w:t>
      </w:r>
    </w:p>
    <w:p w14:paraId="14A1283D" w14:textId="77777777" w:rsidR="00480A45" w:rsidRPr="00ED75A0" w:rsidRDefault="00000000" w:rsidP="00ED75A0">
      <w:pPr>
        <w:spacing w:after="0" w:line="360" w:lineRule="auto"/>
        <w:ind w:left="720"/>
        <w:jc w:val="both"/>
        <w:rPr>
          <w:rFonts w:eastAsia="Times New Roman" w:cs="Times New Roman"/>
          <w:kern w:val="0"/>
          <w:sz w:val="26"/>
          <w:szCs w:val="26"/>
          <w14:ligatures w14:val="none"/>
        </w:rPr>
      </w:pPr>
      <m:oMathPara>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low</m:t>
              </m:r>
            </m:sub>
          </m:sSub>
          <m:r>
            <w:rPr>
              <w:rFonts w:ascii="Cambria Math" w:eastAsia="Times New Roman" w:hAnsi="Cambria Math" w:cs="Times New Roman"/>
              <w:kern w:val="0"/>
              <w:sz w:val="26"/>
              <w:szCs w:val="26"/>
              <w14:ligatures w14:val="none"/>
            </w:rPr>
            <m:t>=0.4×</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high</m:t>
              </m:r>
            </m:sub>
          </m:sSub>
          <m:r>
            <m:rPr>
              <m:sty m:val="p"/>
            </m:rPr>
            <w:rPr>
              <w:rFonts w:ascii="Cambria Math" w:eastAsia="Times New Roman" w:hAnsi="Cambria Math" w:cs="Times New Roman"/>
              <w:kern w:val="0"/>
              <w:sz w:val="26"/>
              <w:szCs w:val="26"/>
              <w14:ligatures w14:val="none"/>
            </w:rPr>
            <w:br/>
          </m:r>
        </m:oMath>
      </m:oMathPara>
    </w:p>
    <w:p w14:paraId="059163C3"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Việc lựa chọn tỷ lệ này giúp cân bằng giữa độ nhạy phát hiện biên và khả năng loại bỏ nhiễu.</w:t>
      </w:r>
    </w:p>
    <w:p w14:paraId="35ACDAC6"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Ví dụ minh hoạ</w:t>
      </w:r>
    </w:p>
    <w:p w14:paraId="4351BAD7"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Giả sử ảnh gradient có giá trị chuẩn hoá trong khoảng [0, 255]:</w:t>
      </w:r>
    </w:p>
    <w:p w14:paraId="3179ACF0" w14:textId="77777777" w:rsidR="00480A45" w:rsidRPr="00ED75A0" w:rsidRDefault="00480A45" w:rsidP="00ED75A0">
      <w:pPr>
        <w:numPr>
          <w:ilvl w:val="0"/>
          <w:numId w:val="7"/>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Chọn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high</m:t>
            </m:r>
          </m:sub>
        </m:sSub>
        <m:r>
          <w:rPr>
            <w:rFonts w:ascii="Cambria Math" w:eastAsia="Times New Roman" w:hAnsi="Cambria Math" w:cs="Times New Roman"/>
            <w:kern w:val="0"/>
            <w:sz w:val="26"/>
            <w:szCs w:val="26"/>
            <w14:ligatures w14:val="none"/>
          </w:rPr>
          <m:t>=100</m:t>
        </m:r>
      </m:oMath>
    </w:p>
    <w:p w14:paraId="23EC3D12" w14:textId="77777777" w:rsidR="00480A45" w:rsidRPr="00ED75A0" w:rsidRDefault="00480A45" w:rsidP="00ED75A0">
      <w:pPr>
        <w:numPr>
          <w:ilvl w:val="0"/>
          <w:numId w:val="7"/>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 xml:space="preserve">Chọn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low</m:t>
            </m:r>
          </m:sub>
        </m:sSub>
        <m:r>
          <w:rPr>
            <w:rFonts w:ascii="Cambria Math" w:eastAsia="Times New Roman" w:hAnsi="Cambria Math" w:cs="Times New Roman"/>
            <w:kern w:val="0"/>
            <w:sz w:val="26"/>
            <w:szCs w:val="26"/>
            <w14:ligatures w14:val="none"/>
          </w:rPr>
          <m:t>=40</m:t>
        </m:r>
      </m:oMath>
    </w:p>
    <w:p w14:paraId="38EF92C3"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Khi đó:</w:t>
      </w:r>
    </w:p>
    <w:p w14:paraId="59DE17A8" w14:textId="77777777" w:rsidR="00480A45" w:rsidRPr="00ED75A0" w:rsidRDefault="00480A45" w:rsidP="00ED75A0">
      <w:pPr>
        <w:numPr>
          <w:ilvl w:val="0"/>
          <w:numId w:val="8"/>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Gradient ≥ 100 → biên mạnh, luôn được giữ</w:t>
      </w:r>
    </w:p>
    <w:p w14:paraId="383E798C" w14:textId="77777777" w:rsidR="00480A45" w:rsidRPr="00ED75A0" w:rsidRDefault="00480A45" w:rsidP="00ED75A0">
      <w:pPr>
        <w:numPr>
          <w:ilvl w:val="0"/>
          <w:numId w:val="8"/>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40 ≤ Gradient &lt; 100 → biên yếu, chỉ giữ nếu nối với biên mạnh</w:t>
      </w:r>
    </w:p>
    <w:p w14:paraId="4FC9D0D1" w14:textId="77777777" w:rsidR="00480A45" w:rsidRPr="00ED75A0" w:rsidRDefault="00480A45" w:rsidP="00ED75A0">
      <w:pPr>
        <w:numPr>
          <w:ilvl w:val="0"/>
          <w:numId w:val="8"/>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Gradient &lt; 40 → loại bỏ</w:t>
      </w:r>
    </w:p>
    <w:p w14:paraId="0C5CBD6B" w14:textId="77777777" w:rsidR="00480A45" w:rsidRPr="00ED75A0" w:rsidRDefault="00480A45" w:rsidP="00ED75A0">
      <w:p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Nếu chọn ngưỡng cao quá lớn, nhiều biên thật sẽ bị mất. Ngược lại, nếu ngưỡng thấp quá nhỏ, các nhiễu yếu có thể bị giữ lại, làm kết quả trở nên lộn xộn.</w:t>
      </w:r>
    </w:p>
    <w:p w14:paraId="5CDB5D07" w14:textId="77777777" w:rsidR="00480A45" w:rsidRPr="00ED75A0" w:rsidRDefault="00480A45" w:rsidP="00ED75A0">
      <w:pPr>
        <w:spacing w:after="0" w:line="360" w:lineRule="auto"/>
        <w:jc w:val="both"/>
        <w:outlineLvl w:val="3"/>
        <w:rPr>
          <w:rFonts w:eastAsia="Times New Roman" w:cs="Times New Roman"/>
          <w:b/>
          <w:bCs/>
          <w:kern w:val="0"/>
          <w:sz w:val="26"/>
          <w:szCs w:val="26"/>
          <w14:ligatures w14:val="none"/>
        </w:rPr>
      </w:pPr>
      <w:r w:rsidRPr="00ED75A0">
        <w:rPr>
          <w:rFonts w:eastAsia="Times New Roman" w:cs="Times New Roman"/>
          <w:b/>
          <w:bCs/>
          <w:kern w:val="0"/>
          <w:sz w:val="26"/>
          <w:szCs w:val="26"/>
          <w14:ligatures w14:val="none"/>
        </w:rPr>
        <w:t>Ảnh hưởng của cặp ngưỡng đến kết quả</w:t>
      </w:r>
    </w:p>
    <w:p w14:paraId="668CC75B" w14:textId="77777777" w:rsidR="00480A45" w:rsidRPr="00ED75A0" w:rsidRDefault="00480A45" w:rsidP="00ED75A0">
      <w:pPr>
        <w:numPr>
          <w:ilvl w:val="0"/>
          <w:numId w:val="9"/>
        </w:numPr>
        <w:spacing w:after="0" w:line="360" w:lineRule="auto"/>
        <w:jc w:val="both"/>
        <w:rPr>
          <w:rFonts w:eastAsia="Times New Roman" w:cs="Times New Roman"/>
          <w:kern w:val="0"/>
          <w:sz w:val="26"/>
          <w:szCs w:val="26"/>
          <w14:ligatures w14:val="none"/>
        </w:rPr>
      </w:pPr>
      <w:r w:rsidRPr="00ED75A0">
        <w:rPr>
          <w:rFonts w:eastAsia="Times New Roman" w:cs="Times New Roman"/>
          <w:b/>
          <w:bCs/>
          <w:kern w:val="0"/>
          <w:sz w:val="26"/>
          <w:szCs w:val="26"/>
          <w14:ligatures w14:val="none"/>
        </w:rPr>
        <w:t>Cặp ngưỡng quá cao</w:t>
      </w:r>
      <w:r w:rsidRPr="00ED75A0">
        <w:rPr>
          <w:rFonts w:eastAsia="Times New Roman" w:cs="Times New Roman"/>
          <w:kern w:val="0"/>
          <w:sz w:val="26"/>
          <w:szCs w:val="26"/>
          <w14:ligatures w14:val="none"/>
        </w:rPr>
        <w:t>:</w:t>
      </w:r>
    </w:p>
    <w:p w14:paraId="41C8EAE4" w14:textId="77777777" w:rsidR="00480A45" w:rsidRPr="00ED75A0" w:rsidRDefault="00480A45" w:rsidP="00ED75A0">
      <w:pPr>
        <w:numPr>
          <w:ilvl w:val="1"/>
          <w:numId w:val="9"/>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Mất nhiều biên</w:t>
      </w:r>
    </w:p>
    <w:p w14:paraId="53E7F7D5" w14:textId="77777777" w:rsidR="00480A45" w:rsidRPr="00ED75A0" w:rsidRDefault="00480A45" w:rsidP="00ED75A0">
      <w:pPr>
        <w:numPr>
          <w:ilvl w:val="1"/>
          <w:numId w:val="9"/>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Đường biên bị đứt đoạn</w:t>
      </w:r>
    </w:p>
    <w:p w14:paraId="051B7967" w14:textId="77777777" w:rsidR="00480A45" w:rsidRPr="00ED75A0" w:rsidRDefault="00480A45" w:rsidP="00ED75A0">
      <w:pPr>
        <w:numPr>
          <w:ilvl w:val="0"/>
          <w:numId w:val="9"/>
        </w:numPr>
        <w:spacing w:after="0" w:line="360" w:lineRule="auto"/>
        <w:jc w:val="both"/>
        <w:rPr>
          <w:rFonts w:eastAsia="Times New Roman" w:cs="Times New Roman"/>
          <w:kern w:val="0"/>
          <w:sz w:val="26"/>
          <w:szCs w:val="26"/>
          <w14:ligatures w14:val="none"/>
        </w:rPr>
      </w:pPr>
      <w:r w:rsidRPr="00ED75A0">
        <w:rPr>
          <w:rFonts w:eastAsia="Times New Roman" w:cs="Times New Roman"/>
          <w:b/>
          <w:bCs/>
          <w:kern w:val="0"/>
          <w:sz w:val="26"/>
          <w:szCs w:val="26"/>
          <w14:ligatures w14:val="none"/>
        </w:rPr>
        <w:t>Cặp ngưỡng quá thấp</w:t>
      </w:r>
      <w:r w:rsidRPr="00ED75A0">
        <w:rPr>
          <w:rFonts w:eastAsia="Times New Roman" w:cs="Times New Roman"/>
          <w:kern w:val="0"/>
          <w:sz w:val="26"/>
          <w:szCs w:val="26"/>
          <w14:ligatures w14:val="none"/>
        </w:rPr>
        <w:t>:</w:t>
      </w:r>
    </w:p>
    <w:p w14:paraId="0A0D21CA" w14:textId="77777777" w:rsidR="00480A45" w:rsidRPr="00ED75A0" w:rsidRDefault="00480A45" w:rsidP="00ED75A0">
      <w:pPr>
        <w:numPr>
          <w:ilvl w:val="1"/>
          <w:numId w:val="9"/>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lastRenderedPageBreak/>
        <w:t>Xuất hiện nhiều biên giả</w:t>
      </w:r>
    </w:p>
    <w:p w14:paraId="34D5ECCB" w14:textId="77777777" w:rsidR="00480A45" w:rsidRPr="00ED75A0" w:rsidRDefault="00480A45" w:rsidP="00ED75A0">
      <w:pPr>
        <w:numPr>
          <w:ilvl w:val="1"/>
          <w:numId w:val="9"/>
        </w:numPr>
        <w:spacing w:after="0" w:line="360" w:lineRule="auto"/>
        <w:jc w:val="both"/>
        <w:rPr>
          <w:rFonts w:eastAsia="Times New Roman" w:cs="Times New Roman"/>
          <w:kern w:val="0"/>
          <w:sz w:val="26"/>
          <w:szCs w:val="26"/>
          <w14:ligatures w14:val="none"/>
        </w:rPr>
      </w:pPr>
      <w:r w:rsidRPr="00ED75A0">
        <w:rPr>
          <w:rFonts w:eastAsia="Times New Roman" w:cs="Times New Roman"/>
          <w:kern w:val="0"/>
          <w:sz w:val="26"/>
          <w:szCs w:val="26"/>
          <w14:ligatures w14:val="none"/>
        </w:rPr>
        <w:t>Nhiễu được giữ lại</w:t>
      </w:r>
    </w:p>
    <w:p w14:paraId="6431F5D6" w14:textId="0A012DD5" w:rsidR="00480A45" w:rsidRDefault="00480A45" w:rsidP="00ED75A0">
      <w:pPr>
        <w:spacing w:after="0" w:line="360" w:lineRule="auto"/>
        <w:jc w:val="both"/>
        <w:rPr>
          <w:rFonts w:eastAsia="Times New Roman" w:cs="Times New Roman"/>
          <w:kern w:val="0"/>
          <w:sz w:val="26"/>
          <w:szCs w:val="26"/>
          <w:lang w:val="vi-VN"/>
          <w14:ligatures w14:val="none"/>
        </w:rPr>
      </w:pPr>
      <w:r w:rsidRPr="00ED75A0">
        <w:rPr>
          <w:rFonts w:eastAsia="Times New Roman" w:cs="Times New Roman"/>
          <w:kern w:val="0"/>
          <w:sz w:val="26"/>
          <w:szCs w:val="26"/>
          <w14:ligatures w14:val="none"/>
        </w:rPr>
        <w:t>Do đó, việc lựa chọn cặp ngưỡng phù hợp là yếu tố quyết định đến chất lượng cuối cùng của thuật toán Canny.</w:t>
      </w:r>
    </w:p>
    <w:p w14:paraId="781A9C28" w14:textId="05316CFB" w:rsidR="00480A45" w:rsidRPr="009F58F3" w:rsidRDefault="006F481B" w:rsidP="009F58F3">
      <w:pPr>
        <w:spacing w:after="0" w:line="360" w:lineRule="auto"/>
        <w:jc w:val="both"/>
        <w:rPr>
          <w:rFonts w:eastAsia="Times New Roman" w:cs="Times New Roman"/>
          <w:kern w:val="0"/>
          <w:sz w:val="26"/>
          <w:szCs w:val="26"/>
          <w:lang w:val="vi-VN"/>
          <w14:ligatures w14:val="none"/>
        </w:rPr>
      </w:pPr>
      <w:r w:rsidRPr="006F481B">
        <w:rPr>
          <w:rFonts w:eastAsia="Times New Roman" w:cs="Times New Roman"/>
          <w:noProof/>
          <w:kern w:val="0"/>
          <w:sz w:val="26"/>
          <w:szCs w:val="26"/>
          <w:lang w:val="vi-VN"/>
          <w14:ligatures w14:val="none"/>
        </w:rPr>
        <w:drawing>
          <wp:inline distT="0" distB="0" distL="0" distR="0" wp14:anchorId="45E50CAB" wp14:editId="3589562E">
            <wp:extent cx="5943600" cy="3441700"/>
            <wp:effectExtent l="0" t="0" r="0" b="0"/>
            <wp:docPr id="1293534500" name="Picture 1" descr="A black and white image of a person riding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4500" name="Picture 1" descr="A black and white image of a person riding a horse&#10;&#10;AI-generated content may be incorrect."/>
                    <pic:cNvPicPr/>
                  </pic:nvPicPr>
                  <pic:blipFill>
                    <a:blip r:embed="rId5"/>
                    <a:stretch>
                      <a:fillRect/>
                    </a:stretch>
                  </pic:blipFill>
                  <pic:spPr>
                    <a:xfrm>
                      <a:off x="0" y="0"/>
                      <a:ext cx="5943600" cy="3441700"/>
                    </a:xfrm>
                    <a:prstGeom prst="rect">
                      <a:avLst/>
                    </a:prstGeom>
                  </pic:spPr>
                </pic:pic>
              </a:graphicData>
            </a:graphic>
          </wp:inline>
        </w:drawing>
      </w:r>
    </w:p>
    <w:sectPr w:rsidR="00480A45" w:rsidRPr="009F58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579"/>
    <w:multiLevelType w:val="multilevel"/>
    <w:tmpl w:val="3E8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3E03"/>
    <w:multiLevelType w:val="multilevel"/>
    <w:tmpl w:val="646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1465"/>
    <w:multiLevelType w:val="multilevel"/>
    <w:tmpl w:val="53B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05B7"/>
    <w:multiLevelType w:val="multilevel"/>
    <w:tmpl w:val="CE2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7380"/>
    <w:multiLevelType w:val="multilevel"/>
    <w:tmpl w:val="AA78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51459"/>
    <w:multiLevelType w:val="multilevel"/>
    <w:tmpl w:val="97F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76E7B"/>
    <w:multiLevelType w:val="multilevel"/>
    <w:tmpl w:val="661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375AB"/>
    <w:multiLevelType w:val="multilevel"/>
    <w:tmpl w:val="FDC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90952"/>
    <w:multiLevelType w:val="multilevel"/>
    <w:tmpl w:val="68D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12614"/>
    <w:multiLevelType w:val="hybridMultilevel"/>
    <w:tmpl w:val="2FFAF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D009A"/>
    <w:multiLevelType w:val="hybridMultilevel"/>
    <w:tmpl w:val="8CFE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BB1C78"/>
    <w:multiLevelType w:val="hybridMultilevel"/>
    <w:tmpl w:val="A64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3262F"/>
    <w:multiLevelType w:val="multilevel"/>
    <w:tmpl w:val="265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E2B71"/>
    <w:multiLevelType w:val="multilevel"/>
    <w:tmpl w:val="A8A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52575">
    <w:abstractNumId w:val="5"/>
  </w:num>
  <w:num w:numId="2" w16cid:durableId="1422949588">
    <w:abstractNumId w:val="7"/>
  </w:num>
  <w:num w:numId="3" w16cid:durableId="414088324">
    <w:abstractNumId w:val="3"/>
  </w:num>
  <w:num w:numId="4" w16cid:durableId="959922470">
    <w:abstractNumId w:val="8"/>
  </w:num>
  <w:num w:numId="5" w16cid:durableId="664943334">
    <w:abstractNumId w:val="13"/>
  </w:num>
  <w:num w:numId="6" w16cid:durableId="201210759">
    <w:abstractNumId w:val="12"/>
  </w:num>
  <w:num w:numId="7" w16cid:durableId="211426356">
    <w:abstractNumId w:val="0"/>
  </w:num>
  <w:num w:numId="8" w16cid:durableId="84157022">
    <w:abstractNumId w:val="6"/>
  </w:num>
  <w:num w:numId="9" w16cid:durableId="1525511309">
    <w:abstractNumId w:val="4"/>
  </w:num>
  <w:num w:numId="10" w16cid:durableId="666520169">
    <w:abstractNumId w:val="11"/>
  </w:num>
  <w:num w:numId="11" w16cid:durableId="412974223">
    <w:abstractNumId w:val="9"/>
  </w:num>
  <w:num w:numId="12" w16cid:durableId="1830510924">
    <w:abstractNumId w:val="2"/>
  </w:num>
  <w:num w:numId="13" w16cid:durableId="1985424599">
    <w:abstractNumId w:val="1"/>
  </w:num>
  <w:num w:numId="14" w16cid:durableId="1620909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45"/>
    <w:rsid w:val="0043038C"/>
    <w:rsid w:val="00480A45"/>
    <w:rsid w:val="00534E19"/>
    <w:rsid w:val="006F481B"/>
    <w:rsid w:val="00926371"/>
    <w:rsid w:val="009F58F3"/>
    <w:rsid w:val="00CB02DB"/>
    <w:rsid w:val="00ED75A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E855"/>
  <w15:chartTrackingRefBased/>
  <w15:docId w15:val="{77DC6137-1860-224F-AE62-A4999C485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19"/>
    <w:pPr>
      <w:spacing w:line="312" w:lineRule="auto"/>
    </w:pPr>
    <w:rPr>
      <w:rFonts w:ascii="Times New Roman" w:hAnsi="Times New Roman"/>
    </w:rPr>
  </w:style>
  <w:style w:type="paragraph" w:styleId="Heading1">
    <w:name w:val="heading 1"/>
    <w:basedOn w:val="Normal"/>
    <w:next w:val="Normal"/>
    <w:link w:val="Heading1Char"/>
    <w:uiPriority w:val="9"/>
    <w:qFormat/>
    <w:rsid w:val="00480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A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0A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0A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0A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A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A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A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0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45"/>
    <w:rPr>
      <w:rFonts w:eastAsiaTheme="majorEastAsia" w:cstheme="majorBidi"/>
      <w:color w:val="272727" w:themeColor="text1" w:themeTint="D8"/>
    </w:rPr>
  </w:style>
  <w:style w:type="paragraph" w:styleId="Title">
    <w:name w:val="Title"/>
    <w:basedOn w:val="Normal"/>
    <w:next w:val="Normal"/>
    <w:link w:val="TitleChar"/>
    <w:uiPriority w:val="10"/>
    <w:qFormat/>
    <w:rsid w:val="00480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45"/>
    <w:pPr>
      <w:spacing w:before="160"/>
      <w:jc w:val="center"/>
    </w:pPr>
    <w:rPr>
      <w:i/>
      <w:iCs/>
      <w:color w:val="404040" w:themeColor="text1" w:themeTint="BF"/>
    </w:rPr>
  </w:style>
  <w:style w:type="character" w:customStyle="1" w:styleId="QuoteChar">
    <w:name w:val="Quote Char"/>
    <w:basedOn w:val="DefaultParagraphFont"/>
    <w:link w:val="Quote"/>
    <w:uiPriority w:val="29"/>
    <w:rsid w:val="00480A45"/>
    <w:rPr>
      <w:rFonts w:ascii="Times New Roman" w:hAnsi="Times New Roman"/>
      <w:i/>
      <w:iCs/>
      <w:color w:val="404040" w:themeColor="text1" w:themeTint="BF"/>
    </w:rPr>
  </w:style>
  <w:style w:type="paragraph" w:styleId="ListParagraph">
    <w:name w:val="List Paragraph"/>
    <w:basedOn w:val="Normal"/>
    <w:uiPriority w:val="34"/>
    <w:qFormat/>
    <w:rsid w:val="00480A45"/>
    <w:pPr>
      <w:ind w:left="720"/>
      <w:contextualSpacing/>
    </w:pPr>
  </w:style>
  <w:style w:type="character" w:styleId="IntenseEmphasis">
    <w:name w:val="Intense Emphasis"/>
    <w:basedOn w:val="DefaultParagraphFont"/>
    <w:uiPriority w:val="21"/>
    <w:qFormat/>
    <w:rsid w:val="00480A45"/>
    <w:rPr>
      <w:i/>
      <w:iCs/>
      <w:color w:val="0F4761" w:themeColor="accent1" w:themeShade="BF"/>
    </w:rPr>
  </w:style>
  <w:style w:type="paragraph" w:styleId="IntenseQuote">
    <w:name w:val="Intense Quote"/>
    <w:basedOn w:val="Normal"/>
    <w:next w:val="Normal"/>
    <w:link w:val="IntenseQuoteChar"/>
    <w:uiPriority w:val="30"/>
    <w:qFormat/>
    <w:rsid w:val="00480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A45"/>
    <w:rPr>
      <w:rFonts w:ascii="Times New Roman" w:hAnsi="Times New Roman"/>
      <w:i/>
      <w:iCs/>
      <w:color w:val="0F4761" w:themeColor="accent1" w:themeShade="BF"/>
    </w:rPr>
  </w:style>
  <w:style w:type="character" w:styleId="IntenseReference">
    <w:name w:val="Intense Reference"/>
    <w:basedOn w:val="DefaultParagraphFont"/>
    <w:uiPriority w:val="32"/>
    <w:qFormat/>
    <w:rsid w:val="00480A45"/>
    <w:rPr>
      <w:b/>
      <w:bCs/>
      <w:smallCaps/>
      <w:color w:val="0F4761" w:themeColor="accent1" w:themeShade="BF"/>
      <w:spacing w:val="5"/>
    </w:rPr>
  </w:style>
  <w:style w:type="paragraph" w:styleId="NormalWeb">
    <w:name w:val="Normal (Web)"/>
    <w:basedOn w:val="Normal"/>
    <w:uiPriority w:val="99"/>
    <w:semiHidden/>
    <w:unhideWhenUsed/>
    <w:rsid w:val="00480A4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480A45"/>
    <w:rPr>
      <w:b/>
      <w:bCs/>
    </w:rPr>
  </w:style>
  <w:style w:type="character" w:styleId="Emphasis">
    <w:name w:val="Emphasis"/>
    <w:basedOn w:val="DefaultParagraphFont"/>
    <w:uiPriority w:val="20"/>
    <w:qFormat/>
    <w:rsid w:val="00ED75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Duy Lê Phạm</dc:creator>
  <cp:keywords/>
  <dc:description/>
  <cp:lastModifiedBy>Thanh Duy Lê Phạm</cp:lastModifiedBy>
  <cp:revision>3</cp:revision>
  <dcterms:created xsi:type="dcterms:W3CDTF">2025-12-27T05:17:00Z</dcterms:created>
  <dcterms:modified xsi:type="dcterms:W3CDTF">2025-12-27T19:44:00Z</dcterms:modified>
</cp:coreProperties>
</file>