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682" w:rsidRPr="00AA6682" w:rsidRDefault="00AA6682" w:rsidP="00AA668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64304" cy="3222434"/>
            <wp:effectExtent l="0" t="0" r="8255" b="0"/>
            <wp:docPr id="19" name="图片 19" descr="地形遮蔽盲区分析算法及其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地形遮蔽盲区分析算法及其应用"/>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6364" cy="3223771"/>
                    </a:xfrm>
                    <a:prstGeom prst="rect">
                      <a:avLst/>
                    </a:prstGeom>
                    <a:noFill/>
                    <a:ln>
                      <a:noFill/>
                    </a:ln>
                  </pic:spPr>
                </pic:pic>
              </a:graphicData>
            </a:graphic>
          </wp:inline>
        </w:drawing>
      </w:r>
    </w:p>
    <w:p w:rsidR="00AA6682" w:rsidRDefault="00AA6682" w:rsidP="00AA6682">
      <w:pPr>
        <w:widowControl/>
        <w:spacing w:before="360" w:after="360"/>
        <w:jc w:val="left"/>
        <w:outlineLvl w:val="0"/>
        <w:rPr>
          <w:rFonts w:ascii="inherit" w:eastAsia="宋体" w:hAnsi="inherit" w:cs="宋体" w:hint="eastAsia"/>
          <w:b/>
          <w:bCs/>
          <w:kern w:val="36"/>
          <w:sz w:val="36"/>
          <w:szCs w:val="36"/>
        </w:rPr>
      </w:pPr>
      <w:r w:rsidRPr="00AA6682">
        <w:rPr>
          <w:rFonts w:ascii="inherit" w:eastAsia="宋体" w:hAnsi="inherit" w:cs="宋体"/>
          <w:b/>
          <w:bCs/>
          <w:kern w:val="36"/>
          <w:sz w:val="36"/>
          <w:szCs w:val="36"/>
        </w:rPr>
        <w:t>地形遮蔽盲区分析算法及其应用</w:t>
      </w:r>
    </w:p>
    <w:p w:rsidR="00DE0782" w:rsidRPr="00DE0782" w:rsidRDefault="00DE0782" w:rsidP="00AA6682">
      <w:pPr>
        <w:widowControl/>
        <w:spacing w:before="360" w:after="360"/>
        <w:jc w:val="left"/>
        <w:outlineLvl w:val="0"/>
        <w:rPr>
          <w:rFonts w:ascii="inherit" w:eastAsia="宋体" w:hAnsi="inherit" w:cs="宋体" w:hint="eastAsia"/>
          <w:b/>
          <w:bCs/>
          <w:kern w:val="36"/>
          <w:sz w:val="36"/>
          <w:szCs w:val="36"/>
        </w:rPr>
      </w:pPr>
      <w:r w:rsidRPr="00DE0782">
        <w:rPr>
          <w:rFonts w:ascii="inherit" w:eastAsia="宋体" w:hAnsi="inherit" w:cs="宋体"/>
          <w:b/>
          <w:bCs/>
          <w:kern w:val="36"/>
          <w:sz w:val="36"/>
          <w:szCs w:val="36"/>
        </w:rPr>
        <w:t>https://zhuanlan.zhihu.com/p/535063491</w:t>
      </w:r>
    </w:p>
    <w:p w:rsidR="00AA6682" w:rsidRPr="00AA6682" w:rsidRDefault="00AA6682" w:rsidP="00AA6682">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363855" cy="363855"/>
            <wp:effectExtent l="0" t="0" r="0" b="0"/>
            <wp:docPr id="18" name="图片 18" descr="no on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one">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rsidR="00AA6682" w:rsidRPr="00AA6682" w:rsidRDefault="00732579" w:rsidP="00AA6682">
      <w:pPr>
        <w:widowControl/>
        <w:jc w:val="left"/>
        <w:rPr>
          <w:rFonts w:ascii="宋体" w:eastAsia="宋体" w:hAnsi="宋体" w:cs="宋体"/>
          <w:b/>
          <w:bCs/>
          <w:color w:val="444444"/>
          <w:kern w:val="0"/>
          <w:sz w:val="23"/>
          <w:szCs w:val="23"/>
        </w:rPr>
      </w:pPr>
      <w:hyperlink r:id="rId9" w:tgtFrame="_blank" w:history="1">
        <w:proofErr w:type="gramStart"/>
        <w:r w:rsidR="00AA6682" w:rsidRPr="00AA6682">
          <w:rPr>
            <w:rFonts w:ascii="宋体" w:eastAsia="宋体" w:hAnsi="宋体" w:cs="宋体"/>
            <w:b/>
            <w:bCs/>
            <w:color w:val="0000FF"/>
            <w:kern w:val="0"/>
            <w:sz w:val="23"/>
            <w:szCs w:val="23"/>
            <w:u w:val="single"/>
          </w:rPr>
          <w:t>no</w:t>
        </w:r>
        <w:proofErr w:type="gramEnd"/>
        <w:r w:rsidR="00AA6682" w:rsidRPr="00AA6682">
          <w:rPr>
            <w:rFonts w:ascii="宋体" w:eastAsia="宋体" w:hAnsi="宋体" w:cs="宋体"/>
            <w:b/>
            <w:bCs/>
            <w:color w:val="0000FF"/>
            <w:kern w:val="0"/>
            <w:sz w:val="23"/>
            <w:szCs w:val="23"/>
            <w:u w:val="single"/>
          </w:rPr>
          <w:t xml:space="preserve"> one</w:t>
        </w:r>
      </w:hyperlink>
    </w:p>
    <w:p w:rsidR="00AA6682" w:rsidRPr="00AA6682" w:rsidRDefault="00AA6682" w:rsidP="00AA6682">
      <w:pPr>
        <w:widowControl/>
        <w:jc w:val="left"/>
        <w:rPr>
          <w:rFonts w:ascii="宋体" w:eastAsia="宋体" w:hAnsi="宋体" w:cs="宋体"/>
          <w:kern w:val="0"/>
          <w:sz w:val="24"/>
          <w:szCs w:val="24"/>
        </w:rPr>
      </w:pPr>
      <w:r w:rsidRPr="00AA6682">
        <w:rPr>
          <w:rFonts w:ascii="MS Gothic" w:eastAsia="MS Gothic" w:hAnsi="MS Gothic" w:cs="MS Gothic" w:hint="eastAsia"/>
          <w:kern w:val="0"/>
          <w:sz w:val="24"/>
          <w:szCs w:val="24"/>
        </w:rPr>
        <w:t>​</w:t>
      </w:r>
      <w:r w:rsidRPr="00AA6682">
        <w:rPr>
          <w:rFonts w:ascii="宋体" w:eastAsia="宋体" w:hAnsi="宋体" w:cs="宋体"/>
          <w:kern w:val="0"/>
          <w:sz w:val="24"/>
          <w:szCs w:val="24"/>
        </w:rPr>
        <w:t>关注他</w:t>
      </w:r>
    </w:p>
    <w:p w:rsidR="00AA6682" w:rsidRPr="00AA6682" w:rsidRDefault="00AA6682" w:rsidP="00AA6682">
      <w:pPr>
        <w:widowControl/>
        <w:jc w:val="left"/>
        <w:rPr>
          <w:rFonts w:ascii="宋体" w:eastAsia="宋体" w:hAnsi="宋体" w:cs="宋体"/>
          <w:kern w:val="0"/>
          <w:sz w:val="24"/>
          <w:szCs w:val="24"/>
        </w:rPr>
      </w:pPr>
      <w:r w:rsidRPr="00AA6682">
        <w:rPr>
          <w:rFonts w:ascii="宋体" w:eastAsia="宋体" w:hAnsi="宋体" w:cs="宋体"/>
          <w:color w:val="8590A6"/>
          <w:kern w:val="0"/>
          <w:szCs w:val="21"/>
        </w:rPr>
        <w:t>2 人赞同了该文章</w:t>
      </w:r>
    </w:p>
    <w:p w:rsidR="00AA6682" w:rsidRPr="00AA6682" w:rsidRDefault="00AA6682" w:rsidP="00AA6682">
      <w:pPr>
        <w:widowControl/>
        <w:spacing w:after="336"/>
        <w:jc w:val="left"/>
        <w:rPr>
          <w:rFonts w:ascii="宋体" w:eastAsia="宋体" w:hAnsi="宋体" w:cs="宋体"/>
          <w:kern w:val="0"/>
          <w:sz w:val="24"/>
          <w:szCs w:val="24"/>
        </w:rPr>
      </w:pPr>
      <w:r w:rsidRPr="00AA6682">
        <w:rPr>
          <w:rFonts w:ascii="宋体" w:eastAsia="宋体" w:hAnsi="宋体" w:cs="宋体"/>
          <w:kern w:val="0"/>
          <w:sz w:val="24"/>
          <w:szCs w:val="24"/>
        </w:rPr>
        <w:t>在防空作战中，低空和超低空突防是防空雷达网需要面对的最困难的挑战。受地球曲率和地形地物遮挡，地面防空雷达网常常无法对敌低空、超低空接近的威胁目标实现通视，这种情况被称为地形遮蔽。由于地面雷达网的部署位置通常不会在短期内变化，因此进攻方可在战前通过对敌雷达网的地形遮蔽盲区分析，寻找最有利的进攻路线；防御方可通过分析己方雷达网的地形遮蔽盲区，发现预警部署的薄弱漏洞并尽早做出弥补改进。</w:t>
      </w:r>
    </w:p>
    <w:p w:rsidR="00AA6682" w:rsidRPr="00AA6682" w:rsidRDefault="00AA6682" w:rsidP="00AA6682">
      <w:pPr>
        <w:widowControl/>
        <w:spacing w:before="100" w:beforeAutospacing="1" w:after="100" w:afterAutospacing="1"/>
        <w:jc w:val="left"/>
        <w:outlineLvl w:val="1"/>
        <w:rPr>
          <w:rFonts w:ascii="inherit" w:eastAsia="宋体" w:hAnsi="inherit" w:cs="宋体" w:hint="eastAsia"/>
          <w:b/>
          <w:bCs/>
          <w:kern w:val="0"/>
          <w:sz w:val="29"/>
          <w:szCs w:val="29"/>
        </w:rPr>
      </w:pPr>
      <w:r w:rsidRPr="00AA6682">
        <w:rPr>
          <w:rFonts w:ascii="inherit" w:eastAsia="宋体" w:hAnsi="inherit" w:cs="宋体"/>
          <w:b/>
          <w:bCs/>
          <w:kern w:val="0"/>
          <w:sz w:val="29"/>
          <w:szCs w:val="29"/>
        </w:rPr>
        <w:t>1.</w:t>
      </w:r>
      <w:r w:rsidRPr="00AA6682">
        <w:rPr>
          <w:rFonts w:ascii="inherit" w:eastAsia="宋体" w:hAnsi="inherit" w:cs="宋体"/>
          <w:b/>
          <w:bCs/>
          <w:kern w:val="0"/>
          <w:sz w:val="29"/>
          <w:szCs w:val="29"/>
        </w:rPr>
        <w:t>地形遮蔽盲区分析算法</w:t>
      </w:r>
    </w:p>
    <w:p w:rsidR="00AA6682" w:rsidRPr="00AA6682" w:rsidRDefault="00AA6682" w:rsidP="00AA6682">
      <w:pPr>
        <w:widowControl/>
        <w:spacing w:before="100" w:beforeAutospacing="1" w:after="100" w:afterAutospacing="1"/>
        <w:jc w:val="left"/>
        <w:outlineLvl w:val="2"/>
        <w:rPr>
          <w:rFonts w:ascii="inherit" w:eastAsia="宋体" w:hAnsi="inherit" w:cs="宋体" w:hint="eastAsia"/>
          <w:b/>
          <w:bCs/>
          <w:kern w:val="0"/>
          <w:sz w:val="26"/>
          <w:szCs w:val="26"/>
        </w:rPr>
      </w:pPr>
      <w:r w:rsidRPr="00AA6682">
        <w:rPr>
          <w:rFonts w:ascii="inherit" w:eastAsia="宋体" w:hAnsi="inherit" w:cs="宋体"/>
          <w:b/>
          <w:bCs/>
          <w:kern w:val="0"/>
          <w:sz w:val="26"/>
          <w:szCs w:val="26"/>
        </w:rPr>
        <w:t>1.1</w:t>
      </w:r>
      <w:r w:rsidRPr="00AA6682">
        <w:rPr>
          <w:rFonts w:ascii="inherit" w:eastAsia="宋体" w:hAnsi="inherit" w:cs="宋体"/>
          <w:b/>
          <w:bCs/>
          <w:kern w:val="0"/>
          <w:sz w:val="26"/>
          <w:szCs w:val="26"/>
        </w:rPr>
        <w:t>总体思路</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lastRenderedPageBreak/>
        <w:t>理论上，求解雷达网的地形遮蔽盲区（针对指定相对高度的低空目标），需要依次遍历目标区域的每一点，判断目标在该点处的遮蔽性（即是否雷达网中的所有雷达都无法对其构成通视），最后对所有遮蔽点进行合并。</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由于不可能遍历到连续区域中的所有点，实际中，通常通过采样法对地形遮蔽盲区进行近似，即从目标区域中选取一些具有代表性的点，以这些点的遮蔽性代替其所对应的局部区域的遮蔽性。</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根据地质统计学，</w:t>
      </w:r>
      <w:r w:rsidRPr="00AA6682">
        <w:rPr>
          <w:rFonts w:ascii="宋体" w:eastAsia="宋体" w:hAnsi="宋体" w:cs="宋体"/>
          <w:b/>
          <w:bCs/>
          <w:kern w:val="0"/>
          <w:sz w:val="24"/>
          <w:szCs w:val="24"/>
        </w:rPr>
        <w:t>地形高程是具有一定相关性的随机变量</w:t>
      </w:r>
      <w:r w:rsidRPr="00AA6682">
        <w:rPr>
          <w:rFonts w:ascii="宋体" w:eastAsia="宋体" w:hAnsi="宋体" w:cs="宋体"/>
          <w:kern w:val="0"/>
          <w:sz w:val="24"/>
          <w:szCs w:val="24"/>
        </w:rPr>
        <w:t>。所谓“随机变量”，即无法完全通过采样点来了解局部的高程分布，而所谓“一定相关性”，是指虽无法完全替代，但多数情况下，采样点的高程与其周边点位的高程比较接近或近似相同，且距离越近，相似度越高。</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地形高程的“相关随机性”特征是我们采用采样法来计算雷达网的地形遮蔽盲区的理论基础，且根据该特性，我们应合理设置采样间隔，以在确保样本可信度的前提下，尽量提高求解速度。</w:t>
      </w:r>
    </w:p>
    <w:p w:rsidR="00AA6682" w:rsidRPr="00AA6682" w:rsidRDefault="00AA6682" w:rsidP="00AA6682">
      <w:pPr>
        <w:widowControl/>
        <w:spacing w:before="100" w:beforeAutospacing="1" w:after="100" w:afterAutospacing="1"/>
        <w:jc w:val="left"/>
        <w:outlineLvl w:val="2"/>
        <w:rPr>
          <w:rFonts w:ascii="inherit" w:eastAsia="宋体" w:hAnsi="inherit" w:cs="宋体" w:hint="eastAsia"/>
          <w:b/>
          <w:bCs/>
          <w:kern w:val="0"/>
          <w:sz w:val="26"/>
          <w:szCs w:val="26"/>
        </w:rPr>
      </w:pPr>
      <w:r w:rsidRPr="00AA6682">
        <w:rPr>
          <w:rFonts w:ascii="inherit" w:eastAsia="宋体" w:hAnsi="inherit" w:cs="宋体"/>
          <w:b/>
          <w:bCs/>
          <w:kern w:val="0"/>
          <w:sz w:val="26"/>
          <w:szCs w:val="26"/>
        </w:rPr>
        <w:t>1.2</w:t>
      </w:r>
      <w:r w:rsidRPr="00AA6682">
        <w:rPr>
          <w:rFonts w:ascii="inherit" w:eastAsia="宋体" w:hAnsi="inherit" w:cs="宋体"/>
          <w:b/>
          <w:bCs/>
          <w:kern w:val="0"/>
          <w:sz w:val="26"/>
          <w:szCs w:val="26"/>
        </w:rPr>
        <w:t>采样算法</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常见的地形遮蔽盲区分析采样算法包括角度法和网格法等。</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角度法通常用于单部雷达的遮蔽盲区分析，其采样思路是：以雷达为中心，向 </w:t>
      </w:r>
      <w:r>
        <w:rPr>
          <w:rFonts w:ascii="宋体" w:eastAsia="宋体" w:hAnsi="宋体" w:cs="宋体"/>
          <w:noProof/>
          <w:kern w:val="0"/>
          <w:sz w:val="24"/>
          <w:szCs w:val="24"/>
        </w:rPr>
        <mc:AlternateContent>
          <mc:Choice Requires="wps">
            <w:drawing>
              <wp:inline distT="0" distB="0" distL="0" distR="0">
                <wp:extent cx="302895" cy="302895"/>
                <wp:effectExtent l="0" t="0" r="0" b="0"/>
                <wp:docPr id="17" name="矩形 1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7" o:spid="_x0000_s1026" alt="[公式]"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" filled="f" stroked="f">
                <o:lock v:ext="edit" aspectratio="t"/>
                <w10:anchorlock/>
              </v:rect>
            </w:pict>
          </mc:Fallback>
        </mc:AlternateContent>
      </w:r>
      <w:r w:rsidRPr="00AA6682">
        <w:rPr>
          <w:rFonts w:ascii="宋体" w:eastAsia="宋体" w:hAnsi="宋体" w:cs="宋体"/>
          <w:kern w:val="0"/>
          <w:sz w:val="24"/>
          <w:szCs w:val="24"/>
        </w:rPr>
        <w:t> 方向发射射线，以指定间隔依次判断该射线上哪些位置受到了遮蔽；完成 </w:t>
      </w:r>
      <w:r>
        <w:rPr>
          <w:rFonts w:ascii="宋体" w:eastAsia="宋体" w:hAnsi="宋体" w:cs="宋体"/>
          <w:noProof/>
          <w:kern w:val="0"/>
          <w:sz w:val="24"/>
          <w:szCs w:val="24"/>
        </w:rPr>
        <mc:AlternateContent>
          <mc:Choice Requires="wps">
            <w:drawing>
              <wp:inline distT="0" distB="0" distL="0" distR="0">
                <wp:extent cx="302895" cy="302895"/>
                <wp:effectExtent l="0" t="0" r="0" b="0"/>
                <wp:docPr id="16" name="矩形 1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公式]"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" filled="f" stroked="f">
                <o:lock v:ext="edit" aspectratio="t"/>
                <w10:anchorlock/>
              </v:rect>
            </w:pict>
          </mc:Fallback>
        </mc:AlternateContent>
      </w:r>
      <w:r w:rsidRPr="00AA6682">
        <w:rPr>
          <w:rFonts w:ascii="宋体" w:eastAsia="宋体" w:hAnsi="宋体" w:cs="宋体"/>
          <w:kern w:val="0"/>
          <w:sz w:val="24"/>
          <w:szCs w:val="24"/>
        </w:rPr>
        <w:t> 方向的遮蔽分析后，以 </w:t>
      </w:r>
      <w:r>
        <w:rPr>
          <w:rFonts w:ascii="宋体" w:eastAsia="宋体" w:hAnsi="宋体" w:cs="宋体"/>
          <w:noProof/>
          <w:kern w:val="0"/>
          <w:sz w:val="24"/>
          <w:szCs w:val="24"/>
        </w:rPr>
        <mc:AlternateContent>
          <mc:Choice Requires="wps">
            <w:drawing>
              <wp:inline distT="0" distB="0" distL="0" distR="0">
                <wp:extent cx="302895" cy="302895"/>
                <wp:effectExtent l="0" t="0" r="0" b="0"/>
                <wp:docPr id="15" name="矩形 1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公式]"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" filled="f" stroked="f">
                <o:lock v:ext="edit" aspectratio="t"/>
                <w10:anchorlock/>
              </v:rect>
            </w:pict>
          </mc:Fallback>
        </mc:AlternateContent>
      </w:r>
      <w:r w:rsidRPr="00AA6682">
        <w:rPr>
          <w:rFonts w:ascii="宋体" w:eastAsia="宋体" w:hAnsi="宋体" w:cs="宋体"/>
          <w:kern w:val="0"/>
          <w:sz w:val="24"/>
          <w:szCs w:val="24"/>
        </w:rPr>
        <w:t> 为步长转动射线，重复前述分析步骤；依次转动射线，直到完成环绕雷达一周；最后，将所有受遮蔽点区合并起来，即得到了该雷达的地形遮蔽盲区。</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实践中，角度采样法有3个弊端：第一，需要有一个中心，</w:t>
      </w:r>
      <w:proofErr w:type="gramStart"/>
      <w:r w:rsidRPr="00AA6682">
        <w:rPr>
          <w:rFonts w:ascii="宋体" w:eastAsia="宋体" w:hAnsi="宋体" w:cs="宋体"/>
          <w:kern w:val="0"/>
          <w:sz w:val="24"/>
          <w:szCs w:val="24"/>
        </w:rPr>
        <w:t>当分析</w:t>
      </w:r>
      <w:proofErr w:type="gramEnd"/>
      <w:r w:rsidRPr="00AA6682">
        <w:rPr>
          <w:rFonts w:ascii="宋体" w:eastAsia="宋体" w:hAnsi="宋体" w:cs="宋体"/>
          <w:kern w:val="0"/>
          <w:sz w:val="24"/>
          <w:szCs w:val="24"/>
        </w:rPr>
        <w:t>多个雷达的地形遮蔽盲区时，选哪个雷达作为中心成为了问题；第二，内层和外层的采样点所代表的区域面积存在较大差别，即数据精度不统一；第三，采样点所划分的局部区域为不规则图形，虽也算复杂，但却为量化记录和后期可视化显示制造了额外的负担。</w:t>
      </w:r>
    </w:p>
    <w:p w:rsidR="006C6945" w:rsidRDefault="00AA6682" w:rsidP="006C6945">
      <w:pPr>
        <w:widowControl/>
        <w:jc w:val="center"/>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4266382" cy="2913961"/>
            <wp:effectExtent l="19050" t="19050" r="20320" b="20320"/>
            <wp:docPr id="14" name="图片 14" descr="https://pic3.zhimg.com/80/v2-2617c073b0ab9dfc1ee891c7227aae0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80/v2-2617c073b0ab9dfc1ee891c7227aae06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6312" cy="2913913"/>
                    </a:xfrm>
                    <a:prstGeom prst="rect">
                      <a:avLst/>
                    </a:prstGeom>
                    <a:noFill/>
                    <a:ln w="3175">
                      <a:solidFill>
                        <a:schemeClr val="tx1"/>
                      </a:solidFill>
                    </a:ln>
                  </pic:spPr>
                </pic:pic>
              </a:graphicData>
            </a:graphic>
          </wp:inline>
        </w:drawing>
      </w:r>
    </w:p>
    <w:p w:rsidR="00AA6682" w:rsidRPr="00AA6682" w:rsidRDefault="00AA6682" w:rsidP="006C6945">
      <w:pPr>
        <w:widowControl/>
        <w:jc w:val="center"/>
        <w:rPr>
          <w:rFonts w:ascii="宋体" w:eastAsia="宋体" w:hAnsi="宋体" w:cs="宋体"/>
          <w:kern w:val="0"/>
          <w:sz w:val="24"/>
          <w:szCs w:val="24"/>
        </w:rPr>
      </w:pPr>
      <w:r w:rsidRPr="00AA6682">
        <w:rPr>
          <w:rFonts w:ascii="宋体" w:eastAsia="宋体" w:hAnsi="宋体" w:cs="宋体"/>
          <w:kern w:val="0"/>
          <w:sz w:val="24"/>
          <w:szCs w:val="24"/>
        </w:rPr>
        <w:t>角度采样法</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基于以上3点考虑，可优先选择网格法进行采样。所谓网格法，即在目标区域内，从上到下，从左到右，依次用纵横交错的线条，将目标区域划分为若干大小尺寸相同的“马赛克”网格。</w:t>
      </w:r>
    </w:p>
    <w:p w:rsidR="006C6945" w:rsidRDefault="00AA6682" w:rsidP="006C6945">
      <w:pPr>
        <w:widowControl/>
        <w:jc w:val="cente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3801110" cy="2517140"/>
            <wp:effectExtent l="19050" t="19050" r="27940" b="16510"/>
            <wp:docPr id="13" name="图片 13" descr="https://pic4.zhimg.com/80/v2-367e4baaaaf80de619114ca5ebf1b5c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4.zhimg.com/80/v2-367e4baaaaf80de619114ca5ebf1b5c3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1110" cy="2517140"/>
                    </a:xfrm>
                    <a:prstGeom prst="rect">
                      <a:avLst/>
                    </a:prstGeom>
                    <a:noFill/>
                    <a:ln w="3175">
                      <a:solidFill>
                        <a:schemeClr val="tx1"/>
                      </a:solidFill>
                    </a:ln>
                  </pic:spPr>
                </pic:pic>
              </a:graphicData>
            </a:graphic>
          </wp:inline>
        </w:drawing>
      </w:r>
    </w:p>
    <w:p w:rsidR="00AA6682" w:rsidRPr="00AA6682" w:rsidRDefault="00AA6682" w:rsidP="006C6945">
      <w:pPr>
        <w:widowControl/>
        <w:jc w:val="center"/>
        <w:rPr>
          <w:rFonts w:ascii="宋体" w:eastAsia="宋体" w:hAnsi="宋体" w:cs="宋体"/>
          <w:kern w:val="0"/>
          <w:sz w:val="24"/>
          <w:szCs w:val="24"/>
        </w:rPr>
      </w:pPr>
      <w:r w:rsidRPr="00AA6682">
        <w:rPr>
          <w:rFonts w:ascii="宋体" w:eastAsia="宋体" w:hAnsi="宋体" w:cs="宋体"/>
          <w:kern w:val="0"/>
          <w:sz w:val="24"/>
          <w:szCs w:val="24"/>
        </w:rPr>
        <w:t>网格采样法</w:t>
      </w:r>
    </w:p>
    <w:p w:rsidR="00AA6682" w:rsidRPr="00AA6682" w:rsidRDefault="00AA6682" w:rsidP="00AA6682">
      <w:pPr>
        <w:widowControl/>
        <w:spacing w:before="100" w:beforeAutospacing="1" w:after="100" w:afterAutospacing="1"/>
        <w:jc w:val="left"/>
        <w:outlineLvl w:val="2"/>
        <w:rPr>
          <w:rFonts w:ascii="inherit" w:eastAsia="宋体" w:hAnsi="inherit" w:cs="宋体" w:hint="eastAsia"/>
          <w:b/>
          <w:bCs/>
          <w:kern w:val="0"/>
          <w:sz w:val="26"/>
          <w:szCs w:val="26"/>
        </w:rPr>
      </w:pPr>
      <w:r w:rsidRPr="00AA6682">
        <w:rPr>
          <w:rFonts w:ascii="inherit" w:eastAsia="宋体" w:hAnsi="inherit" w:cs="宋体"/>
          <w:b/>
          <w:bCs/>
          <w:kern w:val="0"/>
          <w:sz w:val="26"/>
          <w:szCs w:val="26"/>
        </w:rPr>
        <w:t>1.3</w:t>
      </w:r>
      <w:r w:rsidRPr="00AA6682">
        <w:rPr>
          <w:rFonts w:ascii="inherit" w:eastAsia="宋体" w:hAnsi="inherit" w:cs="宋体"/>
          <w:b/>
          <w:bCs/>
          <w:kern w:val="0"/>
          <w:sz w:val="26"/>
          <w:szCs w:val="26"/>
        </w:rPr>
        <w:t>遮蔽性判断算法</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根据总体思路，地形遮蔽盲区分析的核心是对单个指定采样点是否被遮蔽的判断。常见的计算方法也有两种：</w:t>
      </w:r>
    </w:p>
    <w:p w:rsidR="00AA6682" w:rsidRPr="00AA6682" w:rsidRDefault="00AA6682" w:rsidP="00AA6682">
      <w:pPr>
        <w:widowControl/>
        <w:numPr>
          <w:ilvl w:val="0"/>
          <w:numId w:val="1"/>
        </w:numPr>
        <w:spacing w:before="100" w:beforeAutospacing="1" w:after="100" w:afterAutospacing="1"/>
        <w:ind w:left="0"/>
        <w:jc w:val="left"/>
        <w:rPr>
          <w:rFonts w:ascii="宋体" w:eastAsia="宋体" w:hAnsi="宋体" w:cs="宋体"/>
          <w:kern w:val="0"/>
          <w:sz w:val="24"/>
          <w:szCs w:val="24"/>
        </w:rPr>
      </w:pPr>
      <w:r w:rsidRPr="00AA6682">
        <w:rPr>
          <w:rFonts w:ascii="宋体" w:eastAsia="宋体" w:hAnsi="宋体" w:cs="宋体"/>
          <w:b/>
          <w:bCs/>
          <w:kern w:val="0"/>
          <w:sz w:val="24"/>
          <w:szCs w:val="24"/>
        </w:rPr>
        <w:t>算法一</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lastRenderedPageBreak/>
        <w:t>首先将雷达R和目标点T的经纬高坐标换算为世界坐标；</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其次，按指定的采样间隔从RT线段上截取若干个采样点P；</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第三，将P点世界坐标换算到经纬高坐标，记其高度为H1；</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第四，从DEM文件中检索P点经纬度所对应的地形高度，记为H2；</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最后，如果存在一个P点，使H2&gt;H1，则可判定该目标点相对雷达不通视。</w:t>
      </w:r>
    </w:p>
    <w:p w:rsidR="00732579" w:rsidRDefault="00AA6682" w:rsidP="00732579">
      <w:pPr>
        <w:widowControl/>
        <w:jc w:val="cente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3608070" cy="1410335"/>
            <wp:effectExtent l="0" t="0" r="0" b="0"/>
            <wp:docPr id="12" name="图片 12" descr="https://pic3.zhimg.com/80/v2-c4e4465266f21ae3c5b8bc9d86640cb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80/v2-c4e4465266f21ae3c5b8bc9d86640cb6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8070" cy="1410335"/>
                    </a:xfrm>
                    <a:prstGeom prst="rect">
                      <a:avLst/>
                    </a:prstGeom>
                    <a:noFill/>
                    <a:ln>
                      <a:noFill/>
                    </a:ln>
                  </pic:spPr>
                </pic:pic>
              </a:graphicData>
            </a:graphic>
          </wp:inline>
        </w:drawing>
      </w:r>
      <w:bookmarkStart w:id="0" w:name="_GoBack"/>
      <w:bookmarkEnd w:id="0"/>
    </w:p>
    <w:p w:rsidR="00AA6682" w:rsidRPr="00AA6682" w:rsidRDefault="00AA6682" w:rsidP="00AA6682">
      <w:pPr>
        <w:widowControl/>
        <w:jc w:val="left"/>
        <w:rPr>
          <w:rFonts w:ascii="宋体" w:eastAsia="宋体" w:hAnsi="宋体" w:cs="宋体"/>
          <w:kern w:val="0"/>
          <w:sz w:val="24"/>
          <w:szCs w:val="24"/>
        </w:rPr>
      </w:pPr>
      <w:r w:rsidRPr="00AA6682">
        <w:rPr>
          <w:rFonts w:ascii="宋体" w:eastAsia="宋体" w:hAnsi="宋体" w:cs="宋体"/>
          <w:kern w:val="0"/>
          <w:sz w:val="24"/>
          <w:szCs w:val="24"/>
        </w:rPr>
        <w:t>遮蔽性判定算法一</w:t>
      </w:r>
    </w:p>
    <w:p w:rsidR="00AA6682" w:rsidRPr="00AA6682" w:rsidRDefault="00AA6682" w:rsidP="00AA6682">
      <w:pPr>
        <w:widowControl/>
        <w:numPr>
          <w:ilvl w:val="0"/>
          <w:numId w:val="2"/>
        </w:numPr>
        <w:spacing w:before="100" w:beforeAutospacing="1" w:after="100" w:afterAutospacing="1"/>
        <w:ind w:left="0"/>
        <w:jc w:val="left"/>
        <w:rPr>
          <w:rFonts w:ascii="宋体" w:eastAsia="宋体" w:hAnsi="宋体" w:cs="宋体"/>
          <w:kern w:val="0"/>
          <w:sz w:val="24"/>
          <w:szCs w:val="24"/>
        </w:rPr>
      </w:pPr>
      <w:r w:rsidRPr="00AA6682">
        <w:rPr>
          <w:rFonts w:ascii="宋体" w:eastAsia="宋体" w:hAnsi="宋体" w:cs="宋体"/>
          <w:b/>
          <w:bCs/>
          <w:kern w:val="0"/>
          <w:sz w:val="24"/>
          <w:szCs w:val="24"/>
        </w:rPr>
        <w:t>算法二</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首先，计算目标点T相对于雷达的俯仰角，记为 </w:t>
      </w:r>
      <w:r>
        <w:rPr>
          <w:rFonts w:ascii="宋体" w:eastAsia="宋体" w:hAnsi="宋体" w:cs="宋体"/>
          <w:noProof/>
          <w:kern w:val="0"/>
          <w:sz w:val="24"/>
          <w:szCs w:val="24"/>
        </w:rPr>
        <mc:AlternateContent>
          <mc:Choice Requires="wps">
            <w:drawing>
              <wp:inline distT="0" distB="0" distL="0" distR="0">
                <wp:extent cx="302895" cy="302895"/>
                <wp:effectExtent l="0" t="0" r="0" b="0"/>
                <wp:docPr id="11" name="矩形 1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公式]"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" filled="f" stroked="f">
                <o:lock v:ext="edit" aspectratio="t"/>
                <w10:anchorlock/>
              </v:rect>
            </w:pict>
          </mc:Fallback>
        </mc:AlternateContent>
      </w:r>
      <w:r w:rsidRPr="00AA6682">
        <w:rPr>
          <w:rFonts w:ascii="宋体" w:eastAsia="宋体" w:hAnsi="宋体" w:cs="宋体"/>
          <w:kern w:val="0"/>
          <w:sz w:val="24"/>
          <w:szCs w:val="24"/>
        </w:rPr>
        <w:t> ;</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从雷达所在位置R出发，沿着目标点T的方向按固定水平距离依次采样，记采样点为P；</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计算P点相对于雷达的俯仰角，记为 </w:t>
      </w:r>
      <w:r>
        <w:rPr>
          <w:rFonts w:ascii="宋体" w:eastAsia="宋体" w:hAnsi="宋体" w:cs="宋体"/>
          <w:noProof/>
          <w:kern w:val="0"/>
          <w:sz w:val="24"/>
          <w:szCs w:val="24"/>
        </w:rPr>
        <mc:AlternateContent>
          <mc:Choice Requires="wps">
            <w:drawing>
              <wp:inline distT="0" distB="0" distL="0" distR="0">
                <wp:extent cx="302895" cy="302895"/>
                <wp:effectExtent l="0" t="0" r="0" b="0"/>
                <wp:docPr id="10" name="矩形 10"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公式]"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" filled="f" stroked="f">
                <o:lock v:ext="edit" aspectratio="t"/>
                <w10:anchorlock/>
              </v:rect>
            </w:pict>
          </mc:Fallback>
        </mc:AlternateContent>
      </w:r>
      <w:r w:rsidRPr="00AA6682">
        <w:rPr>
          <w:rFonts w:ascii="宋体" w:eastAsia="宋体" w:hAnsi="宋体" w:cs="宋体"/>
          <w:kern w:val="0"/>
          <w:sz w:val="24"/>
          <w:szCs w:val="24"/>
        </w:rPr>
        <w:t> ；</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如果存在点P，使得 </w:t>
      </w:r>
      <w:r>
        <w:rPr>
          <w:rFonts w:ascii="宋体" w:eastAsia="宋体" w:hAnsi="宋体" w:cs="宋体"/>
          <w:noProof/>
          <w:kern w:val="0"/>
          <w:sz w:val="24"/>
          <w:szCs w:val="24"/>
        </w:rPr>
        <mc:AlternateContent>
          <mc:Choice Requires="wps">
            <w:drawing>
              <wp:inline distT="0" distB="0" distL="0" distR="0">
                <wp:extent cx="302895" cy="302895"/>
                <wp:effectExtent l="0" t="0" r="0" b="0"/>
                <wp:docPr id="9" name="矩形 9"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公式]"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" filled="f" stroked="f">
                <o:lock v:ext="edit" aspectratio="t"/>
                <w10:anchorlock/>
              </v:rect>
            </w:pict>
          </mc:Fallback>
        </mc:AlternateContent>
      </w:r>
      <w:r w:rsidRPr="00AA6682">
        <w:rPr>
          <w:rFonts w:ascii="宋体" w:eastAsia="宋体" w:hAnsi="宋体" w:cs="宋体"/>
          <w:kern w:val="0"/>
          <w:sz w:val="24"/>
          <w:szCs w:val="24"/>
        </w:rPr>
        <w:t> ，则判定目标点T相对于雷达R不通视。</w:t>
      </w:r>
    </w:p>
    <w:p w:rsidR="00732579" w:rsidRDefault="00AA6682" w:rsidP="00732579">
      <w:pPr>
        <w:widowControl/>
        <w:jc w:val="cente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3608070" cy="1448435"/>
            <wp:effectExtent l="0" t="0" r="0" b="0"/>
            <wp:docPr id="8" name="图片 8" descr="https://pic2.zhimg.com/80/v2-c66a49a41d64699d5f83305b7a39bf9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2.zhimg.com/80/v2-c66a49a41d64699d5f83305b7a39bf99_720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8070" cy="1448435"/>
                    </a:xfrm>
                    <a:prstGeom prst="rect">
                      <a:avLst/>
                    </a:prstGeom>
                    <a:noFill/>
                    <a:ln>
                      <a:noFill/>
                    </a:ln>
                  </pic:spPr>
                </pic:pic>
              </a:graphicData>
            </a:graphic>
          </wp:inline>
        </w:drawing>
      </w:r>
    </w:p>
    <w:p w:rsidR="00AA6682" w:rsidRPr="00AA6682" w:rsidRDefault="00AA6682" w:rsidP="00732579">
      <w:pPr>
        <w:widowControl/>
        <w:jc w:val="center"/>
        <w:rPr>
          <w:rFonts w:ascii="宋体" w:eastAsia="宋体" w:hAnsi="宋体" w:cs="宋体"/>
          <w:kern w:val="0"/>
          <w:sz w:val="24"/>
          <w:szCs w:val="24"/>
        </w:rPr>
      </w:pPr>
      <w:r w:rsidRPr="00AA6682">
        <w:rPr>
          <w:rFonts w:ascii="宋体" w:eastAsia="宋体" w:hAnsi="宋体" w:cs="宋体"/>
          <w:kern w:val="0"/>
          <w:sz w:val="24"/>
          <w:szCs w:val="24"/>
        </w:rPr>
        <w:t>遮蔽性判定算法二</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lastRenderedPageBreak/>
        <w:t>可以看出，算法二需要频繁地进行俯仰角计算，尤其是考虑到地球并非平面，所有的方位计算都涉及十分繁琐的坐标转换，算法二的计算耗时将会比算法一多出数</w:t>
      </w:r>
      <w:proofErr w:type="gramStart"/>
      <w:r w:rsidRPr="00AA6682">
        <w:rPr>
          <w:rFonts w:ascii="宋体" w:eastAsia="宋体" w:hAnsi="宋体" w:cs="宋体"/>
          <w:kern w:val="0"/>
          <w:sz w:val="24"/>
          <w:szCs w:val="24"/>
        </w:rPr>
        <w:t>倍</w:t>
      </w:r>
      <w:proofErr w:type="gramEnd"/>
      <w:r w:rsidRPr="00AA6682">
        <w:rPr>
          <w:rFonts w:ascii="宋体" w:eastAsia="宋体" w:hAnsi="宋体" w:cs="宋体"/>
          <w:kern w:val="0"/>
          <w:sz w:val="24"/>
          <w:szCs w:val="24"/>
        </w:rPr>
        <w:t>。当需要计算大量网格采样点时，这种成倍的算法耗时显然是不能忍受的。</w:t>
      </w:r>
    </w:p>
    <w:p w:rsidR="00AA6682" w:rsidRPr="00AA6682" w:rsidRDefault="00AA6682" w:rsidP="00AA6682">
      <w:pPr>
        <w:widowControl/>
        <w:spacing w:before="100" w:beforeAutospacing="1" w:after="100" w:afterAutospacing="1"/>
        <w:jc w:val="left"/>
        <w:outlineLvl w:val="1"/>
        <w:rPr>
          <w:rFonts w:ascii="inherit" w:eastAsia="宋体" w:hAnsi="inherit" w:cs="宋体" w:hint="eastAsia"/>
          <w:b/>
          <w:bCs/>
          <w:kern w:val="0"/>
          <w:sz w:val="29"/>
          <w:szCs w:val="29"/>
        </w:rPr>
      </w:pPr>
      <w:r w:rsidRPr="00AA6682">
        <w:rPr>
          <w:rFonts w:ascii="inherit" w:eastAsia="宋体" w:hAnsi="inherit" w:cs="宋体"/>
          <w:b/>
          <w:bCs/>
          <w:kern w:val="0"/>
          <w:sz w:val="29"/>
          <w:szCs w:val="29"/>
        </w:rPr>
        <w:t>2.</w:t>
      </w:r>
      <w:r w:rsidRPr="00AA6682">
        <w:rPr>
          <w:rFonts w:ascii="inherit" w:eastAsia="宋体" w:hAnsi="inherit" w:cs="宋体"/>
          <w:b/>
          <w:bCs/>
          <w:kern w:val="0"/>
          <w:sz w:val="29"/>
          <w:szCs w:val="29"/>
        </w:rPr>
        <w:t>应用方法</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应用中，只需为算法指定雷达部署位置（可以是单部雷达，也可以是雷达网）、敌机的飞行高度、感兴趣的目标区域以及采样间隔，算法即可自动进行计算。算法耗时与雷达数量、目标区域面积和采样间隔大小成正相关。</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为提高效率，实际应用中，可通过“先粗略生成宏观，再精细生成局部”的方法进行多次迭代分析。</w:t>
      </w:r>
    </w:p>
    <w:p w:rsidR="00AA6682" w:rsidRPr="00AA6682" w:rsidRDefault="00AA6682" w:rsidP="00AA6682">
      <w:pPr>
        <w:widowControl/>
        <w:spacing w:before="100" w:beforeAutospacing="1" w:after="100" w:afterAutospacing="1"/>
        <w:jc w:val="left"/>
        <w:outlineLvl w:val="1"/>
        <w:rPr>
          <w:rFonts w:ascii="inherit" w:eastAsia="宋体" w:hAnsi="inherit" w:cs="宋体" w:hint="eastAsia"/>
          <w:b/>
          <w:bCs/>
          <w:kern w:val="0"/>
          <w:sz w:val="29"/>
          <w:szCs w:val="29"/>
        </w:rPr>
      </w:pPr>
      <w:r w:rsidRPr="00AA6682">
        <w:rPr>
          <w:rFonts w:ascii="inherit" w:eastAsia="宋体" w:hAnsi="inherit" w:cs="宋体"/>
          <w:b/>
          <w:bCs/>
          <w:kern w:val="0"/>
          <w:sz w:val="29"/>
          <w:szCs w:val="29"/>
        </w:rPr>
        <w:t>3.</w:t>
      </w:r>
      <w:r w:rsidRPr="00AA6682">
        <w:rPr>
          <w:rFonts w:ascii="inherit" w:eastAsia="宋体" w:hAnsi="inherit" w:cs="宋体"/>
          <w:b/>
          <w:bCs/>
          <w:kern w:val="0"/>
          <w:sz w:val="29"/>
          <w:szCs w:val="29"/>
        </w:rPr>
        <w:t>案例分析</w:t>
      </w:r>
    </w:p>
    <w:p w:rsidR="00AA6682" w:rsidRPr="00AA6682" w:rsidRDefault="00AA6682" w:rsidP="00AA6682">
      <w:pPr>
        <w:widowControl/>
        <w:spacing w:before="100" w:beforeAutospacing="1" w:after="100" w:afterAutospacing="1"/>
        <w:jc w:val="left"/>
        <w:outlineLvl w:val="2"/>
        <w:rPr>
          <w:rFonts w:ascii="inherit" w:eastAsia="宋体" w:hAnsi="inherit" w:cs="宋体" w:hint="eastAsia"/>
          <w:b/>
          <w:bCs/>
          <w:kern w:val="0"/>
          <w:sz w:val="26"/>
          <w:szCs w:val="26"/>
        </w:rPr>
      </w:pPr>
      <w:r w:rsidRPr="00AA6682">
        <w:rPr>
          <w:rFonts w:ascii="inherit" w:eastAsia="宋体" w:hAnsi="inherit" w:cs="宋体"/>
          <w:b/>
          <w:bCs/>
          <w:kern w:val="0"/>
          <w:sz w:val="26"/>
          <w:szCs w:val="26"/>
        </w:rPr>
        <w:t>3.1</w:t>
      </w:r>
      <w:r w:rsidRPr="00AA6682">
        <w:rPr>
          <w:rFonts w:ascii="inherit" w:eastAsia="宋体" w:hAnsi="inherit" w:cs="宋体"/>
          <w:b/>
          <w:bCs/>
          <w:kern w:val="0"/>
          <w:sz w:val="26"/>
          <w:szCs w:val="26"/>
        </w:rPr>
        <w:t>叙利亚防空系统地形遮蔽盲区分析</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2018年4月14日凌晨，美英法三国对叙利亚首都大马士革等地区发起了远程精确打击，共发射了100多枚巡航导弹，俄军宣称叙利亚部署的苏制防空武器共拦截了71枚来袭导弹，但叙利亚宣称仅拦截了13枚，美国则宣称没有一枚导弹受到了拦截。</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事后，网友从</w:t>
      </w:r>
      <w:hyperlink r:id="rId14" w:tgtFrame="_blank" w:history="1">
        <w:r w:rsidRPr="00AA6682">
          <w:rPr>
            <w:rFonts w:ascii="宋体" w:eastAsia="宋体" w:hAnsi="宋体" w:cs="宋体"/>
            <w:color w:val="0000FF"/>
            <w:kern w:val="0"/>
            <w:sz w:val="24"/>
            <w:szCs w:val="24"/>
            <w:u w:val="single"/>
          </w:rPr>
          <w:t>Air Power Australia</w:t>
        </w:r>
      </w:hyperlink>
      <w:r w:rsidRPr="00AA6682">
        <w:rPr>
          <w:rFonts w:ascii="宋体" w:eastAsia="宋体" w:hAnsi="宋体" w:cs="宋体"/>
          <w:kern w:val="0"/>
          <w:sz w:val="24"/>
          <w:szCs w:val="24"/>
        </w:rPr>
        <w:t>网站找到了一幅2014年的叙利亚防空部署图（图中红色三角形为S-75，蓝色三角形为S-125，粉红色三角形为S-200，绿色三角形为2K12）：</w:t>
      </w:r>
    </w:p>
    <w:p w:rsidR="002E6C73" w:rsidRDefault="00AA6682" w:rsidP="00DE70DF">
      <w:pPr>
        <w:widowControl/>
        <w:jc w:val="cente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14:anchorId="7E62B8D1" wp14:editId="2C5928A2">
            <wp:extent cx="3708000" cy="2440800"/>
            <wp:effectExtent l="0" t="0" r="6985" b="0"/>
            <wp:docPr id="7" name="图片 7" descr="https://pic2.zhimg.com/80/v2-238797910f09911621b8b4025f97c21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2.zhimg.com/80/v2-238797910f09911621b8b4025f97c215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8000" cy="2440800"/>
                    </a:xfrm>
                    <a:prstGeom prst="rect">
                      <a:avLst/>
                    </a:prstGeom>
                    <a:noFill/>
                    <a:ln>
                      <a:noFill/>
                    </a:ln>
                  </pic:spPr>
                </pic:pic>
              </a:graphicData>
            </a:graphic>
          </wp:inline>
        </w:drawing>
      </w:r>
    </w:p>
    <w:p w:rsidR="00DE70DF" w:rsidRDefault="00AA6682" w:rsidP="00DE70DF">
      <w:pPr>
        <w:widowControl/>
        <w:jc w:val="center"/>
        <w:rPr>
          <w:rFonts w:ascii="宋体" w:eastAsia="宋体" w:hAnsi="宋体" w:cs="宋体" w:hint="eastAsia"/>
          <w:kern w:val="0"/>
          <w:sz w:val="24"/>
          <w:szCs w:val="24"/>
        </w:rPr>
      </w:pPr>
      <w:r w:rsidRPr="00AA6682">
        <w:rPr>
          <w:rFonts w:ascii="宋体" w:eastAsia="宋体" w:hAnsi="宋体" w:cs="宋体"/>
          <w:kern w:val="0"/>
          <w:sz w:val="24"/>
          <w:szCs w:val="24"/>
        </w:rPr>
        <w:lastRenderedPageBreak/>
        <w:t>叙利亚防空系统部署分布（来源于Air Power Australia，2014年）</w:t>
      </w:r>
      <w:r>
        <w:rPr>
          <w:rFonts w:ascii="宋体" w:eastAsia="宋体" w:hAnsi="宋体" w:cs="宋体"/>
          <w:noProof/>
          <w:kern w:val="0"/>
          <w:sz w:val="24"/>
          <w:szCs w:val="24"/>
        </w:rPr>
        <w:drawing>
          <wp:inline distT="0" distB="0" distL="0" distR="0">
            <wp:extent cx="4400416" cy="2897436"/>
            <wp:effectExtent l="0" t="0" r="635" b="0"/>
            <wp:docPr id="6" name="图片 6" descr="https://pic3.zhimg.com/80/v2-b5f0844e0256a37ed15c34fbdd7ca70a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3.zhimg.com/80/v2-b5f0844e0256a37ed15c34fbdd7ca70a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4936" cy="2900412"/>
                    </a:xfrm>
                    <a:prstGeom prst="rect">
                      <a:avLst/>
                    </a:prstGeom>
                    <a:noFill/>
                    <a:ln>
                      <a:noFill/>
                    </a:ln>
                  </pic:spPr>
                </pic:pic>
              </a:graphicData>
            </a:graphic>
          </wp:inline>
        </w:drawing>
      </w:r>
    </w:p>
    <w:p w:rsidR="00AA6682" w:rsidRPr="00AA6682" w:rsidRDefault="00AA6682" w:rsidP="00DE70DF">
      <w:pPr>
        <w:widowControl/>
        <w:jc w:val="center"/>
        <w:rPr>
          <w:rFonts w:ascii="宋体" w:eastAsia="宋体" w:hAnsi="宋体" w:cs="宋体"/>
          <w:kern w:val="0"/>
          <w:sz w:val="24"/>
          <w:szCs w:val="24"/>
        </w:rPr>
      </w:pPr>
      <w:r w:rsidRPr="00AA6682">
        <w:rPr>
          <w:rFonts w:ascii="宋体" w:eastAsia="宋体" w:hAnsi="宋体" w:cs="宋体"/>
          <w:kern w:val="0"/>
          <w:sz w:val="24"/>
          <w:szCs w:val="24"/>
        </w:rPr>
        <w:t>叙利亚防空系统威力覆盖（来源于Air Power Australia，2014年）</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由威力覆盖图可见，叙利亚防空系统可谓是远中近衔接、多层防护，对重点区域（如大马士革）的防护，可谓是密不透风。</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然而，该威力覆盖图仅考虑了装备的理论作战距离，却并未考虑地形遮蔽的影响。利用</w:t>
      </w:r>
      <w:hyperlink r:id="rId17" w:history="1">
        <w:r w:rsidRPr="00AA6682">
          <w:rPr>
            <w:rFonts w:ascii="宋体" w:eastAsia="宋体" w:hAnsi="宋体" w:cs="宋体"/>
            <w:color w:val="0000FF"/>
            <w:kern w:val="0"/>
            <w:sz w:val="24"/>
            <w:szCs w:val="24"/>
            <w:u w:val="single"/>
          </w:rPr>
          <w:t>态势图坐标提取工具</w:t>
        </w:r>
      </w:hyperlink>
      <w:r w:rsidRPr="00AA6682">
        <w:rPr>
          <w:rFonts w:ascii="宋体" w:eastAsia="宋体" w:hAnsi="宋体" w:cs="宋体"/>
          <w:kern w:val="0"/>
          <w:sz w:val="24"/>
          <w:szCs w:val="24"/>
        </w:rPr>
        <w:t>获取各防空点位坐标（高度均设置为当地高程+15m），指定敌机飞行高度为30m，采样间隔为10km，对叙防空网的地形遮蔽盲区进行分析，可得出其宏观的地形遮蔽盲区分布：</w:t>
      </w:r>
    </w:p>
    <w:p w:rsidR="00DE70DF" w:rsidRDefault="00AA6682" w:rsidP="00DE70DF">
      <w:pPr>
        <w:widowControl/>
        <w:jc w:val="cente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3889948" cy="2283578"/>
            <wp:effectExtent l="0" t="0" r="0" b="2540"/>
            <wp:docPr id="5" name="图片 5" descr="https://pic1.zhimg.com/80/v2-9b07bc6e753cf846cd472d955ee2027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1.zhimg.com/80/v2-9b07bc6e753cf846cd472d955ee2027c_720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1947" cy="2284751"/>
                    </a:xfrm>
                    <a:prstGeom prst="rect">
                      <a:avLst/>
                    </a:prstGeom>
                    <a:noFill/>
                    <a:ln>
                      <a:noFill/>
                    </a:ln>
                  </pic:spPr>
                </pic:pic>
              </a:graphicData>
            </a:graphic>
          </wp:inline>
        </w:drawing>
      </w:r>
    </w:p>
    <w:p w:rsidR="00AA6682" w:rsidRPr="00AA6682" w:rsidRDefault="00AA6682" w:rsidP="00AA6682">
      <w:pPr>
        <w:widowControl/>
        <w:jc w:val="left"/>
        <w:rPr>
          <w:rFonts w:ascii="宋体" w:eastAsia="宋体" w:hAnsi="宋体" w:cs="宋体"/>
          <w:kern w:val="0"/>
          <w:sz w:val="24"/>
          <w:szCs w:val="24"/>
        </w:rPr>
      </w:pPr>
      <w:r w:rsidRPr="00AA6682">
        <w:rPr>
          <w:rFonts w:ascii="宋体" w:eastAsia="宋体" w:hAnsi="宋体" w:cs="宋体"/>
          <w:kern w:val="0"/>
          <w:sz w:val="24"/>
          <w:szCs w:val="24"/>
        </w:rPr>
        <w:t>叙利亚防空系统宏观地形遮蔽盲区（目标高度30m，采样间隔10km）</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（图中红色三角形为S-75，蓝色三角形为S-125，粉红色三角形为S-200，绿色三角形为2K12，蓝色圆圈为36D6和FSU预警雷达，下同）</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lastRenderedPageBreak/>
        <w:t>由图可见，叙利亚防空系统对低空目标的威力覆盖范围，远没有达到理论的标称值。甚至对大马士革西北、西南和东南方向进袭的低空目标，预警探测距离大约仅为60~80km。假设巡航导弹的飞行速度为850km/h，则其从被发现到飞到大马士革所需要的时间，仅约为4.23~5.65分钟。这一时间对于防空系统做出响应可以说是十分紧张。</w:t>
      </w:r>
    </w:p>
    <w:p w:rsidR="00AA6682" w:rsidRPr="00AA6682" w:rsidRDefault="00AA6682" w:rsidP="00AA6682">
      <w:pPr>
        <w:widowControl/>
        <w:spacing w:before="100" w:beforeAutospacing="1" w:after="100" w:afterAutospacing="1"/>
        <w:jc w:val="left"/>
        <w:outlineLvl w:val="2"/>
        <w:rPr>
          <w:rFonts w:ascii="inherit" w:eastAsia="宋体" w:hAnsi="inherit" w:cs="宋体" w:hint="eastAsia"/>
          <w:b/>
          <w:bCs/>
          <w:kern w:val="0"/>
          <w:sz w:val="26"/>
          <w:szCs w:val="26"/>
        </w:rPr>
      </w:pPr>
      <w:r w:rsidRPr="00AA6682">
        <w:rPr>
          <w:rFonts w:ascii="inherit" w:eastAsia="宋体" w:hAnsi="inherit" w:cs="宋体"/>
          <w:b/>
          <w:bCs/>
          <w:kern w:val="0"/>
          <w:sz w:val="26"/>
          <w:szCs w:val="26"/>
        </w:rPr>
        <w:t>3.2</w:t>
      </w:r>
      <w:r w:rsidRPr="00AA6682">
        <w:rPr>
          <w:rFonts w:ascii="inherit" w:eastAsia="宋体" w:hAnsi="inherit" w:cs="宋体"/>
          <w:b/>
          <w:bCs/>
          <w:kern w:val="0"/>
          <w:sz w:val="26"/>
          <w:szCs w:val="26"/>
        </w:rPr>
        <w:t>巡航导弹突袭路径规划</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我们进一步对大马士革周边地区做进一步精细化的遮蔽分析，可得到：</w:t>
      </w:r>
    </w:p>
    <w:p w:rsidR="00B43F0B" w:rsidRDefault="00AA6682" w:rsidP="00B43F0B">
      <w:pPr>
        <w:widowControl/>
        <w:jc w:val="cente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3954943" cy="2539789"/>
            <wp:effectExtent l="0" t="0" r="7620" b="0"/>
            <wp:docPr id="4" name="图片 4" descr="https://pic2.zhimg.com/80/v2-248b3f5c059b75d44f6c5681075349e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2.zhimg.com/80/v2-248b3f5c059b75d44f6c5681075349e9_720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4992" cy="2539821"/>
                    </a:xfrm>
                    <a:prstGeom prst="rect">
                      <a:avLst/>
                    </a:prstGeom>
                    <a:noFill/>
                    <a:ln>
                      <a:noFill/>
                    </a:ln>
                  </pic:spPr>
                </pic:pic>
              </a:graphicData>
            </a:graphic>
          </wp:inline>
        </w:drawing>
      </w:r>
    </w:p>
    <w:p w:rsidR="00AA6682" w:rsidRPr="00AA6682" w:rsidRDefault="00AA6682" w:rsidP="00AA6682">
      <w:pPr>
        <w:widowControl/>
        <w:jc w:val="left"/>
        <w:rPr>
          <w:rFonts w:ascii="宋体" w:eastAsia="宋体" w:hAnsi="宋体" w:cs="宋体"/>
          <w:kern w:val="0"/>
          <w:sz w:val="24"/>
          <w:szCs w:val="24"/>
        </w:rPr>
      </w:pPr>
      <w:r w:rsidRPr="00AA6682">
        <w:rPr>
          <w:rFonts w:ascii="宋体" w:eastAsia="宋体" w:hAnsi="宋体" w:cs="宋体"/>
          <w:kern w:val="0"/>
          <w:sz w:val="24"/>
          <w:szCs w:val="24"/>
        </w:rPr>
        <w:t>叙利亚防空系统区域地形遮蔽盲区（目标高度30m，采样间隔1km）</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由图可见，在大马士革正西方存在最近达32km的遮蔽盲区。</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进一步对该区域进行精细分析：</w:t>
      </w:r>
    </w:p>
    <w:p w:rsidR="00C22883" w:rsidRDefault="00AA6682" w:rsidP="00C22883">
      <w:pPr>
        <w:widowControl/>
        <w:jc w:val="center"/>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5021980" cy="3255484"/>
            <wp:effectExtent l="0" t="0" r="7620" b="2540"/>
            <wp:docPr id="3" name="图片 3" descr="https://pic1.zhimg.com/80/v2-33159faf3e3c91bb97021ec279e9f7d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1.zhimg.com/80/v2-33159faf3e3c91bb97021ec279e9f7d8_720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1809" cy="3255373"/>
                    </a:xfrm>
                    <a:prstGeom prst="rect">
                      <a:avLst/>
                    </a:prstGeom>
                    <a:noFill/>
                    <a:ln>
                      <a:noFill/>
                    </a:ln>
                  </pic:spPr>
                </pic:pic>
              </a:graphicData>
            </a:graphic>
          </wp:inline>
        </w:drawing>
      </w:r>
    </w:p>
    <w:p w:rsidR="00AA6682" w:rsidRPr="00AA6682" w:rsidRDefault="00AA6682" w:rsidP="00C22883">
      <w:pPr>
        <w:widowControl/>
        <w:jc w:val="center"/>
        <w:rPr>
          <w:rFonts w:ascii="宋体" w:eastAsia="宋体" w:hAnsi="宋体" w:cs="宋体"/>
          <w:kern w:val="0"/>
          <w:sz w:val="24"/>
          <w:szCs w:val="24"/>
        </w:rPr>
      </w:pPr>
      <w:r w:rsidRPr="00AA6682">
        <w:rPr>
          <w:rFonts w:ascii="宋体" w:eastAsia="宋体" w:hAnsi="宋体" w:cs="宋体"/>
          <w:kern w:val="0"/>
          <w:sz w:val="24"/>
          <w:szCs w:val="24"/>
        </w:rPr>
        <w:t>叙利亚防空系统局部地形遮蔽盲区（目标高度30m，采样间隔500m）</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由图可见，美英法30m低空飞行的巡航导弹除了可以至大马士革正西约33.4km处不被发现，还可以利用西北方向的漏洞盲区，在断续被发现的情况下，抵近至大马士革28km处。此时留给叙利亚防空系统的反应时间只剩下1.9分钟！</w:t>
      </w:r>
    </w:p>
    <w:p w:rsidR="00AA6682" w:rsidRPr="00AA6682" w:rsidRDefault="00AA6682" w:rsidP="00AA6682">
      <w:pPr>
        <w:widowControl/>
        <w:spacing w:before="100" w:beforeAutospacing="1" w:after="100" w:afterAutospacing="1"/>
        <w:jc w:val="left"/>
        <w:outlineLvl w:val="2"/>
        <w:rPr>
          <w:rFonts w:ascii="inherit" w:eastAsia="宋体" w:hAnsi="inherit" w:cs="宋体" w:hint="eastAsia"/>
          <w:b/>
          <w:bCs/>
          <w:kern w:val="0"/>
          <w:sz w:val="26"/>
          <w:szCs w:val="26"/>
        </w:rPr>
      </w:pPr>
      <w:r w:rsidRPr="00AA6682">
        <w:rPr>
          <w:rFonts w:ascii="inherit" w:eastAsia="宋体" w:hAnsi="inherit" w:cs="宋体"/>
          <w:b/>
          <w:bCs/>
          <w:kern w:val="0"/>
          <w:sz w:val="26"/>
          <w:szCs w:val="26"/>
        </w:rPr>
        <w:t>3.3</w:t>
      </w:r>
      <w:r w:rsidRPr="00AA6682">
        <w:rPr>
          <w:rFonts w:ascii="inherit" w:eastAsia="宋体" w:hAnsi="inherit" w:cs="宋体"/>
          <w:b/>
          <w:bCs/>
          <w:kern w:val="0"/>
          <w:sz w:val="26"/>
          <w:szCs w:val="26"/>
        </w:rPr>
        <w:t>防空系统部署优化</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利用地形遮蔽盲区图可以发现，叙利亚防空系统在西南和东南地区存在较大的盲区漏洞，这是因为这两个方向被多个山脉所包围：</w:t>
      </w:r>
    </w:p>
    <w:p w:rsidR="00473781" w:rsidRDefault="00AA6682" w:rsidP="00473781">
      <w:pPr>
        <w:widowControl/>
        <w:jc w:val="cente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3704597" cy="2421259"/>
            <wp:effectExtent l="0" t="0" r="0" b="0"/>
            <wp:docPr id="2" name="图片 2" descr="https://pic4.zhimg.com/80/v2-d18b1703114adc619697c1476a6d337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4.zhimg.com/80/v2-d18b1703114adc619697c1476a6d337b_720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6574" cy="2422551"/>
                    </a:xfrm>
                    <a:prstGeom prst="rect">
                      <a:avLst/>
                    </a:prstGeom>
                    <a:noFill/>
                    <a:ln>
                      <a:noFill/>
                    </a:ln>
                  </pic:spPr>
                </pic:pic>
              </a:graphicData>
            </a:graphic>
          </wp:inline>
        </w:drawing>
      </w:r>
    </w:p>
    <w:p w:rsidR="00AA6682" w:rsidRPr="00AA6682" w:rsidRDefault="00AA6682" w:rsidP="00473781">
      <w:pPr>
        <w:widowControl/>
        <w:jc w:val="center"/>
        <w:rPr>
          <w:rFonts w:ascii="宋体" w:eastAsia="宋体" w:hAnsi="宋体" w:cs="宋体"/>
          <w:kern w:val="0"/>
          <w:sz w:val="24"/>
          <w:szCs w:val="24"/>
        </w:rPr>
      </w:pPr>
      <w:r w:rsidRPr="00AA6682">
        <w:rPr>
          <w:rFonts w:ascii="宋体" w:eastAsia="宋体" w:hAnsi="宋体" w:cs="宋体"/>
          <w:kern w:val="0"/>
          <w:sz w:val="24"/>
          <w:szCs w:val="24"/>
        </w:rPr>
        <w:t>叙利亚地形渲染图</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lastRenderedPageBreak/>
        <w:t>而叙方的防空系统却集中部署在大马士革等重要目标周边的平原地区，很少部署在高山上。</w:t>
      </w:r>
    </w:p>
    <w:p w:rsidR="00AA6682" w:rsidRPr="00AA6682" w:rsidRDefault="00AA6682" w:rsidP="00AA6682">
      <w:pPr>
        <w:widowControl/>
        <w:spacing w:before="336" w:after="336"/>
        <w:jc w:val="left"/>
        <w:rPr>
          <w:rFonts w:ascii="宋体" w:eastAsia="宋体" w:hAnsi="宋体" w:cs="宋体"/>
          <w:kern w:val="0"/>
          <w:sz w:val="24"/>
          <w:szCs w:val="24"/>
        </w:rPr>
      </w:pPr>
      <w:r w:rsidRPr="00AA6682">
        <w:rPr>
          <w:rFonts w:ascii="宋体" w:eastAsia="宋体" w:hAnsi="宋体" w:cs="宋体"/>
          <w:kern w:val="0"/>
          <w:sz w:val="24"/>
          <w:szCs w:val="24"/>
        </w:rPr>
        <w:t>不考虑交通、安全等因素制约，现将</w:t>
      </w:r>
      <w:proofErr w:type="gramStart"/>
      <w:r w:rsidRPr="00AA6682">
        <w:rPr>
          <w:rFonts w:ascii="宋体" w:eastAsia="宋体" w:hAnsi="宋体" w:cs="宋体"/>
          <w:kern w:val="0"/>
          <w:sz w:val="24"/>
          <w:szCs w:val="24"/>
        </w:rPr>
        <w:t>叙部分</w:t>
      </w:r>
      <w:proofErr w:type="gramEnd"/>
      <w:r w:rsidRPr="00AA6682">
        <w:rPr>
          <w:rFonts w:ascii="宋体" w:eastAsia="宋体" w:hAnsi="宋体" w:cs="宋体"/>
          <w:kern w:val="0"/>
          <w:sz w:val="24"/>
          <w:szCs w:val="24"/>
        </w:rPr>
        <w:t>防空系统调整部署到高山上，再分析其地形遮蔽盲区：</w:t>
      </w:r>
    </w:p>
    <w:p w:rsidR="00AA6682" w:rsidRPr="00AA6682" w:rsidRDefault="00AA6682" w:rsidP="00AA668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24459" cy="3574973"/>
            <wp:effectExtent l="0" t="0" r="0" b="6985"/>
            <wp:docPr id="1" name="图片 1" descr="https://pic4.zhimg.com/80/v2-2da53cf490957b3d82371d58bf5cc88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4.zhimg.com/80/v2-2da53cf490957b3d82371d58bf5cc883_720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456" cy="3578675"/>
                    </a:xfrm>
                    <a:prstGeom prst="rect">
                      <a:avLst/>
                    </a:prstGeom>
                    <a:noFill/>
                    <a:ln>
                      <a:noFill/>
                    </a:ln>
                  </pic:spPr>
                </pic:pic>
              </a:graphicData>
            </a:graphic>
          </wp:inline>
        </w:drawing>
      </w:r>
      <w:r w:rsidRPr="00AA6682">
        <w:rPr>
          <w:rFonts w:ascii="宋体" w:eastAsia="宋体" w:hAnsi="宋体" w:cs="宋体"/>
          <w:kern w:val="0"/>
          <w:sz w:val="24"/>
          <w:szCs w:val="24"/>
        </w:rPr>
        <w:t>调整部署后叙利亚防空系统的地形遮蔽盲区（目标高度30m，采样间隔10km）</w:t>
      </w:r>
    </w:p>
    <w:p w:rsidR="0023002D" w:rsidRPr="00AA6682" w:rsidRDefault="00AA6682" w:rsidP="00192A00">
      <w:pPr>
        <w:widowControl/>
        <w:spacing w:before="336"/>
        <w:jc w:val="left"/>
      </w:pPr>
      <w:r w:rsidRPr="00AA6682">
        <w:rPr>
          <w:rFonts w:ascii="宋体" w:eastAsia="宋体" w:hAnsi="宋体" w:cs="宋体"/>
          <w:kern w:val="0"/>
          <w:sz w:val="24"/>
          <w:szCs w:val="24"/>
        </w:rPr>
        <w:t>由图可见，调整部署后，叙防空系统的地形遮蔽盲区大幅减少。</w:t>
      </w:r>
    </w:p>
    <w:sectPr w:rsidR="0023002D" w:rsidRPr="00AA66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A4849"/>
    <w:multiLevelType w:val="multilevel"/>
    <w:tmpl w:val="B2C6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953CFD"/>
    <w:multiLevelType w:val="multilevel"/>
    <w:tmpl w:val="11E8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AC"/>
    <w:rsid w:val="0015769C"/>
    <w:rsid w:val="00192A00"/>
    <w:rsid w:val="0023002D"/>
    <w:rsid w:val="00287708"/>
    <w:rsid w:val="002E6C73"/>
    <w:rsid w:val="00341401"/>
    <w:rsid w:val="004339AA"/>
    <w:rsid w:val="004655FD"/>
    <w:rsid w:val="00473781"/>
    <w:rsid w:val="005574AC"/>
    <w:rsid w:val="006C6945"/>
    <w:rsid w:val="00732579"/>
    <w:rsid w:val="009E6198"/>
    <w:rsid w:val="00A158A3"/>
    <w:rsid w:val="00A962DA"/>
    <w:rsid w:val="00AA6682"/>
    <w:rsid w:val="00B43F0B"/>
    <w:rsid w:val="00BA2C5D"/>
    <w:rsid w:val="00C04DE1"/>
    <w:rsid w:val="00C22883"/>
    <w:rsid w:val="00D55543"/>
    <w:rsid w:val="00D958E9"/>
    <w:rsid w:val="00DE0782"/>
    <w:rsid w:val="00DE7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A668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A66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A66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6682"/>
    <w:rPr>
      <w:rFonts w:ascii="宋体" w:eastAsia="宋体" w:hAnsi="宋体" w:cs="宋体"/>
      <w:b/>
      <w:bCs/>
      <w:kern w:val="36"/>
      <w:sz w:val="48"/>
      <w:szCs w:val="48"/>
    </w:rPr>
  </w:style>
  <w:style w:type="character" w:customStyle="1" w:styleId="2Char">
    <w:name w:val="标题 2 Char"/>
    <w:basedOn w:val="a0"/>
    <w:link w:val="2"/>
    <w:uiPriority w:val="9"/>
    <w:rsid w:val="00AA6682"/>
    <w:rPr>
      <w:rFonts w:ascii="宋体" w:eastAsia="宋体" w:hAnsi="宋体" w:cs="宋体"/>
      <w:b/>
      <w:bCs/>
      <w:kern w:val="0"/>
      <w:sz w:val="36"/>
      <w:szCs w:val="36"/>
    </w:rPr>
  </w:style>
  <w:style w:type="character" w:customStyle="1" w:styleId="3Char">
    <w:name w:val="标题 3 Char"/>
    <w:basedOn w:val="a0"/>
    <w:link w:val="3"/>
    <w:uiPriority w:val="9"/>
    <w:rsid w:val="00AA6682"/>
    <w:rPr>
      <w:rFonts w:ascii="宋体" w:eastAsia="宋体" w:hAnsi="宋体" w:cs="宋体"/>
      <w:b/>
      <w:bCs/>
      <w:kern w:val="0"/>
      <w:sz w:val="27"/>
      <w:szCs w:val="27"/>
    </w:rPr>
  </w:style>
  <w:style w:type="character" w:styleId="a3">
    <w:name w:val="Hyperlink"/>
    <w:basedOn w:val="a0"/>
    <w:uiPriority w:val="99"/>
    <w:semiHidden/>
    <w:unhideWhenUsed/>
    <w:rsid w:val="00AA6682"/>
    <w:rPr>
      <w:color w:val="0000FF"/>
      <w:u w:val="single"/>
    </w:rPr>
  </w:style>
  <w:style w:type="character" w:customStyle="1" w:styleId="voters">
    <w:name w:val="voters"/>
    <w:basedOn w:val="a0"/>
    <w:rsid w:val="00AA6682"/>
  </w:style>
  <w:style w:type="paragraph" w:styleId="a4">
    <w:name w:val="Normal (Web)"/>
    <w:basedOn w:val="a"/>
    <w:uiPriority w:val="99"/>
    <w:semiHidden/>
    <w:unhideWhenUsed/>
    <w:rsid w:val="00AA668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A6682"/>
    <w:rPr>
      <w:sz w:val="18"/>
      <w:szCs w:val="18"/>
    </w:rPr>
  </w:style>
  <w:style w:type="character" w:customStyle="1" w:styleId="Char">
    <w:name w:val="批注框文本 Char"/>
    <w:basedOn w:val="a0"/>
    <w:link w:val="a5"/>
    <w:uiPriority w:val="99"/>
    <w:semiHidden/>
    <w:rsid w:val="00AA668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A668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A66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A66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6682"/>
    <w:rPr>
      <w:rFonts w:ascii="宋体" w:eastAsia="宋体" w:hAnsi="宋体" w:cs="宋体"/>
      <w:b/>
      <w:bCs/>
      <w:kern w:val="36"/>
      <w:sz w:val="48"/>
      <w:szCs w:val="48"/>
    </w:rPr>
  </w:style>
  <w:style w:type="character" w:customStyle="1" w:styleId="2Char">
    <w:name w:val="标题 2 Char"/>
    <w:basedOn w:val="a0"/>
    <w:link w:val="2"/>
    <w:uiPriority w:val="9"/>
    <w:rsid w:val="00AA6682"/>
    <w:rPr>
      <w:rFonts w:ascii="宋体" w:eastAsia="宋体" w:hAnsi="宋体" w:cs="宋体"/>
      <w:b/>
      <w:bCs/>
      <w:kern w:val="0"/>
      <w:sz w:val="36"/>
      <w:szCs w:val="36"/>
    </w:rPr>
  </w:style>
  <w:style w:type="character" w:customStyle="1" w:styleId="3Char">
    <w:name w:val="标题 3 Char"/>
    <w:basedOn w:val="a0"/>
    <w:link w:val="3"/>
    <w:uiPriority w:val="9"/>
    <w:rsid w:val="00AA6682"/>
    <w:rPr>
      <w:rFonts w:ascii="宋体" w:eastAsia="宋体" w:hAnsi="宋体" w:cs="宋体"/>
      <w:b/>
      <w:bCs/>
      <w:kern w:val="0"/>
      <w:sz w:val="27"/>
      <w:szCs w:val="27"/>
    </w:rPr>
  </w:style>
  <w:style w:type="character" w:styleId="a3">
    <w:name w:val="Hyperlink"/>
    <w:basedOn w:val="a0"/>
    <w:uiPriority w:val="99"/>
    <w:semiHidden/>
    <w:unhideWhenUsed/>
    <w:rsid w:val="00AA6682"/>
    <w:rPr>
      <w:color w:val="0000FF"/>
      <w:u w:val="single"/>
    </w:rPr>
  </w:style>
  <w:style w:type="character" w:customStyle="1" w:styleId="voters">
    <w:name w:val="voters"/>
    <w:basedOn w:val="a0"/>
    <w:rsid w:val="00AA6682"/>
  </w:style>
  <w:style w:type="paragraph" w:styleId="a4">
    <w:name w:val="Normal (Web)"/>
    <w:basedOn w:val="a"/>
    <w:uiPriority w:val="99"/>
    <w:semiHidden/>
    <w:unhideWhenUsed/>
    <w:rsid w:val="00AA668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A6682"/>
    <w:rPr>
      <w:sz w:val="18"/>
      <w:szCs w:val="18"/>
    </w:rPr>
  </w:style>
  <w:style w:type="character" w:customStyle="1" w:styleId="Char">
    <w:name w:val="批注框文本 Char"/>
    <w:basedOn w:val="a0"/>
    <w:link w:val="a5"/>
    <w:uiPriority w:val="99"/>
    <w:semiHidden/>
    <w:rsid w:val="00AA66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686435">
      <w:bodyDiv w:val="1"/>
      <w:marLeft w:val="0"/>
      <w:marRight w:val="0"/>
      <w:marTop w:val="0"/>
      <w:marBottom w:val="0"/>
      <w:divBdr>
        <w:top w:val="none" w:sz="0" w:space="0" w:color="auto"/>
        <w:left w:val="none" w:sz="0" w:space="0" w:color="auto"/>
        <w:bottom w:val="none" w:sz="0" w:space="0" w:color="auto"/>
        <w:right w:val="none" w:sz="0" w:space="0" w:color="auto"/>
      </w:divBdr>
      <w:divsChild>
        <w:div w:id="44447957">
          <w:marLeft w:val="0"/>
          <w:marRight w:val="0"/>
          <w:marTop w:val="0"/>
          <w:marBottom w:val="0"/>
          <w:divBdr>
            <w:top w:val="none" w:sz="0" w:space="0" w:color="auto"/>
            <w:left w:val="none" w:sz="0" w:space="0" w:color="auto"/>
            <w:bottom w:val="none" w:sz="0" w:space="0" w:color="auto"/>
            <w:right w:val="none" w:sz="0" w:space="0" w:color="auto"/>
          </w:divBdr>
          <w:divsChild>
            <w:div w:id="1981223797">
              <w:marLeft w:val="0"/>
              <w:marRight w:val="0"/>
              <w:marTop w:val="0"/>
              <w:marBottom w:val="0"/>
              <w:divBdr>
                <w:top w:val="none" w:sz="0" w:space="0" w:color="auto"/>
                <w:left w:val="none" w:sz="0" w:space="0" w:color="auto"/>
                <w:bottom w:val="none" w:sz="0" w:space="0" w:color="auto"/>
                <w:right w:val="none" w:sz="0" w:space="0" w:color="auto"/>
              </w:divBdr>
              <w:divsChild>
                <w:div w:id="20709532">
                  <w:marLeft w:val="0"/>
                  <w:marRight w:val="0"/>
                  <w:marTop w:val="0"/>
                  <w:marBottom w:val="0"/>
                  <w:divBdr>
                    <w:top w:val="none" w:sz="0" w:space="0" w:color="auto"/>
                    <w:left w:val="none" w:sz="0" w:space="0" w:color="auto"/>
                    <w:bottom w:val="none" w:sz="0" w:space="0" w:color="auto"/>
                    <w:right w:val="none" w:sz="0" w:space="0" w:color="auto"/>
                  </w:divBdr>
                  <w:divsChild>
                    <w:div w:id="6372690">
                      <w:marLeft w:val="0"/>
                      <w:marRight w:val="0"/>
                      <w:marTop w:val="0"/>
                      <w:marBottom w:val="0"/>
                      <w:divBdr>
                        <w:top w:val="none" w:sz="0" w:space="0" w:color="auto"/>
                        <w:left w:val="none" w:sz="0" w:space="0" w:color="auto"/>
                        <w:bottom w:val="none" w:sz="0" w:space="0" w:color="auto"/>
                        <w:right w:val="none" w:sz="0" w:space="0" w:color="auto"/>
                      </w:divBdr>
                      <w:divsChild>
                        <w:div w:id="350693075">
                          <w:marLeft w:val="0"/>
                          <w:marRight w:val="0"/>
                          <w:marTop w:val="0"/>
                          <w:marBottom w:val="0"/>
                          <w:divBdr>
                            <w:top w:val="none" w:sz="0" w:space="0" w:color="auto"/>
                            <w:left w:val="none" w:sz="0" w:space="0" w:color="auto"/>
                            <w:bottom w:val="none" w:sz="0" w:space="0" w:color="auto"/>
                            <w:right w:val="none" w:sz="0" w:space="0" w:color="auto"/>
                          </w:divBdr>
                        </w:div>
                      </w:divsChild>
                    </w:div>
                    <w:div w:id="958267645">
                      <w:marLeft w:val="210"/>
                      <w:marRight w:val="0"/>
                      <w:marTop w:val="0"/>
                      <w:marBottom w:val="0"/>
                      <w:divBdr>
                        <w:top w:val="none" w:sz="0" w:space="0" w:color="auto"/>
                        <w:left w:val="none" w:sz="0" w:space="0" w:color="auto"/>
                        <w:bottom w:val="none" w:sz="0" w:space="0" w:color="auto"/>
                        <w:right w:val="none" w:sz="0" w:space="0" w:color="auto"/>
                      </w:divBdr>
                      <w:divsChild>
                        <w:div w:id="783378337">
                          <w:marLeft w:val="0"/>
                          <w:marRight w:val="0"/>
                          <w:marTop w:val="0"/>
                          <w:marBottom w:val="0"/>
                          <w:divBdr>
                            <w:top w:val="none" w:sz="0" w:space="0" w:color="auto"/>
                            <w:left w:val="none" w:sz="0" w:space="0" w:color="auto"/>
                            <w:bottom w:val="none" w:sz="0" w:space="0" w:color="auto"/>
                            <w:right w:val="none" w:sz="0" w:space="0" w:color="auto"/>
                          </w:divBdr>
                          <w:divsChild>
                            <w:div w:id="1026758652">
                              <w:marLeft w:val="0"/>
                              <w:marRight w:val="0"/>
                              <w:marTop w:val="0"/>
                              <w:marBottom w:val="0"/>
                              <w:divBdr>
                                <w:top w:val="none" w:sz="0" w:space="0" w:color="auto"/>
                                <w:left w:val="none" w:sz="0" w:space="0" w:color="auto"/>
                                <w:bottom w:val="none" w:sz="0" w:space="0" w:color="auto"/>
                                <w:right w:val="none" w:sz="0" w:space="0" w:color="auto"/>
                              </w:divBdr>
                              <w:divsChild>
                                <w:div w:id="2983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959867">
          <w:marLeft w:val="0"/>
          <w:marRight w:val="0"/>
          <w:marTop w:val="0"/>
          <w:marBottom w:val="0"/>
          <w:divBdr>
            <w:top w:val="none" w:sz="0" w:space="0" w:color="auto"/>
            <w:left w:val="none" w:sz="0" w:space="0" w:color="auto"/>
            <w:bottom w:val="none" w:sz="0" w:space="0" w:color="auto"/>
            <w:right w:val="none" w:sz="0" w:space="0" w:color="auto"/>
          </w:divBdr>
        </w:div>
        <w:div w:id="1876889671">
          <w:marLeft w:val="0"/>
          <w:marRight w:val="0"/>
          <w:marTop w:val="0"/>
          <w:marBottom w:val="0"/>
          <w:divBdr>
            <w:top w:val="none" w:sz="0" w:space="0" w:color="auto"/>
            <w:left w:val="none" w:sz="0" w:space="0" w:color="auto"/>
            <w:bottom w:val="none" w:sz="0" w:space="0" w:color="auto"/>
            <w:right w:val="none" w:sz="0" w:space="0" w:color="auto"/>
          </w:divBdr>
          <w:divsChild>
            <w:div w:id="1781417431">
              <w:marLeft w:val="0"/>
              <w:marRight w:val="0"/>
              <w:marTop w:val="240"/>
              <w:marBottom w:val="0"/>
              <w:divBdr>
                <w:top w:val="none" w:sz="0" w:space="0" w:color="auto"/>
                <w:left w:val="none" w:sz="0" w:space="0" w:color="auto"/>
                <w:bottom w:val="none" w:sz="0" w:space="0" w:color="auto"/>
                <w:right w:val="none" w:sz="0" w:space="0" w:color="auto"/>
              </w:divBdr>
              <w:divsChild>
                <w:div w:id="8100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hyperlink" Target="https://www.zhihu.com/people/lu-bang-de-wx" TargetMode="External"/><Relationship Id="rId12" Type="http://schemas.openxmlformats.org/officeDocument/2006/relationships/image" Target="media/image5.jpeg"/><Relationship Id="rId17" Type="http://schemas.openxmlformats.org/officeDocument/2006/relationships/hyperlink" Target="https://zhuanlan.zhihu.com/p/107915415"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zhihu.com/people/lu-bang-de-wx" TargetMode="External"/><Relationship Id="rId14" Type="http://schemas.openxmlformats.org/officeDocument/2006/relationships/hyperlink" Target="https://link.zhihu.com/?target=http%3A//ausairpower.net/APA-Syria-SAM-Deployment.html%23%3A~%3Atext%3DSyrian%2520strategic%2520SAM%2520deployment%2520is%2520concentrated%2520in%2520six%2Cto%2520defend%2520against%2520obvious%2520potential%2520threat%2520ingress%2520routes" TargetMode="External"/><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dc:creator>
  <cp:keywords/>
  <dc:description/>
  <cp:lastModifiedBy>sunka</cp:lastModifiedBy>
  <cp:revision>20</cp:revision>
  <dcterms:created xsi:type="dcterms:W3CDTF">2022-07-06T13:06:00Z</dcterms:created>
  <dcterms:modified xsi:type="dcterms:W3CDTF">2022-07-07T12:46:00Z</dcterms:modified>
</cp:coreProperties>
</file>