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Router2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Router#show run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Building configuration...</w:t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Current configuration : 938 bytes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version 12.2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log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debug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password-encryption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hostname Router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ipv6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FastEthernet0/0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192.168.3.1 255.255.255.0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FastEthernet1/0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Serial2/0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Serial3/0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FastEthernet4/0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172.18.0.2 255.255.0.0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FastEthernet5/0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172.16.0.2 255.255.0.0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classless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192.168.2.0 255.255.255.0 FastEthernet4/0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192.168.1.0 255.255.255.0 FastEthernet5/0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0.0.0.0 0.0.0.0 172.16.0.1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route 0.0.0.0 0.0.0.0 172.18.0.1 5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flow-export version 9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con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aux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vty 0 4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login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Router2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#sh ip ro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172.16.0.0/16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172.18.0.0/16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192.168.1.0/24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192.168.2.0/24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192.168.3.0/24 is directly connected, FastEthernet0/0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S* 0.0.0.0/0 [1/0] via 172.16.0.1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</TotalTime>
  <Application>LibreOffice/7.0.3.1$Linux_X86_64 LibreOffice_project/00$Build-1</Application>
  <Pages>2</Pages>
  <Words>163</Words>
  <Characters>1075</Characters>
  <CharactersWithSpaces>1190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2021-04-13T16:47:09Z</dcterms:created>
  <dc:creator/>
  <dc:description/>
  <dc:language>ru-RU</dc:language>
  <cp:lastModifiedBy/>
  <dcterms:modified xsi:type="dcterms:W3CDTF">2021-04-14T11:38:20Z</dcterms:modified>
  <cp:revision>3</cp:revision>
  <dc:subject/>
  <dc:title/>
</cp:coreProperties>
</file>