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6"/>
        <w:tblW w:w="4193" w:type="dxa"/>
        <w:tblInd w:w="5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3"/>
        <w:gridCol w:w="1083"/>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tcPr>
          <w:p>
            <w:r>
              <w:t>文档状态</w:t>
            </w:r>
          </w:p>
        </w:tc>
        <w:tc>
          <w:tcPr>
            <w:tcW w:w="1083" w:type="dxa"/>
          </w:tcPr>
          <w:p>
            <w:r>
              <w:t>保密级别</w:t>
            </w:r>
          </w:p>
        </w:tc>
        <w:tc>
          <w:tcPr>
            <w:tcW w:w="1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restart"/>
          </w:tcPr>
          <w:p>
            <w:r>
              <w:t>[</w:t>
            </w:r>
            <w:r>
              <w:rPr>
                <w:rFonts w:hint="eastAsia"/>
              </w:rPr>
              <w:t xml:space="preserve"> </w:t>
            </w:r>
            <w:r>
              <w:t>√</w:t>
            </w:r>
            <w:r>
              <w:rPr>
                <w:rFonts w:hint="eastAsia"/>
              </w:rPr>
              <w:t xml:space="preserve"> </w:t>
            </w:r>
            <w:r>
              <w:t>]草稿</w:t>
            </w:r>
          </w:p>
          <w:p>
            <w:r>
              <w:t>[  ]修订</w:t>
            </w:r>
          </w:p>
          <w:p>
            <w:r>
              <w:t>[  ]发布</w:t>
            </w:r>
          </w:p>
        </w:tc>
        <w:tc>
          <w:tcPr>
            <w:tcW w:w="1083" w:type="dxa"/>
          </w:tcPr>
          <w:p>
            <w:r>
              <w:t>文档编号</w:t>
            </w:r>
          </w:p>
        </w:tc>
        <w:tc>
          <w:tcPr>
            <w:tcW w:w="1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Pr>
          <w:p/>
        </w:tc>
        <w:tc>
          <w:tcPr>
            <w:tcW w:w="1083" w:type="dxa"/>
          </w:tcPr>
          <w:p>
            <w:r>
              <w:t>管理部门</w:t>
            </w:r>
          </w:p>
        </w:tc>
        <w:tc>
          <w:tcPr>
            <w:tcW w:w="1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Pr>
          <w:p/>
        </w:tc>
        <w:tc>
          <w:tcPr>
            <w:tcW w:w="1083" w:type="dxa"/>
          </w:tcPr>
          <w:p>
            <w:r>
              <w:t>修订年月</w:t>
            </w:r>
          </w:p>
        </w:tc>
        <w:tc>
          <w:tcPr>
            <w:tcW w:w="19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3" w:type="dxa"/>
            <w:vMerge w:val="continue"/>
          </w:tcPr>
          <w:p/>
        </w:tc>
        <w:tc>
          <w:tcPr>
            <w:tcW w:w="1083" w:type="dxa"/>
          </w:tcPr>
          <w:p>
            <w:r>
              <w:t>版本号</w:t>
            </w:r>
          </w:p>
        </w:tc>
        <w:tc>
          <w:tcPr>
            <w:tcW w:w="1977" w:type="dxa"/>
          </w:tcPr>
          <w:p/>
        </w:tc>
      </w:tr>
    </w:tbl>
    <w:p>
      <w:pPr>
        <w:jc w:val="center"/>
        <w:rPr>
          <w:rFonts w:hint="eastAsia"/>
          <w:sz w:val="44"/>
          <w:szCs w:val="44"/>
          <w:lang w:val="en-US" w:eastAsia="zh-CN"/>
        </w:rPr>
      </w:pPr>
    </w:p>
    <w:p>
      <w:pPr>
        <w:jc w:val="center"/>
        <w:rPr>
          <w:rFonts w:hint="eastAsia"/>
          <w:b/>
          <w:bCs/>
          <w:sz w:val="52"/>
          <w:szCs w:val="52"/>
        </w:rPr>
      </w:pPr>
      <w:r>
        <w:rPr>
          <w:rFonts w:hint="eastAsia"/>
          <w:b/>
          <w:bCs/>
          <w:sz w:val="52"/>
          <w:szCs w:val="52"/>
          <w:lang w:val="en-US" w:eastAsia="zh-CN"/>
        </w:rPr>
        <w:t>电信计费系统</w:t>
      </w:r>
      <w:r>
        <w:rPr>
          <w:rFonts w:hint="eastAsia"/>
          <w:b/>
          <w:bCs/>
          <w:sz w:val="52"/>
          <w:szCs w:val="52"/>
        </w:rPr>
        <w:t>项目</w:t>
      </w:r>
    </w:p>
    <w:p>
      <w:pPr>
        <w:jc w:val="center"/>
        <w:rPr>
          <w:rFonts w:hint="eastAsia"/>
          <w:b/>
          <w:bCs/>
          <w:sz w:val="52"/>
          <w:szCs w:val="52"/>
        </w:rPr>
      </w:pPr>
      <w:r>
        <w:rPr>
          <w:rFonts w:hint="eastAsia"/>
          <w:b/>
          <w:bCs/>
          <w:sz w:val="52"/>
          <w:szCs w:val="52"/>
        </w:rPr>
        <w:t>需求规格说明书</w:t>
      </w: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center"/>
        <w:rPr>
          <w:rFonts w:hint="eastAsia"/>
          <w:b/>
          <w:bCs/>
          <w:sz w:val="44"/>
          <w:szCs w:val="44"/>
        </w:rPr>
      </w:pPr>
    </w:p>
    <w:p>
      <w:pPr>
        <w:jc w:val="both"/>
        <w:rPr>
          <w:rFonts w:hint="eastAsia" w:asciiTheme="minorEastAsia" w:hAnsiTheme="minorEastAsia" w:eastAsiaTheme="minorEastAsia" w:cstheme="minorEastAsia"/>
          <w:b/>
          <w:bCs/>
          <w:sz w:val="21"/>
          <w:szCs w:val="21"/>
        </w:rPr>
      </w:pPr>
    </w:p>
    <w:p>
      <w:pPr>
        <w:jc w:val="center"/>
        <w:rPr>
          <w:rFonts w:hint="eastAsia" w:asciiTheme="minorEastAsia" w:hAnsiTheme="minorEastAsia" w:eastAsiaTheme="minorEastAsia" w:cstheme="minorEastAsia"/>
          <w:b/>
          <w:bCs/>
          <w:sz w:val="21"/>
          <w:szCs w:val="21"/>
        </w:rPr>
      </w:pPr>
    </w:p>
    <w:p>
      <w:pPr>
        <w:jc w:val="center"/>
        <w:rPr>
          <w:rFonts w:hint="eastAsia" w:asciiTheme="minorEastAsia" w:hAnsiTheme="minorEastAsia" w:eastAsiaTheme="minorEastAsia" w:cstheme="minorEastAsia"/>
          <w:b/>
          <w:bCs/>
          <w:sz w:val="21"/>
          <w:szCs w:val="21"/>
        </w:rPr>
      </w:pPr>
    </w:p>
    <w:tbl>
      <w:tblPr>
        <w:tblStyle w:val="3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BEBEBE" w:themeFill="background1" w:themeFillShade="BF"/>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修订人签字</w:t>
            </w:r>
          </w:p>
        </w:tc>
        <w:tc>
          <w:tcPr>
            <w:tcW w:w="3285" w:type="dxa"/>
            <w:shd w:val="clear" w:color="auto" w:fill="BEBEBE" w:themeFill="background1" w:themeFillShade="BF"/>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审核人签字</w:t>
            </w:r>
          </w:p>
        </w:tc>
        <w:tc>
          <w:tcPr>
            <w:tcW w:w="3285" w:type="dxa"/>
            <w:shd w:val="clear" w:color="auto" w:fill="BEBEBE" w:themeFill="background1" w:themeFillShade="BF"/>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5" w:hRule="atLeast"/>
        </w:trPr>
        <w:tc>
          <w:tcPr>
            <w:tcW w:w="3284" w:type="dxa"/>
          </w:tcPr>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3285" w:type="dxa"/>
          </w:tcPr>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c>
          <w:tcPr>
            <w:tcW w:w="3285" w:type="dxa"/>
          </w:tcPr>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日期：</w:t>
            </w:r>
          </w:p>
        </w:tc>
      </w:tr>
    </w:tbl>
    <w:p>
      <w:pPr>
        <w:jc w:val="both"/>
        <w:rPr>
          <w:rFonts w:hint="eastAsia" w:asciiTheme="minorEastAsia" w:hAnsiTheme="minorEastAsia" w:eastAsiaTheme="minorEastAsia" w:cstheme="minorEastAsia"/>
          <w:sz w:val="21"/>
          <w:szCs w:val="21"/>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变更履历</w:t>
      </w:r>
    </w:p>
    <w:tbl>
      <w:tblPr>
        <w:tblStyle w:val="3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297"/>
        <w:gridCol w:w="675"/>
        <w:gridCol w:w="1714"/>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序号</w:t>
            </w:r>
          </w:p>
        </w:tc>
        <w:tc>
          <w:tcPr>
            <w:tcW w:w="1297"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变更日期</w:t>
            </w:r>
          </w:p>
        </w:tc>
        <w:tc>
          <w:tcPr>
            <w:tcW w:w="675"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版本</w:t>
            </w:r>
          </w:p>
        </w:tc>
        <w:tc>
          <w:tcPr>
            <w:tcW w:w="1714"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变更位置</w:t>
            </w:r>
          </w:p>
        </w:tc>
        <w:tc>
          <w:tcPr>
            <w:tcW w:w="1880"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变更原因</w:t>
            </w:r>
          </w:p>
        </w:tc>
        <w:tc>
          <w:tcPr>
            <w:tcW w:w="1249"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修订人</w:t>
            </w:r>
          </w:p>
        </w:tc>
        <w:tc>
          <w:tcPr>
            <w:tcW w:w="1182"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审核人</w:t>
            </w:r>
          </w:p>
        </w:tc>
        <w:tc>
          <w:tcPr>
            <w:tcW w:w="1182" w:type="dxa"/>
            <w:shd w:val="clear" w:color="auto" w:fill="D8D8D8" w:themeFill="background1" w:themeFillShade="D9"/>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7" w:type="dxa"/>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2016</w:t>
            </w:r>
            <w:r>
              <w:rPr>
                <w:rFonts w:hint="eastAsia" w:asciiTheme="minorEastAsia" w:hAnsiTheme="minorEastAsia" w:cstheme="minorEastAsia"/>
                <w:sz w:val="21"/>
                <w:szCs w:val="21"/>
                <w:lang w:val="en-US" w:eastAsia="zh-CN"/>
              </w:rPr>
              <w:t>-0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28</w:t>
            </w:r>
          </w:p>
        </w:tc>
        <w:tc>
          <w:tcPr>
            <w:tcW w:w="675" w:type="dxa"/>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c>
          <w:tcPr>
            <w:tcW w:w="1714" w:type="dxa"/>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初次设计</w:t>
            </w:r>
          </w:p>
        </w:tc>
        <w:tc>
          <w:tcPr>
            <w:tcW w:w="1880" w:type="dxa"/>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建立初稿</w:t>
            </w:r>
          </w:p>
        </w:tc>
        <w:tc>
          <w:tcPr>
            <w:tcW w:w="1249"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vAlign w:val="center"/>
          </w:tcPr>
          <w:p>
            <w:pPr>
              <w:jc w:val="center"/>
              <w:rPr>
                <w:rFonts w:hint="eastAsia" w:asciiTheme="minorEastAsia" w:hAnsiTheme="minorEastAsia" w:eastAsiaTheme="minorEastAsia" w:cstheme="minorEastAsia"/>
                <w:sz w:val="21"/>
                <w:szCs w:val="21"/>
              </w:rPr>
            </w:pPr>
          </w:p>
        </w:tc>
        <w:tc>
          <w:tcPr>
            <w:tcW w:w="1297" w:type="dxa"/>
            <w:vAlign w:val="center"/>
          </w:tcPr>
          <w:p>
            <w:pPr>
              <w:rPr>
                <w:rFonts w:hint="eastAsia" w:asciiTheme="minorEastAsia" w:hAnsiTheme="minorEastAsia" w:eastAsiaTheme="minorEastAsia" w:cstheme="minorEastAsia"/>
                <w:sz w:val="21"/>
                <w:szCs w:val="21"/>
              </w:rPr>
            </w:pPr>
          </w:p>
        </w:tc>
        <w:tc>
          <w:tcPr>
            <w:tcW w:w="675" w:type="dxa"/>
            <w:vAlign w:val="center"/>
          </w:tcPr>
          <w:p>
            <w:pPr>
              <w:rPr>
                <w:rFonts w:hint="eastAsia" w:asciiTheme="minorEastAsia" w:hAnsiTheme="minorEastAsia" w:eastAsiaTheme="minorEastAsia" w:cstheme="minorEastAsia"/>
                <w:sz w:val="21"/>
                <w:szCs w:val="21"/>
              </w:rPr>
            </w:pPr>
          </w:p>
        </w:tc>
        <w:tc>
          <w:tcPr>
            <w:tcW w:w="1714" w:type="dxa"/>
          </w:tcPr>
          <w:p>
            <w:pPr>
              <w:rPr>
                <w:rFonts w:hint="eastAsia" w:asciiTheme="minorEastAsia" w:hAnsiTheme="minorEastAsia" w:eastAsiaTheme="minorEastAsia" w:cstheme="minorEastAsia"/>
                <w:sz w:val="21"/>
                <w:szCs w:val="21"/>
              </w:rPr>
            </w:pPr>
          </w:p>
        </w:tc>
        <w:tc>
          <w:tcPr>
            <w:tcW w:w="1880" w:type="dxa"/>
            <w:vAlign w:val="center"/>
          </w:tcPr>
          <w:p>
            <w:pPr>
              <w:rPr>
                <w:rFonts w:hint="eastAsia" w:asciiTheme="minorEastAsia" w:hAnsiTheme="minorEastAsia" w:eastAsiaTheme="minorEastAsia" w:cstheme="minorEastAsia"/>
                <w:sz w:val="21"/>
                <w:szCs w:val="21"/>
              </w:rPr>
            </w:pPr>
          </w:p>
        </w:tc>
        <w:tc>
          <w:tcPr>
            <w:tcW w:w="1249" w:type="dxa"/>
            <w:vAlign w:val="center"/>
          </w:tcPr>
          <w:p>
            <w:pPr>
              <w:rPr>
                <w:rFonts w:hint="eastAsia" w:asciiTheme="minorEastAsia" w:hAnsiTheme="minorEastAsia" w:eastAsiaTheme="minorEastAsia" w:cstheme="minorEastAsia"/>
                <w:sz w:val="21"/>
                <w:szCs w:val="21"/>
              </w:rPr>
            </w:pPr>
          </w:p>
        </w:tc>
        <w:tc>
          <w:tcPr>
            <w:tcW w:w="1182" w:type="dxa"/>
            <w:vAlign w:val="center"/>
          </w:tcPr>
          <w:p>
            <w:pPr>
              <w:rPr>
                <w:rFonts w:hint="eastAsia" w:asciiTheme="minorEastAsia" w:hAnsiTheme="minorEastAsia" w:eastAsiaTheme="minorEastAsia" w:cstheme="minorEastAsia"/>
                <w:sz w:val="21"/>
                <w:szCs w:val="21"/>
              </w:rPr>
            </w:pPr>
          </w:p>
        </w:tc>
        <w:tc>
          <w:tcPr>
            <w:tcW w:w="1182"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rFonts w:hint="eastAsia" w:asciiTheme="minorEastAsia" w:hAnsiTheme="minorEastAsia" w:eastAsiaTheme="minorEastAsia" w:cstheme="minorEastAsia"/>
                <w:sz w:val="21"/>
                <w:szCs w:val="21"/>
              </w:rPr>
            </w:pPr>
          </w:p>
        </w:tc>
        <w:tc>
          <w:tcPr>
            <w:tcW w:w="1297" w:type="dxa"/>
          </w:tcPr>
          <w:p>
            <w:pPr>
              <w:rPr>
                <w:rFonts w:hint="eastAsia" w:asciiTheme="minorEastAsia" w:hAnsiTheme="minorEastAsia" w:eastAsiaTheme="minorEastAsia" w:cstheme="minorEastAsia"/>
                <w:sz w:val="21"/>
                <w:szCs w:val="21"/>
              </w:rPr>
            </w:pPr>
          </w:p>
        </w:tc>
        <w:tc>
          <w:tcPr>
            <w:tcW w:w="675" w:type="dxa"/>
          </w:tcPr>
          <w:p>
            <w:pPr>
              <w:rPr>
                <w:rFonts w:hint="eastAsia" w:asciiTheme="minorEastAsia" w:hAnsiTheme="minorEastAsia" w:eastAsiaTheme="minorEastAsia" w:cstheme="minorEastAsia"/>
                <w:sz w:val="21"/>
                <w:szCs w:val="21"/>
              </w:rPr>
            </w:pPr>
          </w:p>
        </w:tc>
        <w:tc>
          <w:tcPr>
            <w:tcW w:w="1714" w:type="dxa"/>
          </w:tcPr>
          <w:p>
            <w:pPr>
              <w:rPr>
                <w:rFonts w:hint="eastAsia" w:asciiTheme="minorEastAsia" w:hAnsiTheme="minorEastAsia" w:eastAsiaTheme="minorEastAsia" w:cstheme="minorEastAsia"/>
                <w:sz w:val="21"/>
                <w:szCs w:val="21"/>
              </w:rPr>
            </w:pPr>
          </w:p>
        </w:tc>
        <w:tc>
          <w:tcPr>
            <w:tcW w:w="1880" w:type="dxa"/>
          </w:tcPr>
          <w:p>
            <w:pPr>
              <w:rPr>
                <w:rFonts w:hint="eastAsia" w:asciiTheme="minorEastAsia" w:hAnsiTheme="minorEastAsia" w:eastAsiaTheme="minorEastAsia" w:cstheme="minorEastAsia"/>
                <w:sz w:val="21"/>
                <w:szCs w:val="21"/>
              </w:rPr>
            </w:pPr>
          </w:p>
        </w:tc>
        <w:tc>
          <w:tcPr>
            <w:tcW w:w="1249"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rPr>
                <w:rFonts w:hint="eastAsia" w:asciiTheme="minorEastAsia" w:hAnsiTheme="minorEastAsia" w:eastAsiaTheme="minorEastAsia" w:cstheme="minorEastAsia"/>
                <w:sz w:val="21"/>
                <w:szCs w:val="21"/>
              </w:rPr>
            </w:pPr>
          </w:p>
        </w:tc>
        <w:tc>
          <w:tcPr>
            <w:tcW w:w="1297" w:type="dxa"/>
          </w:tcPr>
          <w:p>
            <w:pPr>
              <w:rPr>
                <w:rFonts w:hint="eastAsia" w:asciiTheme="minorEastAsia" w:hAnsiTheme="minorEastAsia" w:eastAsiaTheme="minorEastAsia" w:cstheme="minorEastAsia"/>
                <w:sz w:val="21"/>
                <w:szCs w:val="21"/>
              </w:rPr>
            </w:pPr>
          </w:p>
        </w:tc>
        <w:tc>
          <w:tcPr>
            <w:tcW w:w="675" w:type="dxa"/>
          </w:tcPr>
          <w:p>
            <w:pPr>
              <w:rPr>
                <w:rFonts w:hint="eastAsia" w:asciiTheme="minorEastAsia" w:hAnsiTheme="minorEastAsia" w:eastAsiaTheme="minorEastAsia" w:cstheme="minorEastAsia"/>
                <w:sz w:val="21"/>
                <w:szCs w:val="21"/>
              </w:rPr>
            </w:pPr>
          </w:p>
        </w:tc>
        <w:tc>
          <w:tcPr>
            <w:tcW w:w="1714" w:type="dxa"/>
          </w:tcPr>
          <w:p>
            <w:pPr>
              <w:rPr>
                <w:rFonts w:hint="eastAsia" w:asciiTheme="minorEastAsia" w:hAnsiTheme="minorEastAsia" w:eastAsiaTheme="minorEastAsia" w:cstheme="minorEastAsia"/>
                <w:sz w:val="21"/>
                <w:szCs w:val="21"/>
              </w:rPr>
            </w:pPr>
          </w:p>
        </w:tc>
        <w:tc>
          <w:tcPr>
            <w:tcW w:w="1880" w:type="dxa"/>
          </w:tcPr>
          <w:p>
            <w:pPr>
              <w:rPr>
                <w:rFonts w:hint="eastAsia" w:asciiTheme="minorEastAsia" w:hAnsiTheme="minorEastAsia" w:eastAsiaTheme="minorEastAsia" w:cstheme="minorEastAsia"/>
                <w:sz w:val="21"/>
                <w:szCs w:val="21"/>
              </w:rPr>
            </w:pPr>
          </w:p>
        </w:tc>
        <w:tc>
          <w:tcPr>
            <w:tcW w:w="1249"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c>
          <w:tcPr>
            <w:tcW w:w="1182" w:type="dxa"/>
          </w:tcPr>
          <w:p>
            <w:pPr>
              <w:rPr>
                <w:rFonts w:hint="eastAsia" w:asciiTheme="minorEastAsia" w:hAnsiTheme="minorEastAsia" w:eastAsiaTheme="minorEastAsia" w:cstheme="minorEastAsia"/>
                <w:sz w:val="21"/>
                <w:szCs w:val="21"/>
              </w:rPr>
            </w:pPr>
          </w:p>
        </w:tc>
      </w:tr>
    </w:tbl>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说明：“变更原因”主要是分为：</w:t>
      </w:r>
    </w:p>
    <w:p>
      <w:pPr>
        <w:pStyle w:val="40"/>
        <w:numPr>
          <w:ilvl w:val="0"/>
          <w:numId w:val="3"/>
        </w:numPr>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建立初稿</w:t>
      </w:r>
    </w:p>
    <w:p>
      <w:pPr>
        <w:pStyle w:val="40"/>
        <w:numPr>
          <w:ilvl w:val="0"/>
          <w:numId w:val="3"/>
        </w:numPr>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内容修订</w:t>
      </w:r>
    </w:p>
    <w:p>
      <w:pPr>
        <w:pStyle w:val="40"/>
        <w:numPr>
          <w:ilvl w:val="0"/>
          <w:numId w:val="3"/>
        </w:numPr>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正式发布</w:t>
      </w: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ascii="Times New Roman" w:hAnsi="Times New Roman" w:cs="Times New Roman" w:eastAsiaTheme="minorEastAsia"/>
          <w:b w:val="0"/>
          <w:bCs w:val="0"/>
          <w:color w:val="auto"/>
          <w:kern w:val="2"/>
          <w:sz w:val="21"/>
          <w:szCs w:val="22"/>
          <w:lang w:val="zh-CN"/>
        </w:rPr>
      </w:pPr>
    </w:p>
    <w:p>
      <w:pPr>
        <w:pStyle w:val="42"/>
        <w:jc w:val="both"/>
        <w:rPr>
          <w:rFonts w:hint="eastAsia" w:asciiTheme="minorEastAsia" w:hAnsiTheme="minorEastAsia" w:eastAsiaTheme="minorEastAsia" w:cstheme="minorEastAsia"/>
          <w:b w:val="0"/>
          <w:bCs w:val="0"/>
          <w:color w:val="auto"/>
          <w:kern w:val="2"/>
          <w:sz w:val="32"/>
          <w:szCs w:val="32"/>
          <w:lang w:val="zh-CN"/>
        </w:rPr>
      </w:pPr>
    </w:p>
    <w:p>
      <w:pPr>
        <w:pStyle w:val="42"/>
        <w:jc w:val="both"/>
        <w:rPr>
          <w:rFonts w:hint="eastAsia" w:asciiTheme="minorEastAsia" w:hAnsiTheme="minorEastAsia" w:eastAsiaTheme="minorEastAsia" w:cstheme="minorEastAsia"/>
          <w:b w:val="0"/>
          <w:bCs w:val="0"/>
          <w:color w:val="auto"/>
          <w:kern w:val="2"/>
          <w:sz w:val="32"/>
          <w:szCs w:val="32"/>
          <w:lang w:val="zh-CN"/>
        </w:rPr>
      </w:pPr>
    </w:p>
    <w:p>
      <w:pPr>
        <w:rPr>
          <w:rFonts w:hint="eastAsia" w:asciiTheme="minorEastAsia" w:hAnsiTheme="minorEastAsia" w:eastAsiaTheme="minorEastAsia" w:cstheme="minorEastAsia"/>
          <w:b w:val="0"/>
          <w:bCs w:val="0"/>
          <w:color w:val="auto"/>
          <w:kern w:val="2"/>
          <w:sz w:val="32"/>
          <w:szCs w:val="32"/>
          <w:lang w:val="zh-CN"/>
        </w:rPr>
      </w:pPr>
    </w:p>
    <w:p>
      <w:pPr>
        <w:rPr>
          <w:rFonts w:hint="eastAsia" w:asciiTheme="minorEastAsia" w:hAnsiTheme="minorEastAsia" w:eastAsiaTheme="minorEastAsia" w:cstheme="minorEastAsia"/>
          <w:b w:val="0"/>
          <w:bCs w:val="0"/>
          <w:color w:val="auto"/>
          <w:kern w:val="2"/>
          <w:sz w:val="32"/>
          <w:szCs w:val="32"/>
          <w:lang w:val="zh-CN"/>
        </w:rPr>
      </w:pPr>
    </w:p>
    <w:sdt>
      <w:sdtPr>
        <w:rPr>
          <w:rFonts w:hint="eastAsia" w:asciiTheme="minorEastAsia" w:hAnsiTheme="minorEastAsia" w:eastAsiaTheme="minorEastAsia" w:cstheme="minorEastAsia"/>
          <w:b w:val="0"/>
          <w:bCs w:val="0"/>
          <w:color w:val="auto"/>
          <w:kern w:val="2"/>
          <w:sz w:val="32"/>
          <w:szCs w:val="32"/>
          <w:lang w:val="zh-CN"/>
        </w:rPr>
        <w:id w:val="1367566109"/>
      </w:sdtPr>
      <w:sdtEndPr>
        <w:rPr>
          <w:rFonts w:hint="eastAsia" w:asciiTheme="minorEastAsia" w:hAnsiTheme="minorEastAsia" w:eastAsiaTheme="minorEastAsia" w:cstheme="minorEastAsia"/>
          <w:b w:val="0"/>
          <w:bCs w:val="0"/>
          <w:color w:val="auto"/>
          <w:kern w:val="2"/>
          <w:sz w:val="32"/>
          <w:szCs w:val="32"/>
          <w:lang w:val="zh-CN"/>
        </w:rPr>
      </w:sdtEndPr>
      <w:sdtContent>
        <w:p>
          <w:pPr>
            <w:pStyle w:val="42"/>
            <w:jc w:val="center"/>
            <w:rPr>
              <w:rFonts w:hint="eastAsia" w:asciiTheme="minorEastAsia" w:hAnsiTheme="minorEastAsia" w:eastAsiaTheme="minorEastAsia" w:cstheme="minorEastAsia"/>
              <w:b w:val="0"/>
              <w:bCs w:val="0"/>
              <w:color w:val="auto"/>
              <w:sz w:val="32"/>
              <w:szCs w:val="32"/>
            </w:rPr>
          </w:pPr>
          <w:r>
            <w:rPr>
              <w:rFonts w:hint="eastAsia" w:asciiTheme="minorEastAsia" w:hAnsiTheme="minorEastAsia" w:eastAsiaTheme="minorEastAsia" w:cstheme="minorEastAsia"/>
              <w:b w:val="0"/>
              <w:bCs w:val="0"/>
              <w:color w:val="auto"/>
              <w:sz w:val="32"/>
              <w:szCs w:val="32"/>
              <w:lang w:val="zh-CN"/>
            </w:rPr>
            <w:t>目</w:t>
          </w:r>
          <w:r>
            <w:rPr>
              <w:rFonts w:hint="eastAsia" w:asciiTheme="minorEastAsia" w:hAnsiTheme="minorEastAsia" w:eastAsiaTheme="minorEastAsia" w:cstheme="minorEastAsia"/>
              <w:b w:val="0"/>
              <w:bCs w:val="0"/>
              <w:color w:val="auto"/>
              <w:sz w:val="32"/>
              <w:szCs w:val="32"/>
              <w:lang w:val="en-US" w:eastAsia="zh-CN"/>
            </w:rPr>
            <w:t xml:space="preserve">  </w:t>
          </w:r>
          <w:r>
            <w:rPr>
              <w:rFonts w:hint="eastAsia" w:asciiTheme="minorEastAsia" w:hAnsiTheme="minorEastAsia" w:eastAsiaTheme="minorEastAsia" w:cstheme="minorEastAsia"/>
              <w:b w:val="0"/>
              <w:bCs w:val="0"/>
              <w:color w:val="auto"/>
              <w:sz w:val="32"/>
              <w:szCs w:val="32"/>
              <w:lang w:val="zh-CN"/>
            </w:rPr>
            <w:t>录</w:t>
          </w:r>
        </w:p>
        <w:p>
          <w:pPr>
            <w:rPr>
              <w:rFonts w:hint="eastAsia"/>
            </w:rPr>
          </w:pPr>
          <w:bookmarkStart w:id="0" w:name="_Toc369854456"/>
        </w:p>
      </w:sdtContent>
    </w:sdt>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TOC \o "1-4" \h \u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_Toc14157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一  文档介绍</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_Toc14157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_Toc23705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1.1 编写目的</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_Toc23705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_Toc23057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1.2 文档范围</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_Toc23057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_Toc25216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1.3 读者对象</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_Toc25216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_Toc11230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1.4 术语与缩写解释</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_Toc11230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_Toc14392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1.5 参考资料</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_Toc14392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_Toc26749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二  项目介绍</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_Toc26749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_Toc27553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2.1 项目说明</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_Toc27553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_Toc10890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2.2 项目背景</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_Toc10890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_Toc18494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2.3 项目目标</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_Toc18494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_Toc1417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2.4 项目用户</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_Toc1417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_Toc22884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三  需求说明</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_Toc22884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_Toc3538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3.1 整体需求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_Toc3538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_Toc9978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3.2 功能需求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_Toc9978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_Toc9431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3.2.1 功能描述</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_Toc9431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6"/>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_Toc18737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3.2.1.1 前台用户管理功能描述</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_Toc18737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6"/>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_Toc21638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3.2.1.2 后台管理员功能描述</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_Toc21638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_Toc4812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3.2.2 功能模块图</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_Toc4812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8</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_Toc6875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四  功能性需求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_Toc6875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_Toc20221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4.1 系统用例图</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_Toc20221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_Toc20187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4.1.1 用户用例图</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_Toc20187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_Toc14052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4.1.2 管理员用例图</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_Toc14052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_Toc21135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4.2 用例编号</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_Toc21135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_Toc9257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 用例描述</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_Toc9257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_Toc8637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 账户注册</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_Toc8637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_Toc29004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4.3.2 用户登录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_Toc29004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11</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_Toc2920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4.3.3 修改密码</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_Toc2920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11</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_Toc15782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4.3.4 查询个人账单</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_Toc15782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12</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_Toc5222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4.3.5 查询个人信息</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_Toc5222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12</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_Toc14889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4.3.6 增加管理员</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_Toc14889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13</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_Toc13193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4.3.7 管理员登陆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_Toc13193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13</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_Toc3422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4.3.8 管理员密码重置</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_Toc3422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_Toc23600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4.3.9 删除管理员</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_Toc23600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_Toc4158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4.3.10 查询管理员信息</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_Toc4158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14</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_Toc12856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4.3.11 角色管理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_Toc12856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_Toc29391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4.3.12 管理员退出</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_Toc29391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15</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_Toc23207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4.3.13 财务帐号信息管理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_Toc23207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_Toc3761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4.3.14 资费管理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_Toc3761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16</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_Toc13966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4.3.15 帐单管理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_Toc13966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_Toc7929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4.3.16 业务帐号信息管理</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_Toc7929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_Toc483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4.3.17 给管理员授权</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_Toc483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17</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_Toc4114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五  外部接口需求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_Toc4114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18</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_Toc24178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5.1 硬件接口</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_Toc24178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18</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_Toc28539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5.2 软件接口</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_Toc28539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18</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_Toc21269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5.3 通信接口</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_Toc21269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18</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_Toc665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六  其他非功能性需求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_Toc665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_Toc18888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6.1 性能需求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_Toc18888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_Toc1273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6.1.1 支持用户容量</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_Toc1273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_Toc11103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6.1.2 支持业务</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_Toc11103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_Toc20911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6.1.3 计费时间</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_Toc20911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_Toc28133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6.2 防护性需求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_Toc28133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9"/>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_Toc6336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6.3 安全性需求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_Toc6336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_Toc21225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6.3.1 软件系统安全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_Toc21225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19</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_Toc2224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6.3.2 网络系统安全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_Toc2224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_Toc15686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6.3.3 数据安全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_Toc15686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0"/>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_Toc21933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6.3.4 应用软件安全</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_Toc21933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pStyle w:val="15"/>
        <w:tabs>
          <w:tab w:val="right" w:leader="dot" w:pos="9638"/>
        </w:tabs>
        <w:rPr>
          <w:rFonts w:asciiTheme="minorAscii" w:hAnsiTheme="minorAsci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_Toc561 </w:instrText>
      </w:r>
      <w:r>
        <w:rPr>
          <w:rFonts w:hint="eastAsia" w:asciiTheme="minorHAnsi" w:hAnsiTheme="minorHAnsi" w:eastAsiaTheme="minorEastAsia" w:cstheme="minorBidi"/>
          <w:kern w:val="2"/>
          <w:szCs w:val="22"/>
          <w:lang w:val="en-US" w:eastAsia="zh-CN" w:bidi="ar-SA"/>
        </w:rPr>
        <w:fldChar w:fldCharType="separate"/>
      </w:r>
      <w:r>
        <w:rPr>
          <w:rFonts w:hint="eastAsia" w:asciiTheme="minorAscii" w:hAnsiTheme="minorAscii" w:eastAsiaTheme="minorEastAsia" w:cstheme="minorBidi"/>
          <w:kern w:val="2"/>
          <w:szCs w:val="22"/>
          <w:lang w:val="en-US" w:eastAsia="zh-CN" w:bidi="ar-SA"/>
        </w:rPr>
        <w:t>七  其他需求</w:t>
      </w:r>
      <w:r>
        <w:rPr>
          <w:rFonts w:asciiTheme="minorAscii" w:hAnsiTheme="minorAscii" w:eastAsiaTheme="minorEastAsia" w:cstheme="minorBidi"/>
          <w:kern w:val="2"/>
          <w:szCs w:val="22"/>
          <w:lang w:val="en-US" w:eastAsia="zh-CN" w:bidi="ar-SA"/>
        </w:rPr>
        <w:tab/>
      </w:r>
      <w:r>
        <w:rPr>
          <w:rFonts w:asciiTheme="minorAscii" w:hAnsiTheme="minorAscii" w:eastAsiaTheme="minorEastAsia" w:cstheme="minorBidi"/>
          <w:kern w:val="2"/>
          <w:szCs w:val="22"/>
          <w:lang w:val="en-US" w:eastAsia="zh-CN" w:bidi="ar-SA"/>
        </w:rPr>
        <w:fldChar w:fldCharType="begin"/>
      </w:r>
      <w:r>
        <w:rPr>
          <w:rFonts w:asciiTheme="minorAscii" w:hAnsiTheme="minorAscii" w:eastAsiaTheme="minorEastAsia" w:cstheme="minorBidi"/>
          <w:kern w:val="2"/>
          <w:szCs w:val="22"/>
          <w:lang w:val="en-US" w:eastAsia="zh-CN" w:bidi="ar-SA"/>
        </w:rPr>
        <w:instrText xml:space="preserve"> PAGEREF _Toc561 </w:instrText>
      </w:r>
      <w:r>
        <w:rPr>
          <w:rFonts w:asciiTheme="minorAscii" w:hAnsiTheme="minorAscii" w:eastAsiaTheme="minorEastAsia" w:cstheme="minorBidi"/>
          <w:kern w:val="2"/>
          <w:szCs w:val="22"/>
          <w:lang w:val="en-US" w:eastAsia="zh-CN" w:bidi="ar-SA"/>
        </w:rPr>
        <w:fldChar w:fldCharType="separate"/>
      </w:r>
      <w:r>
        <w:rPr>
          <w:rFonts w:asciiTheme="minorAscii" w:hAnsiTheme="minorAscii" w:eastAsiaTheme="minorEastAsia" w:cstheme="minorBidi"/>
          <w:kern w:val="2"/>
          <w:szCs w:val="22"/>
          <w:lang w:val="en-US" w:eastAsia="zh-CN" w:bidi="ar-SA"/>
        </w:rPr>
        <w:t>20</w:t>
      </w:r>
      <w:r>
        <w:rPr>
          <w:rFonts w:asciiTheme="minorAscii" w:hAnsiTheme="minorAscii" w:eastAsiaTheme="minorEastAsia" w:cstheme="minorBidi"/>
          <w:kern w:val="2"/>
          <w:szCs w:val="22"/>
          <w:lang w:val="en-US" w:eastAsia="zh-CN" w:bidi="ar-SA"/>
        </w:rPr>
        <w:fldChar w:fldCharType="end"/>
      </w:r>
      <w:r>
        <w:rPr>
          <w:rFonts w:hint="eastAsia" w:asciiTheme="minorHAnsi" w:hAnsiTheme="minorHAnsi" w:eastAsiaTheme="minorEastAsia" w:cstheme="minorBidi"/>
          <w:kern w:val="2"/>
          <w:szCs w:val="22"/>
          <w:lang w:val="en-US" w:eastAsia="zh-CN" w:bidi="ar-SA"/>
        </w:rPr>
        <w:fldChar w:fldCharType="end"/>
      </w:r>
    </w:p>
    <w:p>
      <w:pPr>
        <w:rPr>
          <w:rFonts w:hint="eastAsia" w:asciiTheme="minorHAnsi" w:hAnsiTheme="minorHAnsi" w:eastAsiaTheme="minorEastAsia" w:cstheme="minorBidi"/>
          <w:kern w:val="2"/>
          <w:szCs w:val="22"/>
          <w:lang w:val="en-US" w:eastAsia="zh-CN" w:bidi="ar-SA"/>
        </w:rPr>
      </w:pPr>
      <w:r>
        <w:rPr>
          <w:rFonts w:hint="eastAsia" w:asciiTheme="minorHAnsi" w:hAnsiTheme="minorHAnsi" w:eastAsiaTheme="minorEastAsia" w:cstheme="minorBidi"/>
          <w:kern w:val="2"/>
          <w:szCs w:val="22"/>
          <w:lang w:val="en-US" w:eastAsia="zh-CN" w:bidi="ar-SA"/>
        </w:rPr>
        <w:fldChar w:fldCharType="end"/>
      </w:r>
      <w:bookmarkStart w:id="1" w:name="_Toc1286"/>
      <w:bookmarkStart w:id="2" w:name="_Toc25607"/>
    </w:p>
    <w:p>
      <w:pPr>
        <w:rPr>
          <w:rStyle w:val="41"/>
        </w:rPr>
      </w:pPr>
      <w:bookmarkStart w:id="3" w:name="_Toc14157"/>
      <w:r>
        <w:rPr>
          <w:rStyle w:val="41"/>
          <w:rFonts w:hint="eastAsia"/>
          <w:lang w:val="en-US" w:eastAsia="zh-CN"/>
        </w:rPr>
        <w:t xml:space="preserve">一  </w:t>
      </w:r>
      <w:r>
        <w:rPr>
          <w:rStyle w:val="41"/>
          <w:rFonts w:hint="eastAsia"/>
        </w:rPr>
        <w:t>文档介绍</w:t>
      </w:r>
      <w:bookmarkEnd w:id="0"/>
      <w:bookmarkEnd w:id="1"/>
      <w:bookmarkEnd w:id="2"/>
    </w:p>
    <w:bookmarkEnd w:id="3"/>
    <w:p>
      <w:pPr>
        <w:pStyle w:val="3"/>
      </w:pPr>
      <w:bookmarkStart w:id="4" w:name="_Toc369854457"/>
      <w:bookmarkStart w:id="5" w:name="_Toc22108"/>
      <w:bookmarkStart w:id="6" w:name="_Toc22168"/>
      <w:bookmarkStart w:id="7" w:name="_Toc23705"/>
      <w:r>
        <w:rPr>
          <w:rFonts w:hint="eastAsia"/>
          <w:lang w:val="en-US" w:eastAsia="zh-CN"/>
        </w:rPr>
        <w:t xml:space="preserve">1.1 </w:t>
      </w:r>
      <w:r>
        <w:rPr>
          <w:rFonts w:hint="eastAsia"/>
        </w:rPr>
        <w:t>编写目的</w:t>
      </w:r>
      <w:bookmarkEnd w:id="4"/>
      <w:bookmarkEnd w:id="5"/>
      <w:bookmarkEnd w:id="6"/>
      <w:bookmarkEnd w:id="7"/>
    </w:p>
    <w:p>
      <w:pPr>
        <w:keepNext w:val="0"/>
        <w:keepLines w:val="0"/>
        <w:pageBreakBefore w:val="0"/>
        <w:widowControl w:val="0"/>
        <w:tabs>
          <w:tab w:val="left" w:pos="3136"/>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lang w:eastAsia="zh-CN"/>
        </w:rPr>
      </w:pPr>
      <w:bookmarkStart w:id="8" w:name="_Toc24503"/>
      <w:bookmarkStart w:id="9" w:name="_Toc369854458"/>
      <w:r>
        <w:rPr>
          <w:rFonts w:hint="eastAsia"/>
          <w:lang w:val="en-US" w:eastAsia="zh-CN"/>
        </w:rPr>
        <w:t xml:space="preserve">    </w:t>
      </w:r>
      <w:r>
        <w:rPr>
          <w:rFonts w:hint="eastAsia"/>
          <w:lang w:eastAsia="zh-CN"/>
        </w:rPr>
        <w:t>编写此文档的目的是进一步定制软件开发的细节问题，希望能使本软件开发工作更具体。是为使用户、软件开发者及分析人员对该软件的初始规定有一个共同的理解，它说明了本产品的各项功能需求、性能需求和数据要求，明确表示各功能的实现过程，阐述使用背景及范围，提供客户解决问题或达到目标所需的条件或权能，提供一个度量和遵循的基准。</w:t>
      </w:r>
    </w:p>
    <w:p>
      <w:pPr>
        <w:pStyle w:val="3"/>
      </w:pPr>
      <w:bookmarkStart w:id="10" w:name="_Toc17051"/>
      <w:bookmarkStart w:id="11" w:name="_Toc23057"/>
      <w:r>
        <w:rPr>
          <w:rFonts w:hint="eastAsia"/>
          <w:lang w:val="en-US" w:eastAsia="zh-CN"/>
        </w:rPr>
        <w:t xml:space="preserve">1.2 </w:t>
      </w:r>
      <w:r>
        <w:rPr>
          <w:rFonts w:hint="eastAsia"/>
        </w:rPr>
        <w:t>文档范围</w:t>
      </w:r>
      <w:bookmarkEnd w:id="8"/>
      <w:bookmarkEnd w:id="9"/>
      <w:bookmarkEnd w:id="10"/>
      <w:bookmarkEnd w:id="11"/>
    </w:p>
    <w:p>
      <w:pPr>
        <w:rPr>
          <w:rFonts w:hint="eastAsia"/>
          <w:lang w:val="en-US" w:eastAsia="zh-CN"/>
        </w:rPr>
      </w:pPr>
      <w:bookmarkStart w:id="12" w:name="_Toc23065"/>
      <w:bookmarkStart w:id="13" w:name="_Toc369854459"/>
      <w:r>
        <w:rPr>
          <w:rFonts w:hint="eastAsia"/>
          <w:lang w:val="en-US" w:eastAsia="zh-CN"/>
        </w:rPr>
        <w:t xml:space="preserve">    全篇文档从七个模块进行系统的阐述，分别从文档介绍、项目介绍、需求说明、功能性需求、外部接口需求、其他非功能性需求以及其他需求等进行详细的说明。通过需求说明书，以便更好的协调小组成员工作以及任务的明确分工，训练团队配合的默契，更加快速、有效的完成整个任务。</w:t>
      </w:r>
    </w:p>
    <w:p>
      <w:pPr>
        <w:pStyle w:val="3"/>
      </w:pPr>
      <w:bookmarkStart w:id="14" w:name="_Toc11148"/>
      <w:bookmarkStart w:id="15" w:name="_Toc25216"/>
      <w:r>
        <w:rPr>
          <w:rFonts w:hint="eastAsia"/>
          <w:lang w:val="en-US" w:eastAsia="zh-CN"/>
        </w:rPr>
        <w:t xml:space="preserve">1.3 </w:t>
      </w:r>
      <w:r>
        <w:rPr>
          <w:rFonts w:hint="eastAsia"/>
        </w:rPr>
        <w:t>读者对象</w:t>
      </w:r>
      <w:bookmarkEnd w:id="12"/>
      <w:bookmarkEnd w:id="13"/>
      <w:bookmarkEnd w:id="14"/>
      <w:bookmarkEnd w:id="15"/>
    </w:p>
    <w:p>
      <w:pPr>
        <w:rPr>
          <w:rFonts w:hint="eastAsia"/>
          <w:lang w:eastAsia="zh-CN"/>
        </w:rPr>
      </w:pPr>
      <w:bookmarkStart w:id="16" w:name="_Toc369854460"/>
      <w:bookmarkStart w:id="17" w:name="_Toc16676"/>
      <w:r>
        <w:rPr>
          <w:rFonts w:hint="eastAsia"/>
          <w:lang w:val="en-US" w:eastAsia="zh-CN"/>
        </w:rPr>
        <w:t xml:space="preserve">   </w:t>
      </w:r>
      <w:r>
        <w:t>本需求说明书的读者对象是</w:t>
      </w:r>
      <w:r>
        <w:rPr>
          <w:rFonts w:hint="eastAsia"/>
          <w:lang w:val="en-US" w:eastAsia="zh-CN"/>
        </w:rPr>
        <w:t>电信计费信息</w:t>
      </w:r>
      <w:r>
        <w:t>管理系统开发的研发工程师、测试工程师、销售工程师等</w:t>
      </w:r>
      <w:r>
        <w:rPr>
          <w:rFonts w:hint="eastAsia"/>
          <w:lang w:eastAsia="zh-CN"/>
        </w:rPr>
        <w:t>。</w:t>
      </w:r>
    </w:p>
    <w:p>
      <w:pPr>
        <w:pStyle w:val="3"/>
        <w:rPr>
          <w:rFonts w:hint="eastAsia"/>
        </w:rPr>
      </w:pPr>
      <w:bookmarkStart w:id="18" w:name="_Toc11230"/>
      <w:bookmarkStart w:id="19" w:name="_Toc15457"/>
      <w:r>
        <w:rPr>
          <w:rFonts w:hint="eastAsia"/>
          <w:lang w:val="en-US" w:eastAsia="zh-CN"/>
        </w:rPr>
        <w:t xml:space="preserve">1.4 </w:t>
      </w:r>
      <w:r>
        <w:rPr>
          <w:rFonts w:hint="eastAsia"/>
        </w:rPr>
        <w:t>术语与缩写解释</w:t>
      </w:r>
      <w:bookmarkEnd w:id="16"/>
      <w:bookmarkEnd w:id="17"/>
      <w:bookmarkEnd w:id="18"/>
      <w:bookmarkEnd w:id="19"/>
    </w:p>
    <w:tbl>
      <w:tblPr>
        <w:tblStyle w:val="3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802" w:type="dxa"/>
            <w:shd w:val="clear" w:color="auto" w:fill="BEBEBE"/>
            <w:vAlign w:val="top"/>
          </w:tcPr>
          <w:p>
            <w:pPr>
              <w:jc w:val="center"/>
              <w:rPr>
                <w:b/>
              </w:rPr>
            </w:pPr>
            <w:r>
              <w:rPr>
                <w:rFonts w:hint="eastAsia"/>
                <w:b/>
              </w:rPr>
              <w:t>术语或缩写</w:t>
            </w:r>
          </w:p>
        </w:tc>
        <w:tc>
          <w:tcPr>
            <w:tcW w:w="7052" w:type="dxa"/>
            <w:shd w:val="clear" w:color="auto" w:fill="BEBEBE"/>
            <w:vAlign w:val="top"/>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pPr>
            <w:r>
              <w:rPr>
                <w:rFonts w:hint="eastAsia" w:ascii="Calibri" w:hAnsi="Wingdings-Regular" w:cs="宋体"/>
                <w:b/>
                <w:kern w:val="0"/>
                <w:szCs w:val="21"/>
              </w:rPr>
              <w:t>NETCTOSS</w:t>
            </w:r>
          </w:p>
        </w:tc>
        <w:tc>
          <w:tcPr>
            <w:tcW w:w="7052" w:type="dxa"/>
            <w:vAlign w:val="top"/>
          </w:tcPr>
          <w:p>
            <w:r>
              <w:rPr>
                <w:rFonts w:hint="eastAsia" w:ascii="宋体" w:hAnsi="Wingdings-Regular" w:cs="宋体"/>
                <w:kern w:val="0"/>
                <w:szCs w:val="21"/>
                <w:lang w:val="en-US" w:eastAsia="zh-CN"/>
              </w:rPr>
              <w:t xml:space="preserve"> </w:t>
            </w:r>
            <w:r>
              <w:rPr>
                <w:rFonts w:hint="eastAsia" w:ascii="宋体" w:hAnsi="Wingdings-Regular" w:cs="宋体"/>
                <w:kern w:val="0"/>
                <w:szCs w:val="21"/>
              </w:rPr>
              <w:t>中国电信运营支撑系统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pPr>
            <w:r>
              <w:rPr>
                <w:rFonts w:ascii="Calibri" w:hAnsi="Wingdings-Regular" w:cs="宋体"/>
                <w:b/>
                <w:kern w:val="0"/>
                <w:szCs w:val="21"/>
              </w:rPr>
              <w:t>CSS</w:t>
            </w:r>
          </w:p>
        </w:tc>
        <w:tc>
          <w:tcPr>
            <w:tcW w:w="7052" w:type="dxa"/>
            <w:vAlign w:val="top"/>
          </w:tcPr>
          <w:p>
            <w:pPr>
              <w:rPr>
                <w:rFonts w:hint="eastAsia" w:ascii="宋体" w:hAnsi="Wingdings-Regular" w:cs="宋体"/>
                <w:kern w:val="0"/>
                <w:szCs w:val="21"/>
              </w:rPr>
            </w:pPr>
            <w:r>
              <w:rPr>
                <w:rFonts w:ascii="宋体" w:hAnsi="Wingdings-Regular" w:cs="宋体"/>
                <w:kern w:val="0"/>
                <w:szCs w:val="21"/>
              </w:rPr>
              <w:t xml:space="preserve"> </w:t>
            </w:r>
            <w:r>
              <w:rPr>
                <w:rFonts w:hint="eastAsia" w:ascii="宋体" w:hAnsi="Wingdings-Regular" w:cs="宋体"/>
                <w:kern w:val="0"/>
                <w:szCs w:val="21"/>
                <w:lang w:val="en-US" w:eastAsia="zh-CN"/>
              </w:rPr>
              <w:t>层叠样式表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rFonts w:ascii="宋体" w:hAnsi="Wingdings-Regular" w:cs="宋体"/>
                <w:b/>
                <w:kern w:val="0"/>
                <w:szCs w:val="21"/>
              </w:rPr>
            </w:pPr>
            <w:bookmarkStart w:id="20" w:name="OLE_LINK1"/>
            <w:r>
              <w:rPr>
                <w:rFonts w:ascii="Calibri" w:hAnsi="Wingdings-Regular" w:cs="宋体"/>
                <w:b/>
                <w:kern w:val="0"/>
                <w:szCs w:val="21"/>
              </w:rPr>
              <w:t>HTML</w:t>
            </w:r>
            <w:bookmarkEnd w:id="20"/>
          </w:p>
        </w:tc>
        <w:tc>
          <w:tcPr>
            <w:tcW w:w="7052" w:type="dxa"/>
            <w:vAlign w:val="top"/>
          </w:tcPr>
          <w:p>
            <w:pPr>
              <w:rPr>
                <w:rFonts w:ascii="宋体" w:hAnsi="Wingdings-Regular" w:cs="宋体"/>
                <w:kern w:val="0"/>
                <w:szCs w:val="21"/>
              </w:rPr>
            </w:pPr>
            <w:r>
              <w:rPr>
                <w:rFonts w:hint="eastAsia" w:ascii="宋体" w:hAnsi="Wingdings-Regular" w:cs="宋体"/>
                <w:kern w:val="0"/>
                <w:szCs w:val="21"/>
                <w:lang w:val="en-US" w:eastAsia="zh-CN"/>
              </w:rPr>
              <w:t xml:space="preserve"> 超文本预处理语言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rFonts w:ascii="宋体" w:hAnsi="Wingdings-Regular" w:cs="宋体"/>
                <w:b/>
                <w:kern w:val="0"/>
                <w:szCs w:val="21"/>
              </w:rPr>
            </w:pPr>
            <w:bookmarkStart w:id="21" w:name="OLE_LINK2"/>
            <w:r>
              <w:rPr>
                <w:rFonts w:ascii="Calibri" w:hAnsi="Wingdings-Regular" w:cs="宋体"/>
                <w:b/>
                <w:kern w:val="0"/>
                <w:szCs w:val="21"/>
              </w:rPr>
              <w:t>JAVASCRIPT</w:t>
            </w:r>
            <w:bookmarkEnd w:id="21"/>
          </w:p>
        </w:tc>
        <w:tc>
          <w:tcPr>
            <w:tcW w:w="7052" w:type="dxa"/>
            <w:vAlign w:val="top"/>
          </w:tcPr>
          <w:p>
            <w:pPr>
              <w:rPr>
                <w:rFonts w:hint="eastAsia" w:ascii="宋体" w:hAnsi="Wingdings-Regular" w:cs="宋体"/>
                <w:kern w:val="0"/>
                <w:szCs w:val="21"/>
                <w:lang w:val="en-US" w:eastAsia="zh-CN"/>
              </w:rPr>
            </w:pPr>
            <w:r>
              <w:rPr>
                <w:rFonts w:hint="eastAsia" w:ascii="宋体" w:hAnsi="Wingdings-Regular" w:cs="宋体"/>
                <w:kern w:val="0"/>
                <w:szCs w:val="21"/>
                <w:lang w:val="en-US" w:eastAsia="zh-CN"/>
              </w:rPr>
              <w:t xml:space="preserve"> </w:t>
            </w:r>
            <w:r>
              <w:rPr>
                <w:rFonts w:hint="eastAsia" w:ascii="宋体" w:hAnsi="Wingdings-Regular" w:cs="宋体"/>
                <w:kern w:val="0"/>
                <w:szCs w:val="21"/>
              </w:rPr>
              <w:t>一常简称</w:t>
            </w:r>
            <w:r>
              <w:rPr>
                <w:rFonts w:ascii="宋体" w:hAnsi="Wingdings-Regular" w:cs="宋体"/>
                <w:kern w:val="0"/>
                <w:szCs w:val="21"/>
              </w:rP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rFonts w:ascii="宋体" w:hAnsi="Wingdings-Regular" w:cs="宋体"/>
                <w:b/>
                <w:kern w:val="0"/>
                <w:szCs w:val="21"/>
              </w:rPr>
            </w:pPr>
            <w:bookmarkStart w:id="22" w:name="OLE_LINK3"/>
            <w:r>
              <w:rPr>
                <w:b/>
              </w:rPr>
              <w:t>Spring</w:t>
            </w:r>
            <w:bookmarkEnd w:id="22"/>
          </w:p>
        </w:tc>
        <w:tc>
          <w:tcPr>
            <w:tcW w:w="7052" w:type="dxa"/>
            <w:vAlign w:val="top"/>
          </w:tcPr>
          <w:p>
            <w:pPr>
              <w:rPr>
                <w:rFonts w:hint="eastAsia" w:ascii="宋体" w:hAnsi="Wingdings-Regular" w:cs="宋体"/>
                <w:kern w:val="0"/>
                <w:szCs w:val="21"/>
                <w:lang w:val="en-US" w:eastAsia="zh-CN"/>
              </w:rPr>
            </w:pPr>
            <w:r>
              <w:rPr>
                <w:rFonts w:hint="eastAsia" w:ascii="宋体" w:hAnsi="Wingdings-Regular" w:cs="宋体"/>
                <w:kern w:val="0"/>
                <w:szCs w:val="21"/>
                <w:lang w:val="en-US" w:eastAsia="zh-CN"/>
              </w:rPr>
              <w:t xml:space="preserve"> JavaEE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b/>
              </w:rPr>
            </w:pPr>
            <w:bookmarkStart w:id="23" w:name="OLE_LINK4"/>
            <w:r>
              <w:rPr>
                <w:b/>
              </w:rPr>
              <w:t>Tomcat</w:t>
            </w:r>
            <w:bookmarkEnd w:id="23"/>
          </w:p>
        </w:tc>
        <w:tc>
          <w:tcPr>
            <w:tcW w:w="7052" w:type="dxa"/>
            <w:vAlign w:val="top"/>
          </w:tcPr>
          <w:p>
            <w:pPr>
              <w:rPr>
                <w:rFonts w:hint="eastAsia" w:ascii="宋体" w:hAnsi="Wingdings-Regular" w:cs="宋体"/>
                <w:kern w:val="0"/>
                <w:szCs w:val="21"/>
                <w:lang w:val="en-US" w:eastAsia="zh-CN"/>
              </w:rPr>
            </w:pPr>
            <w:r>
              <w:rPr>
                <w:rFonts w:hint="eastAsia" w:ascii="宋体" w:hAnsi="Wingdings-Regular" w:cs="宋体"/>
                <w:kern w:val="0"/>
                <w:szCs w:val="21"/>
                <w:lang w:val="en-US" w:eastAsia="zh-CN"/>
              </w:rPr>
              <w:t xml:space="preserve"> 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center"/>
          </w:tcPr>
          <w:p>
            <w:pPr>
              <w:jc w:val="center"/>
              <w:rPr>
                <w:b/>
              </w:rPr>
            </w:pPr>
            <w:bookmarkStart w:id="24" w:name="OLE_LINK5"/>
            <w:r>
              <w:rPr>
                <w:rFonts w:hint="eastAsia" w:ascii="Calibri" w:hAnsi="Wingdings-Regular" w:cs="宋体"/>
                <w:b/>
                <w:kern w:val="0"/>
                <w:szCs w:val="21"/>
              </w:rPr>
              <w:t>JDBC</w:t>
            </w:r>
            <w:bookmarkEnd w:id="24"/>
          </w:p>
        </w:tc>
        <w:tc>
          <w:tcPr>
            <w:tcW w:w="7052" w:type="dxa"/>
            <w:vAlign w:val="top"/>
          </w:tcPr>
          <w:p>
            <w:pPr>
              <w:rPr>
                <w:rFonts w:hint="eastAsia" w:ascii="宋体" w:hAnsi="Wingdings-Regular" w:cs="宋体"/>
                <w:kern w:val="0"/>
                <w:szCs w:val="21"/>
                <w:lang w:val="en-US" w:eastAsia="zh-CN"/>
              </w:rPr>
            </w:pPr>
            <w:r>
              <w:rPr>
                <w:rFonts w:hint="eastAsia" w:ascii="宋体" w:hAnsi="Wingdings-Regular" w:cs="宋体"/>
                <w:kern w:val="0"/>
                <w:szCs w:val="21"/>
                <w:lang w:val="en-US" w:eastAsia="zh-CN"/>
              </w:rPr>
              <w:t xml:space="preserve"> </w:t>
            </w:r>
            <w:r>
              <w:rPr>
                <w:rFonts w:hint="eastAsia" w:ascii="宋体" w:hAnsi="Wingdings-Regular" w:cs="宋体"/>
                <w:bCs/>
                <w:kern w:val="0"/>
                <w:szCs w:val="21"/>
              </w:rPr>
              <w:t>数据库连接</w:t>
            </w:r>
          </w:p>
        </w:tc>
      </w:tr>
    </w:tbl>
    <w:p>
      <w:pPr>
        <w:pStyle w:val="3"/>
      </w:pPr>
      <w:bookmarkStart w:id="25" w:name="_Toc14392"/>
      <w:bookmarkStart w:id="26" w:name="_Toc796"/>
      <w:bookmarkStart w:id="27" w:name="_Toc369854461"/>
      <w:bookmarkStart w:id="28" w:name="_Toc26843"/>
      <w:r>
        <w:rPr>
          <w:rFonts w:hint="eastAsia"/>
          <w:lang w:val="en-US" w:eastAsia="zh-CN"/>
        </w:rPr>
        <w:t xml:space="preserve">1.5 </w:t>
      </w:r>
      <w:r>
        <w:rPr>
          <w:rFonts w:hint="eastAsia"/>
        </w:rPr>
        <w:t>参考资料</w:t>
      </w:r>
      <w:bookmarkEnd w:id="25"/>
      <w:bookmarkEnd w:id="26"/>
      <w:bookmarkEnd w:id="27"/>
      <w:bookmarkEnd w:id="28"/>
    </w:p>
    <w:tbl>
      <w:tblPr>
        <w:tblStyle w:val="36"/>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2633"/>
        <w:gridCol w:w="1667"/>
        <w:gridCol w:w="2000"/>
        <w:gridCol w:w="140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blHeader/>
        </w:trPr>
        <w:tc>
          <w:tcPr>
            <w:tcW w:w="744" w:type="dxa"/>
            <w:shd w:val="clear" w:color="auto" w:fill="BEBEBE"/>
            <w:vAlign w:val="top"/>
          </w:tcPr>
          <w:p>
            <w:pPr>
              <w:jc w:val="center"/>
              <w:rPr>
                <w:b/>
              </w:rPr>
            </w:pPr>
            <w:r>
              <w:rPr>
                <w:rFonts w:hint="eastAsia"/>
                <w:b/>
              </w:rPr>
              <w:t>序号</w:t>
            </w:r>
          </w:p>
        </w:tc>
        <w:tc>
          <w:tcPr>
            <w:tcW w:w="2633" w:type="dxa"/>
            <w:shd w:val="clear" w:color="auto" w:fill="BEBEBE"/>
            <w:vAlign w:val="top"/>
          </w:tcPr>
          <w:p>
            <w:pPr>
              <w:jc w:val="center"/>
              <w:rPr>
                <w:b/>
              </w:rPr>
            </w:pPr>
            <w:r>
              <w:rPr>
                <w:rFonts w:hint="eastAsia"/>
                <w:b/>
              </w:rPr>
              <w:t>文档名称</w:t>
            </w:r>
          </w:p>
        </w:tc>
        <w:tc>
          <w:tcPr>
            <w:tcW w:w="1667" w:type="dxa"/>
            <w:shd w:val="clear" w:color="auto" w:fill="BEBEBE"/>
            <w:vAlign w:val="top"/>
          </w:tcPr>
          <w:p>
            <w:pPr>
              <w:jc w:val="center"/>
              <w:rPr>
                <w:rFonts w:hint="eastAsia" w:eastAsia="宋体"/>
                <w:b/>
                <w:lang w:val="en-US" w:eastAsia="zh-CN"/>
              </w:rPr>
            </w:pPr>
            <w:r>
              <w:rPr>
                <w:rFonts w:hint="eastAsia"/>
                <w:b/>
                <w:lang w:val="en-US" w:eastAsia="zh-CN"/>
              </w:rPr>
              <w:t>作者</w:t>
            </w:r>
          </w:p>
        </w:tc>
        <w:tc>
          <w:tcPr>
            <w:tcW w:w="2000" w:type="dxa"/>
            <w:shd w:val="clear" w:color="auto" w:fill="BEBEBE"/>
            <w:vAlign w:val="top"/>
          </w:tcPr>
          <w:p>
            <w:pPr>
              <w:tabs>
                <w:tab w:val="center" w:pos="1000"/>
                <w:tab w:val="right" w:pos="1879"/>
              </w:tabs>
              <w:jc w:val="left"/>
              <w:rPr>
                <w:b/>
              </w:rPr>
            </w:pPr>
            <w:r>
              <w:rPr>
                <w:rFonts w:hint="eastAsia"/>
                <w:b/>
                <w:lang w:eastAsia="zh-CN"/>
              </w:rPr>
              <w:tab/>
            </w:r>
            <w:r>
              <w:rPr>
                <w:rFonts w:hint="eastAsia"/>
                <w:b/>
                <w:lang w:val="en-US" w:eastAsia="zh-CN"/>
              </w:rPr>
              <w:t>出版社</w:t>
            </w:r>
          </w:p>
        </w:tc>
        <w:tc>
          <w:tcPr>
            <w:tcW w:w="1400" w:type="dxa"/>
            <w:shd w:val="clear" w:color="auto" w:fill="BEBEBE"/>
            <w:vAlign w:val="top"/>
          </w:tcPr>
          <w:p>
            <w:pPr>
              <w:jc w:val="center"/>
              <w:rPr>
                <w:b/>
              </w:rPr>
            </w:pPr>
            <w:r>
              <w:rPr>
                <w:rFonts w:hint="eastAsia"/>
                <w:b/>
              </w:rPr>
              <w:t>版本</w:t>
            </w:r>
          </w:p>
        </w:tc>
        <w:tc>
          <w:tcPr>
            <w:tcW w:w="1365" w:type="dxa"/>
            <w:shd w:val="clear" w:color="auto" w:fill="BEBEBE"/>
            <w:vAlign w:val="top"/>
          </w:tcPr>
          <w:p>
            <w:pPr>
              <w:jc w:val="center"/>
              <w:rPr>
                <w:rFonts w:hint="eastAsia"/>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vAlign w:val="center"/>
          </w:tcPr>
          <w:p>
            <w:pPr>
              <w:jc w:val="center"/>
            </w:pPr>
            <w:r>
              <w:rPr>
                <w:rFonts w:hint="eastAsia"/>
              </w:rPr>
              <w:t>1</w:t>
            </w:r>
          </w:p>
        </w:tc>
        <w:tc>
          <w:tcPr>
            <w:tcW w:w="2633" w:type="dxa"/>
            <w:vAlign w:val="center"/>
          </w:tcPr>
          <w:p>
            <w:pPr>
              <w:jc w:val="center"/>
            </w:pPr>
            <w:r>
              <w:rPr>
                <w:rFonts w:hint="eastAsia"/>
              </w:rPr>
              <w:t>《软件工程导论》</w:t>
            </w:r>
          </w:p>
        </w:tc>
        <w:tc>
          <w:tcPr>
            <w:tcW w:w="1667" w:type="dxa"/>
            <w:vAlign w:val="center"/>
          </w:tcPr>
          <w:p>
            <w:pPr>
              <w:jc w:val="center"/>
            </w:pPr>
            <w:r>
              <w:rPr>
                <w:rFonts w:hint="eastAsia"/>
              </w:rPr>
              <w:t>张海藩</w:t>
            </w:r>
          </w:p>
        </w:tc>
        <w:tc>
          <w:tcPr>
            <w:tcW w:w="2000" w:type="dxa"/>
            <w:vAlign w:val="center"/>
          </w:tcPr>
          <w:p>
            <w:pPr>
              <w:jc w:val="center"/>
            </w:pPr>
            <w:r>
              <w:rPr>
                <w:rFonts w:hint="eastAsia"/>
              </w:rPr>
              <w:t>清华大学出版社</w:t>
            </w:r>
          </w:p>
        </w:tc>
        <w:tc>
          <w:tcPr>
            <w:tcW w:w="1400" w:type="dxa"/>
            <w:vAlign w:val="center"/>
          </w:tcPr>
          <w:p>
            <w:pPr>
              <w:jc w:val="center"/>
            </w:pPr>
            <w:r>
              <w:rPr>
                <w:rFonts w:hint="eastAsia"/>
              </w:rPr>
              <w:t>第四版</w:t>
            </w:r>
          </w:p>
        </w:tc>
        <w:tc>
          <w:tcPr>
            <w:tcW w:w="1365" w:type="dxa"/>
            <w:vAlign w:val="center"/>
          </w:tcPr>
          <w:p>
            <w:pPr>
              <w:jc w:val="center"/>
              <w:rPr>
                <w:rFonts w:hint="eastAsia" w:eastAsiaTheme="minorEastAsia"/>
                <w:lang w:val="en-US" w:eastAsia="zh-CN"/>
              </w:rPr>
            </w:pPr>
            <w:r>
              <w:rPr>
                <w:rFonts w:hint="eastAsia"/>
                <w:lang w:val="en-US" w:eastAsia="zh-CN"/>
              </w:rPr>
              <w:t>2014年10月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vAlign w:val="center"/>
          </w:tcPr>
          <w:p>
            <w:pPr>
              <w:jc w:val="center"/>
            </w:pPr>
            <w:r>
              <w:rPr>
                <w:rFonts w:hint="eastAsia"/>
              </w:rPr>
              <w:t>2</w:t>
            </w:r>
          </w:p>
        </w:tc>
        <w:tc>
          <w:tcPr>
            <w:tcW w:w="2633" w:type="dxa"/>
            <w:vAlign w:val="center"/>
          </w:tcPr>
          <w:p>
            <w:pPr>
              <w:jc w:val="center"/>
            </w:pPr>
            <w:r>
              <w:rPr>
                <w:rFonts w:hint="eastAsia"/>
              </w:rPr>
              <w:t>《数据库系统概论》</w:t>
            </w:r>
          </w:p>
        </w:tc>
        <w:tc>
          <w:tcPr>
            <w:tcW w:w="1667" w:type="dxa"/>
            <w:vAlign w:val="center"/>
          </w:tcPr>
          <w:p>
            <w:pPr>
              <w:jc w:val="center"/>
            </w:pPr>
            <w:r>
              <w:rPr>
                <w:rFonts w:hint="eastAsia"/>
              </w:rPr>
              <w:t>王珊、萨师宣</w:t>
            </w:r>
          </w:p>
        </w:tc>
        <w:tc>
          <w:tcPr>
            <w:tcW w:w="2000" w:type="dxa"/>
            <w:vAlign w:val="center"/>
          </w:tcPr>
          <w:p>
            <w:pPr>
              <w:jc w:val="center"/>
            </w:pPr>
            <w:r>
              <w:rPr>
                <w:rFonts w:hint="eastAsia"/>
              </w:rPr>
              <w:t>清华大学出版社</w:t>
            </w:r>
          </w:p>
        </w:tc>
        <w:tc>
          <w:tcPr>
            <w:tcW w:w="1400" w:type="dxa"/>
            <w:vAlign w:val="center"/>
          </w:tcPr>
          <w:p>
            <w:pPr>
              <w:jc w:val="center"/>
            </w:pPr>
            <w:r>
              <w:rPr>
                <w:rFonts w:hint="eastAsia"/>
              </w:rPr>
              <w:t>第四版</w:t>
            </w:r>
          </w:p>
        </w:tc>
        <w:tc>
          <w:tcPr>
            <w:tcW w:w="1365" w:type="dxa"/>
            <w:vAlign w:val="center"/>
          </w:tcPr>
          <w:p>
            <w:pPr>
              <w:jc w:val="center"/>
              <w:rPr>
                <w:rFonts w:hint="eastAsia" w:eastAsiaTheme="minorEastAsia"/>
                <w:lang w:val="en-US" w:eastAsia="zh-CN"/>
              </w:rPr>
            </w:pPr>
            <w:r>
              <w:rPr>
                <w:rFonts w:hint="eastAsia"/>
                <w:lang w:val="en-US" w:eastAsia="zh-CN"/>
              </w:rPr>
              <w:t>2013年9月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vAlign w:val="center"/>
          </w:tcPr>
          <w:p>
            <w:pPr>
              <w:jc w:val="center"/>
              <w:rPr>
                <w:rFonts w:hint="eastAsia" w:eastAsia="宋体"/>
                <w:lang w:val="en-US" w:eastAsia="zh-CN"/>
              </w:rPr>
            </w:pPr>
            <w:r>
              <w:rPr>
                <w:rFonts w:hint="eastAsia"/>
                <w:lang w:val="en-US" w:eastAsia="zh-CN"/>
              </w:rPr>
              <w:t>3</w:t>
            </w:r>
          </w:p>
        </w:tc>
        <w:tc>
          <w:tcPr>
            <w:tcW w:w="2633" w:type="dxa"/>
            <w:vAlign w:val="center"/>
          </w:tcPr>
          <w:p>
            <w:pPr>
              <w:jc w:val="center"/>
              <w:rPr>
                <w:rFonts w:hint="eastAsia"/>
              </w:rPr>
            </w:pPr>
            <w:r>
              <w:rPr>
                <w:rFonts w:hint="eastAsia"/>
              </w:rPr>
              <w:t>《Java面向对象程序设计》</w:t>
            </w:r>
          </w:p>
        </w:tc>
        <w:tc>
          <w:tcPr>
            <w:tcW w:w="1667" w:type="dxa"/>
            <w:vAlign w:val="center"/>
          </w:tcPr>
          <w:p>
            <w:pPr>
              <w:jc w:val="center"/>
              <w:rPr>
                <w:rFonts w:hint="eastAsia"/>
              </w:rPr>
            </w:pPr>
            <w:r>
              <w:rPr>
                <w:rFonts w:hint="eastAsia"/>
              </w:rPr>
              <w:t>耿详义、张跃平</w:t>
            </w:r>
          </w:p>
        </w:tc>
        <w:tc>
          <w:tcPr>
            <w:tcW w:w="2000" w:type="dxa"/>
            <w:vAlign w:val="center"/>
          </w:tcPr>
          <w:p>
            <w:pPr>
              <w:jc w:val="center"/>
              <w:rPr>
                <w:rFonts w:hint="eastAsia"/>
              </w:rPr>
            </w:pPr>
            <w:r>
              <w:rPr>
                <w:rFonts w:hint="eastAsia"/>
              </w:rPr>
              <w:t>清华大学出版社</w:t>
            </w:r>
          </w:p>
        </w:tc>
        <w:tc>
          <w:tcPr>
            <w:tcW w:w="1400" w:type="dxa"/>
            <w:vAlign w:val="center"/>
          </w:tcPr>
          <w:p>
            <w:pPr>
              <w:jc w:val="center"/>
              <w:rPr>
                <w:rFonts w:hint="eastAsia" w:eastAsia="宋体"/>
                <w:lang w:val="en-US" w:eastAsia="zh-CN"/>
              </w:rPr>
            </w:pPr>
            <w:r>
              <w:rPr>
                <w:rFonts w:hint="eastAsia"/>
                <w:lang w:val="en-US" w:eastAsia="zh-CN"/>
              </w:rPr>
              <w:t>第二版</w:t>
            </w:r>
          </w:p>
        </w:tc>
        <w:tc>
          <w:tcPr>
            <w:tcW w:w="1365" w:type="dxa"/>
            <w:vAlign w:val="center"/>
          </w:tcPr>
          <w:p>
            <w:pPr>
              <w:jc w:val="center"/>
              <w:rPr>
                <w:rFonts w:hint="eastAsia" w:eastAsiaTheme="minorEastAsia"/>
                <w:lang w:val="en-US" w:eastAsia="zh-CN"/>
              </w:rPr>
            </w:pPr>
            <w:r>
              <w:rPr>
                <w:rFonts w:hint="eastAsia"/>
                <w:lang w:val="en-US" w:eastAsia="zh-CN"/>
              </w:rPr>
              <w:t>20015年7月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vAlign w:val="center"/>
          </w:tcPr>
          <w:p>
            <w:pPr>
              <w:jc w:val="center"/>
              <w:rPr>
                <w:rFonts w:hint="eastAsia"/>
                <w:lang w:val="en-US" w:eastAsia="zh-CN"/>
              </w:rPr>
            </w:pPr>
            <w:r>
              <w:rPr>
                <w:rFonts w:hint="eastAsia"/>
                <w:lang w:val="en-US" w:eastAsia="zh-CN"/>
              </w:rPr>
              <w:t>4</w:t>
            </w:r>
          </w:p>
        </w:tc>
        <w:tc>
          <w:tcPr>
            <w:tcW w:w="2633" w:type="dxa"/>
            <w:vAlign w:val="center"/>
          </w:tcPr>
          <w:p>
            <w:pPr>
              <w:jc w:val="center"/>
              <w:rPr>
                <w:rFonts w:hint="eastAsia" w:eastAsia="宋体"/>
                <w:lang w:val="en-US" w:eastAsia="zh-CN"/>
              </w:rPr>
            </w:pPr>
            <w:r>
              <w:rPr>
                <w:rFonts w:hint="eastAsia"/>
                <w:lang w:val="en-US" w:eastAsia="zh-CN"/>
              </w:rPr>
              <w:t>《软件项目管理案例教程》</w:t>
            </w:r>
          </w:p>
        </w:tc>
        <w:tc>
          <w:tcPr>
            <w:tcW w:w="1667" w:type="dxa"/>
            <w:vAlign w:val="center"/>
          </w:tcPr>
          <w:p>
            <w:pPr>
              <w:jc w:val="center"/>
              <w:rPr>
                <w:rFonts w:hint="eastAsia" w:eastAsia="宋体"/>
                <w:lang w:val="en-US" w:eastAsia="zh-CN"/>
              </w:rPr>
            </w:pPr>
            <w:r>
              <w:rPr>
                <w:rFonts w:hint="eastAsia"/>
                <w:lang w:val="en-US" w:eastAsia="zh-CN"/>
              </w:rPr>
              <w:t>韩万江、姜立新</w:t>
            </w:r>
          </w:p>
        </w:tc>
        <w:tc>
          <w:tcPr>
            <w:tcW w:w="2000" w:type="dxa"/>
            <w:vAlign w:val="center"/>
          </w:tcPr>
          <w:p>
            <w:pPr>
              <w:jc w:val="center"/>
              <w:rPr>
                <w:rFonts w:hint="eastAsia" w:eastAsia="宋体"/>
                <w:lang w:val="en-US" w:eastAsia="zh-CN"/>
              </w:rPr>
            </w:pPr>
            <w:r>
              <w:rPr>
                <w:rFonts w:hint="eastAsia"/>
                <w:lang w:val="en-US" w:eastAsia="zh-CN"/>
              </w:rPr>
              <w:t>机械工业出版社</w:t>
            </w:r>
          </w:p>
        </w:tc>
        <w:tc>
          <w:tcPr>
            <w:tcW w:w="1400" w:type="dxa"/>
            <w:vAlign w:val="center"/>
          </w:tcPr>
          <w:p>
            <w:pPr>
              <w:jc w:val="center"/>
              <w:rPr>
                <w:rFonts w:hint="eastAsia"/>
                <w:lang w:val="en-US" w:eastAsia="zh-CN"/>
              </w:rPr>
            </w:pPr>
            <w:r>
              <w:rPr>
                <w:rFonts w:hint="eastAsia"/>
                <w:lang w:val="en-US" w:eastAsia="zh-CN"/>
              </w:rPr>
              <w:t>第三版</w:t>
            </w:r>
          </w:p>
        </w:tc>
        <w:tc>
          <w:tcPr>
            <w:tcW w:w="1365" w:type="dxa"/>
            <w:vAlign w:val="center"/>
          </w:tcPr>
          <w:p>
            <w:pPr>
              <w:jc w:val="center"/>
              <w:rPr>
                <w:rFonts w:hint="eastAsia" w:eastAsia="宋体"/>
                <w:lang w:val="en-US" w:eastAsia="zh-CN"/>
              </w:rPr>
            </w:pPr>
            <w:r>
              <w:rPr>
                <w:rFonts w:hint="eastAsia"/>
                <w:lang w:val="en-US" w:eastAsia="zh-CN"/>
              </w:rPr>
              <w:t>2015年10月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vAlign w:val="center"/>
          </w:tcPr>
          <w:p>
            <w:pPr>
              <w:jc w:val="center"/>
              <w:rPr>
                <w:rFonts w:hint="eastAsia"/>
                <w:lang w:val="en-US" w:eastAsia="zh-CN"/>
              </w:rPr>
            </w:pPr>
            <w:r>
              <w:rPr>
                <w:rFonts w:hint="eastAsia"/>
                <w:lang w:val="en-US" w:eastAsia="zh-CN"/>
              </w:rPr>
              <w:t>5</w:t>
            </w:r>
          </w:p>
        </w:tc>
        <w:tc>
          <w:tcPr>
            <w:tcW w:w="2633" w:type="dxa"/>
            <w:vAlign w:val="center"/>
          </w:tcPr>
          <w:p>
            <w:pPr>
              <w:jc w:val="center"/>
              <w:rPr>
                <w:rFonts w:hint="eastAsia"/>
                <w:lang w:val="en-US" w:eastAsia="zh-CN"/>
              </w:rPr>
            </w:pPr>
            <w:r>
              <w:rPr>
                <w:rFonts w:hint="eastAsia"/>
                <w:lang w:val="en-US" w:eastAsia="zh-CN"/>
              </w:rPr>
              <w:t>《软件工程概论》</w:t>
            </w:r>
          </w:p>
        </w:tc>
        <w:tc>
          <w:tcPr>
            <w:tcW w:w="1667" w:type="dxa"/>
            <w:vAlign w:val="center"/>
          </w:tcPr>
          <w:p>
            <w:pPr>
              <w:jc w:val="center"/>
              <w:rPr>
                <w:rFonts w:hint="eastAsia"/>
                <w:lang w:val="en-US" w:eastAsia="zh-CN"/>
              </w:rPr>
            </w:pPr>
            <w:r>
              <w:rPr>
                <w:rFonts w:hint="eastAsia"/>
                <w:lang w:val="en-US" w:eastAsia="zh-CN"/>
              </w:rPr>
              <w:t>郑人杰、马素霞</w:t>
            </w:r>
          </w:p>
        </w:tc>
        <w:tc>
          <w:tcPr>
            <w:tcW w:w="2000" w:type="dxa"/>
            <w:vAlign w:val="center"/>
          </w:tcPr>
          <w:p>
            <w:pPr>
              <w:jc w:val="center"/>
              <w:rPr>
                <w:rFonts w:hint="eastAsia"/>
                <w:lang w:val="en-US" w:eastAsia="zh-CN"/>
              </w:rPr>
            </w:pPr>
            <w:r>
              <w:rPr>
                <w:rFonts w:hint="eastAsia"/>
                <w:lang w:val="en-US" w:eastAsia="zh-CN"/>
              </w:rPr>
              <w:t>机械工业出版社</w:t>
            </w:r>
          </w:p>
        </w:tc>
        <w:tc>
          <w:tcPr>
            <w:tcW w:w="1400" w:type="dxa"/>
            <w:vAlign w:val="center"/>
          </w:tcPr>
          <w:p>
            <w:pPr>
              <w:jc w:val="center"/>
              <w:rPr>
                <w:rFonts w:hint="eastAsia"/>
                <w:lang w:val="en-US" w:eastAsia="zh-CN"/>
              </w:rPr>
            </w:pPr>
            <w:r>
              <w:rPr>
                <w:rFonts w:hint="eastAsia"/>
                <w:lang w:val="en-US" w:eastAsia="zh-CN"/>
              </w:rPr>
              <w:t>第一版</w:t>
            </w:r>
          </w:p>
        </w:tc>
        <w:tc>
          <w:tcPr>
            <w:tcW w:w="1365" w:type="dxa"/>
            <w:vAlign w:val="center"/>
          </w:tcPr>
          <w:p>
            <w:pPr>
              <w:jc w:val="center"/>
              <w:rPr>
                <w:rFonts w:hint="eastAsia"/>
                <w:lang w:val="en-US" w:eastAsia="zh-CN"/>
              </w:rPr>
            </w:pPr>
            <w:r>
              <w:rPr>
                <w:rFonts w:hint="eastAsia"/>
                <w:lang w:val="en-US" w:eastAsia="zh-CN"/>
              </w:rPr>
              <w:t>2009年11月</w:t>
            </w:r>
          </w:p>
        </w:tc>
      </w:tr>
    </w:tbl>
    <w:p>
      <w:pPr>
        <w:pStyle w:val="2"/>
      </w:pPr>
      <w:bookmarkStart w:id="29" w:name="_Toc10971"/>
      <w:bookmarkStart w:id="30" w:name="_Toc26749"/>
      <w:bookmarkStart w:id="31" w:name="_Toc369854462"/>
      <w:bookmarkStart w:id="32" w:name="_Toc16562"/>
      <w:r>
        <w:rPr>
          <w:rFonts w:hint="eastAsia"/>
          <w:lang w:val="en-US" w:eastAsia="zh-CN"/>
        </w:rPr>
        <w:t xml:space="preserve">二  </w:t>
      </w:r>
      <w:r>
        <w:rPr>
          <w:rFonts w:hint="eastAsia"/>
        </w:rPr>
        <w:t>项目介绍</w:t>
      </w:r>
      <w:bookmarkEnd w:id="29"/>
      <w:bookmarkEnd w:id="30"/>
      <w:bookmarkEnd w:id="31"/>
      <w:bookmarkEnd w:id="32"/>
    </w:p>
    <w:p>
      <w:pPr>
        <w:pStyle w:val="3"/>
      </w:pPr>
      <w:bookmarkStart w:id="33" w:name="_Toc12758"/>
      <w:bookmarkStart w:id="34" w:name="_Toc29386"/>
      <w:bookmarkStart w:id="35" w:name="_Toc27553"/>
      <w:bookmarkStart w:id="36" w:name="_Toc369854463"/>
      <w:bookmarkStart w:id="37" w:name="OLE_LINK6"/>
      <w:r>
        <w:rPr>
          <w:rFonts w:hint="eastAsia"/>
          <w:lang w:val="en-US" w:eastAsia="zh-CN"/>
        </w:rPr>
        <w:t xml:space="preserve">2.1 </w:t>
      </w:r>
      <w:r>
        <w:rPr>
          <w:rFonts w:hint="eastAsia"/>
        </w:rPr>
        <w:t>项目说明</w:t>
      </w:r>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bookmarkStart w:id="38" w:name="_Toc3246"/>
      <w:bookmarkStart w:id="39" w:name="_Toc369854464"/>
      <w:r>
        <w:rPr>
          <w:rFonts w:hint="eastAsia"/>
          <w:lang w:val="en-US" w:eastAsia="zh-CN"/>
        </w:rPr>
        <w:t xml:space="preserve">    本产品是面向电信公司开发的一套软件，其名称为中国电信计费系统。任务提出方为西安科技大学。开发方为明璇科技责任有限公司。主要面向的用户群是电信公司的员工，该公司的员工使用本系统对租赁本公司服务器的公司进行管理并根据使用情况进行计费。</w:t>
      </w:r>
    </w:p>
    <w:p>
      <w:pPr>
        <w:pStyle w:val="3"/>
      </w:pPr>
      <w:bookmarkStart w:id="40" w:name="_Toc10890"/>
      <w:bookmarkStart w:id="41" w:name="_Toc31572"/>
      <w:r>
        <w:rPr>
          <w:rFonts w:hint="eastAsia"/>
          <w:lang w:val="en-US" w:eastAsia="zh-CN"/>
        </w:rPr>
        <w:t xml:space="preserve">2.2 </w:t>
      </w:r>
      <w:r>
        <w:rPr>
          <w:rFonts w:hint="eastAsia"/>
        </w:rPr>
        <w:t>项目背景</w:t>
      </w:r>
      <w:bookmarkEnd w:id="38"/>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bookmarkStart w:id="42" w:name="_Toc11644"/>
      <w:bookmarkStart w:id="43" w:name="_Toc369854465"/>
      <w:r>
        <w:rPr>
          <w:rFonts w:hint="eastAsia"/>
          <w:lang w:val="en-US" w:eastAsia="zh-CN"/>
        </w:rPr>
        <w:t xml:space="preserve">    随着中国电信4G移动网络的普及，越来越多的用户都加入了中国电信的大家庭，中国电信公司也随之发展壮大，市值越来越高。然而随着社会电信公司用户数量的增多，也出现了许许多多的问题。</w:t>
      </w:r>
      <w:r>
        <w:rPr>
          <w:rFonts w:hint="eastAsia"/>
          <w:lang w:val="en-US" w:eastAsia="zh-CN"/>
        </w:rPr>
        <w:br w:type="textWrapping"/>
      </w:r>
      <w:r>
        <w:rPr>
          <w:rFonts w:hint="eastAsia"/>
          <w:lang w:val="en-US" w:eastAsia="zh-CN"/>
        </w:rPr>
        <w:t>自电信重组以来，中国的电信服务市场逐渐形成了从最初个别运营商垄断市场到数家大运营商主导、多家小运营商参与、新运营商不断加入的市场竞争新格局。随着中国加入WTO，一些世界级的电信巨头也开始逐渐渗透到中国电信市场，中国电信服务业进入了一个前所未有的新阶段。</w:t>
      </w:r>
      <w:r>
        <w:rPr>
          <w:rFonts w:hint="eastAsia"/>
          <w:lang w:val="en-US" w:eastAsia="zh-CN"/>
        </w:rPr>
        <w:br w:type="textWrapping"/>
      </w:r>
      <w:r>
        <w:rPr>
          <w:rFonts w:hint="eastAsia"/>
          <w:lang w:val="en-US" w:eastAsia="zh-CN"/>
        </w:rPr>
        <w:t xml:space="preserve">    目前国内各个主要电信运营商无论在资本的运作，业务的策划与开展都展开了日益激烈的竞争，国外运营商也积极通过投资方式加强对其虎视眈眈已久的中国电信市场的迈进；在市场竞争加剧的同时，通信技术和计算机技术也不断的到新的突破，大容量、低成本的光纤通信技术在不断的蚕食着中国电信现有的全国网络资源优势；通信技术与INTERNET的结合一方面给中国电信带来新的业务增长点，另一方面也在不断削弱中国电信的传统优势项目；移动通信和数据技术的发展更是如火如荼，对传统市场正不断的进行着挤压。由于新技术的发展，电信网络是可“分割”的，电信自然垄断理论根基已经动摇。不规范的市场竞争与部队称的管制以及资费的大幅下调，中国电信具有含金量的优势项目正在大幅下降，直接侯国平就是中国电信面临ARPU下降、业务竞争加剧、客户香妃要求多元化等诸多挑战。为此中国电信提出了以客户为中心，以市场为导向，以效益为目标，以管理为基础的战略方针了根据客户个性化的消费需求，积极推进行内业务与服务集成，提供多样化、层次化、个性化的服务解决方案，满足社会上不同层次的信息通信需求。</w:t>
      </w:r>
      <w:r>
        <w:rPr>
          <w:rFonts w:hint="eastAsia"/>
          <w:lang w:val="en-US" w:eastAsia="zh-CN"/>
        </w:rPr>
        <w:br w:type="textWrapping"/>
      </w:r>
      <w:r>
        <w:rPr>
          <w:rFonts w:hint="eastAsia"/>
          <w:lang w:val="en-US" w:eastAsia="zh-CN"/>
        </w:rPr>
        <w:t xml:space="preserve">    现实背景要求中国电信公司必须引进先进的管理方法和管理技术，借助信息化工具，转变经营思想和经营模式，才能顺利度过危机，提高企业的核心竞争力。客户关系管理（CRM）是运营商增加收入和利润、提高客户满意度和忠诚度、提高生产率冰降低成本的有效工具。 </w:t>
      </w:r>
    </w:p>
    <w:p>
      <w:pPr>
        <w:pStyle w:val="3"/>
        <w:rPr>
          <w:rFonts w:hint="eastAsia"/>
        </w:rPr>
      </w:pPr>
      <w:bookmarkStart w:id="44" w:name="_Toc25135"/>
      <w:bookmarkStart w:id="45" w:name="_Toc18494"/>
      <w:r>
        <w:rPr>
          <w:rFonts w:hint="eastAsia"/>
          <w:lang w:val="en-US" w:eastAsia="zh-CN"/>
        </w:rPr>
        <w:t xml:space="preserve">2.3 </w:t>
      </w:r>
      <w:r>
        <w:rPr>
          <w:rFonts w:hint="eastAsia"/>
        </w:rPr>
        <w:t>项目目标</w:t>
      </w:r>
      <w:bookmarkEnd w:id="42"/>
      <w:bookmarkEnd w:id="43"/>
      <w:bookmarkEnd w:id="44"/>
      <w:bookmarkEnd w:id="45"/>
      <w:bookmarkStart w:id="46" w:name="_Toc369854466"/>
      <w:bookmarkStart w:id="47" w:name="_Toc29952"/>
    </w:p>
    <w:p>
      <w:pPr>
        <w:rPr>
          <w:rFonts w:hint="eastAsia"/>
          <w:lang w:val="en-US" w:eastAsia="zh-CN"/>
        </w:rPr>
      </w:pPr>
      <w:r>
        <w:rPr>
          <w:rFonts w:hint="eastAsia"/>
          <w:lang w:val="en-US" w:eastAsia="zh-CN"/>
        </w:rPr>
        <w:t>（1）项目目标：本项目的目标是对服务器租赁业务进行系统化管理，由系统自动统计服务器租用情况并进行计费等业务，提高管理水平，提高工作效率，满足广大用户的需求。</w:t>
      </w:r>
    </w:p>
    <w:p>
      <w:pPr>
        <w:rPr>
          <w:rFonts w:hint="eastAsia"/>
          <w:lang w:val="en-US" w:eastAsia="zh-CN"/>
        </w:rPr>
      </w:pPr>
      <w:r>
        <w:rPr>
          <w:rFonts w:hint="eastAsia"/>
          <w:lang w:val="en-US" w:eastAsia="zh-CN"/>
        </w:rPr>
        <w:t>（2）完成需求：本系统用来对电信公司空闲服务器的出租，根据使用情况进行计费，由第三方DMS（数据采集系统）将使用时产生的数据进行整理，由本系统根据整理出的数据进行统计费用。主要功能包括：前台用户管理：查看个人信息、修改密码、账单管理、账号管理；后台管理员管理：资费管理、账单管理、报表管理、角色管理。</w:t>
      </w:r>
    </w:p>
    <w:p>
      <w:pPr>
        <w:rPr>
          <w:rFonts w:hint="eastAsia"/>
          <w:lang w:val="en-US" w:eastAsia="zh-CN"/>
        </w:rPr>
      </w:pPr>
      <w:r>
        <w:rPr>
          <w:rFonts w:hint="eastAsia"/>
          <w:lang w:val="en-US" w:eastAsia="zh-CN"/>
        </w:rPr>
        <w:t>（3）效果：该系统应该尽可能呈献给使用者一个简洁，易操作的用户界面。等用户登录账号时，系统的响应时间不超过2s。</w:t>
      </w:r>
    </w:p>
    <w:p>
      <w:pPr>
        <w:pStyle w:val="3"/>
      </w:pPr>
      <w:bookmarkStart w:id="48" w:name="_Toc1417"/>
      <w:bookmarkStart w:id="49" w:name="_Toc21860"/>
      <w:r>
        <w:rPr>
          <w:rFonts w:hint="eastAsia"/>
          <w:lang w:val="en-US" w:eastAsia="zh-CN"/>
        </w:rPr>
        <w:t xml:space="preserve">2.4 </w:t>
      </w:r>
      <w:r>
        <w:rPr>
          <w:rFonts w:hint="eastAsia"/>
        </w:rPr>
        <w:t>项目用户</w:t>
      </w:r>
      <w:bookmarkEnd w:id="46"/>
      <w:bookmarkEnd w:id="47"/>
      <w:bookmarkEnd w:id="48"/>
      <w:bookmarkEnd w:id="49"/>
    </w:p>
    <w:p>
      <w:pPr>
        <w:rPr>
          <w:rFonts w:hint="eastAsia"/>
          <w:lang w:eastAsia="zh-CN"/>
        </w:rPr>
      </w:pPr>
      <w:bookmarkStart w:id="50" w:name="_Toc9951"/>
      <w:bookmarkStart w:id="51" w:name="_Toc369854467"/>
      <w:r>
        <w:rPr>
          <w:rFonts w:hint="eastAsia"/>
          <w:lang w:eastAsia="zh-CN"/>
        </w:rPr>
        <w:t>该产品的用户是电信公司的员工以及租用服务器的公司的相关人员。</w:t>
      </w:r>
    </w:p>
    <w:bookmarkEnd w:id="37"/>
    <w:p>
      <w:pPr>
        <w:pStyle w:val="2"/>
      </w:pPr>
      <w:bookmarkStart w:id="52" w:name="_Toc18659"/>
      <w:bookmarkStart w:id="53" w:name="_Toc22884"/>
      <w:r>
        <w:rPr>
          <w:rFonts w:hint="eastAsia"/>
          <w:lang w:val="en-US" w:eastAsia="zh-CN"/>
        </w:rPr>
        <w:t xml:space="preserve">三  </w:t>
      </w:r>
      <w:r>
        <w:rPr>
          <w:rFonts w:hint="eastAsia"/>
        </w:rPr>
        <w:t>需求说明</w:t>
      </w:r>
      <w:bookmarkEnd w:id="50"/>
      <w:bookmarkEnd w:id="51"/>
      <w:bookmarkEnd w:id="52"/>
      <w:bookmarkEnd w:id="53"/>
    </w:p>
    <w:p>
      <w:pPr>
        <w:pStyle w:val="3"/>
      </w:pPr>
      <w:bookmarkStart w:id="54" w:name="_Toc9581"/>
      <w:bookmarkStart w:id="55" w:name="_Toc3538"/>
      <w:bookmarkStart w:id="56" w:name="_Toc369854468"/>
      <w:bookmarkStart w:id="57" w:name="_Toc31169"/>
      <w:r>
        <w:rPr>
          <w:rFonts w:hint="eastAsia"/>
          <w:lang w:val="en-US" w:eastAsia="zh-CN"/>
        </w:rPr>
        <w:t xml:space="preserve">3.1 </w:t>
      </w:r>
      <w:r>
        <w:rPr>
          <w:rFonts w:hint="eastAsia"/>
        </w:rPr>
        <w:t>整体需求</w:t>
      </w:r>
      <w:bookmarkEnd w:id="54"/>
      <w:bookmarkEnd w:id="55"/>
      <w:bookmarkEnd w:id="56"/>
      <w:bookmarkEnd w:id="57"/>
    </w:p>
    <w:p>
      <w:pPr>
        <w:rPr>
          <w:rFonts w:hint="eastAsia"/>
          <w:lang w:val="en-US" w:eastAsia="zh-CN"/>
        </w:rPr>
      </w:pPr>
      <w:r>
        <w:rPr>
          <w:rFonts w:hint="eastAsia"/>
          <w:lang w:val="en-US" w:eastAsia="zh-CN"/>
        </w:rPr>
        <w:t xml:space="preserve">    本系统用来对电信公司空闲服务器的出租，根据使用情况进行计费，由第三方DMS（数据采集系统）将使用时产生的数据进行整理，由本系统根据整理出的数据进行统计费用。</w:t>
      </w:r>
    </w:p>
    <w:p>
      <w:pPr>
        <w:pStyle w:val="3"/>
        <w:rPr>
          <w:rFonts w:hint="eastAsia"/>
        </w:rPr>
      </w:pPr>
      <w:bookmarkStart w:id="58" w:name="_Toc9978"/>
      <w:bookmarkStart w:id="59" w:name="_Toc11529"/>
      <w:bookmarkStart w:id="60" w:name="_Toc369854469"/>
      <w:bookmarkStart w:id="61" w:name="_Toc9461"/>
      <w:r>
        <w:rPr>
          <w:rFonts w:hint="eastAsia"/>
          <w:lang w:val="en-US" w:eastAsia="zh-CN"/>
        </w:rPr>
        <w:t xml:space="preserve">3.2 </w:t>
      </w:r>
      <w:r>
        <w:rPr>
          <w:rFonts w:hint="eastAsia"/>
        </w:rPr>
        <w:t>功能需求</w:t>
      </w:r>
      <w:bookmarkEnd w:id="58"/>
      <w:bookmarkEnd w:id="59"/>
      <w:bookmarkEnd w:id="60"/>
      <w:bookmarkEnd w:id="61"/>
      <w:bookmarkStart w:id="62" w:name="_Toc369854470"/>
    </w:p>
    <w:p>
      <w:pPr>
        <w:rPr>
          <w:rFonts w:hint="eastAsia"/>
        </w:rPr>
      </w:pPr>
      <w:r>
        <w:rPr>
          <w:rFonts w:hint="eastAsia"/>
          <w:lang w:val="en-US" w:eastAsia="zh-CN"/>
        </w:rPr>
        <w:t xml:space="preserve">    本系统的</w:t>
      </w:r>
      <w:r>
        <w:rPr>
          <w:rFonts w:hint="eastAsia"/>
        </w:rPr>
        <w:t>主要功能包括：前台用户管理：查看个人信息、修改密码、账单管理、账号管理；后台管理员管理：资费管理、账单管理、报表管理、角色管理。</w:t>
      </w:r>
    </w:p>
    <w:p>
      <w:pPr>
        <w:pStyle w:val="4"/>
        <w:rPr>
          <w:rFonts w:hint="eastAsia"/>
          <w:lang w:val="en-US" w:eastAsia="zh-CN"/>
        </w:rPr>
      </w:pPr>
      <w:bookmarkStart w:id="63" w:name="_Toc9431"/>
      <w:bookmarkStart w:id="64" w:name="_Toc18868"/>
      <w:r>
        <w:rPr>
          <w:rFonts w:hint="eastAsia"/>
          <w:lang w:val="en-US" w:eastAsia="zh-CN"/>
        </w:rPr>
        <w:t>3.2.1 功能描述</w:t>
      </w:r>
      <w:bookmarkEnd w:id="63"/>
      <w:bookmarkEnd w:id="64"/>
    </w:p>
    <w:p>
      <w:pPr>
        <w:pStyle w:val="5"/>
        <w:rPr>
          <w:rFonts w:hint="eastAsia"/>
        </w:rPr>
      </w:pPr>
      <w:bookmarkStart w:id="65" w:name="_Toc18737"/>
      <w:r>
        <w:rPr>
          <w:rFonts w:hint="eastAsia"/>
          <w:lang w:val="en-US" w:eastAsia="zh-CN"/>
        </w:rPr>
        <w:t>3</w:t>
      </w:r>
      <w:r>
        <w:rPr>
          <w:rFonts w:hint="eastAsia"/>
        </w:rPr>
        <w:t>.2.</w:t>
      </w:r>
      <w:r>
        <w:rPr>
          <w:rFonts w:hint="eastAsia"/>
          <w:lang w:val="en-US" w:eastAsia="zh-CN"/>
        </w:rPr>
        <w:t xml:space="preserve">1.1 </w:t>
      </w:r>
      <w:r>
        <w:rPr>
          <w:rFonts w:hint="eastAsia"/>
        </w:rPr>
        <w:t>前台用户管理功能描述</w:t>
      </w:r>
      <w:bookmarkEnd w:id="65"/>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查看个人信息：查看用户的个人信息</w:t>
      </w:r>
      <w:r>
        <w:rPr>
          <w:rFonts w:hint="eastAsia"/>
          <w:lang w:eastAsia="zh-CN"/>
        </w:rPr>
        <w:t>。</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账单管理：管理账户费用、支付状态以及支付方式</w:t>
      </w:r>
      <w:r>
        <w:rPr>
          <w:rFonts w:hint="eastAsia"/>
          <w:lang w:eastAsia="zh-CN"/>
        </w:rPr>
        <w:t>。</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修改密码：实现了用户的密码的修改</w:t>
      </w:r>
      <w:r>
        <w:rPr>
          <w:rFonts w:hint="eastAsia"/>
          <w:lang w:eastAsia="zh-CN"/>
        </w:rPr>
        <w:t>。</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账号管理：管理用户的业务账号和账务账号相关信息</w:t>
      </w:r>
      <w:r>
        <w:rPr>
          <w:rFonts w:hint="eastAsia"/>
          <w:lang w:eastAsia="zh-CN"/>
        </w:rPr>
        <w:t>。</w:t>
      </w:r>
    </w:p>
    <w:p>
      <w:pPr>
        <w:pStyle w:val="5"/>
        <w:rPr>
          <w:rFonts w:hint="eastAsia"/>
        </w:rPr>
      </w:pPr>
      <w:bookmarkStart w:id="66" w:name="_Toc21638"/>
      <w:r>
        <w:rPr>
          <w:rFonts w:hint="eastAsia"/>
          <w:lang w:val="en-US" w:eastAsia="zh-CN"/>
        </w:rPr>
        <w:t>3.</w:t>
      </w:r>
      <w:r>
        <w:rPr>
          <w:rFonts w:hint="eastAsia"/>
        </w:rPr>
        <w:t>2.</w:t>
      </w:r>
      <w:r>
        <w:rPr>
          <w:rFonts w:hint="eastAsia"/>
          <w:lang w:val="en-US" w:eastAsia="zh-CN"/>
        </w:rPr>
        <w:t>1.</w:t>
      </w:r>
      <w:r>
        <w:rPr>
          <w:rFonts w:hint="eastAsia"/>
        </w:rPr>
        <w:t>2</w:t>
      </w:r>
      <w:r>
        <w:rPr>
          <w:rFonts w:hint="eastAsia"/>
          <w:lang w:val="en-US" w:eastAsia="zh-CN"/>
        </w:rPr>
        <w:t xml:space="preserve"> </w:t>
      </w:r>
      <w:r>
        <w:rPr>
          <w:rFonts w:hint="eastAsia"/>
        </w:rPr>
        <w:t>后台管理员功能描述</w:t>
      </w:r>
      <w:bookmarkEnd w:id="66"/>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财务管理</w:t>
      </w:r>
    </w:p>
    <w:p>
      <w:pPr>
        <w:ind w:firstLine="420" w:firstLineChars="0"/>
        <w:rPr>
          <w:rFonts w:hint="eastAsia"/>
        </w:rPr>
      </w:pPr>
      <w:r>
        <w:rPr>
          <w:rFonts w:hint="eastAsia"/>
        </w:rPr>
        <w:t>资费管理：创建资费、修改资费、删除资费，并查看相关资费信息，包括名称、基本费用、单位费用、开通时间、开通状态</w:t>
      </w:r>
      <w:r>
        <w:rPr>
          <w:rFonts w:hint="eastAsia"/>
          <w:lang w:eastAsia="zh-CN"/>
        </w:rPr>
        <w:t>。</w:t>
      </w:r>
    </w:p>
    <w:p>
      <w:pPr>
        <w:ind w:firstLine="420" w:firstLineChars="0"/>
        <w:rPr>
          <w:rFonts w:hint="eastAsia"/>
        </w:rPr>
      </w:pPr>
      <w:r>
        <w:rPr>
          <w:rFonts w:hint="eastAsia"/>
        </w:rPr>
        <w:t>财务账号信息管理：管理财务账号信息</w:t>
      </w:r>
      <w:r>
        <w:rPr>
          <w:rFonts w:hint="eastAsia"/>
          <w:lang w:eastAsia="zh-CN"/>
        </w:rPr>
        <w:t>。</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业务管理</w:t>
      </w:r>
    </w:p>
    <w:p>
      <w:pPr>
        <w:ind w:firstLine="420" w:firstLineChars="0"/>
        <w:rPr>
          <w:rFonts w:hint="eastAsia"/>
        </w:rPr>
      </w:pPr>
      <w:r>
        <w:rPr>
          <w:rFonts w:hint="eastAsia"/>
        </w:rPr>
        <w:t>业务账号信息管理：管理业务账号信息</w:t>
      </w:r>
      <w:r>
        <w:rPr>
          <w:rFonts w:hint="eastAsia"/>
          <w:lang w:eastAsia="zh-CN"/>
        </w:rPr>
        <w:t>。</w:t>
      </w:r>
    </w:p>
    <w:p>
      <w:pPr>
        <w:rPr>
          <w:rFonts w:hint="eastAsia"/>
        </w:rPr>
      </w:pPr>
      <w:r>
        <w:rPr>
          <w:rFonts w:hint="eastAsia"/>
        </w:rPr>
        <w:t xml:space="preserve">    账单管理：管理账户费用、支付状态以及支付方式，生成报显示客户使用时长、资费使用率，并生成时长排行榜</w:t>
      </w:r>
      <w:r>
        <w:rPr>
          <w:rFonts w:hint="eastAsia"/>
          <w:lang w:eastAsia="zh-CN"/>
        </w:rPr>
        <w:t>。</w:t>
      </w:r>
    </w:p>
    <w:p>
      <w:pPr>
        <w:numPr>
          <w:ilvl w:val="0"/>
          <w:numId w:val="4"/>
        </w:numPr>
        <w:rPr>
          <w:rFonts w:hint="eastAsia"/>
        </w:rPr>
      </w:pPr>
      <w:r>
        <w:rPr>
          <w:rFonts w:hint="eastAsia"/>
        </w:rPr>
        <w:t>角色管理</w:t>
      </w:r>
    </w:p>
    <w:p>
      <w:pPr>
        <w:numPr>
          <w:ilvl w:val="0"/>
          <w:numId w:val="0"/>
        </w:numPr>
        <w:ind w:firstLine="420" w:firstLineChars="0"/>
        <w:rPr>
          <w:rFonts w:hint="eastAsia"/>
        </w:rPr>
      </w:pPr>
      <w:r>
        <w:rPr>
          <w:rFonts w:hint="eastAsia"/>
        </w:rPr>
        <w:t>实现管理员的增加、修改、查看、删除、授权、退出等功能</w:t>
      </w:r>
      <w:r>
        <w:rPr>
          <w:rFonts w:hint="eastAsia"/>
          <w:lang w:eastAsia="zh-CN"/>
        </w:rPr>
        <w:t>。</w:t>
      </w:r>
    </w:p>
    <w:bookmarkEnd w:id="62"/>
    <w:p>
      <w:pPr>
        <w:pStyle w:val="4"/>
      </w:pPr>
      <w:bookmarkStart w:id="67" w:name="_Toc21132"/>
      <w:bookmarkStart w:id="68" w:name="_Toc369854471"/>
      <w:bookmarkStart w:id="69" w:name="_Toc30619"/>
      <w:bookmarkStart w:id="70" w:name="_Toc4812"/>
      <w:r>
        <w:rPr>
          <w:rFonts w:hint="eastAsia"/>
          <w:lang w:val="en-US" w:eastAsia="zh-CN"/>
        </w:rPr>
        <w:t>3.2.2 功能</w:t>
      </w:r>
      <w:r>
        <w:rPr>
          <w:rFonts w:hint="eastAsia"/>
        </w:rPr>
        <w:t>模块</w:t>
      </w:r>
      <w:bookmarkEnd w:id="67"/>
      <w:bookmarkEnd w:id="68"/>
      <w:r>
        <w:rPr>
          <w:rFonts w:hint="eastAsia"/>
          <w:lang w:val="en-US" w:eastAsia="zh-CN"/>
        </w:rPr>
        <w:t>图</w:t>
      </w:r>
      <w:bookmarkEnd w:id="69"/>
      <w:bookmarkEnd w:id="70"/>
      <w:bookmarkStart w:id="214" w:name="_GoBack"/>
      <w:bookmarkEnd w:id="214"/>
    </w:p>
    <w:p>
      <w:pPr>
        <w:jc w:val="center"/>
        <w:rPr>
          <w:rFonts w:hint="eastAsia"/>
          <w:lang w:val="en-US" w:eastAsia="zh-CN"/>
        </w:rPr>
      </w:pPr>
      <w:bookmarkStart w:id="71" w:name="OLE_LINK7"/>
      <w:bookmarkStart w:id="72" w:name="_Toc10023"/>
      <w:bookmarkStart w:id="73" w:name="_Toc369854472"/>
      <w:r>
        <w:rPr>
          <w:rFonts w:hint="eastAsia"/>
          <w:lang w:val="en-US" w:eastAsia="zh-CN"/>
        </w:rPr>
        <w:object>
          <v:shape id="_x0000_i1029" o:spt="75" alt="" type="#_x0000_t75" style="height:252.75pt;width:334.5pt;" o:ole="t" filled="f" o:preferrelative="t" stroked="f" coordsize="21600,21600">
            <v:path/>
            <v:fill on="f" focussize="0,0"/>
            <v:stroke on="f"/>
            <v:imagedata r:id="rId10" o:title=""/>
            <o:lock v:ext="edit" aspectratio="f"/>
            <w10:wrap type="none"/>
            <w10:anchorlock/>
          </v:shape>
          <o:OLEObject Type="Embed" ProgID="Visio.Drawing.11" ShapeID="_x0000_i1029" DrawAspect="Content" ObjectID="_1468075725" r:id="rId9">
            <o:LockedField>false</o:LockedField>
          </o:OLEObject>
        </w:object>
      </w:r>
      <w:bookmarkEnd w:id="71"/>
    </w:p>
    <w:p>
      <w:pPr>
        <w:ind w:left="2520" w:leftChars="0" w:firstLine="420" w:firstLine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15"/>
          <w:szCs w:val="15"/>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图3-1 功能模块图</w:t>
      </w:r>
    </w:p>
    <w:p>
      <w:pPr>
        <w:pStyle w:val="2"/>
      </w:pPr>
      <w:bookmarkStart w:id="74" w:name="_Toc11234"/>
      <w:bookmarkStart w:id="75" w:name="_Toc6875"/>
      <w:r>
        <w:rPr>
          <w:rFonts w:hint="eastAsia"/>
          <w:lang w:val="en-US" w:eastAsia="zh-CN"/>
        </w:rPr>
        <w:t xml:space="preserve">四  </w:t>
      </w:r>
      <w:r>
        <w:rPr>
          <w:rFonts w:hint="eastAsia"/>
        </w:rPr>
        <w:t>功能性需求</w:t>
      </w:r>
      <w:bookmarkEnd w:id="72"/>
      <w:bookmarkEnd w:id="73"/>
      <w:bookmarkEnd w:id="74"/>
      <w:bookmarkEnd w:id="75"/>
    </w:p>
    <w:p>
      <w:pPr>
        <w:pStyle w:val="3"/>
        <w:rPr>
          <w:rFonts w:hint="eastAsia"/>
          <w:lang w:val="en-US" w:eastAsia="zh-CN"/>
        </w:rPr>
      </w:pPr>
      <w:bookmarkStart w:id="76" w:name="_Toc20221"/>
      <w:bookmarkStart w:id="77" w:name="_Toc3689"/>
      <w:bookmarkStart w:id="78" w:name="_Toc14345"/>
      <w:r>
        <w:rPr>
          <w:rFonts w:hint="eastAsia"/>
          <w:lang w:val="en-US" w:eastAsia="zh-CN"/>
        </w:rPr>
        <w:t>4.1 系统用例图</w:t>
      </w:r>
      <w:bookmarkEnd w:id="76"/>
      <w:bookmarkEnd w:id="77"/>
      <w:bookmarkEnd w:id="78"/>
    </w:p>
    <w:p>
      <w:pPr>
        <w:pStyle w:val="4"/>
        <w:rPr>
          <w:rFonts w:hint="eastAsia"/>
        </w:rPr>
      </w:pPr>
      <w:bookmarkStart w:id="79" w:name="_Toc20187"/>
      <w:bookmarkStart w:id="80" w:name="_Toc12240"/>
      <w:bookmarkStart w:id="81" w:name="_Toc9972"/>
      <w:r>
        <w:rPr>
          <w:rFonts w:hint="eastAsia"/>
          <w:lang w:val="en-US" w:eastAsia="zh-CN"/>
        </w:rPr>
        <w:t xml:space="preserve">4.1.1 </w:t>
      </w:r>
      <w:r>
        <w:rPr>
          <w:rFonts w:hint="eastAsia"/>
        </w:rPr>
        <w:t>用户用例图</w:t>
      </w:r>
      <w:bookmarkEnd w:id="79"/>
      <w:bookmarkEnd w:id="80"/>
      <w:bookmarkEnd w:id="81"/>
    </w:p>
    <w:p>
      <w:pPr>
        <w:rPr>
          <w:rFonts w:hint="eastAsia"/>
        </w:rPr>
      </w:pPr>
      <w:r>
        <w:rPr>
          <w:rFonts w:hint="eastAsia"/>
          <w:lang w:val="en-US" w:eastAsia="zh-CN"/>
        </w:rPr>
        <w:t xml:space="preserve">             </w:t>
      </w:r>
      <w:r>
        <w:object>
          <v:shape id="_x0000_i1026" o:spt="75" type="#_x0000_t75" style="height:343.85pt;width:331.9pt;" o:ole="t" filled="f" o:preferrelative="t" stroked="f" coordsize="21600,21600">
            <v:path/>
            <v:fill on="f" alignshape="1" focussize="0,0"/>
            <v:stroke on="f"/>
            <v:imagedata r:id="rId12" grayscale="f" bilevel="f" o:title=""/>
            <o:lock v:ext="edit" aspectratio="t"/>
            <w10:wrap type="none"/>
            <w10:anchorlock/>
          </v:shape>
          <o:OLEObject Type="Embed" ProgID="Visio.Drawing.11" ShapeID="_x0000_i1026" DrawAspect="Content" ObjectID="_1468075726" r:id="rId11">
            <o:LockedField>false</o:LockedField>
          </o:OLEObject>
        </w:object>
      </w:r>
    </w:p>
    <w:p>
      <w:pPr>
        <w:jc w:val="center"/>
        <w:rPr>
          <w:rFonts w:hint="eastAsia"/>
        </w:rPr>
      </w:pPr>
      <w:r>
        <w:rPr>
          <w:rFonts w:hint="eastAsia"/>
        </w:rPr>
        <w:t>图</w:t>
      </w:r>
      <w:r>
        <w:rPr>
          <w:rFonts w:hint="eastAsia"/>
          <w:lang w:val="en-US" w:eastAsia="zh-CN"/>
        </w:rPr>
        <w:t>4</w:t>
      </w:r>
      <w:r>
        <w:rPr>
          <w:rFonts w:hint="eastAsia"/>
        </w:rPr>
        <w:t>-1电信公司计费系统用户用例图</w:t>
      </w:r>
    </w:p>
    <w:p>
      <w:pPr>
        <w:pStyle w:val="49"/>
        <w:numPr>
          <w:ilvl w:val="0"/>
          <w:numId w:val="0"/>
        </w:numPr>
        <w:rPr>
          <w:rFonts w:hint="eastAsia"/>
        </w:rPr>
      </w:pPr>
    </w:p>
    <w:p>
      <w:pPr>
        <w:pStyle w:val="4"/>
        <w:rPr>
          <w:rFonts w:hint="eastAsia"/>
        </w:rPr>
      </w:pPr>
      <w:bookmarkStart w:id="82" w:name="_Toc14052"/>
      <w:bookmarkStart w:id="83" w:name="_Toc8751"/>
      <w:bookmarkStart w:id="84" w:name="_Toc28214"/>
      <w:r>
        <w:rPr>
          <w:rFonts w:hint="eastAsia"/>
          <w:lang w:val="en-US" w:eastAsia="zh-CN"/>
        </w:rPr>
        <w:t>4.</w:t>
      </w:r>
      <w:r>
        <w:rPr>
          <w:rFonts w:hint="eastAsia"/>
        </w:rPr>
        <w:t>1.2</w:t>
      </w:r>
      <w:r>
        <w:rPr>
          <w:rFonts w:hint="eastAsia"/>
          <w:lang w:val="en-US" w:eastAsia="zh-CN"/>
        </w:rPr>
        <w:t xml:space="preserve"> </w:t>
      </w:r>
      <w:r>
        <w:rPr>
          <w:rFonts w:hint="eastAsia"/>
        </w:rPr>
        <w:t>管理员用例图</w:t>
      </w:r>
      <w:bookmarkEnd w:id="82"/>
      <w:bookmarkEnd w:id="83"/>
      <w:bookmarkEnd w:id="84"/>
    </w:p>
    <w:p>
      <w:pPr>
        <w:pStyle w:val="49"/>
        <w:numPr>
          <w:ilvl w:val="0"/>
          <w:numId w:val="0"/>
        </w:numPr>
        <w:rPr>
          <w:rFonts w:hint="eastAsia" w:ascii="宋体" w:hAnsi="宋体" w:eastAsia="宋体"/>
          <w:b w:val="0"/>
          <w:kern w:val="0"/>
          <w:sz w:val="21"/>
        </w:rPr>
      </w:pPr>
      <w:r>
        <w:rPr>
          <w:rFonts w:hint="eastAsia" w:ascii="宋体" w:hAnsi="宋体" w:eastAsia="宋体"/>
          <w:b w:val="0"/>
          <w:kern w:val="0"/>
          <w:sz w:val="21"/>
          <w:lang w:val="en-US" w:eastAsia="zh-CN"/>
        </w:rPr>
        <w:t xml:space="preserve">       </w:t>
      </w:r>
      <w:r>
        <w:rPr>
          <w:rFonts w:hint="eastAsia" w:ascii="宋体" w:hAnsi="宋体" w:eastAsia="宋体"/>
          <w:kern w:val="0"/>
          <w:sz w:val="21"/>
        </w:rPr>
        <w:object>
          <v:shape id="_x0000_i1027" o:spt="75" type="#_x0000_t75" style="height:245.8pt;width:414.85pt;" o:ole="t" filled="f" o:preferrelative="t" stroked="f" coordsize="21600,21600">
            <v:path/>
            <v:fill on="f" focussize="0,0"/>
            <v:stroke on="f"/>
            <v:imagedata r:id="rId14" o:title=""/>
            <o:lock v:ext="edit" aspectratio="f"/>
            <w10:wrap type="none"/>
            <w10:anchorlock/>
          </v:shape>
          <o:OLEObject Type="Embed" ProgID="Visio.Drawing.11" ShapeID="_x0000_i1027" DrawAspect="Content" ObjectID="_1468075727" r:id="rId13">
            <o:LockedField>false</o:LockedField>
          </o:OLEObject>
        </w:object>
      </w:r>
    </w:p>
    <w:p>
      <w:pPr>
        <w:pStyle w:val="49"/>
        <w:numPr>
          <w:ilvl w:val="0"/>
          <w:numId w:val="0"/>
        </w:numPr>
        <w:jc w:val="center"/>
        <w:rPr>
          <w:rFonts w:hint="eastAsia" w:ascii="宋体" w:hAnsi="宋体" w:eastAsia="宋体"/>
          <w:b w:val="0"/>
          <w:kern w:val="0"/>
          <w:sz w:val="21"/>
        </w:rPr>
      </w:pPr>
      <w:r>
        <w:rPr>
          <w:rFonts w:hint="eastAsia" w:ascii="宋体" w:hAnsi="宋体" w:eastAsia="宋体"/>
          <w:b w:val="0"/>
          <w:kern w:val="0"/>
          <w:sz w:val="21"/>
        </w:rPr>
        <w:t>图</w:t>
      </w:r>
      <w:r>
        <w:rPr>
          <w:rFonts w:hint="eastAsia" w:ascii="宋体" w:hAnsi="宋体" w:eastAsia="宋体"/>
          <w:b w:val="0"/>
          <w:kern w:val="0"/>
          <w:sz w:val="21"/>
          <w:lang w:val="en-US" w:eastAsia="zh-CN"/>
        </w:rPr>
        <w:t>4</w:t>
      </w:r>
      <w:r>
        <w:rPr>
          <w:rFonts w:hint="eastAsia" w:ascii="宋体" w:hAnsi="宋体" w:eastAsia="宋体"/>
          <w:b w:val="0"/>
          <w:kern w:val="0"/>
          <w:sz w:val="21"/>
        </w:rPr>
        <w:t>-2电信公司计费系统管理员用例图</w:t>
      </w:r>
    </w:p>
    <w:p>
      <w:pPr>
        <w:pStyle w:val="3"/>
        <w:rPr>
          <w:rFonts w:hint="eastAsia"/>
        </w:rPr>
      </w:pPr>
      <w:bookmarkStart w:id="85" w:name="_Toc358558391"/>
      <w:bookmarkStart w:id="86" w:name="_Toc4736"/>
      <w:bookmarkStart w:id="87" w:name="_Toc21135"/>
      <w:r>
        <w:rPr>
          <w:rFonts w:hint="eastAsia"/>
          <w:lang w:val="en-US" w:eastAsia="zh-CN"/>
        </w:rPr>
        <w:t>4</w:t>
      </w:r>
      <w:r>
        <w:rPr>
          <w:rFonts w:hint="eastAsia"/>
        </w:rPr>
        <w:t>.</w:t>
      </w:r>
      <w:r>
        <w:rPr>
          <w:rFonts w:hint="eastAsia"/>
          <w:lang w:val="en-US" w:eastAsia="zh-CN"/>
        </w:rPr>
        <w:t xml:space="preserve">2 </w:t>
      </w:r>
      <w:r>
        <w:rPr>
          <w:rFonts w:hint="eastAsia"/>
        </w:rPr>
        <w:t>用例编号</w:t>
      </w:r>
      <w:bookmarkEnd w:id="85"/>
      <w:bookmarkEnd w:id="86"/>
      <w:bookmarkEnd w:id="87"/>
    </w:p>
    <w:tbl>
      <w:tblPr>
        <w:tblStyle w:val="35"/>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2192"/>
        <w:gridCol w:w="688"/>
        <w:gridCol w:w="21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1</w:t>
            </w:r>
          </w:p>
        </w:tc>
        <w:tc>
          <w:tcPr>
            <w:tcW w:w="2192" w:type="dxa"/>
            <w:vAlign w:val="top"/>
          </w:tcPr>
          <w:p>
            <w:pPr>
              <w:rPr>
                <w:rFonts w:hint="eastAsia"/>
              </w:rPr>
            </w:pPr>
            <w:r>
              <w:rPr>
                <w:rFonts w:hint="eastAsia"/>
              </w:rPr>
              <w:t>账户注册</w:t>
            </w:r>
          </w:p>
        </w:tc>
        <w:tc>
          <w:tcPr>
            <w:tcW w:w="688" w:type="dxa"/>
            <w:vAlign w:val="top"/>
          </w:tcPr>
          <w:p>
            <w:pPr>
              <w:rPr>
                <w:rFonts w:hint="eastAsia"/>
              </w:rPr>
            </w:pPr>
            <w:r>
              <w:rPr>
                <w:rFonts w:hint="eastAsia"/>
              </w:rPr>
              <w:t>2</w:t>
            </w:r>
          </w:p>
        </w:tc>
        <w:tc>
          <w:tcPr>
            <w:tcW w:w="2152" w:type="dxa"/>
            <w:vAlign w:val="top"/>
          </w:tcPr>
          <w:p>
            <w:pPr>
              <w:rPr>
                <w:rFonts w:hint="eastAsia"/>
              </w:rPr>
            </w:pPr>
            <w:r>
              <w:rPr>
                <w:rFonts w:hint="eastAsia"/>
              </w:rPr>
              <w:t>用户登录</w:t>
            </w:r>
          </w:p>
        </w:tc>
        <w:tc>
          <w:tcPr>
            <w:tcW w:w="728" w:type="dxa"/>
            <w:vAlign w:val="top"/>
          </w:tcPr>
          <w:p>
            <w:pPr>
              <w:rPr>
                <w:rFonts w:hint="eastAsia"/>
              </w:rPr>
            </w:pPr>
            <w:r>
              <w:rPr>
                <w:rFonts w:hint="eastAsia"/>
              </w:rPr>
              <w:t>3</w:t>
            </w:r>
          </w:p>
        </w:tc>
        <w:tc>
          <w:tcPr>
            <w:tcW w:w="2114" w:type="dxa"/>
            <w:vAlign w:val="top"/>
          </w:tcPr>
          <w:p>
            <w:pPr>
              <w:rPr>
                <w:rFonts w:hint="eastAsia"/>
              </w:rPr>
            </w:pPr>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4</w:t>
            </w:r>
          </w:p>
        </w:tc>
        <w:tc>
          <w:tcPr>
            <w:tcW w:w="2192" w:type="dxa"/>
            <w:vAlign w:val="top"/>
          </w:tcPr>
          <w:p>
            <w:pPr>
              <w:rPr>
                <w:rFonts w:hint="eastAsia"/>
              </w:rPr>
            </w:pPr>
            <w:r>
              <w:rPr>
                <w:rFonts w:hint="eastAsia"/>
              </w:rPr>
              <w:t>查询个人帐单</w:t>
            </w:r>
          </w:p>
        </w:tc>
        <w:tc>
          <w:tcPr>
            <w:tcW w:w="688" w:type="dxa"/>
            <w:vAlign w:val="top"/>
          </w:tcPr>
          <w:p>
            <w:pPr>
              <w:rPr>
                <w:rFonts w:hint="eastAsia"/>
              </w:rPr>
            </w:pPr>
            <w:r>
              <w:rPr>
                <w:rFonts w:hint="eastAsia"/>
              </w:rPr>
              <w:t>5</w:t>
            </w:r>
          </w:p>
        </w:tc>
        <w:tc>
          <w:tcPr>
            <w:tcW w:w="2152" w:type="dxa"/>
            <w:vAlign w:val="top"/>
          </w:tcPr>
          <w:p>
            <w:pPr>
              <w:tabs>
                <w:tab w:val="center" w:pos="968"/>
              </w:tabs>
              <w:rPr>
                <w:rFonts w:hint="eastAsia"/>
              </w:rPr>
            </w:pPr>
            <w:r>
              <w:rPr>
                <w:rFonts w:hint="eastAsia"/>
              </w:rPr>
              <w:t>查询个人信息</w:t>
            </w:r>
          </w:p>
        </w:tc>
        <w:tc>
          <w:tcPr>
            <w:tcW w:w="728" w:type="dxa"/>
            <w:vAlign w:val="top"/>
          </w:tcPr>
          <w:p>
            <w:pPr>
              <w:rPr>
                <w:rFonts w:hint="eastAsia"/>
              </w:rPr>
            </w:pPr>
            <w:r>
              <w:rPr>
                <w:rFonts w:hint="eastAsia"/>
              </w:rPr>
              <w:t>6</w:t>
            </w:r>
          </w:p>
        </w:tc>
        <w:tc>
          <w:tcPr>
            <w:tcW w:w="2114" w:type="dxa"/>
            <w:vAlign w:val="top"/>
          </w:tcPr>
          <w:p>
            <w:pPr>
              <w:rPr>
                <w:rFonts w:hint="eastAsia"/>
              </w:rPr>
            </w:pPr>
            <w:r>
              <w:rPr>
                <w:rFonts w:hint="eastAsia"/>
              </w:rPr>
              <w:t>增加管理员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7</w:t>
            </w:r>
          </w:p>
        </w:tc>
        <w:tc>
          <w:tcPr>
            <w:tcW w:w="2192" w:type="dxa"/>
            <w:vAlign w:val="top"/>
          </w:tcPr>
          <w:p>
            <w:pPr>
              <w:rPr>
                <w:rFonts w:hint="eastAsia"/>
              </w:rPr>
            </w:pPr>
            <w:r>
              <w:rPr>
                <w:rFonts w:hint="eastAsia"/>
              </w:rPr>
              <w:t>管理员登陆</w:t>
            </w:r>
          </w:p>
        </w:tc>
        <w:tc>
          <w:tcPr>
            <w:tcW w:w="688" w:type="dxa"/>
            <w:vAlign w:val="top"/>
          </w:tcPr>
          <w:p>
            <w:pPr>
              <w:rPr>
                <w:rFonts w:hint="eastAsia"/>
              </w:rPr>
            </w:pPr>
            <w:r>
              <w:rPr>
                <w:rFonts w:hint="eastAsia"/>
              </w:rPr>
              <w:t>8</w:t>
            </w:r>
          </w:p>
        </w:tc>
        <w:tc>
          <w:tcPr>
            <w:tcW w:w="2152" w:type="dxa"/>
            <w:vAlign w:val="top"/>
          </w:tcPr>
          <w:p>
            <w:pPr>
              <w:rPr>
                <w:rFonts w:hint="eastAsia"/>
              </w:rPr>
            </w:pPr>
            <w:r>
              <w:rPr>
                <w:rFonts w:hint="eastAsia"/>
              </w:rPr>
              <w:t>管理员密码重置</w:t>
            </w:r>
          </w:p>
        </w:tc>
        <w:tc>
          <w:tcPr>
            <w:tcW w:w="728" w:type="dxa"/>
            <w:vAlign w:val="top"/>
          </w:tcPr>
          <w:p>
            <w:pPr>
              <w:rPr>
                <w:rFonts w:hint="eastAsia"/>
              </w:rPr>
            </w:pPr>
            <w:r>
              <w:rPr>
                <w:rFonts w:hint="eastAsia"/>
              </w:rPr>
              <w:t>9</w:t>
            </w:r>
          </w:p>
        </w:tc>
        <w:tc>
          <w:tcPr>
            <w:tcW w:w="2114" w:type="dxa"/>
            <w:vAlign w:val="top"/>
          </w:tcPr>
          <w:p>
            <w:pPr>
              <w:rPr>
                <w:rFonts w:hint="eastAsia"/>
              </w:rPr>
            </w:pPr>
            <w:r>
              <w:rPr>
                <w:rFonts w:hint="eastAsia"/>
              </w:rPr>
              <w:t>删除管理员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10</w:t>
            </w:r>
          </w:p>
        </w:tc>
        <w:tc>
          <w:tcPr>
            <w:tcW w:w="2192" w:type="dxa"/>
            <w:vAlign w:val="top"/>
          </w:tcPr>
          <w:p>
            <w:pPr>
              <w:rPr>
                <w:rFonts w:hint="eastAsia"/>
              </w:rPr>
            </w:pPr>
            <w:r>
              <w:rPr>
                <w:rFonts w:hint="eastAsia"/>
              </w:rPr>
              <w:t>查询管理员信息</w:t>
            </w:r>
          </w:p>
        </w:tc>
        <w:tc>
          <w:tcPr>
            <w:tcW w:w="688" w:type="dxa"/>
            <w:vAlign w:val="top"/>
          </w:tcPr>
          <w:p>
            <w:pPr>
              <w:rPr>
                <w:rFonts w:hint="eastAsia"/>
              </w:rPr>
            </w:pPr>
            <w:r>
              <w:rPr>
                <w:rFonts w:hint="eastAsia"/>
              </w:rPr>
              <w:t>11</w:t>
            </w:r>
          </w:p>
        </w:tc>
        <w:tc>
          <w:tcPr>
            <w:tcW w:w="2152" w:type="dxa"/>
            <w:vAlign w:val="top"/>
          </w:tcPr>
          <w:p>
            <w:pPr>
              <w:rPr>
                <w:rFonts w:hint="eastAsia"/>
              </w:rPr>
            </w:pPr>
            <w:r>
              <w:rPr>
                <w:rFonts w:hint="eastAsia"/>
              </w:rPr>
              <w:t>角色管理</w:t>
            </w:r>
          </w:p>
        </w:tc>
        <w:tc>
          <w:tcPr>
            <w:tcW w:w="728" w:type="dxa"/>
            <w:vAlign w:val="top"/>
          </w:tcPr>
          <w:p>
            <w:pPr>
              <w:rPr>
                <w:rFonts w:hint="eastAsia"/>
              </w:rPr>
            </w:pPr>
            <w:r>
              <w:rPr>
                <w:rFonts w:hint="eastAsia"/>
              </w:rPr>
              <w:t>12</w:t>
            </w:r>
          </w:p>
        </w:tc>
        <w:tc>
          <w:tcPr>
            <w:tcW w:w="2114" w:type="dxa"/>
            <w:vAlign w:val="top"/>
          </w:tcPr>
          <w:p>
            <w:pPr>
              <w:rPr>
                <w:rFonts w:hint="eastAsia"/>
              </w:rPr>
            </w:pPr>
            <w:r>
              <w:rPr>
                <w:rFonts w:hint="eastAsia"/>
              </w:rPr>
              <w:t>管理员退出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13</w:t>
            </w:r>
          </w:p>
        </w:tc>
        <w:tc>
          <w:tcPr>
            <w:tcW w:w="2192" w:type="dxa"/>
            <w:vAlign w:val="top"/>
          </w:tcPr>
          <w:p>
            <w:pPr>
              <w:rPr>
                <w:rFonts w:hint="eastAsia"/>
              </w:rPr>
            </w:pPr>
            <w:r>
              <w:rPr>
                <w:rFonts w:hint="eastAsia"/>
              </w:rPr>
              <w:t>财务帐号信息管理</w:t>
            </w:r>
          </w:p>
        </w:tc>
        <w:tc>
          <w:tcPr>
            <w:tcW w:w="688" w:type="dxa"/>
            <w:vAlign w:val="top"/>
          </w:tcPr>
          <w:p>
            <w:pPr>
              <w:rPr>
                <w:rFonts w:hint="eastAsia"/>
              </w:rPr>
            </w:pPr>
            <w:r>
              <w:rPr>
                <w:rFonts w:hint="eastAsia"/>
              </w:rPr>
              <w:t>14</w:t>
            </w:r>
          </w:p>
        </w:tc>
        <w:tc>
          <w:tcPr>
            <w:tcW w:w="2152" w:type="dxa"/>
            <w:vAlign w:val="top"/>
          </w:tcPr>
          <w:p>
            <w:pPr>
              <w:rPr>
                <w:rFonts w:hint="eastAsia"/>
              </w:rPr>
            </w:pPr>
            <w:r>
              <w:rPr>
                <w:rFonts w:hint="eastAsia"/>
              </w:rPr>
              <w:t>资费管理</w:t>
            </w:r>
          </w:p>
        </w:tc>
        <w:tc>
          <w:tcPr>
            <w:tcW w:w="728" w:type="dxa"/>
            <w:vAlign w:val="top"/>
          </w:tcPr>
          <w:p>
            <w:pPr>
              <w:rPr>
                <w:rFonts w:hint="eastAsia"/>
              </w:rPr>
            </w:pPr>
            <w:r>
              <w:rPr>
                <w:rFonts w:hint="eastAsia"/>
              </w:rPr>
              <w:t>15</w:t>
            </w:r>
          </w:p>
        </w:tc>
        <w:tc>
          <w:tcPr>
            <w:tcW w:w="2114" w:type="dxa"/>
            <w:vAlign w:val="top"/>
          </w:tcPr>
          <w:p>
            <w:pPr>
              <w:rPr>
                <w:rFonts w:hint="eastAsia"/>
              </w:rPr>
            </w:pPr>
            <w:r>
              <w:rPr>
                <w:rFonts w:hint="eastAsia"/>
              </w:rPr>
              <w:t>帐单管理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 w:type="dxa"/>
            <w:vAlign w:val="top"/>
          </w:tcPr>
          <w:p>
            <w:pPr>
              <w:rPr>
                <w:rFonts w:hint="eastAsia"/>
              </w:rPr>
            </w:pPr>
            <w:r>
              <w:rPr>
                <w:rFonts w:hint="eastAsia"/>
              </w:rPr>
              <w:t>16</w:t>
            </w:r>
          </w:p>
        </w:tc>
        <w:tc>
          <w:tcPr>
            <w:tcW w:w="2192" w:type="dxa"/>
            <w:vAlign w:val="top"/>
          </w:tcPr>
          <w:p>
            <w:pPr>
              <w:rPr>
                <w:rFonts w:hint="eastAsia"/>
              </w:rPr>
            </w:pPr>
            <w:r>
              <w:rPr>
                <w:rFonts w:hint="eastAsia"/>
              </w:rPr>
              <w:t>业务帐号信息管理</w:t>
            </w:r>
          </w:p>
        </w:tc>
        <w:tc>
          <w:tcPr>
            <w:tcW w:w="688" w:type="dxa"/>
            <w:vAlign w:val="top"/>
          </w:tcPr>
          <w:p>
            <w:pPr>
              <w:rPr>
                <w:rFonts w:hint="eastAsia"/>
              </w:rPr>
            </w:pPr>
            <w:r>
              <w:rPr>
                <w:rFonts w:hint="eastAsia"/>
              </w:rPr>
              <w:t>17</w:t>
            </w:r>
          </w:p>
        </w:tc>
        <w:tc>
          <w:tcPr>
            <w:tcW w:w="2152" w:type="dxa"/>
            <w:vAlign w:val="top"/>
          </w:tcPr>
          <w:p>
            <w:pPr>
              <w:rPr>
                <w:rFonts w:hint="eastAsia"/>
              </w:rPr>
            </w:pPr>
            <w:r>
              <w:rPr>
                <w:rFonts w:hint="eastAsia"/>
              </w:rPr>
              <w:t>给管理员授权</w:t>
            </w:r>
          </w:p>
        </w:tc>
        <w:tc>
          <w:tcPr>
            <w:tcW w:w="728" w:type="dxa"/>
            <w:vAlign w:val="top"/>
          </w:tcPr>
          <w:p>
            <w:pPr>
              <w:rPr>
                <w:rFonts w:hint="eastAsia"/>
              </w:rPr>
            </w:pPr>
          </w:p>
        </w:tc>
        <w:tc>
          <w:tcPr>
            <w:tcW w:w="2114" w:type="dxa"/>
            <w:vAlign w:val="top"/>
          </w:tcPr>
          <w:p>
            <w:pPr>
              <w:rPr>
                <w:rFonts w:hint="eastAsia"/>
              </w:rPr>
            </w:pPr>
          </w:p>
        </w:tc>
      </w:tr>
    </w:tbl>
    <w:p>
      <w:pPr>
        <w:pStyle w:val="3"/>
        <w:rPr>
          <w:rFonts w:hint="eastAsia"/>
        </w:rPr>
      </w:pPr>
      <w:bookmarkStart w:id="88" w:name="_Toc439164659"/>
      <w:bookmarkStart w:id="89" w:name="_Toc21795"/>
      <w:bookmarkStart w:id="90" w:name="_Toc9257"/>
      <w:bookmarkStart w:id="91" w:name="_Toc20955"/>
      <w:bookmarkStart w:id="92" w:name="_Toc358558392"/>
      <w:r>
        <w:rPr>
          <w:rFonts w:hint="eastAsia"/>
          <w:lang w:val="en-US" w:eastAsia="zh-CN"/>
        </w:rPr>
        <w:t>4</w:t>
      </w:r>
      <w:r>
        <w:rPr>
          <w:rFonts w:hint="eastAsia"/>
        </w:rPr>
        <w:t>.3</w:t>
      </w:r>
      <w:r>
        <w:rPr>
          <w:rFonts w:hint="eastAsia"/>
          <w:lang w:val="en-US" w:eastAsia="zh-CN"/>
        </w:rPr>
        <w:t xml:space="preserve"> </w:t>
      </w:r>
      <w:r>
        <w:rPr>
          <w:rFonts w:hint="eastAsia"/>
        </w:rPr>
        <w:t>用例描述</w:t>
      </w:r>
      <w:bookmarkEnd w:id="88"/>
      <w:bookmarkEnd w:id="89"/>
      <w:bookmarkEnd w:id="90"/>
      <w:bookmarkEnd w:id="91"/>
      <w:bookmarkEnd w:id="92"/>
      <w:bookmarkStart w:id="93" w:name="_Toc358558400"/>
    </w:p>
    <w:p>
      <w:pPr>
        <w:pStyle w:val="4"/>
        <w:rPr>
          <w:rFonts w:hint="eastAsia"/>
        </w:rPr>
      </w:pPr>
      <w:bookmarkStart w:id="94" w:name="_Toc20203"/>
      <w:bookmarkStart w:id="95" w:name="_Toc439164660"/>
      <w:bookmarkStart w:id="96" w:name="_Toc21737"/>
      <w:bookmarkStart w:id="97" w:name="_Toc8637"/>
      <w:r>
        <w:rPr>
          <w:rFonts w:hint="eastAsia"/>
          <w:lang w:val="en-US" w:eastAsia="zh-CN"/>
        </w:rPr>
        <w:t>4</w:t>
      </w:r>
      <w:r>
        <w:rPr>
          <w:rFonts w:hint="eastAsia"/>
        </w:rPr>
        <w:t>.3.1</w:t>
      </w:r>
      <w:r>
        <w:rPr>
          <w:rFonts w:hint="eastAsia"/>
          <w:lang w:val="en-US" w:eastAsia="zh-CN"/>
        </w:rPr>
        <w:t xml:space="preserve"> </w:t>
      </w:r>
      <w:r>
        <w:rPr>
          <w:rFonts w:hint="eastAsia"/>
        </w:rPr>
        <w:t>账户注册</w:t>
      </w:r>
      <w:bookmarkEnd w:id="94"/>
      <w:bookmarkEnd w:id="95"/>
      <w:bookmarkEnd w:id="96"/>
      <w:bookmarkEnd w:id="97"/>
    </w:p>
    <w:tbl>
      <w:tblPr>
        <w:tblStyle w:val="35"/>
        <w:tblW w:w="793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bottom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520" w:type="dxa"/>
            <w:tcBorders>
              <w:bottom w:val="single" w:color="auto" w:sz="4" w:space="0"/>
              <w:right w:val="nil"/>
            </w:tcBorders>
            <w:vAlign w:val="top"/>
          </w:tcPr>
          <w:p>
            <w:pPr>
              <w:pStyle w:val="51"/>
              <w:spacing w:after="0" w:line="240" w:lineRule="auto"/>
              <w:rPr>
                <w:rFonts w:ascii="宋体" w:hAnsi="宋体"/>
                <w:sz w:val="21"/>
                <w:szCs w:val="21"/>
              </w:rPr>
            </w:pPr>
            <w:r>
              <w:rPr>
                <w:rFonts w:hint="eastAsia" w:ascii="宋体" w:hAnsi="宋体" w:cs="宋体"/>
                <w:sz w:val="21"/>
                <w:szCs w:val="21"/>
              </w:rPr>
              <w:t>账户注册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520"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52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用户添加详细账户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52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系统不存在的账户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520" w:type="dxa"/>
            <w:tcBorders>
              <w:right w:val="nil"/>
            </w:tcBorders>
            <w:vAlign w:val="top"/>
          </w:tcPr>
          <w:p>
            <w:pPr>
              <w:pStyle w:val="51"/>
              <w:numPr>
                <w:ilvl w:val="0"/>
                <w:numId w:val="5"/>
              </w:numPr>
              <w:spacing w:after="0" w:line="240" w:lineRule="auto"/>
              <w:rPr>
                <w:rFonts w:ascii="Consolas"/>
                <w:sz w:val="21"/>
                <w:szCs w:val="21"/>
              </w:rPr>
            </w:pPr>
            <w:r>
              <w:rPr>
                <w:rFonts w:hint="eastAsia" w:ascii="Consolas"/>
                <w:sz w:val="21"/>
                <w:szCs w:val="21"/>
              </w:rPr>
              <w:t>点击 “业务账号”进入页面</w:t>
            </w:r>
          </w:p>
          <w:p>
            <w:pPr>
              <w:pStyle w:val="51"/>
              <w:numPr>
                <w:ilvl w:val="0"/>
                <w:numId w:val="5"/>
              </w:numPr>
              <w:spacing w:after="0" w:line="240" w:lineRule="auto"/>
              <w:rPr>
                <w:rFonts w:hint="eastAsia" w:ascii="Consolas"/>
                <w:sz w:val="21"/>
                <w:szCs w:val="21"/>
              </w:rPr>
            </w:pPr>
            <w:r>
              <w:rPr>
                <w:rFonts w:hint="eastAsia" w:ascii="Consolas"/>
                <w:sz w:val="21"/>
                <w:szCs w:val="21"/>
              </w:rPr>
              <w:t>选择“增加”按钮</w:t>
            </w:r>
          </w:p>
          <w:p>
            <w:pPr>
              <w:pStyle w:val="51"/>
              <w:numPr>
                <w:ilvl w:val="0"/>
                <w:numId w:val="5"/>
              </w:numPr>
              <w:spacing w:after="0" w:line="240" w:lineRule="auto"/>
              <w:rPr>
                <w:rFonts w:hint="eastAsia" w:ascii="Consolas"/>
                <w:sz w:val="21"/>
                <w:szCs w:val="21"/>
              </w:rPr>
            </w:pPr>
            <w:r>
              <w:rPr>
                <w:rFonts w:hint="eastAsia" w:ascii="Consolas"/>
                <w:sz w:val="21"/>
                <w:szCs w:val="21"/>
              </w:rPr>
              <w:t>添加详细信息以及资费类型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520" w:type="dxa"/>
            <w:tcBorders>
              <w:right w:val="nil"/>
            </w:tcBorders>
            <w:vAlign w:val="top"/>
          </w:tcPr>
          <w:p>
            <w:pPr>
              <w:numPr>
                <w:ilvl w:val="0"/>
                <w:numId w:val="6"/>
              </w:numPr>
              <w:spacing w:line="240" w:lineRule="auto"/>
              <w:rPr>
                <w:rFonts w:hint="eastAsia"/>
                <w:szCs w:val="21"/>
              </w:rPr>
            </w:pPr>
            <w:r>
              <w:rPr>
                <w:rFonts w:hint="eastAsia" w:ascii="宋体" w:cs="宋体"/>
                <w:kern w:val="0"/>
                <w:szCs w:val="21"/>
              </w:rPr>
              <w:t>用户已经存在，提示异常</w:t>
            </w:r>
          </w:p>
          <w:p>
            <w:pPr>
              <w:numPr>
                <w:ilvl w:val="0"/>
                <w:numId w:val="6"/>
              </w:numPr>
              <w:spacing w:line="240" w:lineRule="auto"/>
              <w:rPr>
                <w:rFonts w:hint="eastAsia"/>
                <w:szCs w:val="21"/>
              </w:rPr>
            </w:pPr>
            <w:r>
              <w:rPr>
                <w:rFonts w:hint="eastAsia"/>
                <w:szCs w:val="21"/>
              </w:rPr>
              <w:t>确认密码与登录密码不相符，提示异常</w:t>
            </w:r>
          </w:p>
          <w:p>
            <w:pPr>
              <w:numPr>
                <w:ilvl w:val="0"/>
                <w:numId w:val="6"/>
              </w:numPr>
              <w:spacing w:line="240" w:lineRule="auto"/>
              <w:rPr>
                <w:rFonts w:hint="eastAsia"/>
                <w:szCs w:val="21"/>
              </w:rPr>
            </w:pPr>
            <w:r>
              <w:rPr>
                <w:rFonts w:hint="eastAsia"/>
                <w:szCs w:val="21"/>
              </w:rPr>
              <w:t>IP已使用，提示异常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520" w:type="dxa"/>
            <w:tcBorders>
              <w:right w:val="nil"/>
            </w:tcBorders>
            <w:vAlign w:val="top"/>
          </w:tcPr>
          <w:p>
            <w:pPr>
              <w:pStyle w:val="51"/>
              <w:spacing w:after="0" w:line="240" w:lineRule="auto"/>
              <w:rPr>
                <w:rFonts w:ascii="Consolas" w:hAnsi="Consolas"/>
                <w:sz w:val="21"/>
                <w:szCs w:val="21"/>
              </w:rPr>
            </w:pPr>
            <w:r>
              <w:rPr>
                <w:rFonts w:hint="eastAsia" w:ascii="Consolas"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520"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98" w:name="_Toc439164661"/>
      <w:bookmarkStart w:id="99" w:name="_Toc8940"/>
      <w:bookmarkStart w:id="100" w:name="_Toc29004"/>
      <w:bookmarkStart w:id="101" w:name="_Toc15350"/>
      <w:r>
        <w:rPr>
          <w:rFonts w:hint="eastAsia"/>
          <w:lang w:val="en-US" w:eastAsia="zh-CN"/>
        </w:rPr>
        <w:t>4</w:t>
      </w:r>
      <w:r>
        <w:rPr>
          <w:rFonts w:hint="eastAsia"/>
        </w:rPr>
        <w:t>.3.2</w:t>
      </w:r>
      <w:r>
        <w:rPr>
          <w:rFonts w:hint="eastAsia"/>
          <w:lang w:val="en-US" w:eastAsia="zh-CN"/>
        </w:rPr>
        <w:t xml:space="preserve"> </w:t>
      </w:r>
      <w:r>
        <w:rPr>
          <w:rFonts w:hint="eastAsia"/>
        </w:rPr>
        <w:t>用户登录</w:t>
      </w:r>
      <w:bookmarkEnd w:id="98"/>
      <w:bookmarkEnd w:id="99"/>
      <w:bookmarkEnd w:id="100"/>
      <w:bookmarkEnd w:id="101"/>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cs="宋体"/>
                <w:sz w:val="21"/>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Wingdings-Regular" w:cs="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注册用户登录进入系统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sz w:val="21"/>
                <w:szCs w:val="21"/>
              </w:rPr>
              <w:t>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pStyle w:val="51"/>
              <w:numPr>
                <w:ilvl w:val="0"/>
                <w:numId w:val="1"/>
              </w:numPr>
              <w:tabs>
                <w:tab w:val="left" w:pos="420"/>
              </w:tabs>
              <w:spacing w:after="0" w:line="300" w:lineRule="auto"/>
              <w:ind w:left="420" w:hanging="420"/>
              <w:rPr>
                <w:rFonts w:hint="eastAsia" w:ascii="宋体" w:hAnsi="Wingdings-Regular" w:cs="宋体"/>
                <w:sz w:val="21"/>
                <w:szCs w:val="21"/>
              </w:rPr>
            </w:pPr>
            <w:r>
              <w:rPr>
                <w:rFonts w:hint="eastAsia" w:ascii="宋体" w:hAnsi="Wingdings-Regular" w:cs="宋体"/>
                <w:sz w:val="21"/>
                <w:szCs w:val="21"/>
              </w:rPr>
              <w:t>点击 “登录”进入登录页面</w:t>
            </w:r>
          </w:p>
          <w:p>
            <w:pPr>
              <w:numPr>
                <w:ilvl w:val="0"/>
                <w:numId w:val="1"/>
              </w:numPr>
              <w:tabs>
                <w:tab w:val="left" w:pos="420"/>
              </w:tabs>
              <w:spacing w:line="240" w:lineRule="auto"/>
              <w:ind w:left="420" w:hanging="420"/>
              <w:rPr>
                <w:rFonts w:hint="eastAsia"/>
              </w:rPr>
            </w:pPr>
            <w:r>
              <w:rPr>
                <w:rFonts w:hint="eastAsia"/>
              </w:rPr>
              <w:t>填写用户名、密码和验证码登录</w:t>
            </w:r>
          </w:p>
          <w:p>
            <w:pPr>
              <w:numPr>
                <w:ilvl w:val="0"/>
                <w:numId w:val="1"/>
              </w:numPr>
              <w:tabs>
                <w:tab w:val="left" w:pos="420"/>
              </w:tabs>
              <w:spacing w:line="240" w:lineRule="auto"/>
              <w:ind w:left="420" w:hanging="420"/>
              <w:rPr>
                <w:rFonts w:hint="eastAsia"/>
              </w:rPr>
            </w:pPr>
            <w:r>
              <w:rPr>
                <w:rFonts w:hint="eastAsia"/>
              </w:rPr>
              <w:t>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7"/>
              </w:numPr>
              <w:spacing w:line="300" w:lineRule="auto"/>
              <w:rPr>
                <w:rFonts w:hint="eastAsia"/>
                <w:szCs w:val="21"/>
              </w:rPr>
            </w:pPr>
            <w:r>
              <w:rPr>
                <w:rFonts w:hint="eastAsia" w:ascii="宋体" w:hAnsi="Wingdings-Regular" w:cs="宋体"/>
                <w:kern w:val="0"/>
                <w:szCs w:val="21"/>
              </w:rPr>
              <w:t>未注册用户登录，提示异常</w:t>
            </w:r>
          </w:p>
          <w:p>
            <w:pPr>
              <w:numPr>
                <w:ilvl w:val="0"/>
                <w:numId w:val="7"/>
              </w:numPr>
              <w:spacing w:line="300" w:lineRule="auto"/>
              <w:rPr>
                <w:rFonts w:hint="eastAsia"/>
                <w:szCs w:val="21"/>
              </w:rPr>
            </w:pPr>
            <w:r>
              <w:rPr>
                <w:rFonts w:hint="eastAsia"/>
                <w:szCs w:val="21"/>
              </w:rPr>
              <w:t>账号与密码不匹配，提示异常</w:t>
            </w:r>
          </w:p>
          <w:p>
            <w:pPr>
              <w:numPr>
                <w:ilvl w:val="0"/>
                <w:numId w:val="7"/>
              </w:numPr>
              <w:spacing w:line="300" w:lineRule="auto"/>
              <w:rPr>
                <w:szCs w:val="21"/>
              </w:rPr>
            </w:pPr>
            <w:r>
              <w:rPr>
                <w:rFonts w:hint="eastAsia"/>
                <w:szCs w:val="21"/>
              </w:rPr>
              <w:t>输入验证码错误，提示异常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02" w:name="_Toc2920"/>
      <w:bookmarkStart w:id="103" w:name="_Toc439164662"/>
      <w:bookmarkStart w:id="104" w:name="_Toc23397"/>
      <w:bookmarkStart w:id="105" w:name="_Toc14087"/>
      <w:r>
        <w:rPr>
          <w:rFonts w:hint="eastAsia"/>
          <w:lang w:val="en-US" w:eastAsia="zh-CN"/>
        </w:rPr>
        <w:t>4</w:t>
      </w:r>
      <w:r>
        <w:rPr>
          <w:rFonts w:hint="eastAsia"/>
        </w:rPr>
        <w:t>.3.3</w:t>
      </w:r>
      <w:r>
        <w:rPr>
          <w:rFonts w:hint="eastAsia"/>
          <w:lang w:val="en-US" w:eastAsia="zh-CN"/>
        </w:rPr>
        <w:t xml:space="preserve"> </w:t>
      </w:r>
      <w:r>
        <w:rPr>
          <w:rFonts w:hint="eastAsia"/>
        </w:rPr>
        <w:t>修改密码</w:t>
      </w:r>
      <w:bookmarkEnd w:id="102"/>
      <w:bookmarkEnd w:id="103"/>
      <w:bookmarkEnd w:id="104"/>
      <w:bookmarkEnd w:id="105"/>
      <w:r>
        <w:rPr>
          <w:rFonts w:hint="eastAsia"/>
        </w:rPr>
        <w:tab/>
      </w:r>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cs="宋体"/>
                <w:sz w:val="21"/>
                <w:szCs w:val="21"/>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已注册用户修改密码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sz w:val="21"/>
                <w:szCs w:val="21"/>
              </w:rPr>
              <w:t>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numPr>
                <w:ilvl w:val="0"/>
                <w:numId w:val="8"/>
              </w:numPr>
              <w:tabs>
                <w:tab w:val="left" w:pos="420"/>
              </w:tabs>
              <w:spacing w:line="240" w:lineRule="auto"/>
              <w:rPr>
                <w:rFonts w:hint="eastAsia"/>
              </w:rPr>
            </w:pPr>
            <w:r>
              <w:rPr>
                <w:rFonts w:hint="eastAsia"/>
              </w:rPr>
              <w:t>进入主界面</w:t>
            </w:r>
          </w:p>
          <w:p>
            <w:pPr>
              <w:numPr>
                <w:ilvl w:val="0"/>
                <w:numId w:val="8"/>
              </w:numPr>
              <w:tabs>
                <w:tab w:val="left" w:pos="420"/>
              </w:tabs>
              <w:spacing w:line="240" w:lineRule="auto"/>
              <w:rPr>
                <w:rFonts w:hint="eastAsia"/>
              </w:rPr>
            </w:pPr>
            <w:r>
              <w:rPr>
                <w:rFonts w:hint="eastAsia"/>
              </w:rPr>
              <w:t>选择“修改密码”</w:t>
            </w:r>
          </w:p>
          <w:p>
            <w:pPr>
              <w:numPr>
                <w:ilvl w:val="0"/>
                <w:numId w:val="8"/>
              </w:numPr>
              <w:tabs>
                <w:tab w:val="left" w:pos="420"/>
              </w:tabs>
              <w:spacing w:line="240" w:lineRule="auto"/>
              <w:rPr>
                <w:rFonts w:hint="eastAsia"/>
              </w:rPr>
            </w:pPr>
            <w:r>
              <w:rPr>
                <w:rFonts w:hint="eastAsia"/>
              </w:rPr>
              <w:t>输入旧密码，新密码，重复确认新密码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9"/>
              </w:numPr>
              <w:spacing w:line="300" w:lineRule="auto"/>
              <w:rPr>
                <w:rFonts w:hint="eastAsia"/>
                <w:szCs w:val="21"/>
              </w:rPr>
            </w:pPr>
            <w:r>
              <w:rPr>
                <w:rFonts w:hint="eastAsia"/>
                <w:szCs w:val="21"/>
              </w:rPr>
              <w:t>旧密码错误，提示异常</w:t>
            </w:r>
          </w:p>
          <w:p>
            <w:pPr>
              <w:numPr>
                <w:ilvl w:val="0"/>
                <w:numId w:val="9"/>
              </w:numPr>
              <w:spacing w:line="300" w:lineRule="auto"/>
              <w:rPr>
                <w:rFonts w:hint="eastAsia"/>
                <w:szCs w:val="21"/>
              </w:rPr>
            </w:pPr>
            <w:r>
              <w:rPr>
                <w:rFonts w:hint="eastAsia"/>
                <w:szCs w:val="21"/>
              </w:rPr>
              <w:t>新密码与重复新密码不匹配，提示异常</w:t>
            </w:r>
          </w:p>
          <w:p>
            <w:pPr>
              <w:numPr>
                <w:ilvl w:val="0"/>
                <w:numId w:val="9"/>
              </w:numPr>
              <w:spacing w:line="300" w:lineRule="auto"/>
              <w:rPr>
                <w:rFonts w:hint="eastAsia"/>
                <w:szCs w:val="21"/>
              </w:rPr>
            </w:pPr>
            <w:r>
              <w:rPr>
                <w:rFonts w:hint="eastAsia"/>
                <w:szCs w:val="21"/>
              </w:rPr>
              <w:t>密码出现除字母、数字、下划线以外字符，提示异常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rPr>
              <w:t>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p>
        </w:tc>
      </w:tr>
    </w:tbl>
    <w:p>
      <w:pPr>
        <w:pStyle w:val="4"/>
        <w:rPr>
          <w:rFonts w:hint="eastAsia"/>
        </w:rPr>
      </w:pPr>
      <w:bookmarkStart w:id="106" w:name="_Toc13645"/>
      <w:bookmarkStart w:id="107" w:name="_Toc439164663"/>
      <w:bookmarkStart w:id="108" w:name="_Toc10311"/>
      <w:bookmarkStart w:id="109" w:name="_Toc15782"/>
      <w:r>
        <w:rPr>
          <w:rFonts w:hint="eastAsia"/>
          <w:lang w:val="en-US" w:eastAsia="zh-CN"/>
        </w:rPr>
        <w:t>4</w:t>
      </w:r>
      <w:r>
        <w:rPr>
          <w:rFonts w:hint="eastAsia"/>
        </w:rPr>
        <w:t>.3.4</w:t>
      </w:r>
      <w:r>
        <w:rPr>
          <w:rFonts w:hint="eastAsia"/>
          <w:lang w:val="en-US" w:eastAsia="zh-CN"/>
        </w:rPr>
        <w:t xml:space="preserve"> </w:t>
      </w:r>
      <w:r>
        <w:rPr>
          <w:rFonts w:hint="eastAsia"/>
        </w:rPr>
        <w:t>查询个人账单</w:t>
      </w:r>
      <w:bookmarkEnd w:id="106"/>
      <w:bookmarkEnd w:id="107"/>
      <w:bookmarkEnd w:id="108"/>
      <w:bookmarkEnd w:id="109"/>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cs="宋体"/>
                <w:sz w:val="21"/>
                <w:szCs w:val="21"/>
              </w:rPr>
              <w:t>查询个人账单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sz w:val="20"/>
                <w:szCs w:val="20"/>
              </w:rPr>
              <w:t>已注册用户查询个人账单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sz w:val="21"/>
                <w:szCs w:val="21"/>
              </w:rPr>
              <w:t>用户已注册，业务套餐已选择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numPr>
                <w:ilvl w:val="0"/>
                <w:numId w:val="10"/>
              </w:numPr>
              <w:tabs>
                <w:tab w:val="left" w:pos="420"/>
              </w:tabs>
              <w:spacing w:line="240" w:lineRule="auto"/>
              <w:rPr>
                <w:rFonts w:hint="eastAsia"/>
              </w:rPr>
            </w:pPr>
            <w:r>
              <w:rPr>
                <w:rFonts w:hint="eastAsia"/>
              </w:rPr>
              <w:t>进入主界面</w:t>
            </w:r>
          </w:p>
          <w:p>
            <w:pPr>
              <w:numPr>
                <w:ilvl w:val="0"/>
                <w:numId w:val="10"/>
              </w:numPr>
              <w:tabs>
                <w:tab w:val="left" w:pos="420"/>
              </w:tabs>
              <w:spacing w:line="240" w:lineRule="auto"/>
              <w:rPr>
                <w:rFonts w:hint="eastAsia"/>
              </w:rPr>
            </w:pPr>
            <w:r>
              <w:rPr>
                <w:rFonts w:hint="eastAsia"/>
              </w:rPr>
              <w:t>选择“账单管理”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11"/>
              </w:numPr>
              <w:spacing w:line="300" w:lineRule="auto"/>
              <w:rPr>
                <w:rFonts w:hint="eastAsia" w:ascii="宋体" w:hAnsi="Wingdings-Regular" w:cs="宋体"/>
                <w:kern w:val="0"/>
                <w:szCs w:val="21"/>
              </w:rPr>
            </w:pPr>
            <w:r>
              <w:rPr>
                <w:rFonts w:hint="eastAsia" w:ascii="宋体" w:hAnsi="Wingdings-Regular" w:cs="宋体"/>
                <w:kern w:val="0"/>
                <w:szCs w:val="21"/>
              </w:rPr>
              <w:t>未注册用户登录，提示异常</w:t>
            </w:r>
          </w:p>
          <w:p>
            <w:pPr>
              <w:numPr>
                <w:ilvl w:val="0"/>
                <w:numId w:val="11"/>
              </w:numPr>
              <w:spacing w:line="300" w:lineRule="auto"/>
              <w:rPr>
                <w:szCs w:val="21"/>
              </w:rPr>
            </w:pPr>
            <w:r>
              <w:rPr>
                <w:rFonts w:hint="eastAsia" w:ascii="宋体" w:hAnsi="Wingdings-Regular" w:cs="宋体"/>
                <w:kern w:val="0"/>
                <w:szCs w:val="21"/>
              </w:rPr>
              <w:t>如未选择套餐，则显示空白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显示个人账单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10" w:name="_Toc1345"/>
      <w:bookmarkStart w:id="111" w:name="_Toc2537"/>
      <w:bookmarkStart w:id="112" w:name="_Toc439164664"/>
      <w:bookmarkStart w:id="113" w:name="_Toc5222"/>
      <w:r>
        <w:rPr>
          <w:rFonts w:hint="eastAsia"/>
          <w:lang w:val="en-US" w:eastAsia="zh-CN"/>
        </w:rPr>
        <w:t>4</w:t>
      </w:r>
      <w:r>
        <w:rPr>
          <w:rFonts w:hint="eastAsia"/>
        </w:rPr>
        <w:t>.3.5</w:t>
      </w:r>
      <w:r>
        <w:rPr>
          <w:rFonts w:hint="eastAsia"/>
          <w:lang w:val="en-US" w:eastAsia="zh-CN"/>
        </w:rPr>
        <w:t xml:space="preserve"> </w:t>
      </w:r>
      <w:r>
        <w:rPr>
          <w:rFonts w:hint="eastAsia"/>
        </w:rPr>
        <w:t>查询个人信息</w:t>
      </w:r>
      <w:bookmarkEnd w:id="110"/>
      <w:bookmarkEnd w:id="111"/>
      <w:bookmarkEnd w:id="112"/>
      <w:bookmarkEnd w:id="113"/>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查询个人信息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sz w:val="20"/>
                <w:szCs w:val="20"/>
              </w:rPr>
              <w:t>已注册用户可以登陆后查看自己个人信息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sz w:val="21"/>
                <w:szCs w:val="21"/>
              </w:rPr>
              <w:t>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numPr>
                <w:ilvl w:val="0"/>
                <w:numId w:val="12"/>
              </w:numPr>
              <w:tabs>
                <w:tab w:val="left" w:pos="420"/>
              </w:tabs>
              <w:spacing w:line="240" w:lineRule="auto"/>
              <w:rPr>
                <w:rFonts w:hint="eastAsia"/>
              </w:rPr>
            </w:pPr>
            <w:r>
              <w:rPr>
                <w:rFonts w:hint="eastAsia"/>
              </w:rPr>
              <w:t>进入主界面</w:t>
            </w:r>
          </w:p>
          <w:p>
            <w:pPr>
              <w:numPr>
                <w:ilvl w:val="0"/>
                <w:numId w:val="12"/>
              </w:numPr>
              <w:tabs>
                <w:tab w:val="left" w:pos="420"/>
              </w:tabs>
              <w:spacing w:line="240" w:lineRule="auto"/>
              <w:rPr>
                <w:rFonts w:hint="eastAsia"/>
              </w:rPr>
            </w:pPr>
            <w:r>
              <w:rPr>
                <w:rFonts w:hint="eastAsia"/>
              </w:rPr>
              <w:t>选择“个人信息”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7"/>
              </w:numPr>
              <w:spacing w:line="300" w:lineRule="auto"/>
              <w:rPr>
                <w:szCs w:val="21"/>
              </w:rPr>
            </w:pPr>
            <w:r>
              <w:rPr>
                <w:rFonts w:hint="eastAsia" w:ascii="宋体" w:hAnsi="Wingdings-Regular" w:cs="宋体"/>
                <w:kern w:val="0"/>
                <w:szCs w:val="21"/>
              </w:rPr>
              <w:t>未注册用户登录，提示异常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显示个人信息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bookmarkEnd w:id="93"/>
    </w:tbl>
    <w:p>
      <w:pPr>
        <w:pStyle w:val="4"/>
        <w:rPr>
          <w:rFonts w:hint="eastAsia"/>
        </w:rPr>
      </w:pPr>
      <w:bookmarkStart w:id="114" w:name="_Toc358558393"/>
      <w:bookmarkStart w:id="115" w:name="_Toc439164665"/>
      <w:bookmarkStart w:id="116" w:name="_Toc24635"/>
      <w:bookmarkStart w:id="117" w:name="_Toc5087"/>
      <w:bookmarkStart w:id="118" w:name="_Toc14889"/>
      <w:r>
        <w:rPr>
          <w:rFonts w:hint="eastAsia"/>
          <w:lang w:val="en-US" w:eastAsia="zh-CN"/>
        </w:rPr>
        <w:t>4.</w:t>
      </w:r>
      <w:r>
        <w:rPr>
          <w:rFonts w:hint="eastAsia"/>
        </w:rPr>
        <w:t>3.6</w:t>
      </w:r>
      <w:bookmarkEnd w:id="114"/>
      <w:r>
        <w:rPr>
          <w:rFonts w:hint="eastAsia"/>
          <w:lang w:val="en-US" w:eastAsia="zh-CN"/>
        </w:rPr>
        <w:t xml:space="preserve"> </w:t>
      </w:r>
      <w:r>
        <w:rPr>
          <w:rFonts w:hint="eastAsia"/>
        </w:rPr>
        <w:t>增加管理员</w:t>
      </w:r>
      <w:bookmarkEnd w:id="115"/>
      <w:bookmarkEnd w:id="116"/>
      <w:bookmarkEnd w:id="117"/>
      <w:bookmarkEnd w:id="118"/>
    </w:p>
    <w:tbl>
      <w:tblPr>
        <w:tblStyle w:val="35"/>
        <w:tblW w:w="793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bottom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520" w:type="dxa"/>
            <w:tcBorders>
              <w:bottom w:val="single" w:color="auto" w:sz="4" w:space="0"/>
              <w:right w:val="nil"/>
            </w:tcBorders>
            <w:vAlign w:val="top"/>
          </w:tcPr>
          <w:p>
            <w:pPr>
              <w:pStyle w:val="51"/>
              <w:spacing w:after="0" w:line="240" w:lineRule="auto"/>
              <w:rPr>
                <w:rFonts w:hint="eastAsia" w:ascii="宋体" w:hAnsi="宋体"/>
                <w:sz w:val="21"/>
                <w:szCs w:val="21"/>
              </w:rPr>
            </w:pPr>
            <w:r>
              <w:rPr>
                <w:rFonts w:hint="eastAsia" w:ascii="宋体" w:hAnsi="宋体" w:cs="宋体"/>
                <w:sz w:val="21"/>
                <w:szCs w:val="21"/>
              </w:rPr>
              <w:t>增加管理员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520"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52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管理员进行信息管理时必须要有帐号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52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系统不存在的管理员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520" w:type="dxa"/>
            <w:tcBorders>
              <w:right w:val="nil"/>
            </w:tcBorders>
            <w:vAlign w:val="top"/>
          </w:tcPr>
          <w:p>
            <w:pPr>
              <w:pStyle w:val="51"/>
              <w:numPr>
                <w:ilvl w:val="0"/>
                <w:numId w:val="5"/>
              </w:numPr>
              <w:spacing w:after="0" w:line="240" w:lineRule="auto"/>
              <w:rPr>
                <w:rFonts w:ascii="Consolas"/>
                <w:sz w:val="21"/>
                <w:szCs w:val="21"/>
              </w:rPr>
            </w:pPr>
            <w:r>
              <w:rPr>
                <w:rFonts w:hint="eastAsia" w:ascii="Consolas"/>
                <w:sz w:val="21"/>
                <w:szCs w:val="21"/>
              </w:rPr>
              <w:t>点击 “增加”进入增加管理员页面</w:t>
            </w:r>
          </w:p>
          <w:p>
            <w:pPr>
              <w:pStyle w:val="51"/>
              <w:numPr>
                <w:ilvl w:val="0"/>
                <w:numId w:val="5"/>
              </w:numPr>
              <w:spacing w:after="0" w:line="240" w:lineRule="auto"/>
              <w:rPr>
                <w:rFonts w:hint="eastAsia" w:ascii="Consolas"/>
                <w:sz w:val="21"/>
                <w:szCs w:val="21"/>
              </w:rPr>
            </w:pPr>
            <w:r>
              <w:rPr>
                <w:rFonts w:hint="eastAsia" w:ascii="Consolas"/>
                <w:sz w:val="21"/>
                <w:szCs w:val="21"/>
              </w:rPr>
              <w:t>填写基本信息</w:t>
            </w:r>
          </w:p>
          <w:p>
            <w:pPr>
              <w:pStyle w:val="51"/>
              <w:numPr>
                <w:ilvl w:val="0"/>
                <w:numId w:val="5"/>
              </w:numPr>
              <w:spacing w:after="0" w:line="240" w:lineRule="auto"/>
              <w:rPr>
                <w:rFonts w:hint="eastAsia" w:ascii="Consolas"/>
                <w:sz w:val="21"/>
                <w:szCs w:val="21"/>
              </w:rPr>
            </w:pPr>
            <w:r>
              <w:rPr>
                <w:rFonts w:hint="eastAsia" w:ascii="Consolas"/>
                <w:sz w:val="21"/>
                <w:szCs w:val="21"/>
              </w:rPr>
              <w:t>验证用户名、管理员帐号、密码是否符合要求</w:t>
            </w:r>
          </w:p>
          <w:p>
            <w:pPr>
              <w:pStyle w:val="51"/>
              <w:numPr>
                <w:ilvl w:val="0"/>
                <w:numId w:val="5"/>
              </w:numPr>
              <w:spacing w:after="0" w:line="240" w:lineRule="auto"/>
              <w:rPr>
                <w:rFonts w:hint="eastAsia" w:ascii="Consolas"/>
                <w:sz w:val="21"/>
                <w:szCs w:val="21"/>
              </w:rPr>
            </w:pPr>
            <w:r>
              <w:rPr>
                <w:rFonts w:hint="eastAsia" w:ascii="Consolas"/>
                <w:sz w:val="21"/>
                <w:szCs w:val="21"/>
              </w:rPr>
              <w:t>提交确认电话和E-mail信息</w:t>
            </w:r>
          </w:p>
          <w:p>
            <w:pPr>
              <w:rPr>
                <w:rFonts w:hint="eastAsia" w:ascii="Consolas"/>
                <w:szCs w:val="21"/>
              </w:rPr>
            </w:pPr>
            <w:r>
              <w:rPr>
                <w:rFonts w:hint="eastAsia" w:ascii="Consolas"/>
                <w:szCs w:val="21"/>
              </w:rPr>
              <w:t>5.  选择好要增加的管理员的角色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520" w:type="dxa"/>
            <w:tcBorders>
              <w:right w:val="nil"/>
            </w:tcBorders>
            <w:vAlign w:val="top"/>
          </w:tcPr>
          <w:p>
            <w:pPr>
              <w:numPr>
                <w:ilvl w:val="0"/>
                <w:numId w:val="6"/>
              </w:numPr>
              <w:spacing w:line="240" w:lineRule="auto"/>
              <w:rPr>
                <w:rFonts w:hint="eastAsia"/>
                <w:szCs w:val="21"/>
              </w:rPr>
            </w:pPr>
            <w:r>
              <w:rPr>
                <w:rFonts w:hint="eastAsia" w:ascii="宋体" w:cs="宋体"/>
                <w:kern w:val="0"/>
                <w:szCs w:val="21"/>
              </w:rPr>
              <w:t>用户已经存在，提示异常</w:t>
            </w:r>
          </w:p>
          <w:p>
            <w:pPr>
              <w:numPr>
                <w:ilvl w:val="0"/>
                <w:numId w:val="6"/>
              </w:numPr>
              <w:spacing w:line="240" w:lineRule="auto"/>
              <w:rPr>
                <w:rFonts w:hint="eastAsia"/>
                <w:szCs w:val="21"/>
              </w:rPr>
            </w:pPr>
            <w:r>
              <w:rPr>
                <w:rFonts w:hint="eastAsia"/>
                <w:szCs w:val="21"/>
              </w:rPr>
              <w:t>确认密码与登录密码不相符，提示异常</w:t>
            </w:r>
          </w:p>
          <w:p>
            <w:pPr>
              <w:numPr>
                <w:ilvl w:val="0"/>
                <w:numId w:val="6"/>
              </w:numPr>
              <w:spacing w:line="240" w:lineRule="auto"/>
              <w:rPr>
                <w:rFonts w:hint="eastAsia"/>
                <w:szCs w:val="21"/>
              </w:rPr>
            </w:pPr>
            <w:r>
              <w:rPr>
                <w:rFonts w:hint="eastAsia" w:ascii="宋体" w:cs="宋体"/>
                <w:kern w:val="0"/>
                <w:szCs w:val="21"/>
              </w:rPr>
              <w:t>不选择电话验证，提示异常</w:t>
            </w:r>
          </w:p>
          <w:p>
            <w:pPr>
              <w:numPr>
                <w:ilvl w:val="0"/>
                <w:numId w:val="6"/>
              </w:numPr>
              <w:spacing w:line="240" w:lineRule="auto"/>
              <w:rPr>
                <w:rFonts w:hint="eastAsia"/>
                <w:szCs w:val="21"/>
              </w:rPr>
            </w:pPr>
            <w:r>
              <w:rPr>
                <w:rFonts w:hint="eastAsia" w:ascii="宋体" w:cs="宋体"/>
                <w:kern w:val="0"/>
                <w:szCs w:val="21"/>
              </w:rPr>
              <w:t>不选择E-mail验证，提示异常</w:t>
            </w:r>
          </w:p>
          <w:p>
            <w:pPr>
              <w:numPr>
                <w:ilvl w:val="0"/>
                <w:numId w:val="6"/>
              </w:numPr>
              <w:spacing w:line="240" w:lineRule="auto"/>
              <w:rPr>
                <w:rFonts w:hint="eastAsia"/>
                <w:szCs w:val="21"/>
              </w:rPr>
            </w:pPr>
            <w:r>
              <w:rPr>
                <w:rFonts w:hint="eastAsia"/>
                <w:szCs w:val="21"/>
              </w:rPr>
              <w:t>未选择角色信息，提示异常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52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41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520"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pPr>
      <w:bookmarkStart w:id="119" w:name="_Toc358558394"/>
      <w:bookmarkStart w:id="120" w:name="_Toc13193"/>
      <w:bookmarkStart w:id="121" w:name="_Toc439164666"/>
      <w:bookmarkStart w:id="122" w:name="_Toc22914"/>
      <w:bookmarkStart w:id="123" w:name="_Toc26131"/>
      <w:r>
        <w:rPr>
          <w:rFonts w:hint="eastAsia"/>
          <w:lang w:val="en-US" w:eastAsia="zh-CN"/>
        </w:rPr>
        <w:t>4</w:t>
      </w:r>
      <w:r>
        <w:rPr>
          <w:rFonts w:hint="eastAsia"/>
        </w:rPr>
        <w:t>.3.7</w:t>
      </w:r>
      <w:bookmarkEnd w:id="119"/>
      <w:r>
        <w:rPr>
          <w:rFonts w:hint="eastAsia"/>
          <w:lang w:val="en-US" w:eastAsia="zh-CN"/>
        </w:rPr>
        <w:t xml:space="preserve"> </w:t>
      </w:r>
      <w:r>
        <w:rPr>
          <w:rFonts w:hint="eastAsia"/>
        </w:rPr>
        <w:t>管理员登陆</w:t>
      </w:r>
      <w:bookmarkEnd w:id="120"/>
      <w:bookmarkEnd w:id="121"/>
      <w:bookmarkEnd w:id="122"/>
      <w:bookmarkEnd w:id="123"/>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cs="宋体"/>
                <w:sz w:val="21"/>
                <w:szCs w:val="21"/>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宋体" w:hAnsi="Wingdings-Regular" w:cs="宋体"/>
                <w:sz w:val="21"/>
                <w:szCs w:val="21"/>
              </w:rPr>
              <w:t>增加的管理员登录进入系统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ascii="Consolas" w:cs="宋体"/>
                <w:sz w:val="21"/>
                <w:szCs w:val="21"/>
              </w:rPr>
              <w:t>管理员已增加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pStyle w:val="51"/>
              <w:numPr>
                <w:ilvl w:val="0"/>
                <w:numId w:val="1"/>
              </w:numPr>
              <w:tabs>
                <w:tab w:val="left" w:pos="420"/>
              </w:tabs>
              <w:spacing w:after="0" w:line="300" w:lineRule="auto"/>
              <w:ind w:left="420" w:hanging="420"/>
              <w:rPr>
                <w:rFonts w:hint="eastAsia" w:ascii="宋体" w:hAnsi="Wingdings-Regular" w:cs="宋体"/>
                <w:sz w:val="21"/>
                <w:szCs w:val="21"/>
              </w:rPr>
            </w:pPr>
            <w:r>
              <w:rPr>
                <w:rFonts w:hint="eastAsia" w:ascii="宋体" w:hAnsi="Wingdings-Regular" w:cs="宋体"/>
                <w:sz w:val="21"/>
                <w:szCs w:val="21"/>
              </w:rPr>
              <w:t>点击 “登录”进入登录页面</w:t>
            </w:r>
          </w:p>
          <w:p>
            <w:pPr>
              <w:numPr>
                <w:ilvl w:val="0"/>
                <w:numId w:val="1"/>
              </w:numPr>
              <w:tabs>
                <w:tab w:val="left" w:pos="420"/>
              </w:tabs>
              <w:spacing w:line="240" w:lineRule="auto"/>
              <w:ind w:left="420" w:hanging="420"/>
              <w:rPr>
                <w:rFonts w:hint="eastAsia"/>
              </w:rPr>
            </w:pPr>
            <w:r>
              <w:rPr>
                <w:rFonts w:hint="eastAsia"/>
              </w:rPr>
              <w:t>填写用户名、密码和验证码登录</w:t>
            </w:r>
          </w:p>
          <w:p>
            <w:pPr>
              <w:numPr>
                <w:ilvl w:val="0"/>
                <w:numId w:val="1"/>
              </w:numPr>
              <w:tabs>
                <w:tab w:val="left" w:pos="420"/>
              </w:tabs>
              <w:spacing w:line="240" w:lineRule="auto"/>
              <w:ind w:left="420" w:hanging="420"/>
              <w:rPr>
                <w:rFonts w:hint="eastAsia"/>
              </w:rPr>
            </w:pPr>
            <w:r>
              <w:rPr>
                <w:rFonts w:hint="eastAsia"/>
              </w:rPr>
              <w:t>进入系统首页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7"/>
              </w:numPr>
              <w:spacing w:line="300" w:lineRule="auto"/>
              <w:rPr>
                <w:rFonts w:hint="eastAsia"/>
                <w:szCs w:val="21"/>
              </w:rPr>
            </w:pPr>
            <w:r>
              <w:rPr>
                <w:rFonts w:hint="eastAsia" w:ascii="宋体" w:hAnsi="Wingdings-Regular" w:cs="宋体"/>
                <w:kern w:val="0"/>
                <w:szCs w:val="21"/>
              </w:rPr>
              <w:t>未注册用户登录，提示异常</w:t>
            </w:r>
          </w:p>
          <w:p>
            <w:pPr>
              <w:numPr>
                <w:ilvl w:val="0"/>
                <w:numId w:val="7"/>
              </w:numPr>
              <w:spacing w:line="300" w:lineRule="auto"/>
              <w:rPr>
                <w:rFonts w:hint="eastAsia"/>
                <w:szCs w:val="21"/>
              </w:rPr>
            </w:pPr>
            <w:r>
              <w:rPr>
                <w:rFonts w:hint="eastAsia"/>
                <w:szCs w:val="21"/>
              </w:rPr>
              <w:t>账号与密码不匹配，提示异常</w:t>
            </w:r>
          </w:p>
          <w:p>
            <w:pPr>
              <w:numPr>
                <w:ilvl w:val="0"/>
                <w:numId w:val="7"/>
              </w:numPr>
              <w:spacing w:line="300" w:lineRule="auto"/>
              <w:rPr>
                <w:szCs w:val="21"/>
              </w:rPr>
            </w:pPr>
            <w:r>
              <w:rPr>
                <w:rFonts w:hint="eastAsia"/>
                <w:szCs w:val="21"/>
              </w:rPr>
              <w:t>输入验证码错误，提示异常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rPr>
            </w:pPr>
            <w:r>
              <w:rPr>
                <w:rFonts w:hint="eastAsia" w:ascii="Consolas" w:hAnsi="Consola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24" w:name="_Toc358558395"/>
      <w:bookmarkStart w:id="125" w:name="_Toc20200"/>
      <w:bookmarkStart w:id="126" w:name="_Toc3422"/>
      <w:bookmarkStart w:id="127" w:name="_Toc26945"/>
      <w:bookmarkStart w:id="128" w:name="_Toc439164667"/>
      <w:r>
        <w:rPr>
          <w:rFonts w:hint="eastAsia"/>
          <w:lang w:val="en-US" w:eastAsia="zh-CN"/>
        </w:rPr>
        <w:t>4.</w:t>
      </w:r>
      <w:r>
        <w:rPr>
          <w:rFonts w:hint="eastAsia"/>
        </w:rPr>
        <w:t>3.8</w:t>
      </w:r>
      <w:bookmarkEnd w:id="124"/>
      <w:r>
        <w:rPr>
          <w:rFonts w:hint="eastAsia"/>
          <w:lang w:val="en-US" w:eastAsia="zh-CN"/>
        </w:rPr>
        <w:t xml:space="preserve"> </w:t>
      </w:r>
      <w:r>
        <w:rPr>
          <w:rFonts w:hint="eastAsia"/>
        </w:rPr>
        <w:t>管理员密码重置</w:t>
      </w:r>
      <w:bookmarkEnd w:id="125"/>
      <w:bookmarkEnd w:id="126"/>
      <w:bookmarkEnd w:id="127"/>
      <w:bookmarkEnd w:id="128"/>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管理员密码重置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sz w:val="21"/>
              </w:rPr>
              <w:t>8</w:t>
            </w:r>
            <w:r>
              <w:rPr>
                <w:rFonts w:ascii="Wingdings-Regular" w:hAnsi="Wingdings-Regular" w:cs="Wingdings-Regul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rPr>
                <w:rFonts w:hint="eastAsia"/>
              </w:rPr>
            </w:pPr>
            <w:r>
              <w:rPr>
                <w:rFonts w:hint="eastAsia" w:ascii="宋体" w:hAnsi="Wingdings-Regular" w:cs="宋体"/>
                <w:kern w:val="0"/>
                <w:szCs w:val="21"/>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宋体" w:cs="宋体"/>
                <w:sz w:val="21"/>
                <w:szCs w:val="21"/>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numPr>
                <w:ilvl w:val="0"/>
                <w:numId w:val="13"/>
              </w:numPr>
              <w:spacing w:line="300" w:lineRule="auto"/>
              <w:rPr>
                <w:rFonts w:hint="eastAsia" w:ascii="宋体" w:hAnsi="Wingdings-Regular" w:cs="宋体"/>
                <w:kern w:val="0"/>
                <w:szCs w:val="21"/>
              </w:rPr>
            </w:pPr>
            <w:r>
              <w:rPr>
                <w:rFonts w:hint="eastAsia" w:ascii="宋体" w:hAnsi="Wingdings-Regular" w:cs="宋体"/>
                <w:kern w:val="0"/>
                <w:szCs w:val="21"/>
              </w:rPr>
              <w:t xml:space="preserve"> 点击 “修改密码”进入修改密码界面</w:t>
            </w:r>
          </w:p>
          <w:p>
            <w:pPr>
              <w:numPr>
                <w:ilvl w:val="0"/>
                <w:numId w:val="13"/>
              </w:numPr>
              <w:spacing w:line="300" w:lineRule="auto"/>
              <w:rPr>
                <w:rFonts w:hint="eastAsia" w:ascii="宋体" w:hAnsi="Wingdings-Regular" w:cs="宋体"/>
                <w:kern w:val="0"/>
                <w:szCs w:val="21"/>
              </w:rPr>
            </w:pPr>
            <w:r>
              <w:rPr>
                <w:rFonts w:hint="eastAsia" w:ascii="宋体" w:hAnsi="Wingdings-Regular" w:cs="宋体"/>
                <w:kern w:val="0"/>
                <w:szCs w:val="21"/>
              </w:rPr>
              <w:t xml:space="preserve"> 输入旧密码和新密码，并且重复新密码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14"/>
              </w:numPr>
              <w:tabs>
                <w:tab w:val="left" w:pos="457"/>
              </w:tabs>
              <w:spacing w:line="300" w:lineRule="auto"/>
              <w:rPr>
                <w:rFonts w:hint="eastAsia"/>
                <w:szCs w:val="21"/>
              </w:rPr>
            </w:pPr>
            <w:r>
              <w:rPr>
                <w:rFonts w:hint="eastAsia"/>
                <w:szCs w:val="21"/>
              </w:rPr>
              <w:t xml:space="preserve"> 旧密码输入错误，提示异常</w:t>
            </w:r>
          </w:p>
          <w:p>
            <w:pPr>
              <w:numPr>
                <w:ilvl w:val="0"/>
                <w:numId w:val="14"/>
              </w:numPr>
              <w:tabs>
                <w:tab w:val="left" w:pos="457"/>
              </w:tabs>
              <w:spacing w:line="300" w:lineRule="auto"/>
              <w:rPr>
                <w:rFonts w:hint="eastAsia"/>
                <w:szCs w:val="21"/>
              </w:rPr>
            </w:pPr>
            <w:r>
              <w:rPr>
                <w:rFonts w:hint="eastAsia"/>
                <w:szCs w:val="21"/>
              </w:rPr>
              <w:t xml:space="preserve"> 新密码与重复密码输入不符合，提示异常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显示修改成功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29" w:name="_Toc358558396"/>
      <w:bookmarkStart w:id="130" w:name="_Toc22150"/>
      <w:bookmarkStart w:id="131" w:name="_Toc439164668"/>
      <w:bookmarkStart w:id="132" w:name="_Toc23600"/>
      <w:bookmarkStart w:id="133" w:name="_Toc2360"/>
      <w:r>
        <w:rPr>
          <w:rFonts w:hint="eastAsia"/>
          <w:lang w:val="en-US" w:eastAsia="zh-CN"/>
        </w:rPr>
        <w:t>4.</w:t>
      </w:r>
      <w:r>
        <w:rPr>
          <w:rFonts w:hint="eastAsia"/>
        </w:rPr>
        <w:t>3.9</w:t>
      </w:r>
      <w:bookmarkEnd w:id="129"/>
      <w:r>
        <w:rPr>
          <w:rFonts w:hint="eastAsia"/>
          <w:lang w:val="en-US" w:eastAsia="zh-CN"/>
        </w:rPr>
        <w:t xml:space="preserve"> </w:t>
      </w:r>
      <w:r>
        <w:rPr>
          <w:rFonts w:hint="eastAsia"/>
        </w:rPr>
        <w:t>删除管理员</w:t>
      </w:r>
      <w:bookmarkEnd w:id="130"/>
      <w:bookmarkEnd w:id="131"/>
      <w:bookmarkEnd w:id="132"/>
      <w:bookmarkEnd w:id="133"/>
    </w:p>
    <w:tbl>
      <w:tblPr>
        <w:tblStyle w:val="35"/>
        <w:tblW w:w="792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6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51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删除管理员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17"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510" w:type="dxa"/>
            <w:tcBorders>
              <w:right w:val="nil"/>
            </w:tcBorders>
            <w:vAlign w:val="top"/>
          </w:tcPr>
          <w:p>
            <w:pPr>
              <w:pStyle w:val="51"/>
              <w:tabs>
                <w:tab w:val="left" w:pos="482"/>
              </w:tabs>
              <w:spacing w:after="0" w:line="240" w:lineRule="auto"/>
              <w:rPr>
                <w:rFonts w:hint="eastAsia" w:ascii="宋体" w:hAnsi="宋体" w:cs="宋体"/>
                <w:sz w:val="21"/>
                <w:szCs w:val="21"/>
              </w:rPr>
            </w:pPr>
            <w:r>
              <w:rPr>
                <w:rFonts w:hint="eastAsia" w:ascii="宋体" w:hAnsi="宋体" w:cs="宋体"/>
                <w:sz w:val="21"/>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51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删除管理员信息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51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4"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510" w:type="dxa"/>
            <w:tcBorders>
              <w:right w:val="nil"/>
            </w:tcBorders>
            <w:vAlign w:val="top"/>
          </w:tcPr>
          <w:p>
            <w:pPr>
              <w:numPr>
                <w:ilvl w:val="0"/>
                <w:numId w:val="15"/>
              </w:numPr>
              <w:rPr>
                <w:rFonts w:hint="eastAsia"/>
              </w:rPr>
            </w:pPr>
            <w:r>
              <w:rPr>
                <w:rFonts w:hint="eastAsia" w:ascii="Consolas"/>
                <w:szCs w:val="21"/>
              </w:rPr>
              <w:t>点击“删除”，删除管理员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510" w:type="dxa"/>
            <w:tcBorders>
              <w:right w:val="nil"/>
            </w:tcBorders>
            <w:vAlign w:val="top"/>
          </w:tcPr>
          <w:p>
            <w:pPr>
              <w:numPr>
                <w:ilvl w:val="0"/>
                <w:numId w:val="16"/>
              </w:numPr>
              <w:spacing w:line="240" w:lineRule="auto"/>
              <w:rPr>
                <w:szCs w:val="21"/>
              </w:rPr>
            </w:pPr>
            <w:r>
              <w:rPr>
                <w:rFonts w:hint="eastAsia"/>
                <w:szCs w:val="21"/>
              </w:rPr>
              <w:t>不存在要删除的管理员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51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417"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51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bl>
    <w:p>
      <w:pPr>
        <w:pStyle w:val="4"/>
        <w:rPr>
          <w:rFonts w:hint="eastAsia"/>
        </w:rPr>
      </w:pPr>
      <w:bookmarkStart w:id="134" w:name="_Toc358558397"/>
      <w:bookmarkStart w:id="135" w:name="_Toc4158"/>
      <w:bookmarkStart w:id="136" w:name="_Toc15805"/>
      <w:bookmarkStart w:id="137" w:name="_Toc439164669"/>
      <w:bookmarkStart w:id="138" w:name="_Toc4144"/>
      <w:r>
        <w:rPr>
          <w:rFonts w:hint="eastAsia"/>
          <w:lang w:val="en-US" w:eastAsia="zh-CN"/>
        </w:rPr>
        <w:t>4</w:t>
      </w:r>
      <w:r>
        <w:rPr>
          <w:rFonts w:hint="eastAsia"/>
        </w:rPr>
        <w:t>.3.</w:t>
      </w:r>
      <w:bookmarkEnd w:id="134"/>
      <w:r>
        <w:rPr>
          <w:rFonts w:hint="eastAsia"/>
        </w:rPr>
        <w:t>1</w:t>
      </w:r>
      <w:r>
        <w:rPr>
          <w:rFonts w:hint="eastAsia"/>
          <w:lang w:val="en-US" w:eastAsia="zh-CN"/>
        </w:rPr>
        <w:t xml:space="preserve">0 </w:t>
      </w:r>
      <w:r>
        <w:rPr>
          <w:rFonts w:hint="eastAsia"/>
        </w:rPr>
        <w:t>查询管理员信息</w:t>
      </w:r>
      <w:bookmarkEnd w:id="135"/>
      <w:bookmarkEnd w:id="136"/>
      <w:bookmarkEnd w:id="137"/>
      <w:bookmarkEnd w:id="138"/>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查询管理员信息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管理员对自己的信息进行查询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right w:val="nil"/>
            </w:tcBorders>
            <w:vAlign w:val="top"/>
          </w:tcPr>
          <w:p>
            <w:pPr>
              <w:pStyle w:val="51"/>
              <w:numPr>
                <w:ilvl w:val="0"/>
                <w:numId w:val="17"/>
              </w:numPr>
              <w:spacing w:after="0" w:line="240" w:lineRule="auto"/>
              <w:rPr>
                <w:rFonts w:hint="eastAsia"/>
              </w:rPr>
            </w:pPr>
            <w:r>
              <w:rPr>
                <w:rFonts w:hint="eastAsia" w:ascii="Consolas" w:cs="宋体"/>
                <w:sz w:val="21"/>
                <w:szCs w:val="21"/>
              </w:rPr>
              <w:t>管理员正常登录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right w:val="nil"/>
            </w:tcBorders>
            <w:vAlign w:val="top"/>
          </w:tcPr>
          <w:p>
            <w:pPr>
              <w:rPr>
                <w:rFonts w:hint="eastAsia"/>
              </w:rPr>
            </w:pPr>
            <w:r>
              <w:rPr>
                <w:rFonts w:hint="eastAsia"/>
              </w:rPr>
              <w:t>1.  输入角色名称</w:t>
            </w:r>
          </w:p>
          <w:p>
            <w:pPr>
              <w:rPr>
                <w:rFonts w:hint="eastAsia"/>
              </w:rPr>
            </w:pPr>
            <w:r>
              <w:rPr>
                <w:rFonts w:hint="eastAsia"/>
              </w:rPr>
              <w:t>2.  点击“搜索”，进行管理员的信息查询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right w:val="nil"/>
            </w:tcBorders>
            <w:vAlign w:val="top"/>
          </w:tcPr>
          <w:p>
            <w:pPr>
              <w:numPr>
                <w:ilvl w:val="0"/>
                <w:numId w:val="18"/>
              </w:numPr>
              <w:spacing w:line="240" w:lineRule="auto"/>
              <w:rPr>
                <w:rFonts w:hint="eastAsia"/>
                <w:szCs w:val="21"/>
              </w:rPr>
            </w:pPr>
            <w:r>
              <w:rPr>
                <w:rFonts w:hint="eastAsia"/>
                <w:szCs w:val="21"/>
              </w:rPr>
              <w:t xml:space="preserve"> 不存在该角色信息，提示异常</w:t>
            </w:r>
          </w:p>
          <w:p>
            <w:pPr>
              <w:numPr>
                <w:ilvl w:val="0"/>
                <w:numId w:val="18"/>
              </w:numPr>
              <w:spacing w:line="240" w:lineRule="auto"/>
              <w:rPr>
                <w:rFonts w:hint="eastAsia"/>
                <w:szCs w:val="21"/>
              </w:rPr>
            </w:pPr>
            <w:r>
              <w:rPr>
                <w:rFonts w:hint="eastAsia"/>
                <w:szCs w:val="21"/>
              </w:rPr>
              <w:t xml:space="preserve"> 输入角色信息错误，提示异常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39" w:name="_Toc358558398"/>
      <w:bookmarkStart w:id="140" w:name="_Toc12856"/>
      <w:bookmarkStart w:id="141" w:name="_Toc182"/>
      <w:bookmarkStart w:id="142" w:name="_Toc2368"/>
      <w:bookmarkStart w:id="143" w:name="_Toc439164670"/>
      <w:r>
        <w:rPr>
          <w:rFonts w:hint="eastAsia"/>
          <w:lang w:val="en-US" w:eastAsia="zh-CN"/>
        </w:rPr>
        <w:t>4</w:t>
      </w:r>
      <w:r>
        <w:rPr>
          <w:rFonts w:hint="eastAsia"/>
        </w:rPr>
        <w:t>.3.11</w:t>
      </w:r>
      <w:bookmarkEnd w:id="139"/>
      <w:r>
        <w:rPr>
          <w:rFonts w:hint="eastAsia"/>
          <w:lang w:val="en-US" w:eastAsia="zh-CN"/>
        </w:rPr>
        <w:t xml:space="preserve"> </w:t>
      </w:r>
      <w:r>
        <w:rPr>
          <w:rFonts w:hint="eastAsia"/>
        </w:rPr>
        <w:t>角色管理</w:t>
      </w:r>
      <w:bookmarkEnd w:id="140"/>
      <w:bookmarkEnd w:id="141"/>
      <w:bookmarkEnd w:id="142"/>
      <w:bookmarkEnd w:id="143"/>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角色管理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11</w:t>
            </w:r>
          </w:p>
        </w:tc>
      </w:tr>
      <w:tr>
        <w:tblPrEx>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查询角色信息，修改角色信息，增加和删除角色信息</w:t>
            </w:r>
          </w:p>
        </w:tc>
      </w:tr>
      <w:tr>
        <w:tblPrEx>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管理员成功登陆</w:t>
            </w:r>
          </w:p>
        </w:tc>
      </w:tr>
      <w:tr>
        <w:tblPrEx>
          <w:tblLayout w:type="fixed"/>
          <w:tblCellMar>
            <w:top w:w="0" w:type="dxa"/>
            <w:left w:w="108" w:type="dxa"/>
            <w:bottom w:w="0" w:type="dxa"/>
            <w:right w:w="108" w:type="dxa"/>
          </w:tblCellMar>
        </w:tblPrEx>
        <w:trPr>
          <w:trHeight w:val="555"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pStyle w:val="51"/>
              <w:numPr>
                <w:ilvl w:val="0"/>
                <w:numId w:val="19"/>
              </w:numPr>
              <w:spacing w:after="0" w:line="300" w:lineRule="auto"/>
              <w:rPr>
                <w:rFonts w:hint="eastAsia"/>
                <w:sz w:val="21"/>
                <w:szCs w:val="21"/>
              </w:rPr>
            </w:pPr>
            <w:r>
              <w:rPr>
                <w:rFonts w:hint="eastAsia"/>
                <w:sz w:val="21"/>
                <w:szCs w:val="21"/>
              </w:rPr>
              <w:t>点击“角色管理”进入角色管理界面</w:t>
            </w:r>
          </w:p>
          <w:p>
            <w:pPr>
              <w:numPr>
                <w:ilvl w:val="0"/>
                <w:numId w:val="19"/>
              </w:numPr>
              <w:rPr>
                <w:rFonts w:hint="eastAsia"/>
              </w:rPr>
            </w:pPr>
            <w:r>
              <w:rPr>
                <w:rFonts w:hint="eastAsia"/>
              </w:rPr>
              <w:t>点击“增加”进入增加角色界面</w:t>
            </w:r>
          </w:p>
          <w:p>
            <w:pPr>
              <w:numPr>
                <w:ilvl w:val="0"/>
                <w:numId w:val="19"/>
              </w:numPr>
              <w:rPr>
                <w:rFonts w:hint="eastAsia"/>
              </w:rPr>
            </w:pPr>
            <w:r>
              <w:rPr>
                <w:rFonts w:hint="eastAsia"/>
              </w:rPr>
              <w:t>输入角色名称，并为角色授予权限</w:t>
            </w:r>
          </w:p>
          <w:p>
            <w:pPr>
              <w:numPr>
                <w:ilvl w:val="0"/>
                <w:numId w:val="19"/>
              </w:numPr>
              <w:rPr>
                <w:rFonts w:hint="eastAsia"/>
              </w:rPr>
            </w:pPr>
            <w:r>
              <w:rPr>
                <w:rFonts w:hint="eastAsia"/>
              </w:rPr>
              <w:t>点击“修改”进入修改角色界面</w:t>
            </w:r>
          </w:p>
          <w:p>
            <w:pPr>
              <w:numPr>
                <w:ilvl w:val="0"/>
                <w:numId w:val="19"/>
              </w:numPr>
              <w:rPr>
                <w:rFonts w:hint="eastAsia"/>
              </w:rPr>
            </w:pPr>
            <w:r>
              <w:rPr>
                <w:rFonts w:hint="eastAsia"/>
              </w:rPr>
              <w:t>修改角色名称并修改该角色的权限</w:t>
            </w:r>
          </w:p>
          <w:p>
            <w:pPr>
              <w:numPr>
                <w:ilvl w:val="0"/>
                <w:numId w:val="19"/>
              </w:numPr>
              <w:rPr>
                <w:rFonts w:hint="eastAsia"/>
              </w:rPr>
            </w:pPr>
            <w:r>
              <w:rPr>
                <w:rFonts w:hint="eastAsia"/>
              </w:rPr>
              <w:t>点击“删除”删除该角色</w:t>
            </w:r>
          </w:p>
        </w:tc>
      </w:tr>
      <w:tr>
        <w:tblPrEx>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numPr>
                <w:ilvl w:val="0"/>
                <w:numId w:val="20"/>
              </w:numPr>
              <w:spacing w:line="300" w:lineRule="auto"/>
              <w:rPr>
                <w:rFonts w:hint="eastAsia"/>
                <w:szCs w:val="21"/>
              </w:rPr>
            </w:pPr>
            <w:r>
              <w:rPr>
                <w:rFonts w:hint="eastAsia"/>
                <w:szCs w:val="21"/>
              </w:rPr>
              <w:t>存在该角色名称，提示异常</w:t>
            </w:r>
          </w:p>
        </w:tc>
      </w:tr>
      <w:tr>
        <w:tblPrEx>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numPr>
                <w:ilvl w:val="0"/>
                <w:numId w:val="21"/>
              </w:numPr>
              <w:spacing w:after="0" w:line="300" w:lineRule="auto"/>
              <w:rPr>
                <w:rFonts w:hint="eastAsia"/>
              </w:rPr>
            </w:pPr>
            <w:r>
              <w:rPr>
                <w:rFonts w:hint="eastAsia"/>
              </w:rPr>
              <w:t xml:space="preserve"> 增加成功</w:t>
            </w:r>
          </w:p>
          <w:p>
            <w:pPr>
              <w:numPr>
                <w:ilvl w:val="0"/>
                <w:numId w:val="21"/>
              </w:numPr>
              <w:rPr>
                <w:rFonts w:hint="eastAsia"/>
              </w:rPr>
            </w:pPr>
            <w:r>
              <w:rPr>
                <w:rFonts w:hint="eastAsia"/>
              </w:rPr>
              <w:t>修改成功</w:t>
            </w:r>
          </w:p>
          <w:p>
            <w:pPr>
              <w:numPr>
                <w:ilvl w:val="0"/>
                <w:numId w:val="21"/>
              </w:numPr>
              <w:rPr>
                <w:rFonts w:hint="eastAsia"/>
              </w:rPr>
            </w:pPr>
            <w:r>
              <w:rPr>
                <w:rFonts w:hint="eastAsia"/>
              </w:rPr>
              <w:t>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无</w:t>
            </w:r>
          </w:p>
        </w:tc>
      </w:tr>
    </w:tbl>
    <w:p>
      <w:pPr>
        <w:pStyle w:val="4"/>
        <w:rPr>
          <w:rFonts w:hint="eastAsia"/>
        </w:rPr>
      </w:pPr>
      <w:bookmarkStart w:id="144" w:name="_Toc358558399"/>
      <w:bookmarkStart w:id="145" w:name="_Toc29391"/>
      <w:bookmarkStart w:id="146" w:name="_Toc31966"/>
      <w:bookmarkStart w:id="147" w:name="_Toc439164671"/>
      <w:bookmarkStart w:id="148" w:name="_Toc9497"/>
      <w:r>
        <w:rPr>
          <w:rFonts w:hint="eastAsia"/>
          <w:lang w:val="en-US" w:eastAsia="zh-CN"/>
        </w:rPr>
        <w:t>4</w:t>
      </w:r>
      <w:r>
        <w:rPr>
          <w:rFonts w:hint="eastAsia"/>
        </w:rPr>
        <w:t>.3.</w:t>
      </w:r>
      <w:bookmarkEnd w:id="144"/>
      <w:r>
        <w:rPr>
          <w:rFonts w:hint="eastAsia"/>
        </w:rPr>
        <w:t>12</w:t>
      </w:r>
      <w:r>
        <w:rPr>
          <w:rFonts w:hint="eastAsia"/>
          <w:lang w:val="en-US" w:eastAsia="zh-CN"/>
        </w:rPr>
        <w:t xml:space="preserve"> </w:t>
      </w:r>
      <w:r>
        <w:rPr>
          <w:rFonts w:hint="eastAsia"/>
        </w:rPr>
        <w:t>管理员退出</w:t>
      </w:r>
      <w:bookmarkEnd w:id="145"/>
      <w:bookmarkEnd w:id="146"/>
      <w:bookmarkEnd w:id="147"/>
      <w:bookmarkEnd w:id="148"/>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管理员退出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管理员退出系统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right w:val="nil"/>
            </w:tcBorders>
            <w:vAlign w:val="top"/>
          </w:tcPr>
          <w:p>
            <w:pPr>
              <w:pStyle w:val="51"/>
              <w:spacing w:after="0" w:line="240" w:lineRule="auto"/>
              <w:rPr>
                <w:rFonts w:ascii="Consolas" w:hAnsi="Consolas"/>
                <w:sz w:val="21"/>
                <w:szCs w:val="21"/>
              </w:rPr>
            </w:pPr>
            <w:r>
              <w:rPr>
                <w:rFonts w:hint="eastAsia" w:ascii="Consolas" w:cs="宋体"/>
                <w:sz w:val="21"/>
                <w:szCs w:val="21"/>
              </w:rPr>
              <w:t>管理员正常登录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right w:val="nil"/>
            </w:tcBorders>
            <w:vAlign w:val="top"/>
          </w:tcPr>
          <w:p>
            <w:pPr>
              <w:pStyle w:val="51"/>
              <w:spacing w:after="0" w:line="240" w:lineRule="auto"/>
              <w:rPr>
                <w:rFonts w:hint="eastAsia" w:ascii="Consolas"/>
                <w:sz w:val="21"/>
                <w:szCs w:val="21"/>
              </w:rPr>
            </w:pPr>
            <w:r>
              <w:rPr>
                <w:rFonts w:hint="eastAsia" w:ascii="Consolas"/>
                <w:sz w:val="21"/>
                <w:szCs w:val="21"/>
              </w:rPr>
              <w:t>点击“退出”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right w:val="nil"/>
            </w:tcBorders>
            <w:vAlign w:val="top"/>
          </w:tcPr>
          <w:p>
            <w:pPr>
              <w:spacing w:line="240" w:lineRule="auto"/>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显示退出成功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bl>
    <w:p>
      <w:pPr>
        <w:pStyle w:val="4"/>
        <w:rPr>
          <w:rFonts w:hint="eastAsia"/>
        </w:rPr>
      </w:pPr>
      <w:bookmarkStart w:id="149" w:name="_Toc23207"/>
      <w:bookmarkStart w:id="150" w:name="_Toc27042"/>
      <w:bookmarkStart w:id="151" w:name="_Toc27742"/>
      <w:bookmarkStart w:id="152" w:name="_Toc439164672"/>
      <w:r>
        <w:rPr>
          <w:rFonts w:hint="eastAsia"/>
          <w:lang w:val="en-US" w:eastAsia="zh-CN"/>
        </w:rPr>
        <w:t>4.</w:t>
      </w:r>
      <w:r>
        <w:rPr>
          <w:rFonts w:hint="eastAsia"/>
        </w:rPr>
        <w:t>3.13</w:t>
      </w:r>
      <w:r>
        <w:rPr>
          <w:rFonts w:hint="eastAsia"/>
          <w:lang w:val="en-US" w:eastAsia="zh-CN"/>
        </w:rPr>
        <w:t xml:space="preserve"> </w:t>
      </w:r>
      <w:r>
        <w:rPr>
          <w:rFonts w:hint="eastAsia"/>
        </w:rPr>
        <w:t>财务帐号信息管理</w:t>
      </w:r>
      <w:bookmarkEnd w:id="149"/>
      <w:bookmarkEnd w:id="150"/>
      <w:bookmarkEnd w:id="151"/>
      <w:bookmarkEnd w:id="152"/>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财务帐号信息管理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right w:val="nil"/>
            </w:tcBorders>
            <w:vAlign w:val="top"/>
          </w:tcPr>
          <w:p>
            <w:pPr>
              <w:rPr>
                <w:rFonts w:hint="eastAsia"/>
              </w:rPr>
            </w:pPr>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财务帐号管理员进入财务帐号页面进行信息管理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right w:val="nil"/>
            </w:tcBorders>
            <w:vAlign w:val="top"/>
          </w:tcPr>
          <w:p>
            <w:pPr>
              <w:pStyle w:val="51"/>
              <w:numPr>
                <w:ilvl w:val="0"/>
                <w:numId w:val="22"/>
              </w:numPr>
              <w:spacing w:after="0" w:line="240" w:lineRule="auto"/>
              <w:rPr>
                <w:rFonts w:hint="eastAsia"/>
              </w:rPr>
            </w:pPr>
            <w:r>
              <w:rPr>
                <w:rFonts w:hint="eastAsia" w:ascii="Consolas" w:cs="宋体"/>
                <w:sz w:val="21"/>
                <w:szCs w:val="21"/>
              </w:rPr>
              <w:t>财务帐号管理员正常登录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right w:val="nil"/>
            </w:tcBorders>
            <w:vAlign w:val="top"/>
          </w:tcPr>
          <w:p>
            <w:pPr>
              <w:pStyle w:val="51"/>
              <w:numPr>
                <w:ilvl w:val="0"/>
                <w:numId w:val="23"/>
              </w:numPr>
              <w:spacing w:after="0" w:line="240" w:lineRule="auto"/>
              <w:rPr>
                <w:rFonts w:hint="eastAsia" w:ascii="Consolas"/>
                <w:sz w:val="21"/>
                <w:szCs w:val="21"/>
              </w:rPr>
            </w:pPr>
            <w:r>
              <w:rPr>
                <w:rFonts w:hint="eastAsia" w:ascii="Consolas"/>
                <w:sz w:val="21"/>
                <w:szCs w:val="21"/>
              </w:rPr>
              <w:t>增加开通财务的财务帐号</w:t>
            </w:r>
          </w:p>
          <w:p>
            <w:pPr>
              <w:numPr>
                <w:ilvl w:val="0"/>
                <w:numId w:val="23"/>
              </w:numPr>
              <w:rPr>
                <w:rFonts w:hint="eastAsia"/>
              </w:rPr>
            </w:pPr>
            <w:r>
              <w:rPr>
                <w:rFonts w:hint="eastAsia"/>
              </w:rPr>
              <w:t>修改开通财务的财务帐号</w:t>
            </w:r>
          </w:p>
          <w:p>
            <w:pPr>
              <w:numPr>
                <w:ilvl w:val="0"/>
                <w:numId w:val="23"/>
              </w:numPr>
              <w:rPr>
                <w:rFonts w:hint="eastAsia"/>
              </w:rPr>
            </w:pPr>
            <w:r>
              <w:rPr>
                <w:rFonts w:hint="eastAsia"/>
              </w:rPr>
              <w:t>暂停该财务帐号的所有业务</w:t>
            </w:r>
          </w:p>
          <w:p>
            <w:pPr>
              <w:numPr>
                <w:ilvl w:val="0"/>
                <w:numId w:val="23"/>
              </w:numPr>
              <w:rPr>
                <w:rFonts w:hint="eastAsia"/>
              </w:rPr>
            </w:pPr>
            <w:r>
              <w:rPr>
                <w:rFonts w:hint="eastAsia"/>
              </w:rPr>
              <w:t>删除该财务帐号的信息</w:t>
            </w:r>
          </w:p>
          <w:p>
            <w:pPr>
              <w:numPr>
                <w:ilvl w:val="0"/>
                <w:numId w:val="23"/>
              </w:numPr>
              <w:rPr>
                <w:rFonts w:hint="eastAsia"/>
              </w:rPr>
            </w:pPr>
            <w:r>
              <w:rPr>
                <w:rFonts w:hint="eastAsia"/>
              </w:rPr>
              <w:t>查询财务帐号信息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right w:val="nil"/>
            </w:tcBorders>
            <w:vAlign w:val="top"/>
          </w:tcPr>
          <w:p>
            <w:pPr>
              <w:numPr>
                <w:ilvl w:val="0"/>
                <w:numId w:val="24"/>
              </w:numPr>
              <w:spacing w:before="60" w:line="240" w:lineRule="auto"/>
              <w:rPr>
                <w:rFonts w:hint="eastAsia"/>
                <w:szCs w:val="21"/>
              </w:rPr>
            </w:pPr>
            <w:r>
              <w:rPr>
                <w:rFonts w:hint="eastAsia"/>
                <w:szCs w:val="21"/>
              </w:rPr>
              <w:t>增加财务帐号时，id重复，提示异常</w:t>
            </w:r>
          </w:p>
          <w:p>
            <w:pPr>
              <w:numPr>
                <w:ilvl w:val="0"/>
                <w:numId w:val="24"/>
              </w:numPr>
              <w:spacing w:before="60" w:line="240" w:lineRule="auto"/>
              <w:rPr>
                <w:szCs w:val="21"/>
              </w:rPr>
            </w:pPr>
            <w:r>
              <w:rPr>
                <w:rFonts w:hint="eastAsia"/>
                <w:szCs w:val="21"/>
              </w:rPr>
              <w:t>查询信息不符合，提示异常</w:t>
            </w:r>
          </w:p>
          <w:p>
            <w:pPr>
              <w:numPr>
                <w:ilvl w:val="0"/>
                <w:numId w:val="24"/>
              </w:numPr>
              <w:spacing w:before="60" w:line="240" w:lineRule="auto"/>
              <w:rPr>
                <w:szCs w:val="21"/>
              </w:rPr>
            </w:pPr>
            <w:r>
              <w:rPr>
                <w:rFonts w:hint="eastAsia"/>
                <w:szCs w:val="21"/>
              </w:rPr>
              <w:t>财务帐号修改时信息不符合，提示异常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right w:val="nil"/>
            </w:tcBorders>
            <w:vAlign w:val="top"/>
          </w:tcPr>
          <w:p>
            <w:pPr>
              <w:pStyle w:val="51"/>
              <w:spacing w:after="0" w:line="240" w:lineRule="auto"/>
              <w:rPr>
                <w:rFonts w:ascii="Consolas" w:hAnsi="Consolas"/>
                <w:sz w:val="21"/>
                <w:szCs w:val="21"/>
              </w:rPr>
            </w:pPr>
            <w:r>
              <w:rPr>
                <w:rFonts w:hint="eastAsia" w:ascii="Consolas"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53" w:name="_Toc358558401"/>
      <w:bookmarkStart w:id="154" w:name="_Toc3761"/>
      <w:bookmarkStart w:id="155" w:name="_Toc6248"/>
      <w:bookmarkStart w:id="156" w:name="_Toc439164673"/>
      <w:bookmarkStart w:id="157" w:name="_Toc3133"/>
      <w:r>
        <w:rPr>
          <w:rFonts w:hint="eastAsia"/>
          <w:lang w:val="en-US" w:eastAsia="zh-CN"/>
        </w:rPr>
        <w:t>4</w:t>
      </w:r>
      <w:r>
        <w:rPr>
          <w:rFonts w:hint="eastAsia"/>
        </w:rPr>
        <w:t>.3.</w:t>
      </w:r>
      <w:bookmarkEnd w:id="153"/>
      <w:r>
        <w:rPr>
          <w:rFonts w:hint="eastAsia"/>
        </w:rPr>
        <w:t>14</w:t>
      </w:r>
      <w:r>
        <w:rPr>
          <w:rFonts w:hint="eastAsia"/>
          <w:lang w:val="en-US" w:eastAsia="zh-CN"/>
        </w:rPr>
        <w:t xml:space="preserve"> </w:t>
      </w:r>
      <w:r>
        <w:rPr>
          <w:rFonts w:hint="eastAsia"/>
        </w:rPr>
        <w:t>资费管理</w:t>
      </w:r>
      <w:bookmarkEnd w:id="154"/>
      <w:bookmarkEnd w:id="155"/>
      <w:bookmarkEnd w:id="156"/>
      <w:bookmarkEnd w:id="157"/>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right w:val="nil"/>
            </w:tcBorders>
            <w:vAlign w:val="top"/>
          </w:tcPr>
          <w:p>
            <w:pPr>
              <w:pStyle w:val="51"/>
              <w:spacing w:after="0" w:line="240" w:lineRule="auto"/>
              <w:rPr>
                <w:rFonts w:ascii="Consolas" w:hAnsi="Consolas"/>
                <w:sz w:val="21"/>
                <w:szCs w:val="21"/>
              </w:rPr>
            </w:pPr>
            <w:r>
              <w:rPr>
                <w:rFonts w:hint="eastAsia" w:ascii="Consolas" w:cs="宋体"/>
                <w:sz w:val="21"/>
                <w:szCs w:val="21"/>
              </w:rPr>
              <w:t>资费管理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right w:val="nil"/>
            </w:tcBorders>
            <w:vAlign w:val="top"/>
          </w:tcPr>
          <w:p>
            <w:pPr>
              <w:rPr>
                <w:rFonts w:hint="eastAsia"/>
              </w:rP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可以对资费信息进行管理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财务帐号管理员登陆成功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right w:val="nil"/>
            </w:tcBorders>
            <w:vAlign w:val="top"/>
          </w:tcPr>
          <w:p>
            <w:pPr>
              <w:numPr>
                <w:ilvl w:val="0"/>
                <w:numId w:val="25"/>
              </w:numPr>
              <w:rPr>
                <w:rFonts w:hint="eastAsia"/>
              </w:rPr>
            </w:pPr>
            <w:r>
              <w:rPr>
                <w:rFonts w:hint="eastAsia"/>
              </w:rPr>
              <w:t xml:space="preserve"> 点击“资费管理”，进入资费管理界面</w:t>
            </w:r>
          </w:p>
          <w:p>
            <w:pPr>
              <w:numPr>
                <w:ilvl w:val="0"/>
                <w:numId w:val="25"/>
              </w:numPr>
              <w:rPr>
                <w:rFonts w:hint="eastAsia"/>
              </w:rPr>
            </w:pPr>
            <w:r>
              <w:rPr>
                <w:rFonts w:hint="eastAsia"/>
              </w:rPr>
              <w:t>点击“增加”，增加资费信息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right w:val="nil"/>
            </w:tcBorders>
            <w:vAlign w:val="top"/>
          </w:tcPr>
          <w:p>
            <w:pPr>
              <w:spacing w:line="240" w:lineRule="auto"/>
              <w:rPr>
                <w:rFonts w:hint="eastAsia"/>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增加资费信息后，显示保存成功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469"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bl>
    <w:p>
      <w:pPr>
        <w:pStyle w:val="4"/>
        <w:rPr>
          <w:rFonts w:hint="eastAsia"/>
        </w:rPr>
      </w:pPr>
      <w:bookmarkStart w:id="158" w:name="_Toc358558402"/>
      <w:bookmarkStart w:id="159" w:name="_Toc439164674"/>
      <w:bookmarkStart w:id="160" w:name="_Toc27257"/>
      <w:bookmarkStart w:id="161" w:name="_Toc29016"/>
      <w:bookmarkStart w:id="162" w:name="_Toc13966"/>
      <w:r>
        <w:rPr>
          <w:rFonts w:hint="eastAsia"/>
          <w:lang w:val="en-US" w:eastAsia="zh-CN"/>
        </w:rPr>
        <w:t>4</w:t>
      </w:r>
      <w:r>
        <w:rPr>
          <w:rFonts w:hint="eastAsia"/>
        </w:rPr>
        <w:t>.3.</w:t>
      </w:r>
      <w:bookmarkEnd w:id="158"/>
      <w:r>
        <w:rPr>
          <w:rFonts w:hint="eastAsia"/>
        </w:rPr>
        <w:t>1</w:t>
      </w:r>
      <w:r>
        <w:rPr>
          <w:rFonts w:hint="eastAsia"/>
          <w:lang w:val="en-US" w:eastAsia="zh-CN"/>
        </w:rPr>
        <w:t xml:space="preserve">5 </w:t>
      </w:r>
      <w:r>
        <w:rPr>
          <w:rFonts w:hint="eastAsia"/>
        </w:rPr>
        <w:t>帐单管理</w:t>
      </w:r>
      <w:bookmarkEnd w:id="159"/>
      <w:bookmarkEnd w:id="160"/>
      <w:bookmarkEnd w:id="161"/>
      <w:bookmarkEnd w:id="162"/>
    </w:p>
    <w:tbl>
      <w:tblPr>
        <w:tblStyle w:val="3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帐单管理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660"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业务帐号管理员管理帐单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业务帐号管理员登陆成功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9" w:hRule="atLeast"/>
        </w:trPr>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660" w:type="dxa"/>
            <w:tcBorders>
              <w:right w:val="nil"/>
            </w:tcBorders>
            <w:vAlign w:val="top"/>
          </w:tcPr>
          <w:p>
            <w:pPr>
              <w:pStyle w:val="51"/>
              <w:numPr>
                <w:ilvl w:val="0"/>
                <w:numId w:val="26"/>
              </w:numPr>
              <w:spacing w:after="0" w:line="300" w:lineRule="auto"/>
              <w:rPr>
                <w:rFonts w:hint="eastAsia"/>
              </w:rPr>
            </w:pPr>
            <w:r>
              <w:rPr>
                <w:rFonts w:hint="eastAsia"/>
              </w:rPr>
              <w:t>点击“帐单管理”，进入帐单管理界面</w:t>
            </w:r>
          </w:p>
          <w:p>
            <w:pPr>
              <w:pStyle w:val="51"/>
              <w:numPr>
                <w:ilvl w:val="0"/>
                <w:numId w:val="26"/>
              </w:numPr>
              <w:spacing w:after="0" w:line="240" w:lineRule="auto"/>
              <w:rPr>
                <w:rFonts w:hint="eastAsia"/>
              </w:rPr>
            </w:pPr>
            <w:r>
              <w:rPr>
                <w:rFonts w:hint="eastAsia"/>
              </w:rPr>
              <w:t>输入相关信息，点击“搜索”，查询帐单信息</w:t>
            </w:r>
          </w:p>
          <w:p>
            <w:pPr>
              <w:numPr>
                <w:ilvl w:val="0"/>
                <w:numId w:val="26"/>
              </w:numPr>
              <w:rPr>
                <w:rFonts w:hint="eastAsia"/>
              </w:rPr>
            </w:pPr>
            <w:r>
              <w:rPr>
                <w:rFonts w:hint="eastAsia"/>
              </w:rPr>
              <w:t>点击“明细”，查看帐单明细信息</w:t>
            </w:r>
          </w:p>
          <w:p>
            <w:pPr>
              <w:numPr>
                <w:ilvl w:val="0"/>
                <w:numId w:val="26"/>
              </w:numPr>
              <w:rPr>
                <w:rFonts w:hint="eastAsia"/>
              </w:rPr>
            </w:pPr>
            <w:r>
              <w:rPr>
                <w:rFonts w:hint="eastAsia"/>
              </w:rPr>
              <w:t>点击“详单”，查看帐单详细信息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660" w:type="dxa"/>
            <w:tcBorders>
              <w:right w:val="nil"/>
            </w:tcBorders>
            <w:vAlign w:val="top"/>
          </w:tcPr>
          <w:p>
            <w:pPr>
              <w:numPr>
                <w:ilvl w:val="0"/>
                <w:numId w:val="27"/>
              </w:numPr>
              <w:spacing w:line="300" w:lineRule="auto"/>
              <w:rPr>
                <w:rFonts w:hint="eastAsia"/>
                <w:szCs w:val="21"/>
              </w:rPr>
            </w:pPr>
            <w:r>
              <w:rPr>
                <w:rFonts w:hint="eastAsia"/>
                <w:szCs w:val="21"/>
              </w:rPr>
              <w:t>相关信息不存在，提示异常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660"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63" w:name="_Toc358558403"/>
      <w:bookmarkStart w:id="164" w:name="_Toc439164675"/>
      <w:bookmarkStart w:id="165" w:name="_Toc31114"/>
      <w:bookmarkStart w:id="166" w:name="_Toc7929"/>
      <w:bookmarkStart w:id="167" w:name="_Toc10576"/>
      <w:r>
        <w:rPr>
          <w:rFonts w:hint="eastAsia"/>
          <w:lang w:val="en-US" w:eastAsia="zh-CN"/>
        </w:rPr>
        <w:t>4.</w:t>
      </w:r>
      <w:r>
        <w:rPr>
          <w:rFonts w:hint="eastAsia"/>
        </w:rPr>
        <w:t>3.</w:t>
      </w:r>
      <w:bookmarkEnd w:id="163"/>
      <w:r>
        <w:rPr>
          <w:rFonts w:hint="eastAsia"/>
        </w:rPr>
        <w:t>1</w:t>
      </w:r>
      <w:r>
        <w:rPr>
          <w:rFonts w:hint="eastAsia"/>
          <w:lang w:val="en-US" w:eastAsia="zh-CN"/>
        </w:rPr>
        <w:t xml:space="preserve">6 </w:t>
      </w:r>
      <w:r>
        <w:rPr>
          <w:rFonts w:hint="eastAsia"/>
        </w:rPr>
        <w:t>业务帐号信息管理</w:t>
      </w:r>
      <w:bookmarkEnd w:id="164"/>
      <w:bookmarkEnd w:id="165"/>
      <w:bookmarkEnd w:id="166"/>
      <w:bookmarkEnd w:id="167"/>
    </w:p>
    <w:tbl>
      <w:tblPr>
        <w:tblStyle w:val="3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cs="宋体"/>
                <w:sz w:val="21"/>
                <w:szCs w:val="21"/>
              </w:rPr>
              <w:t>业务帐号信息管理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660" w:type="dxa"/>
            <w:tcBorders>
              <w:right w:val="nil"/>
            </w:tcBorders>
            <w:vAlign w:val="top"/>
          </w:tcPr>
          <w:p>
            <w:pPr>
              <w:pStyle w:val="51"/>
              <w:spacing w:after="0" w:line="240" w:lineRule="auto"/>
              <w:rPr>
                <w:rFonts w:hint="eastAsia" w:ascii="宋体" w:hAnsi="宋体" w:cs="宋体"/>
                <w:sz w:val="21"/>
                <w:szCs w:val="21"/>
              </w:rPr>
            </w:pPr>
            <w:r>
              <w:rPr>
                <w:rFonts w:hint="eastAsia" w:ascii="宋体" w:hAnsi="宋体" w:cs="宋体"/>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业务帐号管理员管理信息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660" w:type="dxa"/>
            <w:tcBorders>
              <w:right w:val="nil"/>
            </w:tcBorders>
            <w:vAlign w:val="top"/>
          </w:tcPr>
          <w:p>
            <w:pPr>
              <w:pStyle w:val="51"/>
              <w:spacing w:after="0" w:line="240" w:lineRule="auto"/>
              <w:rPr>
                <w:rFonts w:hint="eastAsia" w:ascii="Consolas" w:hAnsi="Consolas"/>
                <w:sz w:val="21"/>
                <w:szCs w:val="21"/>
              </w:rPr>
            </w:pPr>
            <w:r>
              <w:rPr>
                <w:rFonts w:hint="eastAsia" w:ascii="Consolas" w:hAnsi="Consolas"/>
                <w:sz w:val="21"/>
                <w:szCs w:val="21"/>
              </w:rPr>
              <w:t>业务帐号管理员登陆成功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660" w:type="dxa"/>
            <w:tcBorders>
              <w:right w:val="nil"/>
            </w:tcBorders>
            <w:vAlign w:val="top"/>
          </w:tcPr>
          <w:p>
            <w:pPr>
              <w:pStyle w:val="51"/>
              <w:numPr>
                <w:ilvl w:val="0"/>
                <w:numId w:val="28"/>
              </w:numPr>
              <w:spacing w:after="0" w:line="240" w:lineRule="auto"/>
              <w:rPr>
                <w:rFonts w:hint="eastAsia"/>
              </w:rPr>
            </w:pPr>
            <w:r>
              <w:rPr>
                <w:rFonts w:hint="eastAsia"/>
              </w:rPr>
              <w:t xml:space="preserve"> 点击“业务帐号”，进入业务管理界面</w:t>
            </w:r>
          </w:p>
          <w:p>
            <w:pPr>
              <w:numPr>
                <w:ilvl w:val="0"/>
                <w:numId w:val="28"/>
              </w:numPr>
              <w:rPr>
                <w:rFonts w:hint="eastAsia"/>
              </w:rPr>
            </w:pPr>
            <w:r>
              <w:rPr>
                <w:rFonts w:hint="eastAsia"/>
              </w:rPr>
              <w:t xml:space="preserve"> 输入相关信息，搜索相关业务</w:t>
            </w:r>
          </w:p>
          <w:p>
            <w:pPr>
              <w:numPr>
                <w:ilvl w:val="0"/>
                <w:numId w:val="28"/>
              </w:numPr>
              <w:rPr>
                <w:rFonts w:hint="eastAsia"/>
              </w:rPr>
            </w:pPr>
            <w:r>
              <w:rPr>
                <w:rFonts w:hint="eastAsia"/>
              </w:rPr>
              <w:t xml:space="preserve"> 对相关业务进行修改，增加，删除，暂停以及开通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660" w:type="dxa"/>
            <w:tcBorders>
              <w:right w:val="nil"/>
            </w:tcBorders>
            <w:vAlign w:val="top"/>
          </w:tcPr>
          <w:p>
            <w:pPr>
              <w:spacing w:line="240" w:lineRule="auto"/>
              <w:rPr>
                <w:rFonts w:hint="eastAsia"/>
                <w:szCs w:val="21"/>
              </w:rPr>
            </w:pPr>
            <w:r>
              <w:rPr>
                <w:rFonts w:hint="eastAsia"/>
                <w:szCs w:val="21"/>
              </w:rPr>
              <w:t>不存在相关业务，提示异常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660" w:type="dxa"/>
            <w:tcBorders>
              <w:right w:val="nil"/>
            </w:tcBorders>
            <w:vAlign w:val="top"/>
          </w:tcPr>
          <w:p>
            <w:pPr>
              <w:pStyle w:val="51"/>
              <w:spacing w:after="0" w:line="240" w:lineRule="auto"/>
              <w:rPr>
                <w:rFonts w:ascii="Consolas" w:hAnsi="Consolas"/>
                <w:sz w:val="21"/>
                <w:szCs w:val="21"/>
              </w:rPr>
            </w:pPr>
            <w:r>
              <w:rPr>
                <w:rFonts w:hint="eastAsia" w:ascii="Consolas"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left w:val="nil"/>
            </w:tcBorders>
            <w:vAlign w:val="top"/>
          </w:tcPr>
          <w:p>
            <w:pPr>
              <w:pStyle w:val="51"/>
              <w:spacing w:after="0" w:line="240" w:lineRule="auto"/>
              <w:rPr>
                <w:rFonts w:ascii="Consolas" w:hAnsi="Consolas"/>
                <w:b/>
                <w:sz w:val="21"/>
                <w:szCs w:val="21"/>
              </w:rPr>
            </w:pPr>
            <w:r>
              <w:rPr>
                <w:rFonts w:hint="eastAsia" w:ascii="Consolas" w:cs="宋体"/>
                <w:b/>
                <w:sz w:val="21"/>
                <w:szCs w:val="21"/>
              </w:rPr>
              <w:t>备注</w:t>
            </w:r>
          </w:p>
        </w:tc>
        <w:tc>
          <w:tcPr>
            <w:tcW w:w="6660" w:type="dxa"/>
            <w:tcBorders>
              <w:right w:val="nil"/>
            </w:tcBorders>
            <w:vAlign w:val="top"/>
          </w:tcPr>
          <w:p>
            <w:pPr>
              <w:pStyle w:val="51"/>
              <w:spacing w:after="0" w:line="240" w:lineRule="auto"/>
              <w:rPr>
                <w:rFonts w:ascii="Consolas" w:hAnsi="Consolas"/>
                <w:sz w:val="21"/>
                <w:szCs w:val="21"/>
              </w:rPr>
            </w:pPr>
            <w:r>
              <w:rPr>
                <w:rFonts w:hint="eastAsia" w:ascii="Consolas" w:hAnsi="Consolas"/>
                <w:sz w:val="21"/>
                <w:szCs w:val="21"/>
              </w:rPr>
              <w:t>无</w:t>
            </w:r>
          </w:p>
        </w:tc>
      </w:tr>
    </w:tbl>
    <w:p>
      <w:pPr>
        <w:pStyle w:val="4"/>
        <w:rPr>
          <w:rFonts w:hint="eastAsia"/>
        </w:rPr>
      </w:pPr>
      <w:bookmarkStart w:id="168" w:name="_Toc358558404"/>
      <w:bookmarkStart w:id="169" w:name="_Toc6968"/>
      <w:bookmarkStart w:id="170" w:name="_Toc483"/>
      <w:bookmarkStart w:id="171" w:name="_Toc439164676"/>
      <w:bookmarkStart w:id="172" w:name="_Toc27459"/>
      <w:r>
        <w:rPr>
          <w:rFonts w:hint="eastAsia"/>
          <w:lang w:val="en-US" w:eastAsia="zh-CN"/>
        </w:rPr>
        <w:t>4</w:t>
      </w:r>
      <w:r>
        <w:rPr>
          <w:rFonts w:hint="eastAsia"/>
        </w:rPr>
        <w:t>.3.1</w:t>
      </w:r>
      <w:bookmarkEnd w:id="168"/>
      <w:r>
        <w:rPr>
          <w:rFonts w:hint="eastAsia"/>
          <w:lang w:val="en-US" w:eastAsia="zh-CN"/>
        </w:rPr>
        <w:t xml:space="preserve">7 </w:t>
      </w:r>
      <w:r>
        <w:rPr>
          <w:rFonts w:hint="eastAsia"/>
        </w:rPr>
        <w:t>给管理员授权</w:t>
      </w:r>
      <w:bookmarkEnd w:id="169"/>
      <w:bookmarkEnd w:id="170"/>
      <w:bookmarkEnd w:id="171"/>
      <w:bookmarkEnd w:id="172"/>
    </w:p>
    <w:tbl>
      <w:tblPr>
        <w:tblStyle w:val="35"/>
        <w:tblW w:w="787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用例名称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cs="宋体"/>
                <w:sz w:val="21"/>
                <w:szCs w:val="21"/>
              </w:rPr>
              <w:t>给管理员授权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用例编号</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宋体" w:hAnsi="宋体" w:cs="宋体"/>
                <w:sz w:val="21"/>
                <w:szCs w:val="21"/>
              </w:rPr>
            </w:pPr>
            <w:r>
              <w:rPr>
                <w:rFonts w:hint="eastAsia" w:ascii="宋体" w:hAnsi="宋体" w:cs="宋体"/>
                <w:sz w:val="21"/>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功能简述</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hAnsi="Consolas"/>
                <w:sz w:val="21"/>
                <w:szCs w:val="21"/>
              </w:rPr>
            </w:pPr>
            <w:r>
              <w:rPr>
                <w:rFonts w:hint="eastAsia" w:ascii="Consolas" w:hAnsi="Consolas"/>
                <w:sz w:val="21"/>
                <w:szCs w:val="21"/>
              </w:rPr>
              <w:t>给不同角色的管理员授权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前置条件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hAnsi="Consolas"/>
                <w:sz w:val="21"/>
                <w:szCs w:val="21"/>
              </w:rPr>
              <w:t>管理员正常登录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trPr>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基本流</w:t>
            </w:r>
          </w:p>
        </w:tc>
        <w:tc>
          <w:tcPr>
            <w:tcW w:w="6469" w:type="dxa"/>
            <w:tcBorders>
              <w:top w:val="single" w:color="auto" w:sz="4" w:space="0"/>
              <w:left w:val="single" w:color="auto" w:sz="4" w:space="0"/>
              <w:bottom w:val="single" w:color="auto" w:sz="4" w:space="0"/>
              <w:right w:val="nil"/>
            </w:tcBorders>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分支与异常</w:t>
            </w:r>
          </w:p>
        </w:tc>
        <w:tc>
          <w:tcPr>
            <w:tcW w:w="6469" w:type="dxa"/>
            <w:tcBorders>
              <w:top w:val="single" w:color="auto" w:sz="4" w:space="0"/>
              <w:left w:val="single" w:color="auto" w:sz="4" w:space="0"/>
              <w:bottom w:val="single" w:color="auto" w:sz="4" w:space="0"/>
              <w:right w:val="nil"/>
            </w:tcBorders>
            <w:vAlign w:val="top"/>
          </w:tcPr>
          <w:p>
            <w:pPr>
              <w:spacing w:line="300" w:lineRule="auto"/>
              <w:rPr>
                <w:rFonts w:hint="eastAsia"/>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ascii="Consolas" w:hAnsi="Consolas"/>
                <w:b/>
                <w:sz w:val="21"/>
                <w:szCs w:val="21"/>
              </w:rPr>
            </w:pPr>
            <w:r>
              <w:rPr>
                <w:rFonts w:hint="eastAsia" w:ascii="Consolas" w:cs="宋体"/>
                <w:b/>
                <w:sz w:val="21"/>
                <w:szCs w:val="21"/>
              </w:rPr>
              <w:t>后置条件</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ascii="Consolas" w:hAnsi="Consolas"/>
                <w:sz w:val="21"/>
                <w:szCs w:val="21"/>
              </w:rPr>
            </w:pPr>
            <w:r>
              <w:rPr>
                <w:rFonts w:hint="eastAsia" w:ascii="Consolas" w:cs="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tcBorders>
              <w:top w:val="single" w:color="auto" w:sz="4" w:space="0"/>
              <w:left w:val="nil"/>
              <w:bottom w:val="single" w:color="auto" w:sz="4" w:space="0"/>
              <w:right w:val="single" w:color="auto" w:sz="4" w:space="0"/>
            </w:tcBorders>
            <w:vAlign w:val="top"/>
          </w:tcPr>
          <w:p>
            <w:pPr>
              <w:pStyle w:val="51"/>
              <w:spacing w:after="0" w:line="240" w:lineRule="auto"/>
              <w:rPr>
                <w:rFonts w:hint="eastAsia" w:ascii="Consolas" w:cs="宋体"/>
                <w:b/>
                <w:sz w:val="21"/>
                <w:szCs w:val="21"/>
              </w:rPr>
            </w:pPr>
            <w:r>
              <w:rPr>
                <w:rFonts w:hint="eastAsia" w:ascii="Consolas" w:cs="宋体"/>
                <w:b/>
                <w:sz w:val="21"/>
                <w:szCs w:val="21"/>
              </w:rPr>
              <w:t>备注</w:t>
            </w:r>
          </w:p>
        </w:tc>
        <w:tc>
          <w:tcPr>
            <w:tcW w:w="6469" w:type="dxa"/>
            <w:tcBorders>
              <w:top w:val="single" w:color="auto" w:sz="4" w:space="0"/>
              <w:left w:val="single" w:color="auto" w:sz="4" w:space="0"/>
              <w:bottom w:val="single" w:color="auto" w:sz="4" w:space="0"/>
              <w:right w:val="nil"/>
            </w:tcBorders>
            <w:vAlign w:val="top"/>
          </w:tcPr>
          <w:p>
            <w:pPr>
              <w:pStyle w:val="51"/>
              <w:spacing w:after="0" w:line="300" w:lineRule="auto"/>
              <w:rPr>
                <w:rFonts w:hint="eastAsia" w:ascii="Consolas" w:cs="宋体"/>
                <w:sz w:val="21"/>
                <w:szCs w:val="21"/>
              </w:rPr>
            </w:pPr>
            <w:r>
              <w:rPr>
                <w:rFonts w:hint="eastAsia" w:ascii="Consolas" w:cs="宋体"/>
                <w:sz w:val="21"/>
                <w:szCs w:val="21"/>
              </w:rPr>
              <w:t>无</w:t>
            </w:r>
          </w:p>
        </w:tc>
      </w:tr>
    </w:tbl>
    <w:p>
      <w:pPr>
        <w:pStyle w:val="2"/>
        <w:rPr>
          <w:rFonts w:hint="eastAsia"/>
          <w:lang w:val="en-US" w:eastAsia="zh-CN"/>
        </w:rPr>
      </w:pPr>
      <w:bookmarkStart w:id="173" w:name="_Toc4423"/>
      <w:bookmarkStart w:id="174" w:name="_Toc9469"/>
      <w:bookmarkStart w:id="175" w:name="_Toc4114"/>
      <w:r>
        <w:rPr>
          <w:rFonts w:hint="eastAsia"/>
          <w:lang w:val="en-US" w:eastAsia="zh-CN"/>
        </w:rPr>
        <w:t>五  外部接口需求</w:t>
      </w:r>
      <w:bookmarkEnd w:id="173"/>
      <w:bookmarkEnd w:id="174"/>
      <w:bookmarkEnd w:id="175"/>
    </w:p>
    <w:p>
      <w:pPr>
        <w:rPr>
          <w:rFonts w:hint="default"/>
        </w:rPr>
      </w:pPr>
      <w:r>
        <w:rPr>
          <w:rFonts w:hint="eastAsia"/>
          <w:lang w:val="en-US" w:eastAsia="zh-CN"/>
        </w:rPr>
        <w:t xml:space="preserve">    </w:t>
      </w:r>
      <w:r>
        <w:rPr>
          <w:rFonts w:hint="default"/>
        </w:rPr>
        <w:t>该系统的实现功能通过接口来实现，这样代码的重用性比较强，而且修改代码和调试会更加容易。我们设了各类DAO层的接口接受上层传递来的信息，在接口内实现各种功能的实现，反馈给数据库和界面之中，通过设置一个BaseDAO父类接口来进一步设计出其子类功能接口，包括角色管理接口，管理员接口，资费管理接口，账户账号接口，业务管理接口，账单管理接口，报表接口，信息修改接口。</w:t>
      </w:r>
    </w:p>
    <w:p>
      <w:pPr>
        <w:ind w:firstLine="420"/>
        <w:rPr>
          <w:rFonts w:hint="eastAsia"/>
          <w:lang w:eastAsia="zh-CN"/>
        </w:rPr>
      </w:pPr>
      <w:r>
        <w:rPr>
          <w:rFonts w:hint="default"/>
        </w:rPr>
        <w:t>AccountDao--定义账务帐管理模块数据库操作方法的接口</w:t>
      </w:r>
      <w:r>
        <w:rPr>
          <w:rFonts w:hint="eastAsia"/>
          <w:lang w:eastAsia="zh-CN"/>
        </w:rPr>
        <w:t>；</w:t>
      </w:r>
    </w:p>
    <w:p>
      <w:pPr>
        <w:ind w:firstLine="420"/>
        <w:rPr>
          <w:rFonts w:hint="eastAsia"/>
          <w:lang w:eastAsia="zh-CN"/>
        </w:rPr>
      </w:pPr>
      <w:r>
        <w:rPr>
          <w:rFonts w:hint="default"/>
        </w:rPr>
        <w:t>AdminDao定义系统使用者管理模块数据库操作方法的接口</w:t>
      </w:r>
      <w:r>
        <w:rPr>
          <w:rFonts w:hint="eastAsia"/>
          <w:lang w:eastAsia="zh-CN"/>
        </w:rPr>
        <w:t>；</w:t>
      </w:r>
    </w:p>
    <w:p>
      <w:pPr>
        <w:ind w:firstLine="420"/>
        <w:rPr>
          <w:rFonts w:hint="eastAsia"/>
          <w:lang w:eastAsia="zh-CN"/>
        </w:rPr>
      </w:pPr>
      <w:r>
        <w:rPr>
          <w:rFonts w:hint="default"/>
        </w:rPr>
        <w:t>CostDao----定义资费管理模块数据库操作方法的接口</w:t>
      </w:r>
      <w:r>
        <w:rPr>
          <w:rFonts w:hint="eastAsia"/>
          <w:lang w:eastAsia="zh-CN"/>
        </w:rPr>
        <w:t>；</w:t>
      </w:r>
    </w:p>
    <w:p>
      <w:pPr>
        <w:ind w:firstLine="420"/>
        <w:rPr>
          <w:rFonts w:hint="eastAsia"/>
          <w:lang w:eastAsia="zh-CN"/>
        </w:rPr>
      </w:pPr>
      <w:r>
        <w:rPr>
          <w:rFonts w:hint="default"/>
        </w:rPr>
        <w:t>RoleDao--定义角色管理模块数据库操作方法的接口</w:t>
      </w:r>
      <w:r>
        <w:rPr>
          <w:rFonts w:hint="eastAsia"/>
          <w:lang w:eastAsia="zh-CN"/>
        </w:rPr>
        <w:t>；</w:t>
      </w:r>
    </w:p>
    <w:p>
      <w:pPr>
        <w:ind w:firstLine="420"/>
        <w:rPr>
          <w:rFonts w:hint="eastAsia"/>
          <w:lang w:eastAsia="zh-CN"/>
        </w:rPr>
      </w:pPr>
      <w:r>
        <w:rPr>
          <w:rFonts w:hint="default"/>
        </w:rPr>
        <w:t>ServiceDao--管理模块数据库操作方法的接口</w:t>
      </w:r>
      <w:r>
        <w:rPr>
          <w:rFonts w:hint="eastAsia"/>
          <w:lang w:eastAsia="zh-CN"/>
        </w:rPr>
        <w:t>。</w:t>
      </w:r>
      <w:bookmarkStart w:id="176" w:name="_Toc26863"/>
    </w:p>
    <w:p>
      <w:pPr>
        <w:pStyle w:val="3"/>
        <w:rPr>
          <w:rFonts w:hint="eastAsia"/>
          <w:lang w:val="en-US" w:eastAsia="zh-CN"/>
        </w:rPr>
      </w:pPr>
      <w:bookmarkStart w:id="177" w:name="_Toc8020"/>
      <w:bookmarkStart w:id="178" w:name="_Toc24178"/>
      <w:r>
        <w:rPr>
          <w:rFonts w:hint="eastAsia"/>
          <w:lang w:val="en-US" w:eastAsia="zh-CN"/>
        </w:rPr>
        <w:t>5.1 硬件接口</w:t>
      </w:r>
      <w:bookmarkEnd w:id="176"/>
      <w:bookmarkEnd w:id="177"/>
      <w:bookmarkEnd w:id="178"/>
    </w:p>
    <w:p>
      <w:pPr>
        <w:rPr>
          <w:rFonts w:hint="eastAsia"/>
          <w:lang w:val="en-US" w:eastAsia="zh-CN"/>
        </w:rPr>
      </w:pPr>
      <w:r>
        <w:rPr>
          <w:rFonts w:hint="eastAsia"/>
          <w:lang w:val="en-US" w:eastAsia="zh-CN"/>
        </w:rPr>
        <w:t xml:space="preserve">    该系统适用于pc端，需要有</w:t>
      </w:r>
      <w:r>
        <w:rPr>
          <w:rFonts w:hint="eastAsia"/>
        </w:rPr>
        <w:t>电脑主板与内存，显卡，USB等等的电脑硬件相互联接的插口</w:t>
      </w:r>
      <w:r>
        <w:rPr>
          <w:rFonts w:hint="eastAsia"/>
          <w:lang w:eastAsia="zh-CN"/>
        </w:rPr>
        <w:t>，</w:t>
      </w:r>
      <w:r>
        <w:rPr>
          <w:rFonts w:hint="eastAsia"/>
          <w:lang w:val="en-US" w:eastAsia="zh-CN"/>
        </w:rPr>
        <w:t>以及外接的鼠标键盘等，通过键盘输入信息，鼠标选择来进行相关业务的处理。</w:t>
      </w:r>
    </w:p>
    <w:p>
      <w:pPr>
        <w:pStyle w:val="3"/>
        <w:rPr>
          <w:rFonts w:hint="eastAsia"/>
          <w:lang w:val="en-US" w:eastAsia="zh-CN"/>
        </w:rPr>
      </w:pPr>
      <w:bookmarkStart w:id="179" w:name="_Toc28539"/>
      <w:bookmarkStart w:id="180" w:name="_Toc27091"/>
      <w:bookmarkStart w:id="181" w:name="_Toc12358"/>
      <w:r>
        <w:rPr>
          <w:rFonts w:hint="eastAsia"/>
          <w:lang w:val="en-US" w:eastAsia="zh-CN"/>
        </w:rPr>
        <w:t>5.2 软件接口</w:t>
      </w:r>
      <w:bookmarkEnd w:id="179"/>
      <w:bookmarkEnd w:id="180"/>
      <w:bookmarkEnd w:id="181"/>
    </w:p>
    <w:p>
      <w:pPr>
        <w:rPr>
          <w:rFonts w:hint="eastAsia"/>
          <w:lang w:val="en-US" w:eastAsia="zh-CN"/>
        </w:rPr>
      </w:pPr>
      <w:r>
        <w:rPr>
          <w:rFonts w:hint="eastAsia"/>
          <w:lang w:val="en-US" w:eastAsia="zh-CN"/>
        </w:rPr>
        <w:t xml:space="preserve">    中国电信计费系统是在Windows操作系统上执行的，通过关联数据库来进行相关数据的传递功能。</w:t>
      </w:r>
    </w:p>
    <w:p>
      <w:pPr>
        <w:pStyle w:val="3"/>
        <w:rPr>
          <w:rFonts w:hint="eastAsia"/>
          <w:lang w:val="en-US" w:eastAsia="zh-CN"/>
        </w:rPr>
      </w:pPr>
      <w:bookmarkStart w:id="182" w:name="_Toc3473"/>
      <w:bookmarkStart w:id="183" w:name="_Toc21269"/>
      <w:bookmarkStart w:id="184" w:name="_Toc15337"/>
      <w:r>
        <w:rPr>
          <w:rFonts w:hint="eastAsia"/>
          <w:lang w:val="en-US" w:eastAsia="zh-CN"/>
        </w:rPr>
        <w:t>5.3 通信接口</w:t>
      </w:r>
      <w:bookmarkEnd w:id="182"/>
      <w:bookmarkEnd w:id="183"/>
      <w:bookmarkEnd w:id="184"/>
    </w:p>
    <w:p>
      <w:pPr>
        <w:rPr>
          <w:rFonts w:hint="eastAsia"/>
        </w:rPr>
      </w:pPr>
      <w:r>
        <w:rPr>
          <w:rFonts w:hint="eastAsia"/>
          <w:lang w:val="en-US" w:eastAsia="zh-CN"/>
        </w:rPr>
        <w:t xml:space="preserve">    </w:t>
      </w:r>
      <w:r>
        <w:rPr>
          <w:rFonts w:hint="default"/>
        </w:rPr>
        <w:t>OCS</w:t>
      </w:r>
      <w:r>
        <w:rPr>
          <w:rFonts w:hint="eastAsia"/>
        </w:rPr>
        <w:t>需要在特定的条件下对用户进行通知，如余额低于设定的金额，用户充值成功，用户进入归属小区等，从而提供用户服务满意度。通知信息可以通过</w:t>
      </w:r>
      <w:r>
        <w:rPr>
          <w:rFonts w:hint="default"/>
        </w:rPr>
        <w:t>SMS</w:t>
      </w:r>
      <w:r>
        <w:rPr>
          <w:rFonts w:hint="eastAsia"/>
        </w:rPr>
        <w:t>，</w:t>
      </w:r>
      <w:r>
        <w:rPr>
          <w:rFonts w:hint="default"/>
        </w:rPr>
        <w:t>MMS</w:t>
      </w:r>
      <w:r>
        <w:rPr>
          <w:rFonts w:hint="eastAsia"/>
        </w:rPr>
        <w:t>等方式实现。初期建议采用</w:t>
      </w:r>
      <w:r>
        <w:rPr>
          <w:rFonts w:hint="default"/>
        </w:rPr>
        <w:t>SMS</w:t>
      </w:r>
      <w:r>
        <w:rPr>
          <w:rFonts w:hint="eastAsia"/>
        </w:rPr>
        <w:t>的方式，并采用国际标准的</w:t>
      </w:r>
      <w:r>
        <w:rPr>
          <w:rFonts w:hint="default"/>
        </w:rPr>
        <w:t>SMPP</w:t>
      </w:r>
      <w:r>
        <w:rPr>
          <w:rFonts w:hint="eastAsia"/>
        </w:rPr>
        <w:t>协议</w:t>
      </w:r>
      <w:r>
        <w:rPr>
          <w:rFonts w:hint="eastAsia"/>
          <w:lang w:eastAsia="zh-CN"/>
        </w:rPr>
        <w:t>。</w:t>
      </w:r>
    </w:p>
    <w:p>
      <w:pPr>
        <w:pStyle w:val="2"/>
        <w:rPr>
          <w:rFonts w:hint="eastAsia"/>
          <w:lang w:val="en-US" w:eastAsia="zh-CN"/>
        </w:rPr>
      </w:pPr>
      <w:bookmarkStart w:id="185" w:name="_Toc25205"/>
      <w:bookmarkStart w:id="186" w:name="_Toc665"/>
      <w:bookmarkStart w:id="187" w:name="_Toc13587"/>
      <w:r>
        <w:rPr>
          <w:rFonts w:hint="eastAsia"/>
          <w:lang w:val="en-US" w:eastAsia="zh-CN"/>
        </w:rPr>
        <w:t>六  其他非功能性需求</w:t>
      </w:r>
      <w:bookmarkEnd w:id="185"/>
      <w:bookmarkEnd w:id="186"/>
      <w:bookmarkEnd w:id="187"/>
    </w:p>
    <w:p>
      <w:pPr>
        <w:pStyle w:val="3"/>
        <w:rPr>
          <w:rFonts w:hint="eastAsia"/>
          <w:lang w:val="en-US" w:eastAsia="zh-CN"/>
        </w:rPr>
      </w:pPr>
      <w:bookmarkStart w:id="188" w:name="_Toc1825"/>
      <w:bookmarkStart w:id="189" w:name="_Toc18888"/>
      <w:bookmarkStart w:id="190" w:name="_Toc28941"/>
      <w:r>
        <w:rPr>
          <w:rFonts w:hint="eastAsia"/>
          <w:lang w:val="en-US" w:eastAsia="zh-CN"/>
        </w:rPr>
        <w:t>6.1 性能需求</w:t>
      </w:r>
      <w:bookmarkEnd w:id="188"/>
      <w:bookmarkEnd w:id="189"/>
      <w:bookmarkEnd w:id="190"/>
    </w:p>
    <w:p>
      <w:pPr>
        <w:pStyle w:val="4"/>
        <w:rPr>
          <w:rFonts w:hint="eastAsia"/>
          <w:lang w:val="en-US" w:eastAsia="zh-CN"/>
        </w:rPr>
      </w:pPr>
      <w:bookmarkStart w:id="191" w:name="_Toc1273"/>
      <w:bookmarkStart w:id="192" w:name="_Toc9617"/>
      <w:r>
        <w:rPr>
          <w:rFonts w:hint="eastAsia"/>
          <w:lang w:val="en-US" w:eastAsia="zh-CN"/>
        </w:rPr>
        <w:t>6.1.1 支持用户容量</w:t>
      </w:r>
      <w:bookmarkEnd w:id="191"/>
      <w:bookmarkEnd w:id="192"/>
    </w:p>
    <w:p>
      <w:pPr>
        <w:rPr>
          <w:rFonts w:hint="eastAsia"/>
          <w:lang w:val="en-US" w:eastAsia="zh-CN"/>
        </w:rPr>
      </w:pPr>
      <w:r>
        <w:rPr>
          <w:rFonts w:hint="eastAsia"/>
          <w:lang w:val="en-US" w:eastAsia="zh-CN"/>
        </w:rPr>
        <w:t xml:space="preserve">     陕西省30万用户数，最大支持100终端用户，支持最大 16个并行操作。</w:t>
      </w:r>
    </w:p>
    <w:p>
      <w:pPr>
        <w:pStyle w:val="4"/>
        <w:rPr>
          <w:rFonts w:hint="eastAsia"/>
          <w:lang w:val="en-US" w:eastAsia="zh-CN"/>
        </w:rPr>
      </w:pPr>
      <w:bookmarkStart w:id="193" w:name="_Toc3805"/>
      <w:bookmarkStart w:id="194" w:name="_Toc11103"/>
      <w:r>
        <w:rPr>
          <w:rFonts w:hint="eastAsia"/>
          <w:lang w:val="en-US" w:eastAsia="zh-CN"/>
        </w:rPr>
        <w:t>6.1.2 支持业务</w:t>
      </w:r>
      <w:bookmarkEnd w:id="193"/>
      <w:bookmarkEnd w:id="194"/>
    </w:p>
    <w:p>
      <w:pPr>
        <w:rPr>
          <w:rFonts w:hint="eastAsia"/>
          <w:lang w:val="en-US" w:eastAsia="zh-CN"/>
        </w:rPr>
      </w:pPr>
      <w:r>
        <w:rPr>
          <w:rFonts w:hint="eastAsia"/>
          <w:lang w:val="en-US" w:eastAsia="zh-CN"/>
        </w:rPr>
        <w:t xml:space="preserve">     支持到2026年。</w:t>
      </w:r>
    </w:p>
    <w:p>
      <w:pPr>
        <w:pStyle w:val="4"/>
        <w:rPr>
          <w:rFonts w:hint="eastAsia"/>
          <w:lang w:val="en-US" w:eastAsia="zh-CN"/>
        </w:rPr>
      </w:pPr>
      <w:bookmarkStart w:id="195" w:name="_Toc20911"/>
      <w:bookmarkStart w:id="196" w:name="_Toc15837"/>
      <w:r>
        <w:rPr>
          <w:rFonts w:hint="eastAsia"/>
          <w:lang w:val="en-US" w:eastAsia="zh-CN"/>
        </w:rPr>
        <w:t>6.1.3 计费时间</w:t>
      </w:r>
      <w:bookmarkEnd w:id="195"/>
      <w:bookmarkEnd w:id="196"/>
    </w:p>
    <w:p>
      <w:pPr>
        <w:rPr>
          <w:rFonts w:hint="eastAsia"/>
          <w:lang w:val="en-US" w:eastAsia="zh-CN"/>
        </w:rPr>
      </w:pPr>
      <w:r>
        <w:rPr>
          <w:rFonts w:hint="eastAsia"/>
          <w:lang w:val="en-US" w:eastAsia="zh-CN"/>
        </w:rPr>
        <w:t xml:space="preserve">     计费系统得到交换机所下话单开始，15分钟内完成计费处理。</w:t>
      </w:r>
    </w:p>
    <w:p>
      <w:pPr>
        <w:pStyle w:val="3"/>
        <w:rPr>
          <w:rFonts w:hint="eastAsia"/>
          <w:lang w:val="en-US" w:eastAsia="zh-CN"/>
        </w:rPr>
      </w:pPr>
      <w:bookmarkStart w:id="197" w:name="_Toc12767"/>
      <w:bookmarkStart w:id="198" w:name="_Toc28133"/>
      <w:bookmarkStart w:id="199" w:name="_Toc12831"/>
      <w:r>
        <w:rPr>
          <w:rFonts w:hint="eastAsia"/>
          <w:lang w:val="en-US" w:eastAsia="zh-CN"/>
        </w:rPr>
        <w:t>6.2 防护性需求</w:t>
      </w:r>
      <w:bookmarkEnd w:id="197"/>
      <w:bookmarkEnd w:id="198"/>
      <w:bookmarkEnd w:id="199"/>
    </w:p>
    <w:p>
      <w:pPr>
        <w:numPr>
          <w:ilvl w:val="0"/>
          <w:numId w:val="29"/>
        </w:numPr>
        <w:ind w:left="420" w:leftChars="0"/>
        <w:rPr>
          <w:rFonts w:hint="eastAsia"/>
          <w:lang w:val="en-US" w:eastAsia="zh-CN"/>
        </w:rPr>
      </w:pPr>
      <w:r>
        <w:rPr>
          <w:rFonts w:hint="eastAsia"/>
          <w:lang w:val="en-US" w:eastAsia="zh-CN"/>
        </w:rPr>
        <w:t>系统能够7*24小时不间断工作。</w:t>
      </w:r>
    </w:p>
    <w:p>
      <w:pPr>
        <w:numPr>
          <w:ilvl w:val="0"/>
          <w:numId w:val="29"/>
        </w:numPr>
        <w:ind w:left="420" w:leftChars="0"/>
        <w:rPr>
          <w:rFonts w:hint="eastAsia"/>
          <w:lang w:val="en-US" w:eastAsia="zh-CN"/>
        </w:rPr>
      </w:pPr>
      <w:r>
        <w:rPr>
          <w:rFonts w:hint="eastAsia"/>
          <w:lang w:val="en-US" w:eastAsia="zh-CN"/>
        </w:rPr>
        <w:t>系统的业务术语要满足电信规范。</w:t>
      </w:r>
    </w:p>
    <w:p>
      <w:pPr>
        <w:numPr>
          <w:ilvl w:val="0"/>
          <w:numId w:val="29"/>
        </w:numPr>
        <w:ind w:left="420" w:leftChars="0"/>
        <w:rPr>
          <w:rFonts w:hint="eastAsia"/>
          <w:lang w:val="en-US" w:eastAsia="zh-CN"/>
        </w:rPr>
      </w:pPr>
      <w:r>
        <w:rPr>
          <w:rFonts w:hint="eastAsia"/>
          <w:lang w:val="en-US" w:eastAsia="zh-CN"/>
        </w:rPr>
        <w:t>对有些复杂的操作要提供在线帮助的功能。</w:t>
      </w:r>
    </w:p>
    <w:p>
      <w:pPr>
        <w:numPr>
          <w:ilvl w:val="0"/>
          <w:numId w:val="29"/>
        </w:numPr>
        <w:ind w:left="420" w:leftChars="0"/>
        <w:rPr>
          <w:rFonts w:hint="eastAsia"/>
          <w:lang w:val="en-US" w:eastAsia="zh-CN"/>
        </w:rPr>
      </w:pPr>
      <w:r>
        <w:rPr>
          <w:rFonts w:hint="eastAsia"/>
          <w:lang w:val="en-US" w:eastAsia="zh-CN"/>
        </w:rPr>
        <w:t>提供集中监控告警的界面。</w:t>
      </w:r>
    </w:p>
    <w:p>
      <w:pPr>
        <w:pStyle w:val="3"/>
        <w:rPr>
          <w:rFonts w:hint="eastAsia"/>
          <w:lang w:val="en-US" w:eastAsia="zh-CN"/>
        </w:rPr>
      </w:pPr>
      <w:bookmarkStart w:id="200" w:name="_Toc84"/>
      <w:bookmarkStart w:id="201" w:name="_Toc6336"/>
      <w:bookmarkStart w:id="202" w:name="_Toc19907"/>
      <w:r>
        <w:rPr>
          <w:rFonts w:hint="eastAsia"/>
          <w:lang w:val="en-US" w:eastAsia="zh-CN"/>
        </w:rPr>
        <w:t>6.3 安全性需求</w:t>
      </w:r>
      <w:bookmarkEnd w:id="200"/>
      <w:bookmarkEnd w:id="201"/>
      <w:bookmarkEnd w:id="202"/>
    </w:p>
    <w:p>
      <w:pPr>
        <w:pStyle w:val="4"/>
        <w:rPr>
          <w:rFonts w:hint="eastAsia"/>
          <w:lang w:val="en-US" w:eastAsia="zh-CN"/>
        </w:rPr>
      </w:pPr>
      <w:bookmarkStart w:id="203" w:name="_Toc21225"/>
      <w:bookmarkStart w:id="204" w:name="_Toc24969"/>
      <w:bookmarkStart w:id="205" w:name="_Toc11714"/>
      <w:r>
        <w:rPr>
          <w:rFonts w:hint="eastAsia"/>
          <w:lang w:val="en-US" w:eastAsia="zh-CN"/>
        </w:rPr>
        <w:t>6.3.1 软件系统安全</w:t>
      </w:r>
      <w:bookmarkEnd w:id="203"/>
      <w:bookmarkEnd w:id="204"/>
    </w:p>
    <w:p>
      <w:pPr>
        <w:ind w:firstLine="420" w:firstLineChars="0"/>
        <w:jc w:val="both"/>
        <w:rPr>
          <w:rFonts w:hint="default"/>
        </w:rPr>
      </w:pPr>
      <w:r>
        <w:rPr>
          <w:rFonts w:hint="default"/>
        </w:rPr>
        <w:t>主机操作系统和数据库系统应定期自动做备份；</w:t>
      </w:r>
    </w:p>
    <w:p>
      <w:pPr>
        <w:ind w:firstLine="420" w:firstLineChars="0"/>
        <w:jc w:val="left"/>
        <w:rPr>
          <w:rFonts w:hint="eastAsia"/>
          <w:lang w:val="en-US" w:eastAsia="zh-CN"/>
        </w:rPr>
      </w:pPr>
      <w:r>
        <w:rPr>
          <w:rFonts w:hint="eastAsia"/>
          <w:lang w:val="en-US" w:eastAsia="zh-CN"/>
        </w:rPr>
        <w:t>开发、测试系统与生产系统要严格分开；</w:t>
      </w:r>
    </w:p>
    <w:p>
      <w:pPr>
        <w:ind w:firstLine="420" w:firstLineChars="0"/>
        <w:jc w:val="left"/>
        <w:rPr>
          <w:rFonts w:hint="eastAsia"/>
          <w:lang w:val="en-US" w:eastAsia="zh-CN"/>
        </w:rPr>
      </w:pPr>
      <w:r>
        <w:rPr>
          <w:rFonts w:hint="eastAsia"/>
          <w:lang w:val="en-US" w:eastAsia="zh-CN"/>
        </w:rPr>
        <w:t>数据传输、处理应有校验功能和较强的纠错功能。</w:t>
      </w:r>
    </w:p>
    <w:p>
      <w:pPr>
        <w:pStyle w:val="4"/>
        <w:rPr>
          <w:rFonts w:hint="eastAsia"/>
          <w:lang w:val="en-US" w:eastAsia="zh-CN"/>
        </w:rPr>
      </w:pPr>
      <w:bookmarkStart w:id="206" w:name="_Toc2224"/>
      <w:bookmarkStart w:id="207" w:name="_Toc16979"/>
      <w:r>
        <w:rPr>
          <w:rFonts w:hint="eastAsia"/>
          <w:lang w:val="en-US" w:eastAsia="zh-CN"/>
        </w:rPr>
        <w:t>6.3.2 网络系统安全</w:t>
      </w:r>
      <w:bookmarkEnd w:id="206"/>
      <w:bookmarkEnd w:id="207"/>
    </w:p>
    <w:p>
      <w:pPr>
        <w:ind w:firstLine="420" w:firstLineChars="0"/>
        <w:rPr>
          <w:rFonts w:hint="eastAsia"/>
          <w:lang w:val="en-US" w:eastAsia="zh-CN"/>
        </w:rPr>
      </w:pPr>
      <w:r>
        <w:rPr>
          <w:rFonts w:hint="eastAsia"/>
          <w:lang w:val="en-US" w:eastAsia="zh-CN"/>
        </w:rPr>
        <w:t>对非法的外部登录系统应有警告；</w:t>
      </w:r>
    </w:p>
    <w:p>
      <w:pPr>
        <w:ind w:firstLine="420" w:firstLineChars="0"/>
        <w:rPr>
          <w:rFonts w:hint="eastAsia"/>
          <w:lang w:val="en-US" w:eastAsia="zh-CN"/>
        </w:rPr>
      </w:pPr>
      <w:r>
        <w:rPr>
          <w:rFonts w:hint="eastAsia"/>
          <w:lang w:val="en-US" w:eastAsia="zh-CN"/>
        </w:rPr>
        <w:t>网络登录应受到监控，对反复试验密码的行为系统应给出警告；</w:t>
      </w:r>
    </w:p>
    <w:p>
      <w:pPr>
        <w:ind w:firstLine="420" w:firstLineChars="0"/>
        <w:rPr>
          <w:rFonts w:hint="eastAsia"/>
          <w:lang w:val="en-US" w:eastAsia="zh-CN"/>
        </w:rPr>
      </w:pPr>
      <w:r>
        <w:rPr>
          <w:rFonts w:hint="eastAsia"/>
          <w:lang w:val="en-US" w:eastAsia="zh-CN"/>
        </w:rPr>
        <w:t>网络的各级登录密码要严格管理；</w:t>
      </w:r>
    </w:p>
    <w:p>
      <w:pPr>
        <w:ind w:firstLine="420" w:firstLineChars="0"/>
        <w:rPr>
          <w:rFonts w:hint="eastAsia"/>
          <w:lang w:val="en-US" w:eastAsia="zh-CN"/>
        </w:rPr>
      </w:pPr>
      <w:r>
        <w:rPr>
          <w:rFonts w:hint="eastAsia"/>
          <w:lang w:val="en-US" w:eastAsia="zh-CN"/>
        </w:rPr>
        <w:t>网络登录密码要定期更换。</w:t>
      </w:r>
    </w:p>
    <w:p>
      <w:pPr>
        <w:pStyle w:val="4"/>
        <w:rPr>
          <w:rFonts w:hint="eastAsia"/>
          <w:lang w:val="en-US" w:eastAsia="zh-CN"/>
        </w:rPr>
      </w:pPr>
      <w:bookmarkStart w:id="208" w:name="_Toc15686"/>
      <w:bookmarkStart w:id="209" w:name="_Toc5206"/>
      <w:r>
        <w:rPr>
          <w:rFonts w:hint="eastAsia"/>
          <w:lang w:val="en-US" w:eastAsia="zh-CN"/>
        </w:rPr>
        <w:t>6.3.3 数据安全</w:t>
      </w:r>
      <w:bookmarkEnd w:id="208"/>
      <w:bookmarkEnd w:id="209"/>
    </w:p>
    <w:p>
      <w:pPr>
        <w:ind w:firstLine="420" w:firstLineChars="0"/>
        <w:rPr>
          <w:rFonts w:hint="eastAsia"/>
          <w:lang w:val="en-US" w:eastAsia="zh-CN"/>
        </w:rPr>
      </w:pPr>
      <w:r>
        <w:rPr>
          <w:rFonts w:hint="eastAsia"/>
          <w:lang w:val="en-US" w:eastAsia="zh-CN"/>
        </w:rPr>
        <w:t>数据库本身应有较强的安全机制；</w:t>
      </w:r>
    </w:p>
    <w:p>
      <w:pPr>
        <w:ind w:firstLine="420" w:firstLineChars="0"/>
        <w:rPr>
          <w:rFonts w:hint="eastAsia"/>
          <w:lang w:val="en-US" w:eastAsia="zh-CN"/>
        </w:rPr>
      </w:pPr>
      <w:r>
        <w:rPr>
          <w:rFonts w:hint="eastAsia"/>
          <w:lang w:val="en-US" w:eastAsia="zh-CN"/>
        </w:rPr>
        <w:t>数据的安全性能必须达到相关标准的级别，请提供本产品的数据安全等级；</w:t>
      </w:r>
    </w:p>
    <w:p>
      <w:pPr>
        <w:rPr>
          <w:rFonts w:hint="eastAsia"/>
          <w:lang w:val="en-US" w:eastAsia="zh-CN"/>
        </w:rPr>
      </w:pPr>
      <w:r>
        <w:rPr>
          <w:rFonts w:hint="eastAsia"/>
          <w:lang w:val="en-US" w:eastAsia="zh-CN"/>
        </w:rPr>
        <w:t xml:space="preserve">    数据库的用户名和密码应与操作的用户名和密码不同；</w:t>
      </w:r>
    </w:p>
    <w:p>
      <w:pPr>
        <w:ind w:firstLine="420"/>
        <w:rPr>
          <w:rFonts w:hint="eastAsia"/>
          <w:lang w:val="en-US" w:eastAsia="zh-CN"/>
        </w:rPr>
      </w:pPr>
      <w:r>
        <w:rPr>
          <w:rFonts w:hint="eastAsia"/>
          <w:lang w:val="en-US" w:eastAsia="zh-CN"/>
        </w:rPr>
        <w:t>数据库级，系统应用级数据应按照数据备份制度定期备份；</w:t>
      </w:r>
    </w:p>
    <w:p>
      <w:pPr>
        <w:rPr>
          <w:rFonts w:hint="eastAsia"/>
          <w:lang w:val="en-US" w:eastAsia="zh-CN"/>
        </w:rPr>
      </w:pPr>
      <w:r>
        <w:rPr>
          <w:rFonts w:hint="eastAsia"/>
          <w:lang w:val="en-US" w:eastAsia="zh-CN"/>
        </w:rPr>
        <w:t xml:space="preserve">    数据库英有较强的故障恢复能力；</w:t>
      </w:r>
    </w:p>
    <w:p>
      <w:pPr>
        <w:ind w:firstLine="420"/>
        <w:rPr>
          <w:rFonts w:hint="eastAsia"/>
          <w:lang w:val="en-US" w:eastAsia="zh-CN"/>
        </w:rPr>
      </w:pPr>
      <w:r>
        <w:rPr>
          <w:rFonts w:hint="eastAsia"/>
          <w:lang w:val="en-US" w:eastAsia="zh-CN"/>
        </w:rPr>
        <w:t>异种数据库的数据共享与传送应保证准确、安全；</w:t>
      </w:r>
    </w:p>
    <w:p>
      <w:pPr>
        <w:ind w:firstLine="420"/>
        <w:rPr>
          <w:rFonts w:hint="eastAsia"/>
          <w:lang w:val="en-US" w:eastAsia="zh-CN"/>
        </w:rPr>
      </w:pPr>
      <w:r>
        <w:rPr>
          <w:rFonts w:hint="eastAsia"/>
          <w:lang w:val="en-US" w:eastAsia="zh-CN"/>
        </w:rPr>
        <w:t>各种原始计费数据均应保留备份；</w:t>
      </w:r>
    </w:p>
    <w:p>
      <w:pPr>
        <w:rPr>
          <w:rFonts w:hint="eastAsia"/>
          <w:lang w:val="en-US" w:eastAsia="zh-CN"/>
        </w:rPr>
      </w:pPr>
      <w:r>
        <w:rPr>
          <w:rFonts w:hint="eastAsia"/>
          <w:lang w:val="en-US" w:eastAsia="zh-CN"/>
        </w:rPr>
        <w:t xml:space="preserve">    内部数据查询应对不同的人员设定不同的级别，每人只能查询与自己相关的数据。</w:t>
      </w:r>
    </w:p>
    <w:p>
      <w:pPr>
        <w:pStyle w:val="4"/>
        <w:rPr>
          <w:rFonts w:hint="eastAsia"/>
          <w:lang w:val="en-US" w:eastAsia="zh-CN"/>
        </w:rPr>
      </w:pPr>
      <w:bookmarkStart w:id="210" w:name="_Toc21933"/>
      <w:bookmarkStart w:id="211" w:name="_Toc10010"/>
      <w:r>
        <w:rPr>
          <w:rFonts w:hint="eastAsia"/>
          <w:lang w:val="en-US" w:eastAsia="zh-CN"/>
        </w:rPr>
        <w:t>6.3.4 应用软件安全</w:t>
      </w:r>
      <w:bookmarkEnd w:id="210"/>
      <w:bookmarkEnd w:id="211"/>
    </w:p>
    <w:p>
      <w:pPr>
        <w:ind w:firstLine="420" w:firstLineChars="0"/>
        <w:rPr>
          <w:rFonts w:hint="eastAsia"/>
          <w:lang w:val="en-US" w:eastAsia="zh-CN"/>
        </w:rPr>
      </w:pPr>
      <w:r>
        <w:rPr>
          <w:rFonts w:hint="eastAsia"/>
          <w:lang w:val="en-US" w:eastAsia="zh-CN"/>
        </w:rPr>
        <w:t>（1）提供基于业务规则控制的系统应用安全措施；</w:t>
      </w:r>
    </w:p>
    <w:p>
      <w:pPr>
        <w:rPr>
          <w:rFonts w:hint="eastAsia"/>
          <w:lang w:val="en-US" w:eastAsia="zh-CN"/>
        </w:rPr>
      </w:pPr>
      <w:r>
        <w:rPr>
          <w:rFonts w:hint="eastAsia"/>
          <w:lang w:val="en-US" w:eastAsia="zh-CN"/>
        </w:rPr>
        <w:t xml:space="preserve">    （2）支持根据业务的要求设置功能控制点，对每一个功能控制点实施权限控制；</w:t>
      </w:r>
    </w:p>
    <w:p>
      <w:pPr>
        <w:rPr>
          <w:rFonts w:hint="eastAsia"/>
          <w:lang w:val="en-US" w:eastAsia="zh-CN"/>
        </w:rPr>
      </w:pPr>
      <w:r>
        <w:rPr>
          <w:rFonts w:hint="eastAsia"/>
          <w:lang w:val="en-US" w:eastAsia="zh-CN"/>
        </w:rPr>
        <w:t xml:space="preserve">    （3）支持根据系统功能应用的具体情况，对于应用系统的没偶协处理模块和某些功能的使用权限、登录用户对于数据字典的访问权限、应用系统操作人员不同角色的处理权限等，实时权限控制；</w:t>
      </w:r>
    </w:p>
    <w:p>
      <w:pPr>
        <w:rPr>
          <w:rFonts w:hint="eastAsia"/>
          <w:lang w:val="en-US" w:eastAsia="zh-CN"/>
        </w:rPr>
      </w:pPr>
      <w:r>
        <w:rPr>
          <w:rFonts w:hint="eastAsia"/>
          <w:lang w:val="en-US" w:eastAsia="zh-CN"/>
        </w:rPr>
        <w:t xml:space="preserve">    （4）提供操作日志和审计功能，记录操作员进入和退出的时间，记录每项重要的操作。 </w:t>
      </w:r>
    </w:p>
    <w:p>
      <w:pPr>
        <w:pStyle w:val="2"/>
        <w:rPr>
          <w:rFonts w:hint="eastAsia"/>
          <w:lang w:val="en-US" w:eastAsia="zh-CN"/>
        </w:rPr>
      </w:pPr>
      <w:bookmarkStart w:id="212" w:name="_Toc561"/>
      <w:bookmarkStart w:id="213" w:name="_Toc25237"/>
      <w:r>
        <w:rPr>
          <w:rFonts w:hint="eastAsia"/>
          <w:lang w:val="en-US" w:eastAsia="zh-CN"/>
        </w:rPr>
        <w:t>七  其他需求</w:t>
      </w:r>
      <w:bookmarkEnd w:id="205"/>
      <w:bookmarkEnd w:id="212"/>
      <w:bookmarkEnd w:id="213"/>
    </w:p>
    <w:p>
      <w:pPr>
        <w:ind w:firstLine="420" w:firstLineChars="0"/>
      </w:pPr>
      <w:r>
        <w:rPr>
          <w:rFonts w:hint="eastAsia"/>
          <w:lang w:val="en-US" w:eastAsia="zh-CN"/>
        </w:rPr>
        <w:t xml:space="preserve">1. </w:t>
      </w:r>
      <w:r>
        <w:t>系统的功能实现情况</w:t>
      </w:r>
      <w:r>
        <w:rPr>
          <w:rFonts w:hint="default"/>
        </w:rPr>
        <w:t>: 用户可在本系统下实现用户要求的</w:t>
      </w:r>
      <w:r>
        <w:rPr>
          <w:rFonts w:hint="eastAsia"/>
          <w:lang w:val="en-US" w:eastAsia="zh-CN"/>
        </w:rPr>
        <w:t>所有</w:t>
      </w:r>
      <w:r>
        <w:rPr>
          <w:rFonts w:hint="default"/>
        </w:rPr>
        <w:t>功能。</w:t>
      </w:r>
    </w:p>
    <w:p>
      <w:pPr>
        <w:ind w:firstLine="420" w:firstLineChars="0"/>
      </w:pPr>
      <w:r>
        <w:rPr>
          <w:rFonts w:hint="eastAsia"/>
          <w:lang w:val="en-US" w:eastAsia="zh-CN"/>
        </w:rPr>
        <w:t xml:space="preserve">2. </w:t>
      </w:r>
      <w:r>
        <w:rPr>
          <w:rFonts w:hint="default"/>
        </w:rPr>
        <w:t>系统的安全性: 对于系统的重要数据都有密码保护，具有一定的安全性。</w:t>
      </w:r>
    </w:p>
    <w:p>
      <w:pPr>
        <w:ind w:firstLine="420" w:firstLineChars="0"/>
        <w:rPr>
          <w:rFonts w:hint="default"/>
        </w:rPr>
      </w:pPr>
      <w:r>
        <w:rPr>
          <w:rFonts w:hint="eastAsia"/>
          <w:lang w:val="en-US" w:eastAsia="zh-CN"/>
        </w:rPr>
        <w:t xml:space="preserve">3. </w:t>
      </w:r>
      <w:r>
        <w:rPr>
          <w:rFonts w:hint="default"/>
        </w:rPr>
        <w:t>系统的容错性</w:t>
      </w:r>
      <w:r>
        <w:rPr>
          <w:rFonts w:hint="eastAsia"/>
          <w:lang w:eastAsia="zh-CN"/>
        </w:rPr>
        <w:t>：</w:t>
      </w:r>
      <w:r>
        <w:rPr>
          <w:rFonts w:hint="default"/>
        </w:rPr>
        <w:t>用户输错数据都有提示信息，具有较好的容错性能。</w:t>
      </w:r>
    </w:p>
    <w:p>
      <w:pPr>
        <w:ind w:firstLine="420" w:firstLineChars="0"/>
        <w:rPr>
          <w:rFonts w:hint="default"/>
        </w:rPr>
      </w:pPr>
      <w:r>
        <w:rPr>
          <w:rFonts w:hint="eastAsia"/>
          <w:lang w:val="en-US" w:eastAsia="zh-CN"/>
        </w:rPr>
        <w:t xml:space="preserve">4. </w:t>
      </w:r>
      <w:r>
        <w:rPr>
          <w:rFonts w:hint="default"/>
        </w:rPr>
        <w:t>系统的封闭性:用户的封闭性较好，用户基本上</w:t>
      </w:r>
      <w:r>
        <w:rPr>
          <w:rFonts w:hint="eastAsia"/>
          <w:lang w:val="en-US" w:eastAsia="zh-CN"/>
        </w:rPr>
        <w:t>都是</w:t>
      </w:r>
      <w:r>
        <w:rPr>
          <w:rFonts w:hint="default"/>
        </w:rPr>
        <w:t>在信息</w:t>
      </w:r>
      <w:r>
        <w:rPr>
          <w:rFonts w:hint="eastAsia"/>
          <w:lang w:val="en-US" w:eastAsia="zh-CN"/>
        </w:rPr>
        <w:t>的</w:t>
      </w:r>
      <w:r>
        <w:rPr>
          <w:rFonts w:hint="default"/>
        </w:rPr>
        <w:t>提示下输</w:t>
      </w:r>
      <w:r>
        <w:rPr>
          <w:rFonts w:hint="eastAsia"/>
          <w:lang w:val="en-US" w:eastAsia="zh-CN"/>
        </w:rPr>
        <w:t>入</w:t>
      </w:r>
      <w:r>
        <w:rPr>
          <w:rFonts w:hint="default"/>
        </w:rPr>
        <w:t>数据</w:t>
      </w:r>
      <w:r>
        <w:rPr>
          <w:rFonts w:hint="eastAsia"/>
          <w:lang w:eastAsia="zh-CN"/>
        </w:rPr>
        <w:t>、</w:t>
      </w:r>
      <w:r>
        <w:rPr>
          <w:rFonts w:hint="eastAsia"/>
          <w:lang w:val="en-US" w:eastAsia="zh-CN"/>
        </w:rPr>
        <w:t>信息等</w:t>
      </w:r>
      <w:r>
        <w:rPr>
          <w:rFonts w:hint="default"/>
        </w:rPr>
        <w:t>。</w:t>
      </w:r>
    </w:p>
    <w:p>
      <w:pPr>
        <w:ind w:firstLine="420" w:firstLineChars="0"/>
        <w:rPr>
          <w:rFonts w:hint="eastAsia"/>
          <w:lang w:val="en-US" w:eastAsia="zh-CN"/>
        </w:rPr>
      </w:pPr>
      <w:r>
        <w:rPr>
          <w:rFonts w:hint="eastAsia"/>
          <w:lang w:val="en-US" w:eastAsia="zh-CN"/>
        </w:rPr>
        <w:t>5. 系统的扩展性：要为数据库预留扩展字段方便日后增加数据。</w:t>
      </w:r>
    </w:p>
    <w:p>
      <w:pPr>
        <w:ind w:firstLine="420" w:firstLineChars="0"/>
        <w:rPr>
          <w:rFonts w:hint="eastAsia"/>
          <w:lang w:val="en-US" w:eastAsia="zh-CN"/>
        </w:rPr>
      </w:pPr>
      <w:r>
        <w:rPr>
          <w:rFonts w:hint="eastAsia"/>
          <w:lang w:val="en-US" w:eastAsia="zh-CN"/>
        </w:rPr>
        <w:t>6. 系统的稳定性：预计本系统在一周内运行出错的几率为0.0001%，性能恶化趋势为0.00000001%。</w:t>
      </w:r>
    </w:p>
    <w:p>
      <w:pPr>
        <w:ind w:firstLine="420" w:firstLineChars="0"/>
        <w:rPr>
          <w:rFonts w:hint="eastAsia"/>
          <w:lang w:val="en-US" w:eastAsia="zh-CN"/>
        </w:rPr>
      </w:pPr>
      <w:r>
        <w:rPr>
          <w:rFonts w:hint="eastAsia"/>
          <w:lang w:val="en-US" w:eastAsia="zh-CN"/>
        </w:rPr>
        <w:t>7. 系统的界面要求：本系统采用统一的色调、统一的页面布局，以求系统美观整洁的整体效果。</w:t>
      </w:r>
    </w:p>
    <w:sectPr>
      <w:footerReference r:id="rId7" w:type="default"/>
      <w:pgSz w:w="11906" w:h="16838"/>
      <w:pgMar w:top="1134" w:right="1134" w:bottom="1134" w:left="1134" w:header="397"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ikeFont_css">
    <w:altName w:val="AMGDT"/>
    <w:panose1 w:val="00000000000000000000"/>
    <w:charset w:val="00"/>
    <w:family w:val="auto"/>
    <w:pitch w:val="default"/>
    <w:sig w:usb0="00000000" w:usb1="00000000" w:usb2="00000000" w:usb3="00000000" w:csb0="00000000" w:csb1="00000000"/>
  </w:font>
  <w:font w:name="baikeFont_layout">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华文黑体_vivo">
    <w:altName w:val="Times New Roman"/>
    <w:panose1 w:val="02020603050005020304"/>
    <w:charset w:val="00"/>
    <w:family w:val="roman"/>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ＤＦ中太楷書体">
    <w:panose1 w:val="02010609010101010101"/>
    <w:charset w:val="80"/>
    <w:family w:val="auto"/>
    <w:pitch w:val="default"/>
    <w:sig w:usb0="00000001" w:usb1="08070000" w:usb2="00000010" w:usb3="00000000" w:csb0="0002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Khmer UI">
    <w:panose1 w:val="020B0502040204020203"/>
    <w:charset w:val="00"/>
    <w:family w:val="auto"/>
    <w:pitch w:val="default"/>
    <w:sig w:usb0="8000002F" w:usb1="0000204A" w:usb2="00010000" w:usb3="00000000" w:csb0="00000001" w:csb1="00000000"/>
  </w:font>
  <w:font w:name="Urdu Typesetting">
    <w:panose1 w:val="03020402040406030203"/>
    <w:charset w:val="00"/>
    <w:family w:val="auto"/>
    <w:pitch w:val="default"/>
    <w:sig w:usb0="00002003" w:usb1="80000000" w:usb2="00000008" w:usb3="00000000" w:csb0="200000D3" w:csb1="00000000"/>
  </w:font>
  <w:font w:name="UniversalMath1 BT">
    <w:panose1 w:val="05050102010205020602"/>
    <w:charset w:val="00"/>
    <w:family w:val="auto"/>
    <w:pitch w:val="default"/>
    <w:sig w:usb0="00000000" w:usb1="00000000" w:usb2="00000000" w:usb3="00000000" w:csb0="00000000" w:csb1="00000000"/>
  </w:font>
  <w:font w:name="TypoUpright BT">
    <w:panose1 w:val="03020702030807050705"/>
    <w:charset w:val="00"/>
    <w:family w:val="auto"/>
    <w:pitch w:val="default"/>
    <w:sig w:usb0="800000AF" w:usb1="1000204A" w:usb2="00000000" w:usb3="00000000" w:csb0="00000011" w:csb1="00000000"/>
  </w:font>
  <w:font w:name="Txt">
    <w:panose1 w:val="00000400000000000000"/>
    <w:charset w:val="00"/>
    <w:family w:val="auto"/>
    <w:pitch w:val="default"/>
    <w:sig w:usb0="80000227" w:usb1="00000000" w:usb2="00000000" w:usb3="00000000" w:csb0="000001F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Gothic-EB">
    <w:panose1 w:val="02010609010101010101"/>
    <w:charset w:val="80"/>
    <w:family w:val="auto"/>
    <w:pitch w:val="default"/>
    <w:sig w:usb0="00000001" w:usb1="08070000" w:usb2="00000010" w:usb3="00000000" w:csb0="00020000" w:csb1="00000000"/>
  </w:font>
  <w:font w:name="DotumChe">
    <w:panose1 w:val="020B0609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riam">
    <w:panose1 w:val="020B0502050101010101"/>
    <w:charset w:val="00"/>
    <w:family w:val="auto"/>
    <w:pitch w:val="default"/>
    <w:sig w:usb0="00000801" w:usb1="00000000" w:usb2="00000000" w:usb3="00000000" w:csb0="00000020" w:csb1="00200000"/>
  </w:font>
  <w:font w:name="Swis721 Hv BT">
    <w:panose1 w:val="020B0804020202020204"/>
    <w:charset w:val="00"/>
    <w:family w:val="auto"/>
    <w:pitch w:val="default"/>
    <w:sig w:usb0="800000AF" w:usb1="1000204A" w:usb2="00000000" w:usb3="00000000" w:csb0="00000011" w:csb1="00000000"/>
  </w:font>
  <w:font w:name="Swis721 WGL4 BT">
    <w:panose1 w:val="020B0504020202020204"/>
    <w:charset w:val="00"/>
    <w:family w:val="auto"/>
    <w:pitch w:val="default"/>
    <w:sig w:usb0="00000287" w:usb1="00000000" w:usb2="00000000" w:usb3="00000000" w:csb0="4000009F" w:csb1="DFD7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iconfont">
    <w:altName w:val="AMGD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Regular">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楷体">
    <w:panose1 w:val="02010609060101010101"/>
    <w:charset w:val="86"/>
    <w:family w:val="swiss"/>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ongolian Baiti">
    <w:panose1 w:val="03000500000000000000"/>
    <w:charset w:val="00"/>
    <w:family w:val="auto"/>
    <w:pitch w:val="default"/>
    <w:sig w:usb0="80000023" w:usb1="00000000" w:usb2="00020000" w:usb3="00000000" w:csb0="00000001" w:csb1="00000000"/>
  </w:font>
  <w:font w:name="MS UI Gothic">
    <w:panose1 w:val="020B0600070205080204"/>
    <w:charset w:val="80"/>
    <w:family w:val="auto"/>
    <w:pitch w:val="default"/>
    <w:sig w:usb0="E00002FF" w:usb1="6AC7FDFB" w:usb2="08000012" w:usb3="00000000" w:csb0="4002009F" w:csb1="DFD70000"/>
  </w:font>
  <w:font w:name="Vijaya">
    <w:panose1 w:val="020B0604020202020204"/>
    <w:charset w:val="00"/>
    <w:family w:val="auto"/>
    <w:pitch w:val="default"/>
    <w:sig w:usb0="001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4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46"/>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7669"/>
        <w:tab w:val="clear" w:pos="4153"/>
      </w:tabs>
    </w:pPr>
    <w:r>
      <w:rPr>
        <w:sz w:val="18"/>
      </w:rPr>
      <w:pict>
        <v:shape id="_x0000_s4098" o:spid="_x0000_s4098"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rPr>
        <w:rFonts w:hint="eastAsia"/>
      </w:rPr>
    </w:pPr>
  </w:p>
  <w:p>
    <w:pPr>
      <w:pStyle w:val="14"/>
      <w:pBdr>
        <w:bottom w:val="none" w:color="auto" w:sz="0" w:space="1"/>
      </w:pBdr>
      <w:rPr>
        <w:rFonts w:hint="eastAsia"/>
      </w:rPr>
    </w:pPr>
  </w:p>
  <w:p>
    <w:pPr>
      <w:pStyle w:val="1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decimal"/>
      <w:lvlText w:val="%1."/>
      <w:lvlJc w:val="left"/>
      <w:pPr>
        <w:ind w:left="425" w:hanging="425"/>
      </w:pPr>
      <w:rPr>
        <w:rFonts w:cs="Times New Roman"/>
      </w:rPr>
    </w:lvl>
    <w:lvl w:ilvl="1" w:tentative="0">
      <w:start w:val="1"/>
      <w:numFmt w:val="decimal"/>
      <w:pStyle w:val="50"/>
      <w:lvlText w:val="%1.%2."/>
      <w:lvlJc w:val="left"/>
      <w:pPr>
        <w:ind w:left="567" w:hanging="567"/>
      </w:pPr>
      <w:rPr>
        <w:rFonts w:cs="Times New Roman"/>
      </w:rPr>
    </w:lvl>
    <w:lvl w:ilvl="2" w:tentative="0">
      <w:start w:val="1"/>
      <w:numFmt w:val="decimal"/>
      <w:lvlText w:val="%1.%2.%3."/>
      <w:lvlJc w:val="left"/>
      <w:pPr>
        <w:ind w:left="709" w:hanging="709"/>
      </w:pPr>
      <w:rPr>
        <w:rFonts w:cs="Times New Roman"/>
      </w:rPr>
    </w:lvl>
    <w:lvl w:ilvl="3" w:tentative="0">
      <w:start w:val="1"/>
      <w:numFmt w:val="decimal"/>
      <w:lvlText w:val="%1.%2.%3.%4."/>
      <w:lvlJc w:val="left"/>
      <w:pPr>
        <w:ind w:left="851" w:hanging="851"/>
      </w:pPr>
      <w:rPr>
        <w:rFonts w:cs="Times New Roman"/>
      </w:rPr>
    </w:lvl>
    <w:lvl w:ilvl="4" w:tentative="0">
      <w:start w:val="1"/>
      <w:numFmt w:val="decimal"/>
      <w:lvlText w:val="%1.%2.%3.%4.%5."/>
      <w:lvlJc w:val="left"/>
      <w:pPr>
        <w:ind w:left="992" w:hanging="992"/>
      </w:pPr>
      <w:rPr>
        <w:rFonts w:cs="Times New Roman"/>
      </w:rPr>
    </w:lvl>
    <w:lvl w:ilvl="5" w:tentative="0">
      <w:start w:val="1"/>
      <w:numFmt w:val="decimal"/>
      <w:lvlText w:val="%1.%2.%3.%4.%5.%6."/>
      <w:lvlJc w:val="left"/>
      <w:pPr>
        <w:ind w:left="1134" w:hanging="1134"/>
      </w:pPr>
      <w:rPr>
        <w:rFonts w:cs="Times New Roman"/>
      </w:rPr>
    </w:lvl>
    <w:lvl w:ilvl="6" w:tentative="0">
      <w:start w:val="1"/>
      <w:numFmt w:val="decimal"/>
      <w:lvlText w:val="%1.%2.%3.%4.%5.%6.%7."/>
      <w:lvlJc w:val="left"/>
      <w:pPr>
        <w:ind w:left="1276" w:hanging="1276"/>
      </w:pPr>
      <w:rPr>
        <w:rFonts w:cs="Times New Roman"/>
      </w:rPr>
    </w:lvl>
    <w:lvl w:ilvl="7" w:tentative="0">
      <w:start w:val="1"/>
      <w:numFmt w:val="decimal"/>
      <w:lvlText w:val="%1.%2.%3.%4.%5.%6.%7.%8."/>
      <w:lvlJc w:val="left"/>
      <w:pPr>
        <w:ind w:left="1418" w:hanging="1418"/>
      </w:pPr>
      <w:rPr>
        <w:rFonts w:cs="Times New Roman"/>
      </w:rPr>
    </w:lvl>
    <w:lvl w:ilvl="8" w:tentative="0">
      <w:start w:val="1"/>
      <w:numFmt w:val="decimal"/>
      <w:lvlText w:val="%1.%2.%3.%4.%5.%6.%7.%8.%9."/>
      <w:lvlJc w:val="left"/>
      <w:pPr>
        <w:ind w:left="1559" w:hanging="1559"/>
      </w:pPr>
      <w:rPr>
        <w:rFonts w:cs="Times New Roman"/>
      </w:rPr>
    </w:lvl>
  </w:abstractNum>
  <w:abstractNum w:abstractNumId="1">
    <w:nsid w:val="00000007"/>
    <w:multiLevelType w:val="multilevel"/>
    <w:tmpl w:val="00000007"/>
    <w:lvl w:ilvl="0" w:tentative="0">
      <w:start w:val="1"/>
      <w:numFmt w:val="decimal"/>
      <w:lvlText w:val="%1."/>
      <w:lvlJc w:val="left"/>
      <w:pPr>
        <w:ind w:left="425" w:hanging="425"/>
      </w:pPr>
      <w:rPr>
        <w:rFonts w:cs="Times New Roman"/>
      </w:rPr>
    </w:lvl>
    <w:lvl w:ilvl="1" w:tentative="0">
      <w:start w:val="1"/>
      <w:numFmt w:val="decimal"/>
      <w:pStyle w:val="17"/>
      <w:lvlText w:val="%1.%2."/>
      <w:lvlJc w:val="left"/>
      <w:pPr>
        <w:ind w:left="567" w:hanging="567"/>
      </w:pPr>
      <w:rPr>
        <w:rFonts w:cs="Times New Roman"/>
      </w:rPr>
    </w:lvl>
    <w:lvl w:ilvl="2" w:tentative="0">
      <w:start w:val="1"/>
      <w:numFmt w:val="decimal"/>
      <w:pStyle w:val="49"/>
      <w:lvlText w:val="%1.%2.%3."/>
      <w:lvlJc w:val="left"/>
      <w:pPr>
        <w:ind w:left="709" w:hanging="709"/>
      </w:pPr>
      <w:rPr>
        <w:rFonts w:cs="Times New Roman"/>
      </w:rPr>
    </w:lvl>
    <w:lvl w:ilvl="3" w:tentative="0">
      <w:start w:val="1"/>
      <w:numFmt w:val="decimal"/>
      <w:lvlText w:val="%1.%2.%3.%4."/>
      <w:lvlJc w:val="left"/>
      <w:pPr>
        <w:ind w:left="851" w:hanging="851"/>
      </w:pPr>
      <w:rPr>
        <w:rFonts w:cs="Times New Roman"/>
      </w:rPr>
    </w:lvl>
    <w:lvl w:ilvl="4" w:tentative="0">
      <w:start w:val="1"/>
      <w:numFmt w:val="decimal"/>
      <w:lvlText w:val="%1.%2.%3.%4.%5."/>
      <w:lvlJc w:val="left"/>
      <w:pPr>
        <w:ind w:left="992" w:hanging="992"/>
      </w:pPr>
      <w:rPr>
        <w:rFonts w:cs="Times New Roman"/>
      </w:rPr>
    </w:lvl>
    <w:lvl w:ilvl="5" w:tentative="0">
      <w:start w:val="1"/>
      <w:numFmt w:val="decimal"/>
      <w:lvlText w:val="%1.%2.%3.%4.%5.%6."/>
      <w:lvlJc w:val="left"/>
      <w:pPr>
        <w:ind w:left="1134" w:hanging="1134"/>
      </w:pPr>
      <w:rPr>
        <w:rFonts w:cs="Times New Roman"/>
      </w:rPr>
    </w:lvl>
    <w:lvl w:ilvl="6" w:tentative="0">
      <w:start w:val="1"/>
      <w:numFmt w:val="decimal"/>
      <w:lvlText w:val="%1.%2.%3.%4.%5.%6.%7."/>
      <w:lvlJc w:val="left"/>
      <w:pPr>
        <w:ind w:left="1276" w:hanging="1276"/>
      </w:pPr>
      <w:rPr>
        <w:rFonts w:cs="Times New Roman"/>
      </w:rPr>
    </w:lvl>
    <w:lvl w:ilvl="7" w:tentative="0">
      <w:start w:val="1"/>
      <w:numFmt w:val="decimal"/>
      <w:lvlText w:val="%1.%2.%3.%4.%5.%6.%7.%8."/>
      <w:lvlJc w:val="left"/>
      <w:pPr>
        <w:ind w:left="1418" w:hanging="1418"/>
      </w:pPr>
      <w:rPr>
        <w:rFonts w:cs="Times New Roman"/>
      </w:rPr>
    </w:lvl>
    <w:lvl w:ilvl="8" w:tentative="0">
      <w:start w:val="1"/>
      <w:numFmt w:val="decimal"/>
      <w:lvlText w:val="%1.%2.%3.%4.%5.%6.%7.%8.%9."/>
      <w:lvlJc w:val="left"/>
      <w:pPr>
        <w:ind w:left="1559" w:hanging="1559"/>
      </w:pPr>
      <w:rPr>
        <w:rFonts w:cs="Times New Roman"/>
      </w:rPr>
    </w:lvl>
  </w:abstractNum>
  <w:abstractNum w:abstractNumId="2">
    <w:nsid w:val="0000000A"/>
    <w:multiLevelType w:val="multilevel"/>
    <w:tmpl w:val="0000000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9"/>
    <w:multiLevelType w:val="multilevel"/>
    <w:tmpl w:val="0000001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1B"/>
    <w:multiLevelType w:val="multilevel"/>
    <w:tmpl w:val="0000001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46843F7"/>
    <w:multiLevelType w:val="multilevel"/>
    <w:tmpl w:val="046843F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AC64E1E"/>
    <w:multiLevelType w:val="multilevel"/>
    <w:tmpl w:val="1AC64E1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E4A026D"/>
    <w:multiLevelType w:val="multilevel"/>
    <w:tmpl w:val="2E4A026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32B3331"/>
    <w:multiLevelType w:val="multilevel"/>
    <w:tmpl w:val="332B333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35E56AF"/>
    <w:multiLevelType w:val="multilevel"/>
    <w:tmpl w:val="335E56A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BBC2AAA"/>
    <w:multiLevelType w:val="multilevel"/>
    <w:tmpl w:val="4BBC2AA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2816A0E"/>
    <w:multiLevelType w:val="multilevel"/>
    <w:tmpl w:val="52816A0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681ED7A"/>
    <w:multiLevelType w:val="singleLevel"/>
    <w:tmpl w:val="5681ED7A"/>
    <w:lvl w:ilvl="0" w:tentative="0">
      <w:start w:val="1"/>
      <w:numFmt w:val="decimal"/>
      <w:suff w:val="nothing"/>
      <w:lvlText w:val="%1."/>
      <w:lvlJc w:val="left"/>
    </w:lvl>
  </w:abstractNum>
  <w:abstractNum w:abstractNumId="14">
    <w:nsid w:val="5681EDB9"/>
    <w:multiLevelType w:val="singleLevel"/>
    <w:tmpl w:val="5681EDB9"/>
    <w:lvl w:ilvl="0" w:tentative="0">
      <w:start w:val="1"/>
      <w:numFmt w:val="decimal"/>
      <w:suff w:val="nothing"/>
      <w:lvlText w:val="%1."/>
      <w:lvlJc w:val="left"/>
    </w:lvl>
  </w:abstractNum>
  <w:abstractNum w:abstractNumId="15">
    <w:nsid w:val="5681EE50"/>
    <w:multiLevelType w:val="singleLevel"/>
    <w:tmpl w:val="5681EE50"/>
    <w:lvl w:ilvl="0" w:tentative="0">
      <w:start w:val="1"/>
      <w:numFmt w:val="decimal"/>
      <w:suff w:val="nothing"/>
      <w:lvlText w:val="%1."/>
      <w:lvlJc w:val="left"/>
    </w:lvl>
  </w:abstractNum>
  <w:abstractNum w:abstractNumId="16">
    <w:nsid w:val="5681EE9E"/>
    <w:multiLevelType w:val="singleLevel"/>
    <w:tmpl w:val="5681EE9E"/>
    <w:lvl w:ilvl="0" w:tentative="0">
      <w:start w:val="1"/>
      <w:numFmt w:val="decimal"/>
      <w:suff w:val="nothing"/>
      <w:lvlText w:val="%1."/>
      <w:lvlJc w:val="left"/>
    </w:lvl>
  </w:abstractNum>
  <w:abstractNum w:abstractNumId="17">
    <w:nsid w:val="5681EF45"/>
    <w:multiLevelType w:val="singleLevel"/>
    <w:tmpl w:val="5681EF45"/>
    <w:lvl w:ilvl="0" w:tentative="0">
      <w:start w:val="1"/>
      <w:numFmt w:val="decimal"/>
      <w:suff w:val="nothing"/>
      <w:lvlText w:val="%1."/>
      <w:lvlJc w:val="left"/>
    </w:lvl>
  </w:abstractNum>
  <w:abstractNum w:abstractNumId="18">
    <w:nsid w:val="5682009F"/>
    <w:multiLevelType w:val="singleLevel"/>
    <w:tmpl w:val="5682009F"/>
    <w:lvl w:ilvl="0" w:tentative="0">
      <w:start w:val="1"/>
      <w:numFmt w:val="decimal"/>
      <w:suff w:val="space"/>
      <w:lvlText w:val="%1."/>
      <w:lvlJc w:val="left"/>
    </w:lvl>
  </w:abstractNum>
  <w:abstractNum w:abstractNumId="19">
    <w:nsid w:val="56820112"/>
    <w:multiLevelType w:val="singleLevel"/>
    <w:tmpl w:val="56820112"/>
    <w:lvl w:ilvl="0" w:tentative="0">
      <w:start w:val="1"/>
      <w:numFmt w:val="decimal"/>
      <w:suff w:val="space"/>
      <w:lvlText w:val="%1."/>
      <w:lvlJc w:val="left"/>
    </w:lvl>
  </w:abstractNum>
  <w:abstractNum w:abstractNumId="20">
    <w:nsid w:val="568202ED"/>
    <w:multiLevelType w:val="singleLevel"/>
    <w:tmpl w:val="568202ED"/>
    <w:lvl w:ilvl="0" w:tentative="0">
      <w:start w:val="1"/>
      <w:numFmt w:val="decimal"/>
      <w:suff w:val="space"/>
      <w:lvlText w:val="%1."/>
      <w:lvlJc w:val="left"/>
    </w:lvl>
  </w:abstractNum>
  <w:abstractNum w:abstractNumId="21">
    <w:nsid w:val="5682051F"/>
    <w:multiLevelType w:val="singleLevel"/>
    <w:tmpl w:val="5682051F"/>
    <w:lvl w:ilvl="0" w:tentative="0">
      <w:start w:val="1"/>
      <w:numFmt w:val="decimal"/>
      <w:suff w:val="space"/>
      <w:lvlText w:val="%1."/>
      <w:lvlJc w:val="left"/>
    </w:lvl>
  </w:abstractNum>
  <w:abstractNum w:abstractNumId="22">
    <w:nsid w:val="5682284C"/>
    <w:multiLevelType w:val="singleLevel"/>
    <w:tmpl w:val="5682284C"/>
    <w:lvl w:ilvl="0" w:tentative="0">
      <w:start w:val="1"/>
      <w:numFmt w:val="decimal"/>
      <w:suff w:val="space"/>
      <w:lvlText w:val="%1."/>
      <w:lvlJc w:val="left"/>
    </w:lvl>
  </w:abstractNum>
  <w:abstractNum w:abstractNumId="23">
    <w:nsid w:val="56822A07"/>
    <w:multiLevelType w:val="singleLevel"/>
    <w:tmpl w:val="56822A07"/>
    <w:lvl w:ilvl="0" w:tentative="0">
      <w:start w:val="1"/>
      <w:numFmt w:val="decimal"/>
      <w:suff w:val="space"/>
      <w:lvlText w:val="%1."/>
      <w:lvlJc w:val="left"/>
    </w:lvl>
  </w:abstractNum>
  <w:abstractNum w:abstractNumId="24">
    <w:nsid w:val="5771E9E2"/>
    <w:multiLevelType w:val="singleLevel"/>
    <w:tmpl w:val="5771E9E2"/>
    <w:lvl w:ilvl="0" w:tentative="0">
      <w:start w:val="3"/>
      <w:numFmt w:val="decimal"/>
      <w:suff w:val="nothing"/>
      <w:lvlText w:val="（%1）"/>
      <w:lvlJc w:val="left"/>
    </w:lvl>
  </w:abstractNum>
  <w:abstractNum w:abstractNumId="25">
    <w:nsid w:val="5772078D"/>
    <w:multiLevelType w:val="singleLevel"/>
    <w:tmpl w:val="5772078D"/>
    <w:lvl w:ilvl="0" w:tentative="0">
      <w:start w:val="1"/>
      <w:numFmt w:val="decimal"/>
      <w:suff w:val="nothing"/>
      <w:lvlText w:val="（%1）"/>
      <w:lvlJc w:val="left"/>
    </w:lvl>
  </w:abstractNum>
  <w:abstractNum w:abstractNumId="26">
    <w:nsid w:val="5D7A67F3"/>
    <w:multiLevelType w:val="multilevel"/>
    <w:tmpl w:val="5D7A67F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6DBD383A"/>
    <w:multiLevelType w:val="multilevel"/>
    <w:tmpl w:val="6DBD383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7A2C2D3B"/>
    <w:multiLevelType w:val="multilevel"/>
    <w:tmpl w:val="7A2C2D3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7"/>
  </w:num>
  <w:num w:numId="4">
    <w:abstractNumId w:val="24"/>
  </w:num>
  <w:num w:numId="5">
    <w:abstractNumId w:val="4"/>
  </w:num>
  <w:num w:numId="6">
    <w:abstractNumId w:val="2"/>
  </w:num>
  <w:num w:numId="7">
    <w:abstractNumId w:val="3"/>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5"/>
  </w:num>
  <w:num w:numId="16">
    <w:abstractNumId w:val="6"/>
  </w:num>
  <w:num w:numId="17">
    <w:abstractNumId w:val="27"/>
  </w:num>
  <w:num w:numId="18">
    <w:abstractNumId w:val="20"/>
  </w:num>
  <w:num w:numId="19">
    <w:abstractNumId w:val="26"/>
  </w:num>
  <w:num w:numId="20">
    <w:abstractNumId w:val="11"/>
  </w:num>
  <w:num w:numId="21">
    <w:abstractNumId w:val="21"/>
  </w:num>
  <w:num w:numId="22">
    <w:abstractNumId w:val="28"/>
  </w:num>
  <w:num w:numId="23">
    <w:abstractNumId w:val="10"/>
  </w:num>
  <w:num w:numId="24">
    <w:abstractNumId w:val="12"/>
  </w:num>
  <w:num w:numId="25">
    <w:abstractNumId w:val="22"/>
  </w:num>
  <w:num w:numId="26">
    <w:abstractNumId w:val="8"/>
  </w:num>
  <w:num w:numId="27">
    <w:abstractNumId w:val="9"/>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0E6D2C"/>
    <w:rsid w:val="001022CA"/>
    <w:rsid w:val="00103D0A"/>
    <w:rsid w:val="00132084"/>
    <w:rsid w:val="00137022"/>
    <w:rsid w:val="0016358B"/>
    <w:rsid w:val="00164E92"/>
    <w:rsid w:val="00166BC1"/>
    <w:rsid w:val="00171F84"/>
    <w:rsid w:val="001747D7"/>
    <w:rsid w:val="001813DC"/>
    <w:rsid w:val="00194ED4"/>
    <w:rsid w:val="001A595F"/>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4D5CCC"/>
    <w:rsid w:val="00504220"/>
    <w:rsid w:val="00545C90"/>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096B3D37"/>
    <w:rsid w:val="09E93D20"/>
    <w:rsid w:val="1E5139D0"/>
    <w:rsid w:val="20065C9B"/>
    <w:rsid w:val="201C4B84"/>
    <w:rsid w:val="21256B73"/>
    <w:rsid w:val="25A6687F"/>
    <w:rsid w:val="284A19A1"/>
    <w:rsid w:val="2895311D"/>
    <w:rsid w:val="2E580F6E"/>
    <w:rsid w:val="32233A8E"/>
    <w:rsid w:val="34691AB7"/>
    <w:rsid w:val="3A6A1460"/>
    <w:rsid w:val="3B7F2778"/>
    <w:rsid w:val="3C1B1194"/>
    <w:rsid w:val="45A1392D"/>
    <w:rsid w:val="46F53B2F"/>
    <w:rsid w:val="4D686098"/>
    <w:rsid w:val="5B5C4FA4"/>
    <w:rsid w:val="65F2250F"/>
    <w:rsid w:val="69576A14"/>
    <w:rsid w:val="6B83517D"/>
    <w:rsid w:val="6C1534C0"/>
    <w:rsid w:val="6E98315B"/>
    <w:rsid w:val="6EF8561C"/>
    <w:rsid w:val="719F624C"/>
    <w:rsid w:val="7302015F"/>
    <w:rsid w:val="7DED25F5"/>
    <w:rsid w:val="7E82079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semiHidden="0" w:name="HTML Acronym"/>
    <w:lsdException w:uiPriority="99"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name="HTML Preformatted"/>
    <w:lsdException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4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Normal Indent"/>
    <w:basedOn w:val="1"/>
    <w:qFormat/>
    <w:uiPriority w:val="0"/>
    <w:pPr>
      <w:ind w:firstLine="420" w:firstLineChars="200"/>
    </w:pPr>
    <w:rPr>
      <w:rFonts w:ascii="Arial" w:hAnsi="Arial" w:eastAsia="宋体" w:cs="Times New Roman"/>
      <w:sz w:val="24"/>
      <w:szCs w:val="24"/>
    </w:rPr>
  </w:style>
  <w:style w:type="paragraph" w:styleId="8">
    <w:name w:val="Body Text Indent"/>
    <w:basedOn w:val="1"/>
    <w:link w:val="48"/>
    <w:qFormat/>
    <w:uiPriority w:val="0"/>
    <w:pPr>
      <w:ind w:left="840" w:firstLine="480"/>
    </w:pPr>
    <w:rPr>
      <w:rFonts w:ascii="Arial" w:hAnsi="Arial" w:eastAsia="宋体" w:cs="Times New Roman"/>
      <w:sz w:val="24"/>
      <w:szCs w:val="24"/>
    </w:rPr>
  </w:style>
  <w:style w:type="paragraph" w:styleId="9">
    <w:name w:val="toc 5"/>
    <w:basedOn w:val="1"/>
    <w:next w:val="1"/>
    <w:unhideWhenUsed/>
    <w:uiPriority w:val="39"/>
    <w:pPr>
      <w:ind w:left="1680" w:leftChars="800"/>
    </w:pPr>
  </w:style>
  <w:style w:type="paragraph" w:styleId="10">
    <w:name w:val="toc 3"/>
    <w:basedOn w:val="1"/>
    <w:next w:val="1"/>
    <w:unhideWhenUsed/>
    <w:uiPriority w:val="39"/>
    <w:pPr>
      <w:ind w:left="840" w:leftChars="400"/>
    </w:pPr>
  </w:style>
  <w:style w:type="paragraph" w:styleId="11">
    <w:name w:val="toc 8"/>
    <w:basedOn w:val="1"/>
    <w:next w:val="1"/>
    <w:unhideWhenUsed/>
    <w:uiPriority w:val="39"/>
    <w:pPr>
      <w:ind w:left="2940" w:leftChars="1400"/>
    </w:pPr>
  </w:style>
  <w:style w:type="paragraph" w:styleId="12">
    <w:name w:val="Balloon Text"/>
    <w:basedOn w:val="1"/>
    <w:link w:val="43"/>
    <w:unhideWhenUsed/>
    <w:qFormat/>
    <w:uiPriority w:val="99"/>
    <w:rPr>
      <w:sz w:val="18"/>
      <w:szCs w:val="18"/>
    </w:rPr>
  </w:style>
  <w:style w:type="paragraph" w:styleId="13">
    <w:name w:val="footer"/>
    <w:basedOn w:val="1"/>
    <w:link w:val="38"/>
    <w:unhideWhenUsed/>
    <w:qFormat/>
    <w:uiPriority w:val="99"/>
    <w:pPr>
      <w:tabs>
        <w:tab w:val="center" w:pos="4153"/>
        <w:tab w:val="right" w:pos="8306"/>
      </w:tabs>
      <w:snapToGrid w:val="0"/>
      <w:jc w:val="left"/>
    </w:pPr>
    <w:rPr>
      <w:sz w:val="18"/>
      <w:szCs w:val="18"/>
    </w:rPr>
  </w:style>
  <w:style w:type="paragraph" w:styleId="14">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4"/>
    <w:basedOn w:val="1"/>
    <w:next w:val="1"/>
    <w:unhideWhenUsed/>
    <w:uiPriority w:val="39"/>
    <w:pPr>
      <w:ind w:left="1260" w:leftChars="600"/>
    </w:pPr>
  </w:style>
  <w:style w:type="paragraph" w:styleId="17">
    <w:name w:val="Subtitle"/>
    <w:basedOn w:val="1"/>
    <w:next w:val="1"/>
    <w:qFormat/>
    <w:uiPriority w:val="11"/>
    <w:pPr>
      <w:numPr>
        <w:ilvl w:val="1"/>
        <w:numId w:val="1"/>
      </w:numPr>
    </w:pPr>
    <w:rPr>
      <w:rFonts w:eastAsia="宋体" w:cs="Times New Roman"/>
      <w:b/>
      <w:kern w:val="2"/>
      <w:sz w:val="24"/>
      <w:szCs w:val="24"/>
    </w:rPr>
  </w:style>
  <w:style w:type="paragraph" w:styleId="18">
    <w:name w:val="toc 6"/>
    <w:basedOn w:val="1"/>
    <w:next w:val="1"/>
    <w:unhideWhenUsed/>
    <w:qFormat/>
    <w:uiPriority w:val="39"/>
    <w:pPr>
      <w:ind w:left="2100" w:leftChars="1000"/>
    </w:pPr>
  </w:style>
  <w:style w:type="paragraph" w:styleId="19">
    <w:name w:val="toc 2"/>
    <w:basedOn w:val="1"/>
    <w:next w:val="1"/>
    <w:unhideWhenUsed/>
    <w:uiPriority w:val="39"/>
    <w:pPr>
      <w:ind w:left="420" w:leftChars="200"/>
    </w:pPr>
  </w:style>
  <w:style w:type="paragraph" w:styleId="20">
    <w:name w:val="toc 9"/>
    <w:basedOn w:val="1"/>
    <w:next w:val="1"/>
    <w:unhideWhenUsed/>
    <w:uiPriority w:val="39"/>
    <w:pPr>
      <w:ind w:left="3360" w:leftChars="1600"/>
    </w:pPr>
  </w:style>
  <w:style w:type="paragraph" w:styleId="21">
    <w:name w:val="Normal (Web)"/>
    <w:basedOn w:val="1"/>
    <w:unhideWhenUsed/>
    <w:uiPriority w:val="99"/>
    <w:rPr>
      <w:sz w:val="24"/>
    </w:rPr>
  </w:style>
  <w:style w:type="character" w:styleId="23">
    <w:name w:val="Strong"/>
    <w:basedOn w:val="22"/>
    <w:qFormat/>
    <w:uiPriority w:val="22"/>
    <w:rPr>
      <w:b/>
    </w:rPr>
  </w:style>
  <w:style w:type="character" w:styleId="24">
    <w:name w:val="page number"/>
    <w:basedOn w:val="22"/>
    <w:unhideWhenUsed/>
    <w:uiPriority w:val="99"/>
  </w:style>
  <w:style w:type="character" w:styleId="25">
    <w:name w:val="FollowedHyperlink"/>
    <w:basedOn w:val="22"/>
    <w:unhideWhenUsed/>
    <w:uiPriority w:val="99"/>
    <w:rPr>
      <w:color w:val="555555"/>
      <w:u w:val="none"/>
    </w:rPr>
  </w:style>
  <w:style w:type="character" w:styleId="26">
    <w:name w:val="Emphasis"/>
    <w:basedOn w:val="22"/>
    <w:qFormat/>
    <w:uiPriority w:val="20"/>
    <w:rPr>
      <w:i/>
    </w:rPr>
  </w:style>
  <w:style w:type="character" w:styleId="27">
    <w:name w:val="HTML Definition"/>
    <w:basedOn w:val="22"/>
    <w:unhideWhenUsed/>
    <w:uiPriority w:val="99"/>
  </w:style>
  <w:style w:type="character" w:styleId="28">
    <w:name w:val="HTML Acronym"/>
    <w:basedOn w:val="22"/>
    <w:unhideWhenUsed/>
    <w:uiPriority w:val="99"/>
  </w:style>
  <w:style w:type="character" w:styleId="29">
    <w:name w:val="HTML Variable"/>
    <w:basedOn w:val="22"/>
    <w:unhideWhenUsed/>
    <w:uiPriority w:val="99"/>
  </w:style>
  <w:style w:type="character" w:styleId="30">
    <w:name w:val="Hyperlink"/>
    <w:basedOn w:val="22"/>
    <w:unhideWhenUsed/>
    <w:uiPriority w:val="99"/>
    <w:rPr>
      <w:color w:val="0000FF" w:themeColor="hyperlink"/>
      <w:u w:val="single"/>
    </w:rPr>
  </w:style>
  <w:style w:type="character" w:styleId="31">
    <w:name w:val="HTML Code"/>
    <w:basedOn w:val="22"/>
    <w:unhideWhenUsed/>
    <w:uiPriority w:val="99"/>
    <w:rPr>
      <w:rFonts w:ascii="monospace" w:hAnsi="monospace" w:eastAsia="monospace" w:cs="monospace"/>
      <w:sz w:val="24"/>
      <w:szCs w:val="24"/>
    </w:rPr>
  </w:style>
  <w:style w:type="character" w:styleId="32">
    <w:name w:val="HTML Cite"/>
    <w:basedOn w:val="22"/>
    <w:unhideWhenUsed/>
    <w:uiPriority w:val="99"/>
  </w:style>
  <w:style w:type="character" w:styleId="33">
    <w:name w:val="HTML Keyboard"/>
    <w:basedOn w:val="22"/>
    <w:unhideWhenUsed/>
    <w:uiPriority w:val="99"/>
    <w:rPr>
      <w:rFonts w:hint="default" w:ascii="monospace" w:hAnsi="monospace" w:eastAsia="monospace" w:cs="monospace"/>
      <w:sz w:val="24"/>
      <w:szCs w:val="24"/>
    </w:rPr>
  </w:style>
  <w:style w:type="character" w:styleId="34">
    <w:name w:val="HTML Sample"/>
    <w:basedOn w:val="22"/>
    <w:unhideWhenUsed/>
    <w:uiPriority w:val="99"/>
    <w:rPr>
      <w:rFonts w:hint="default" w:ascii="monospace" w:hAnsi="monospace" w:eastAsia="monospace" w:cs="monospace"/>
      <w:sz w:val="24"/>
      <w:szCs w:val="24"/>
    </w:rPr>
  </w:style>
  <w:style w:type="table" w:styleId="36">
    <w:name w:val="Table Grid"/>
    <w:basedOn w:val="3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7">
    <w:name w:val="页眉 Char"/>
    <w:basedOn w:val="22"/>
    <w:link w:val="14"/>
    <w:qFormat/>
    <w:uiPriority w:val="99"/>
    <w:rPr>
      <w:sz w:val="18"/>
      <w:szCs w:val="18"/>
    </w:rPr>
  </w:style>
  <w:style w:type="character" w:customStyle="1" w:styleId="38">
    <w:name w:val="页脚 Char"/>
    <w:basedOn w:val="22"/>
    <w:link w:val="13"/>
    <w:qFormat/>
    <w:uiPriority w:val="99"/>
    <w:rPr>
      <w:sz w:val="18"/>
      <w:szCs w:val="18"/>
    </w:rPr>
  </w:style>
  <w:style w:type="paragraph" w:customStyle="1" w:styleId="39">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customStyle="1" w:styleId="40">
    <w:name w:val="List Paragraph"/>
    <w:basedOn w:val="1"/>
    <w:qFormat/>
    <w:uiPriority w:val="34"/>
    <w:pPr>
      <w:ind w:firstLine="420" w:firstLineChars="200"/>
    </w:pPr>
  </w:style>
  <w:style w:type="character" w:customStyle="1" w:styleId="41">
    <w:name w:val="标题 1 Char"/>
    <w:basedOn w:val="22"/>
    <w:link w:val="2"/>
    <w:qFormat/>
    <w:uiPriority w:val="9"/>
    <w:rPr>
      <w:b/>
      <w:bCs/>
      <w:kern w:val="44"/>
      <w:sz w:val="44"/>
      <w:szCs w:val="44"/>
    </w:rPr>
  </w:style>
  <w:style w:type="paragraph" w:customStyle="1" w:styleId="4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3">
    <w:name w:val="批注框文本 Char"/>
    <w:basedOn w:val="22"/>
    <w:link w:val="12"/>
    <w:semiHidden/>
    <w:qFormat/>
    <w:uiPriority w:val="99"/>
    <w:rPr>
      <w:sz w:val="18"/>
      <w:szCs w:val="18"/>
    </w:rPr>
  </w:style>
  <w:style w:type="character" w:customStyle="1" w:styleId="44">
    <w:name w:val="标题 2 Char"/>
    <w:basedOn w:val="22"/>
    <w:link w:val="3"/>
    <w:qFormat/>
    <w:uiPriority w:val="9"/>
    <w:rPr>
      <w:rFonts w:asciiTheme="majorHAnsi" w:hAnsiTheme="majorHAnsi" w:eastAsiaTheme="majorEastAsia" w:cstheme="majorBidi"/>
      <w:b/>
      <w:bCs/>
      <w:sz w:val="32"/>
      <w:szCs w:val="32"/>
    </w:rPr>
  </w:style>
  <w:style w:type="character" w:customStyle="1" w:styleId="45">
    <w:name w:val="标题 3 Char"/>
    <w:basedOn w:val="22"/>
    <w:link w:val="4"/>
    <w:uiPriority w:val="9"/>
    <w:rPr>
      <w:b/>
      <w:bCs/>
      <w:sz w:val="32"/>
      <w:szCs w:val="32"/>
    </w:rPr>
  </w:style>
  <w:style w:type="paragraph" w:customStyle="1" w:styleId="46">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47">
    <w:name w:val="标题 4 Char"/>
    <w:basedOn w:val="22"/>
    <w:link w:val="5"/>
    <w:qFormat/>
    <w:uiPriority w:val="9"/>
    <w:rPr>
      <w:rFonts w:asciiTheme="majorHAnsi" w:hAnsiTheme="majorHAnsi" w:eastAsiaTheme="majorEastAsia" w:cstheme="majorBidi"/>
      <w:b/>
      <w:bCs/>
      <w:sz w:val="28"/>
      <w:szCs w:val="28"/>
    </w:rPr>
  </w:style>
  <w:style w:type="character" w:customStyle="1" w:styleId="48">
    <w:name w:val="正文文本缩进 Char"/>
    <w:basedOn w:val="22"/>
    <w:link w:val="8"/>
    <w:uiPriority w:val="0"/>
    <w:rPr>
      <w:rFonts w:ascii="Arial" w:hAnsi="Arial" w:eastAsia="宋体" w:cs="Times New Roman"/>
      <w:sz w:val="24"/>
      <w:szCs w:val="24"/>
    </w:rPr>
  </w:style>
  <w:style w:type="paragraph" w:customStyle="1" w:styleId="49">
    <w:name w:val="三级标题"/>
    <w:basedOn w:val="1"/>
    <w:qFormat/>
    <w:uiPriority w:val="0"/>
    <w:pPr>
      <w:numPr>
        <w:ilvl w:val="2"/>
        <w:numId w:val="1"/>
      </w:numPr>
      <w:spacing w:before="312" w:beforeLines="100" w:after="156" w:afterLines="50"/>
    </w:pPr>
    <w:rPr>
      <w:rFonts w:eastAsia="楷体" w:cs="Times New Roman"/>
      <w:b/>
      <w:kern w:val="2"/>
      <w:sz w:val="24"/>
      <w:szCs w:val="24"/>
    </w:rPr>
  </w:style>
  <w:style w:type="paragraph" w:customStyle="1" w:styleId="50">
    <w:name w:val="二级标题"/>
    <w:basedOn w:val="17"/>
    <w:qFormat/>
    <w:uiPriority w:val="0"/>
    <w:pPr>
      <w:numPr>
        <w:ilvl w:val="1"/>
        <w:numId w:val="2"/>
      </w:numPr>
      <w:spacing w:before="150" w:beforeLines="150" w:after="100" w:afterLines="100"/>
    </w:pPr>
    <w:rPr>
      <w:rFonts w:ascii="Times New Roman" w:hAnsi="Times New Roman" w:eastAsia="宋体"/>
      <w:sz w:val="32"/>
    </w:rPr>
  </w:style>
  <w:style w:type="paragraph" w:customStyle="1" w:styleId="51">
    <w:name w:val="表文字"/>
    <w:basedOn w:val="1"/>
    <w:next w:val="1"/>
    <w:qFormat/>
    <w:uiPriority w:val="0"/>
    <w:pPr>
      <w:widowControl/>
      <w:spacing w:before="60" w:beforeLines="0" w:after="60" w:afterLines="0"/>
    </w:pPr>
    <w:rPr>
      <w:kern w:val="0"/>
      <w:sz w:val="18"/>
      <w:szCs w:val="18"/>
    </w:rPr>
  </w:style>
  <w:style w:type="character" w:customStyle="1" w:styleId="52">
    <w:name w:val="my-notice"/>
    <w:basedOn w:val="22"/>
    <w:uiPriority w:val="0"/>
  </w:style>
  <w:style w:type="character" w:customStyle="1" w:styleId="53">
    <w:name w:val="no6"/>
    <w:basedOn w:val="22"/>
    <w:uiPriority w:val="0"/>
  </w:style>
  <w:style w:type="character" w:customStyle="1" w:styleId="54">
    <w:name w:val="bds_nopic"/>
    <w:basedOn w:val="22"/>
    <w:uiPriority w:val="0"/>
  </w:style>
  <w:style w:type="character" w:customStyle="1" w:styleId="55">
    <w:name w:val="bds_nopic1"/>
    <w:basedOn w:val="22"/>
    <w:qFormat/>
    <w:uiPriority w:val="0"/>
  </w:style>
  <w:style w:type="character" w:customStyle="1" w:styleId="56">
    <w:name w:val="bds_nopic2"/>
    <w:basedOn w:val="22"/>
    <w:qFormat/>
    <w:uiPriority w:val="0"/>
  </w:style>
  <w:style w:type="character" w:customStyle="1" w:styleId="57">
    <w:name w:val="ico-jiang"/>
    <w:basedOn w:val="22"/>
    <w:qFormat/>
    <w:uiPriority w:val="0"/>
  </w:style>
  <w:style w:type="character" w:customStyle="1" w:styleId="58">
    <w:name w:val="ico-jiang1"/>
    <w:basedOn w:val="22"/>
    <w:qFormat/>
    <w:uiPriority w:val="0"/>
  </w:style>
  <w:style w:type="character" w:customStyle="1" w:styleId="59">
    <w:name w:val="no5"/>
    <w:basedOn w:val="22"/>
    <w:qFormat/>
    <w:uiPriority w:val="0"/>
  </w:style>
  <w:style w:type="character" w:customStyle="1" w:styleId="60">
    <w:name w:val="no42"/>
    <w:basedOn w:val="22"/>
    <w:qFormat/>
    <w:uiPriority w:val="0"/>
  </w:style>
  <w:style w:type="character" w:customStyle="1" w:styleId="61">
    <w:name w:val="no72"/>
    <w:basedOn w:val="22"/>
    <w:qFormat/>
    <w:uiPriority w:val="0"/>
  </w:style>
  <w:style w:type="character" w:customStyle="1" w:styleId="62">
    <w:name w:val="ui-bz-bg-hover"/>
    <w:basedOn w:val="22"/>
    <w:qFormat/>
    <w:uiPriority w:val="0"/>
    <w:rPr>
      <w:shd w:val="clear" w:fill="000000"/>
    </w:rPr>
  </w:style>
  <w:style w:type="character" w:customStyle="1" w:styleId="63">
    <w:name w:val="ui-bz-bg-hover1"/>
    <w:basedOn w:val="22"/>
    <w:qFormat/>
    <w:uiPriority w:val="0"/>
  </w:style>
  <w:style w:type="character" w:customStyle="1" w:styleId="64">
    <w:name w:val="top-icon"/>
    <w:basedOn w:val="22"/>
    <w:qFormat/>
    <w:uiPriority w:val="0"/>
  </w:style>
  <w:style w:type="character" w:customStyle="1" w:styleId="65">
    <w:name w:val="t-tag"/>
    <w:basedOn w:val="22"/>
    <w:qFormat/>
    <w:uiPriority w:val="0"/>
    <w:rPr>
      <w:color w:val="FFFFFF"/>
      <w:sz w:val="18"/>
      <w:szCs w:val="18"/>
      <w:shd w:val="clear" w:fill="FE8833"/>
    </w:rPr>
  </w:style>
  <w:style w:type="character" w:customStyle="1" w:styleId="66">
    <w:name w:val="my-class"/>
    <w:basedOn w:val="22"/>
    <w:qFormat/>
    <w:uiPriority w:val="0"/>
  </w:style>
  <w:style w:type="character" w:customStyle="1" w:styleId="67">
    <w:name w:val="bds_more"/>
    <w:basedOn w:val="22"/>
    <w:qFormat/>
    <w:uiPriority w:val="0"/>
  </w:style>
  <w:style w:type="character" w:customStyle="1" w:styleId="68">
    <w:name w:val="bds_more1"/>
    <w:basedOn w:val="22"/>
    <w:qFormat/>
    <w:uiPriority w:val="0"/>
    <w:rPr>
      <w:rFonts w:hint="eastAsia" w:ascii="宋体" w:hAnsi="宋体" w:eastAsia="宋体" w:cs="宋体"/>
    </w:rPr>
  </w:style>
  <w:style w:type="character" w:customStyle="1" w:styleId="69">
    <w:name w:val="bds_more2"/>
    <w:basedOn w:val="22"/>
    <w:qFormat/>
    <w:uiPriority w:val="0"/>
  </w:style>
  <w:style w:type="character" w:customStyle="1" w:styleId="70">
    <w:name w:val="org_name2"/>
    <w:basedOn w:val="22"/>
    <w:qFormat/>
    <w:uiPriority w:val="0"/>
  </w:style>
  <w:style w:type="character" w:customStyle="1" w:styleId="71">
    <w:name w:val="tip12"/>
    <w:basedOn w:val="22"/>
    <w:qFormat/>
    <w:uiPriority w:val="0"/>
    <w:rPr>
      <w:vanish/>
      <w:color w:val="FF0000"/>
      <w:sz w:val="18"/>
      <w:szCs w:val="18"/>
    </w:rPr>
  </w:style>
  <w:style w:type="character" w:customStyle="1" w:styleId="72">
    <w:name w:val="f-star"/>
    <w:basedOn w:val="22"/>
    <w:qFormat/>
    <w:uiPriority w:val="0"/>
    <w:rPr>
      <w:color w:val="999999"/>
      <w:sz w:val="21"/>
      <w:szCs w:val="21"/>
    </w:rPr>
  </w:style>
  <w:style w:type="character" w:customStyle="1" w:styleId="73">
    <w:name w:val="orange6"/>
    <w:basedOn w:val="22"/>
    <w:qFormat/>
    <w:uiPriority w:val="0"/>
    <w:rPr>
      <w:color w:val="3FB58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8B48B9-3EC2-464F-A11C-62ED7B30866B}">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ScaleCrop>false</ScaleCrop>
  <LinksUpToDate>false</LinksUpToDate>
  <CharactersWithSpaces>2760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琳</dc:creator>
  <cp:lastModifiedBy>琳</cp:lastModifiedBy>
  <dcterms:modified xsi:type="dcterms:W3CDTF">2016-06-29T09:48:44Z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