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What is LLMOPS?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LLMOPS stands for:</w:t>
        <w:br w:type="textWrapping"/>
        <w:t xml:space="preserve">     Large Language Model Operations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refers to the operationalization and management of LLM-based applications in real-world, production-ready environments similar to how MLOps (Machine Learning Operations) supports traditional ML systems.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Common Components in LLMOPS Projects: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LLMOps Key Components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LLM Model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Supports various models like OpenAI, Claude, Gemini, and LLaMA.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Agent/Tool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Utilizes frameworks such as LangChain, CrewAI, Autogen, and LlamaIndex.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Vector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Employs FAISS, Pinecone, and Weaviate for Retrieval-Augmented Generation (RAG).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Prompt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Focuses on optimized prompt chains and templating.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APIs &amp;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Built with FastAPI or Flask for RESTful APIs.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Developed using React, Streamlit, or Next.js.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Managed with Docker, Kubernetes, and CI/CD (GitHub Actions).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Tools include Langfuse, PromptLayer, Arize, and Weights &amp; Biases.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Logging &amp; Tracing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Implemented with OpenTelemetry and Elastic Stack.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 &amp;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Features PII masking and token-level filtering.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