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007bff" w:space="7" w:sz="12" w:val="single"/>
          <w:right w:color="auto" w:space="0" w:sz="0" w:val="none"/>
        </w:pBdr>
        <w:spacing w:after="460" w:before="0" w:lineRule="auto"/>
        <w:jc w:val="center"/>
        <w:rPr>
          <w:b w:val="1"/>
          <w:bCs w:val="1"/>
          <w:sz w:val="54"/>
          <w:szCs w:val="54"/>
        </w:rPr>
      </w:pPr>
      <w:bookmarkStart w:colFirst="0" w:colLast="0" w:name="_gl3kjmlsof00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VISITING CARD EXTRACTION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oo9vg386kq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Purpose of Visiting Card Extraction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visiting card extraction is to automate the process of capturing essential information from business cards using Optical Character Recognition (OCR) technology. This is particularly useful for: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Efficiency: Reducing the time and effort needed to manually input contact details into digital formats.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Management: Organizing and storing contact information in a structured manner, making it easier to access and manage.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 Generation: Collecting potential leads from business networking events and meetings.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Eliminating Human Error: Minimizing mistakes that can occur during manual data entry.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Improving Networking: Enabling quick follow-ups and maintaining connections with business contacts.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fe4lm3omd1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Overview of the Extraction Process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 Upload: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user uploads a scanned image of a visiting card through a web interface. This image is typically in formats like PNG, JPG, or JPEG.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OCR Model Initialization: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application loads an OCR model (in this case, EasyOCR) that is capable of recognizing text from images.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 Processing: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uploaded image is processed to extract text using the OCR model.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OCR reads the text from the image and returns it in a structured format.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Extraction: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uses regular expressions and keyword matching to identify and extract specific types of information: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Website URL: Detected using a pattern that recognizes common URL formats.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Address: Identified by searching for the presence of the "@" symbol.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PIN Code: Extracted using patterns that match sequences of six to seven digits.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 Numbers: Detected through patterns that recognize various phone number formats.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Address: Identified through keyword matching against common address components (e.g., street names, districts).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Card Holder &amp; Company Details: Any remaining text that doesn't fit into the other categories is categorized here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Presentation: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extraction, the information is presented back to the user in a user-friendly format, typically in a table layout.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includes all identified details, making it easy for users to view and copy relevant information.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nwes0e83mn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Flow of the Extraction Process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Interaction: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user navigates to the web application and uploads the image of the visiting card.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Image Upload Handling: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handles the uploaded image and displays a preview.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Upon submission, the image is sent to the server for processing.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 Recognition: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OCR model processes the image to extract text content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Information Parsing: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extracted text is analyzed to identify specific details such as the website, email, phone numbers, PIN code, address, and other relevant information.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Generation: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extracted data is organized and formatted into a structured display (like a table) for easy reading and accessibility.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Feedback to User: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shows the extracted details alongside the uploaded image for verification and further actions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[User Interaction]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[Image Upload Handling]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[Text Recognition]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[Information Parsing]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[Output Generation]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8500"/>
          <w:sz w:val="21"/>
          <w:szCs w:val="21"/>
          <w:rtl w:val="0"/>
        </w:rPr>
        <w:t xml:space="preserve">[Feedback to User]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7100" cy="458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