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21o1p5om4c8" w:id="0"/>
      <w:bookmarkEnd w:id="0"/>
      <w:r w:rsidDel="00000000" w:rsidR="00000000" w:rsidRPr="00000000">
        <w:rPr>
          <w:rtl w:val="0"/>
        </w:rPr>
        <w:t xml:space="preserve">Design Department Diamond Map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z1asfsuomgjs" w:id="1"/>
      <w:bookmarkEnd w:id="1"/>
      <w:r w:rsidDel="00000000" w:rsidR="00000000" w:rsidRPr="00000000">
        <w:rPr>
          <w:rtl w:val="0"/>
        </w:rPr>
        <w:t xml:space="preserve">Design Software Details:</w:t>
      </w:r>
      <w:r w:rsidDel="00000000" w:rsidR="00000000" w:rsidRPr="00000000">
        <w:rPr>
          <w:rtl w:val="0"/>
        </w:rPr>
      </w:r>
    </w:p>
    <w:p w:rsidR="00000000" w:rsidDel="00000000" w:rsidP="00000000" w:rsidRDefault="00000000" w:rsidRPr="00000000" w14:paraId="00000004">
      <w:pPr>
        <w:widowControl w:val="0"/>
        <w:numPr>
          <w:ilvl w:val="0"/>
          <w:numId w:val="2"/>
        </w:numPr>
        <w:spacing w:after="240" w:before="240" w:lineRule="auto"/>
        <w:ind w:left="720" w:hanging="360"/>
      </w:pPr>
      <w:r w:rsidDel="00000000" w:rsidR="00000000" w:rsidRPr="00000000">
        <w:rPr>
          <w:b w:val="1"/>
          <w:bCs w:val="1"/>
          <w:rtl w:val="0"/>
        </w:rPr>
        <w:t xml:space="preserve">JewelCAD to Design Gold Conversion:</w:t>
      </w:r>
      <w:r w:rsidDel="00000000" w:rsidR="00000000" w:rsidRPr="00000000">
        <w:rPr>
          <w:rtl w:val="0"/>
        </w:rPr>
        <w:t xml:space="preserve"> The process begins with designs created in JewelCAD.</w:t>
      </w:r>
      <w:r w:rsidDel="00000000" w:rsidR="00000000" w:rsidRPr="00000000">
        <w:rPr>
          <w:rtl w:val="0"/>
        </w:rPr>
        <w:t xml:space="preserve"> </w:t>
      </w:r>
      <w:r w:rsidDel="00000000" w:rsidR="00000000" w:rsidRPr="00000000">
        <w:rPr>
          <w:rtl w:val="0"/>
        </w:rPr>
        <w:t xml:space="preserve">To facilitate diamond mapping, these JewelCAD files are opened within the JewelCAD software environment.</w:t>
      </w:r>
      <w:r w:rsidDel="00000000" w:rsidR="00000000" w:rsidRPr="00000000">
        <w:rPr>
          <w:rtl w:val="0"/>
        </w:rPr>
        <w:t xml:space="preserve"> </w:t>
      </w:r>
      <w:r w:rsidDel="00000000" w:rsidR="00000000" w:rsidRPr="00000000">
        <w:rPr>
          <w:rtl w:val="0"/>
        </w:rPr>
        <w:t xml:space="preserve">Subsequently, the software offers an export functionality that converts the JewelCAD design into a format compatible with Design Gold. This conversion is crucial for the subsequent step of generating a precise map for diamond setting within the Design Gold environment.</w:t>
      </w:r>
      <w:r w:rsidDel="00000000" w:rsidR="00000000" w:rsidRPr="00000000">
        <w:rPr>
          <w:rtl w:val="0"/>
        </w:rPr>
      </w:r>
    </w:p>
    <w:p w:rsidR="00000000" w:rsidDel="00000000" w:rsidP="00000000" w:rsidRDefault="00000000" w:rsidRPr="00000000" w14:paraId="00000005">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06">
      <w:pPr>
        <w:widowControl w:val="0"/>
        <w:numPr>
          <w:ilvl w:val="0"/>
          <w:numId w:val="2"/>
        </w:numPr>
        <w:spacing w:after="240" w:before="240" w:lineRule="auto"/>
        <w:ind w:left="720" w:hanging="360"/>
      </w:pPr>
      <w:r w:rsidDel="00000000" w:rsidR="00000000" w:rsidRPr="00000000">
        <w:rPr>
          <w:b w:val="1"/>
          <w:bCs w:val="1"/>
          <w:rtl w:val="0"/>
        </w:rPr>
        <w:t xml:space="preserve">Design Gold:</w:t>
      </w:r>
      <w:r w:rsidDel="00000000" w:rsidR="00000000" w:rsidRPr="00000000">
        <w:rPr>
          <w:rtl w:val="0"/>
        </w:rPr>
        <w:t xml:space="preserve"> Design Gold operates as a plugin that is seamlessly integrated within the Rhinoceros 3D modeling software.</w:t>
      </w:r>
      <w:r w:rsidDel="00000000" w:rsidR="00000000" w:rsidRPr="00000000">
        <w:rPr>
          <w:rtl w:val="0"/>
        </w:rPr>
        <w:t xml:space="preserve"> </w:t>
      </w:r>
      <w:r w:rsidDel="00000000" w:rsidR="00000000" w:rsidRPr="00000000">
        <w:rPr>
          <w:rtl w:val="0"/>
        </w:rPr>
        <w:t xml:space="preserve">This integration provides designers with a specialized set of tools and features tailored for jewelry design, leveraging the robust modeling capabilities of Rhino.</w:t>
      </w:r>
      <w:r w:rsidDel="00000000" w:rsidR="00000000" w:rsidRPr="00000000">
        <w:rPr>
          <w:rtl w:val="0"/>
        </w:rPr>
        <w:t xml:space="preserve"> </w:t>
      </w:r>
      <w:r w:rsidDel="00000000" w:rsidR="00000000" w:rsidRPr="00000000">
        <w:rPr>
          <w:rtl w:val="0"/>
        </w:rPr>
        <w:t xml:space="preserve">The diamond mapping functionality derived from the JewelCAD conversion is a key aspect of Design Gold's capabilities.</w:t>
      </w:r>
      <w:r w:rsidDel="00000000" w:rsidR="00000000" w:rsidRPr="00000000">
        <w:rPr>
          <w:rtl w:val="0"/>
        </w:rPr>
      </w:r>
    </w:p>
    <w:p w:rsidR="00000000" w:rsidDel="00000000" w:rsidP="00000000" w:rsidRDefault="00000000" w:rsidRPr="00000000" w14:paraId="00000007">
      <w:pPr>
        <w:pStyle w:val="Heading2"/>
        <w:widowControl w:val="0"/>
        <w:spacing w:after="240" w:before="240" w:lineRule="auto"/>
        <w:rPr/>
      </w:pPr>
      <w:bookmarkStart w:colFirst="0" w:colLast="0" w:name="_m939zkw5y308" w:id="2"/>
      <w:bookmarkEnd w:id="2"/>
      <w:r w:rsidDel="00000000" w:rsidR="00000000" w:rsidRPr="00000000">
        <w:rPr>
          <w:rtl w:val="0"/>
        </w:rPr>
        <w:t xml:space="preserve">Detailed Procedure for Converting Jewel CAD Designs to Gold using Rhino and Design Gold Plugin</w:t>
      </w:r>
      <w:r w:rsidDel="00000000" w:rsidR="00000000" w:rsidRPr="00000000">
        <w:rPr>
          <w:rtl w:val="0"/>
        </w:rPr>
        <w:t xml:space="preserve">:</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This procedure outlines the comprehensive steps required to convert a Jewel CAD design file to a format suitable for gold production using the Rhino software with the Design Gold plugin.</w:t>
      </w:r>
      <w:r w:rsidDel="00000000" w:rsidR="00000000" w:rsidRPr="00000000">
        <w:rPr>
          <w:rtl w:val="0"/>
        </w:rPr>
        <w:t xml:space="preserve"> </w:t>
      </w:r>
      <w:r w:rsidDel="00000000" w:rsidR="00000000" w:rsidRPr="00000000">
        <w:rPr>
          <w:rtl w:val="0"/>
        </w:rPr>
        <w:t xml:space="preserve">Ensure both Jewel CAD and Rhino are installed and the Design Gold plugin is correctly integrated into Rhino before commencing this process.</w:t>
      </w: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b w:val="1"/>
          <w:bCs w:val="1"/>
        </w:rPr>
      </w:pPr>
      <w:r w:rsidDel="00000000" w:rsidR="00000000" w:rsidRPr="00000000">
        <w:rPr>
          <w:b w:val="1"/>
          <w:bCs w:val="1"/>
          <w:rtl w:val="0"/>
        </w:rPr>
        <w:t xml:space="preserve">Step 1: Opening the Jewel CAD File</w:t>
      </w: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Begin by launching the Jewel CAD software.</w:t>
      </w:r>
      <w:r w:rsidDel="00000000" w:rsidR="00000000" w:rsidRPr="00000000">
        <w:rPr>
          <w:rtl w:val="0"/>
        </w:rPr>
        <w:t xml:space="preserve"> </w:t>
      </w:r>
      <w:r w:rsidDel="00000000" w:rsidR="00000000" w:rsidRPr="00000000">
        <w:rPr>
          <w:rtl w:val="0"/>
        </w:rPr>
        <w:t xml:space="preserve">Navigate to the designated file path, typically within the "jcd folder," and open the specific Jewel CAD design file intended for gold conversion.</w:t>
      </w:r>
      <w:r w:rsidDel="00000000" w:rsidR="00000000" w:rsidRPr="00000000">
        <w:rPr>
          <w:rtl w:val="0"/>
        </w:rPr>
        <w:t xml:space="preserve"> </w:t>
      </w:r>
      <w:r w:rsidDel="00000000" w:rsidR="00000000" w:rsidRPr="00000000">
        <w:rPr>
          <w:rtl w:val="0"/>
        </w:rPr>
        <w:t xml:space="preserve">Ensure the file loads completely and all design elements are visible within the Jewel CAD interface.</w:t>
      </w: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b w:val="1"/>
          <w:bCs w:val="1"/>
        </w:rPr>
      </w:pPr>
      <w:r w:rsidDel="00000000" w:rsidR="00000000" w:rsidRPr="00000000">
        <w:rPr>
          <w:b w:val="1"/>
          <w:bCs w:val="1"/>
          <w:rtl w:val="0"/>
        </w:rPr>
        <w:t xml:space="preserve">Step 2: Launching Rhino and Accessing the Design Gold Plugin</w:t>
      </w: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Next, open the Rhino 3D modeling software.</w:t>
      </w:r>
      <w:r w:rsidDel="00000000" w:rsidR="00000000" w:rsidRPr="00000000">
        <w:rPr>
          <w:rtl w:val="0"/>
        </w:rPr>
        <w:t xml:space="preserve"> </w:t>
      </w:r>
      <w:r w:rsidDel="00000000" w:rsidR="00000000" w:rsidRPr="00000000">
        <w:rPr>
          <w:rtl w:val="0"/>
        </w:rPr>
        <w:t xml:space="preserve">Once Rhino has loaded, verify the presence of the Design Gold plugin.</w:t>
      </w:r>
      <w:r w:rsidDel="00000000" w:rsidR="00000000" w:rsidRPr="00000000">
        <w:rPr>
          <w:rtl w:val="0"/>
        </w:rPr>
        <w:t xml:space="preserve"> </w:t>
      </w:r>
      <w:r w:rsidDel="00000000" w:rsidR="00000000" w:rsidRPr="00000000">
        <w:rPr>
          <w:rtl w:val="0"/>
        </w:rPr>
        <w:t xml:space="preserve">This plugin usually manifests as an additional menu or toolbar located in the upper section of the Rhino interface.</w:t>
      </w:r>
      <w:r w:rsidDel="00000000" w:rsidR="00000000" w:rsidRPr="00000000">
        <w:rPr>
          <w:rtl w:val="0"/>
        </w:rPr>
        <w:t xml:space="preserve"> </w:t>
      </w:r>
      <w:r w:rsidDel="00000000" w:rsidR="00000000" w:rsidRPr="00000000">
        <w:rPr>
          <w:rtl w:val="0"/>
        </w:rPr>
        <w:t xml:space="preserve">If the Design Gold menu is not visible, ensure the plugin has been properly installed and enabled within Rhino's plugin manager.</w:t>
      </w: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b w:val="1"/>
          <w:bCs w:val="1"/>
        </w:rPr>
      </w:pPr>
      <w:r w:rsidDel="00000000" w:rsidR="00000000" w:rsidRPr="00000000">
        <w:rPr>
          <w:b w:val="1"/>
          <w:bCs w:val="1"/>
          <w:rtl w:val="0"/>
        </w:rPr>
        <w:t xml:space="preserve">Step 3: Maintaining Concurrent Software Operation</w:t>
      </w: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Crucially, keep both the Jewel CAD software containing the design file and the Rhino software with the Design Gold plugin open simultaneously throughout the initial stages of the conversion process.</w:t>
      </w:r>
      <w:r w:rsidDel="00000000" w:rsidR="00000000" w:rsidRPr="00000000">
        <w:rPr>
          <w:rtl w:val="0"/>
        </w:rPr>
        <w:t xml:space="preserve"> </w:t>
      </w:r>
      <w:r w:rsidDel="00000000" w:rsidR="00000000" w:rsidRPr="00000000">
        <w:rPr>
          <w:rtl w:val="0"/>
        </w:rPr>
        <w:t xml:space="preserve">This allows for seamless data transfer between the two programs.</w:t>
      </w: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b w:val="1"/>
          <w:bCs w:val="1"/>
        </w:rPr>
      </w:pPr>
      <w:r w:rsidDel="00000000" w:rsidR="00000000" w:rsidRPr="00000000">
        <w:rPr>
          <w:b w:val="1"/>
          <w:bCs w:val="1"/>
          <w:rtl w:val="0"/>
        </w:rPr>
        <w:t xml:space="preserve">Step 4: Transferring the Design Object from Rhino to Jewel CAD (Method 1)</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Within the Rhino interface, locate the Design Gold menu.</w:t>
      </w:r>
      <w:r w:rsidDel="00000000" w:rsidR="00000000" w:rsidRPr="00000000">
        <w:rPr>
          <w:rtl w:val="0"/>
        </w:rPr>
        <w:t xml:space="preserve"> </w:t>
      </w:r>
      <w:r w:rsidDel="00000000" w:rsidR="00000000" w:rsidRPr="00000000">
        <w:rPr>
          <w:rtl w:val="0"/>
        </w:rPr>
        <w:t xml:space="preserve">Click on the option labeled "send object from rhino to jewel cad." Selecting this option initiates a process where Rhino attempts to locate and open the currently active file within Jewel CAD. If the Jewel CAD file is already open (as per Step 1), this action should automatically bring the design into the Rhino environment, ready for gold conversion processes facilitated by the Design Gold plugin.</w:t>
      </w: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b w:val="1"/>
          <w:bCs w:val="1"/>
        </w:rPr>
      </w:pPr>
      <w:r w:rsidDel="00000000" w:rsidR="00000000" w:rsidRPr="00000000">
        <w:rPr>
          <w:b w:val="1"/>
          <w:bCs w:val="1"/>
          <w:rtl w:val="0"/>
        </w:rPr>
        <w:t xml:space="preserve">Step 5: Transferring the Design Object via Drag and Drop (Method 2)</w:t>
      </w: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If the "send object from rhino to jewel cad" function does not automatically open the file, an alternative method involves a direct drag-and-drop action.</w:t>
      </w:r>
      <w:r w:rsidDel="00000000" w:rsidR="00000000" w:rsidRPr="00000000">
        <w:rPr>
          <w:rtl w:val="0"/>
        </w:rPr>
        <w:t xml:space="preserve"> </w:t>
      </w:r>
      <w:r w:rsidDel="00000000" w:rsidR="00000000" w:rsidRPr="00000000">
        <w:rPr>
          <w:rtl w:val="0"/>
        </w:rPr>
        <w:t xml:space="preserve">Locate the open Jewel CAD window containing the design.</w:t>
      </w:r>
      <w:r w:rsidDel="00000000" w:rsidR="00000000" w:rsidRPr="00000000">
        <w:rPr>
          <w:rtl w:val="0"/>
        </w:rPr>
        <w:t xml:space="preserve"> </w:t>
      </w:r>
      <w:r w:rsidDel="00000000" w:rsidR="00000000" w:rsidRPr="00000000">
        <w:rPr>
          <w:rtl w:val="0"/>
        </w:rPr>
        <w:t xml:space="preserve">Click and drag the design elements directly from the Jewel CAD viewport into the Rhino viewport where the Design Gold plugin is active.</w:t>
      </w:r>
      <w:r w:rsidDel="00000000" w:rsidR="00000000" w:rsidRPr="00000000">
        <w:rPr>
          <w:rtl w:val="0"/>
        </w:rPr>
        <w:t xml:space="preserve"> </w:t>
      </w:r>
      <w:r w:rsidDel="00000000" w:rsidR="00000000" w:rsidRPr="00000000">
        <w:rPr>
          <w:rtl w:val="0"/>
        </w:rPr>
        <w:t xml:space="preserve">This action should import the Jewel CAD geometry into the Rhino environment, allowing you to proceed with the conversion workflow.</w:t>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b w:val="1"/>
          <w:bCs w:val="1"/>
        </w:rPr>
      </w:pPr>
      <w:r w:rsidDel="00000000" w:rsidR="00000000" w:rsidRPr="00000000">
        <w:rPr>
          <w:b w:val="1"/>
          <w:bCs w:val="1"/>
          <w:rtl w:val="0"/>
        </w:rPr>
        <w:t xml:space="preserve">Step 6: Selecting the Diamonds within the Design</w:t>
      </w: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Once the design is successfully loaded into Rhino, the next step involves specifically selecting the diamond components of the jewelry piece.</w:t>
      </w:r>
      <w:r w:rsidDel="00000000" w:rsidR="00000000" w:rsidRPr="00000000">
        <w:rPr>
          <w:rtl w:val="0"/>
        </w:rPr>
        <w:t xml:space="preserve"> </w:t>
      </w:r>
      <w:r w:rsidDel="00000000" w:rsidR="00000000" w:rsidRPr="00000000">
        <w:rPr>
          <w:rtl w:val="0"/>
        </w:rPr>
        <w:t xml:space="preserve">Within the Rhino interface, initiate the selection process.</w:t>
      </w:r>
      <w:r w:rsidDel="00000000" w:rsidR="00000000" w:rsidRPr="00000000">
        <w:rPr>
          <w:rtl w:val="0"/>
        </w:rPr>
        <w:t xml:space="preserve"> </w:t>
      </w:r>
      <w:r w:rsidDel="00000000" w:rsidR="00000000" w:rsidRPr="00000000">
        <w:rPr>
          <w:rtl w:val="0"/>
        </w:rPr>
        <w:t xml:space="preserve">A selection menu or set of tools will typically become available.</w:t>
      </w:r>
      <w:r w:rsidDel="00000000" w:rsidR="00000000" w:rsidRPr="00000000">
        <w:rPr>
          <w:rtl w:val="0"/>
        </w:rPr>
        <w:t xml:space="preserve"> </w:t>
      </w:r>
      <w:r w:rsidDel="00000000" w:rsidR="00000000" w:rsidRPr="00000000">
        <w:rPr>
          <w:rtl w:val="0"/>
        </w:rPr>
        <w:t xml:space="preserve">From these options, choose "block instance." Subsequently, by clicking on an arrow or similar selection aid associated with one of the diamond instances, all instances of diamonds within the design should be automatically selected.</w:t>
      </w:r>
      <w:r w:rsidDel="00000000" w:rsidR="00000000" w:rsidRPr="00000000">
        <w:rPr>
          <w:rtl w:val="0"/>
        </w:rPr>
        <w:t xml:space="preserve"> </w:t>
      </w:r>
      <w:r w:rsidDel="00000000" w:rsidR="00000000" w:rsidRPr="00000000">
        <w:rPr>
          <w:rtl w:val="0"/>
        </w:rPr>
        <w:t xml:space="preserve">This ensures that all diamond elements are identified for subsequent steps involving gem size information.</w:t>
      </w: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b w:val="1"/>
          <w:bCs w:val="1"/>
        </w:rPr>
      </w:pPr>
      <w:r w:rsidDel="00000000" w:rsidR="00000000" w:rsidRPr="00000000">
        <w:rPr>
          <w:b w:val="1"/>
          <w:bCs w:val="1"/>
          <w:rtl w:val="0"/>
        </w:rPr>
        <w:t xml:space="preserve">Step 7: Accessing and Displaying Gem Size Information</w:t>
      </w: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Navigate to the Design Gold menu within Rhino and locate the "gem size list" icon.</w:t>
      </w:r>
      <w:r w:rsidDel="00000000" w:rsidR="00000000" w:rsidRPr="00000000">
        <w:rPr>
          <w:rtl w:val="0"/>
        </w:rPr>
        <w:t xml:space="preserve"> </w:t>
      </w:r>
      <w:r w:rsidDel="00000000" w:rsidR="00000000" w:rsidRPr="00000000">
        <w:rPr>
          <w:rtl w:val="0"/>
        </w:rPr>
        <w:t xml:space="preserve">Clicking this icon will trigger the opening of a pop-up window or panel containing information related to the gemstones in the design.</w:t>
      </w:r>
      <w:r w:rsidDel="00000000" w:rsidR="00000000" w:rsidRPr="00000000">
        <w:rPr>
          <w:rtl w:val="0"/>
        </w:rPr>
        <w:t xml:space="preserve"> </w:t>
      </w:r>
      <w:r w:rsidDel="00000000" w:rsidR="00000000" w:rsidRPr="00000000">
        <w:rPr>
          <w:rtl w:val="0"/>
        </w:rPr>
        <w:t xml:space="preserve">Within this pop-up, find and click the "show size" button or a similar command.</w:t>
      </w:r>
      <w:r w:rsidDel="00000000" w:rsidR="00000000" w:rsidRPr="00000000">
        <w:rPr>
          <w:rtl w:val="0"/>
        </w:rPr>
        <w:t xml:space="preserve"> </w:t>
      </w:r>
      <w:r w:rsidDel="00000000" w:rsidR="00000000" w:rsidRPr="00000000">
        <w:rPr>
          <w:rtl w:val="0"/>
        </w:rPr>
        <w:t xml:space="preserve">Activating this function will display the size specifications (e.g., diameter, carat weight) directly adjacent to each diamond within the Rhino viewport.</w:t>
      </w:r>
      <w:r w:rsidDel="00000000" w:rsidR="00000000" w:rsidRPr="00000000">
        <w:rPr>
          <w:rtl w:val="0"/>
        </w:rPr>
        <w:t xml:space="preserve"> </w:t>
      </w:r>
      <w:r w:rsidDel="00000000" w:rsidR="00000000" w:rsidRPr="00000000">
        <w:rPr>
          <w:rtl w:val="0"/>
        </w:rPr>
        <w:t xml:space="preserve">This visual confirmation is crucial for verifying the accuracy of the gem information.</w:t>
      </w: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Step 8: Extracting and Positioning Detailed Diamond Information</w:t>
      </w: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Further detailed information about the selected diamonds can be accessed by right-clicking on the "gem size list" icon.</w:t>
      </w:r>
      <w:r w:rsidDel="00000000" w:rsidR="00000000" w:rsidRPr="00000000">
        <w:rPr>
          <w:rtl w:val="0"/>
        </w:rPr>
        <w:t xml:space="preserve"> </w:t>
      </w:r>
      <w:r w:rsidDel="00000000" w:rsidR="00000000" w:rsidRPr="00000000">
        <w:rPr>
          <w:rtl w:val="0"/>
        </w:rPr>
        <w:t xml:space="preserve">From the context menu that appears, select the option "all diamonds." This action will typically generate a text-based listing containing comprehensive details for each diamond in the design, such as its size (e.g., 0.80mm), the number of points (e.g., 24p), and other relevant attributes.</w:t>
      </w:r>
      <w:r w:rsidDel="00000000" w:rsidR="00000000" w:rsidRPr="00000000">
        <w:rPr>
          <w:rtl w:val="0"/>
        </w:rPr>
        <w:t xml:space="preserve"> </w:t>
      </w:r>
      <w:r w:rsidDel="00000000" w:rsidR="00000000" w:rsidRPr="00000000">
        <w:rPr>
          <w:rtl w:val="0"/>
        </w:rPr>
        <w:t xml:space="preserve">Carefully click and drag this generated text information away from the main diamond map and position it in a clear, adjacent area within the Rhino viewport.</w:t>
      </w:r>
      <w:r w:rsidDel="00000000" w:rsidR="00000000" w:rsidRPr="00000000">
        <w:rPr>
          <w:rtl w:val="0"/>
        </w:rPr>
        <w:t xml:space="preserve"> </w:t>
      </w:r>
      <w:r w:rsidDel="00000000" w:rsidR="00000000" w:rsidRPr="00000000">
        <w:rPr>
          <w:rtl w:val="0"/>
        </w:rPr>
        <w:t xml:space="preserve">This ensures that the detailed diamond specifications are visually associated with the design for the subsequent snapshot process.</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b w:val="1"/>
          <w:bCs w:val="1"/>
        </w:rPr>
      </w:pPr>
      <w:r w:rsidDel="00000000" w:rsidR="00000000" w:rsidRPr="00000000">
        <w:rPr>
          <w:b w:val="1"/>
          <w:bCs w:val="1"/>
          <w:rtl w:val="0"/>
        </w:rPr>
        <w:t xml:space="preserve">Step 9: Capturing a Snapshot of the Diamond Map and Information</w:t>
      </w: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To create a visual record of the diamond map and its associated size information, locate the top left corner of the Rhino interface.</w:t>
      </w:r>
      <w:r w:rsidDel="00000000" w:rsidR="00000000" w:rsidRPr="00000000">
        <w:rPr>
          <w:rtl w:val="0"/>
        </w:rPr>
        <w:t xml:space="preserve"> </w:t>
      </w:r>
      <w:r w:rsidDel="00000000" w:rsidR="00000000" w:rsidRPr="00000000">
        <w:rPr>
          <w:rtl w:val="0"/>
        </w:rPr>
        <w:t xml:space="preserve">Identify the up and down arrow icon, which typically reveals a menu when clicked.</w:t>
      </w:r>
      <w:r w:rsidDel="00000000" w:rsidR="00000000" w:rsidRPr="00000000">
        <w:rPr>
          <w:rtl w:val="0"/>
        </w:rPr>
        <w:t xml:space="preserve"> </w:t>
      </w:r>
      <w:r w:rsidDel="00000000" w:rsidR="00000000" w:rsidRPr="00000000">
        <w:rPr>
          <w:rtl w:val="0"/>
        </w:rPr>
        <w:t xml:space="preserve">From this menu, select the option labeled "IMG JPG" or a similar designation indicating the desired image file format (JPEG).</w:t>
      </w:r>
      <w:r w:rsidDel="00000000" w:rsidR="00000000" w:rsidRPr="00000000">
        <w:rPr>
          <w:rtl w:val="0"/>
        </w:rPr>
        <w:t xml:space="preserve"> </w:t>
      </w:r>
      <w:r w:rsidDel="00000000" w:rsidR="00000000" w:rsidRPr="00000000">
        <w:rPr>
          <w:rtl w:val="0"/>
        </w:rPr>
        <w:t xml:space="preserve">Selecting this option initiates a snapshot capture of the current Rhino viewport, encompassing both the diamond layout and the adjacent text detailing the gem specifications.</w:t>
      </w: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b w:val="1"/>
          <w:bCs w:val="1"/>
        </w:rPr>
      </w:pPr>
      <w:r w:rsidDel="00000000" w:rsidR="00000000" w:rsidRPr="00000000">
        <w:rPr>
          <w:b w:val="1"/>
          <w:bCs w:val="1"/>
          <w:rtl w:val="0"/>
        </w:rPr>
        <w:t xml:space="preserve">Step 10: Saving the Snapshot</w:t>
      </w: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The captured snapshot will be automatically saved as a .jpg image file.</w:t>
      </w:r>
      <w:r w:rsidDel="00000000" w:rsidR="00000000" w:rsidRPr="00000000">
        <w:rPr>
          <w:rtl w:val="0"/>
        </w:rPr>
        <w:t xml:space="preserve"> </w:t>
      </w:r>
      <w:r w:rsidDel="00000000" w:rsidR="00000000" w:rsidRPr="00000000">
        <w:rPr>
          <w:rtl w:val="0"/>
        </w:rPr>
        <w:t xml:space="preserve">Importantly, this file will be saved in the same directory or folder where the original Jewel CAD design file is located.</w:t>
      </w:r>
      <w:r w:rsidDel="00000000" w:rsidR="00000000" w:rsidRPr="00000000">
        <w:rPr>
          <w:rtl w:val="0"/>
        </w:rPr>
        <w:t xml:space="preserve"> </w:t>
      </w:r>
      <w:r w:rsidDel="00000000" w:rsidR="00000000" w:rsidRPr="00000000">
        <w:rPr>
          <w:rtl w:val="0"/>
        </w:rPr>
        <w:t xml:space="preserve">The filename will often be a variation of the original CAD file name, potentially with a suffix indicating it's a snapshot or diamond map image.</w:t>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b w:val="1"/>
          <w:bCs w:val="1"/>
        </w:rPr>
      </w:pPr>
      <w:r w:rsidDel="00000000" w:rsidR="00000000" w:rsidRPr="00000000">
        <w:rPr>
          <w:b w:val="1"/>
          <w:bCs w:val="1"/>
          <w:rtl w:val="0"/>
        </w:rPr>
        <w:t xml:space="preserve">Step 11: Integrating the Diamond Map into the CAD Image</w:t>
      </w: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Locate the newly saved .jpg image of the diamond map within the file directory.</w:t>
      </w:r>
      <w:r w:rsidDel="00000000" w:rsidR="00000000" w:rsidRPr="00000000">
        <w:rPr>
          <w:rtl w:val="0"/>
        </w:rPr>
        <w:t xml:space="preserve"> </w:t>
      </w:r>
      <w:r w:rsidDel="00000000" w:rsidR="00000000" w:rsidRPr="00000000">
        <w:rPr>
          <w:rtl w:val="0"/>
        </w:rPr>
        <w:t xml:space="preserve">Open this image using an appropriate image editing software.</w:t>
      </w:r>
      <w:r w:rsidDel="00000000" w:rsidR="00000000" w:rsidRPr="00000000">
        <w:rPr>
          <w:rtl w:val="0"/>
        </w:rPr>
        <w:t xml:space="preserve"> </w:t>
      </w:r>
      <w:r w:rsidDel="00000000" w:rsidR="00000000" w:rsidRPr="00000000">
        <w:rPr>
          <w:rtl w:val="0"/>
        </w:rPr>
        <w:t xml:space="preserve">Simultaneously, open the primary CAD image of the jewelry design (the file that was originally intended for gold conversion).</w:t>
      </w:r>
      <w:r w:rsidDel="00000000" w:rsidR="00000000" w:rsidRPr="00000000">
        <w:rPr>
          <w:rtl w:val="0"/>
        </w:rPr>
        <w:t xml:space="preserve"> </w:t>
      </w:r>
      <w:r w:rsidDel="00000000" w:rsidR="00000000" w:rsidRPr="00000000">
        <w:rPr>
          <w:rtl w:val="0"/>
        </w:rPr>
        <w:t xml:space="preserve">Within the CAD image, identify any designated empty space or area where the diamond map information should be incorporated.</w:t>
      </w:r>
      <w:r w:rsidDel="00000000" w:rsidR="00000000" w:rsidRPr="00000000">
        <w:rPr>
          <w:rtl w:val="0"/>
        </w:rPr>
        <w:t xml:space="preserve"> </w:t>
      </w:r>
      <w:r w:rsidDel="00000000" w:rsidR="00000000" w:rsidRPr="00000000">
        <w:rPr>
          <w:rtl w:val="0"/>
        </w:rPr>
        <w:t xml:space="preserve">Carefully copy the diamond map .jpg image and paste it into this designated area within the CAD image.</w:t>
      </w: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b w:val="1"/>
          <w:bCs w:val="1"/>
        </w:rPr>
      </w:pPr>
      <w:r w:rsidDel="00000000" w:rsidR="00000000" w:rsidRPr="00000000">
        <w:rPr>
          <w:b w:val="1"/>
          <w:bCs w:val="1"/>
          <w:rtl w:val="0"/>
        </w:rPr>
        <w:t xml:space="preserve">Step 12: Resizing and Adjusting the Diamond Map</w:t>
      </w: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Once the diamond map is pasted into the CAD image, it may be necessary to resize and adjust its positioning to fit appropriately within the available space and to ensure it is clearly legible and visually aligned with the overall design.</w:t>
      </w:r>
      <w:r w:rsidDel="00000000" w:rsidR="00000000" w:rsidRPr="00000000">
        <w:rPr>
          <w:rtl w:val="0"/>
        </w:rPr>
        <w:t xml:space="preserve"> </w:t>
      </w:r>
      <w:r w:rsidDel="00000000" w:rsidR="00000000" w:rsidRPr="00000000">
        <w:rPr>
          <w:rtl w:val="0"/>
        </w:rPr>
        <w:t xml:space="preserve">Use the image editing software's tools to scale, move, and fine-tune the placement of the diamond map until it is seamlessly integrated into the CAD image.</w:t>
      </w: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b w:val="1"/>
          <w:bCs w:val="1"/>
        </w:rPr>
      </w:pPr>
      <w:r w:rsidDel="00000000" w:rsidR="00000000" w:rsidRPr="00000000">
        <w:rPr>
          <w:b w:val="1"/>
          <w:bCs w:val="1"/>
          <w:rtl w:val="0"/>
        </w:rPr>
        <w:t xml:space="preserve">Step 13: Saving the Final Integrated Image</w:t>
      </w: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After resizing and adjusting the diamond map within the CAD image, save the modified image file.</w:t>
      </w:r>
      <w:r w:rsidDel="00000000" w:rsidR="00000000" w:rsidRPr="00000000">
        <w:rPr>
          <w:rtl w:val="0"/>
        </w:rPr>
        <w:t xml:space="preserve"> </w:t>
      </w:r>
      <w:r w:rsidDel="00000000" w:rsidR="00000000" w:rsidRPr="00000000">
        <w:rPr>
          <w:rtl w:val="0"/>
        </w:rPr>
        <w:t xml:space="preserve">Ensure you save it back to the same location as the original CAD file, potentially overwriting the previous version or saving it with an updated filename to distinguish it as the final, integrated version containing the diamond map information.</w:t>
      </w: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Step 14: Repeating the Process for All Required Files</w:t>
      </w: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spacing w:after="240" w:before="240" w:lineRule="auto"/>
        <w:rPr/>
      </w:pPr>
      <w:r w:rsidDel="00000000" w:rsidR="00000000" w:rsidRPr="00000000">
        <w:rPr>
          <w:rtl w:val="0"/>
        </w:rPr>
        <w:t xml:space="preserve">If there are multiple Jewel CAD design files requiring conversion to gold with integrated diamond maps, repeat steps 1 through 13 for each individual file.</w:t>
      </w:r>
      <w:r w:rsidDel="00000000" w:rsidR="00000000" w:rsidRPr="00000000">
        <w:rPr>
          <w:rtl w:val="0"/>
        </w:rPr>
        <w:t xml:space="preserve"> </w:t>
      </w:r>
      <w:r w:rsidDel="00000000" w:rsidR="00000000" w:rsidRPr="00000000">
        <w:rPr>
          <w:rtl w:val="0"/>
        </w:rPr>
        <w:t xml:space="preserve">Ensure that each design is processed methodically and that the corresponding diamond map snapshot is correctly integrated into its respective CAD image.</w:t>
      </w:r>
      <w:r w:rsidDel="00000000" w:rsidR="00000000" w:rsidRPr="00000000">
        <w:rPr>
          <w:rtl w:val="0"/>
        </w:rPr>
        <w:t xml:space="preserve"> </w:t>
      </w:r>
      <w:r w:rsidDel="00000000" w:rsidR="00000000" w:rsidRPr="00000000">
        <w:rPr>
          <w:rtl w:val="0"/>
        </w:rPr>
        <w:t xml:space="preserve">This iterative process will ensure that all necessary design files are prepared with the detailed diamond information for the subsequent gold production stages.</w:t>
      </w:r>
      <w:r w:rsidDel="00000000" w:rsidR="00000000" w:rsidRPr="00000000">
        <w:rPr>
          <w:rtl w:val="0"/>
        </w:rPr>
        <w:br w:type="textWrapping"/>
      </w:r>
    </w:p>
    <w:p w:rsidR="00000000" w:rsidDel="00000000" w:rsidP="00000000" w:rsidRDefault="00000000" w:rsidRPr="00000000" w14:paraId="00000045">
      <w:pPr>
        <w:pStyle w:val="Heading2"/>
        <w:widowControl w:val="0"/>
        <w:spacing w:after="240" w:before="240" w:lineRule="auto"/>
        <w:rPr/>
      </w:pPr>
      <w:bookmarkStart w:colFirst="0" w:colLast="0" w:name="_oq1m4dwlunw0" w:id="3"/>
      <w:bookmarkEnd w:id="3"/>
      <w:r w:rsidDel="00000000" w:rsidR="00000000" w:rsidRPr="00000000">
        <w:rPr>
          <w:rtl w:val="0"/>
        </w:rPr>
        <w:t xml:space="preserve">Reference Videos</w:t>
      </w:r>
    </w:p>
    <w:p w:rsidR="00000000" w:rsidDel="00000000" w:rsidP="00000000" w:rsidRDefault="00000000" w:rsidRPr="00000000" w14:paraId="00000046">
      <w:pPr>
        <w:numPr>
          <w:ilvl w:val="0"/>
          <w:numId w:val="1"/>
        </w:numPr>
        <w:ind w:left="720" w:hanging="360"/>
      </w:pPr>
      <w:hyperlink r:id="rId6">
        <w:r w:rsidDel="00000000" w:rsidR="00000000" w:rsidRPr="00000000">
          <w:rPr>
            <w:color w:val="0000ee"/>
            <w:u w:val="single"/>
            <w:rtl w:val="0"/>
          </w:rPr>
          <w:t xml:space="preserve">20250516_124937.mp4</w:t>
        </w:r>
      </w:hyperlink>
      <w:r w:rsidDel="00000000" w:rsidR="00000000" w:rsidRPr="00000000">
        <w:rPr>
          <w:rtl w:val="0"/>
        </w:rPr>
      </w:r>
    </w:p>
    <w:p w:rsidR="00000000" w:rsidDel="00000000" w:rsidP="00000000" w:rsidRDefault="00000000" w:rsidRPr="00000000" w14:paraId="00000047">
      <w:pPr>
        <w:pStyle w:val="Heading2"/>
        <w:rPr/>
      </w:pPr>
      <w:bookmarkStart w:colFirst="0" w:colLast="0" w:name="_oobtfg6hb9sn" w:id="4"/>
      <w:bookmarkEnd w:id="4"/>
      <w:r w:rsidDel="00000000" w:rsidR="00000000" w:rsidRPr="00000000">
        <w:rPr>
          <w:rtl w:val="0"/>
        </w:rPr>
        <w:t xml:space="preserve">Procedure Diagram:</w:t>
      </w:r>
    </w:p>
    <w:p w:rsidR="00000000" w:rsidDel="00000000" w:rsidP="00000000" w:rsidRDefault="00000000" w:rsidRPr="00000000" w14:paraId="00000048">
      <w:pPr>
        <w:jc w:val="center"/>
        <w:rPr/>
      </w:pPr>
      <w:r w:rsidDel="00000000" w:rsidR="00000000" w:rsidRPr="00000000">
        <w:rPr/>
        <w:drawing>
          <wp:inline distB="114300" distT="114300" distL="114300" distR="114300">
            <wp:extent cx="2425498" cy="7319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25498" cy="73199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1RTWsMIWL7-SwoPru-W5XNNe6qPLOkgM/view?usp=sharin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