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E1A" w:rsidRPr="00AB4CD2" w:rsidRDefault="00AF073F" w:rsidP="00AB4CD2">
      <w:pPr>
        <w:ind w:firstLineChars="200" w:firstLine="960"/>
        <w:jc w:val="center"/>
        <w:rPr>
          <w:rFonts w:ascii="黑体" w:eastAsia="黑体" w:hAnsi="黑体"/>
          <w:sz w:val="40"/>
        </w:rPr>
      </w:pPr>
      <w:r w:rsidRPr="00AB4CD2">
        <w:rPr>
          <w:rFonts w:ascii="黑体" w:eastAsia="黑体" w:hAnsi="黑体" w:hint="eastAsia"/>
          <w:sz w:val="48"/>
        </w:rPr>
        <w:t>异步流水线的设计与工具实现</w:t>
      </w:r>
    </w:p>
    <w:p w:rsidR="00AB4CD2" w:rsidRPr="00AB4CD2" w:rsidRDefault="00212D4E" w:rsidP="00AB4CD2">
      <w:pPr>
        <w:ind w:firstLineChars="200" w:firstLine="560"/>
        <w:jc w:val="center"/>
        <w:rPr>
          <w:rFonts w:ascii="微软雅黑" w:eastAsia="微软雅黑" w:hAnsi="微软雅黑"/>
        </w:rPr>
      </w:pPr>
      <w:r w:rsidRPr="00AB4CD2">
        <w:rPr>
          <w:rFonts w:ascii="微软雅黑" w:eastAsia="微软雅黑" w:hAnsi="微软雅黑" w:hint="eastAsia"/>
        </w:rPr>
        <w:t>张里蒙</w:t>
      </w:r>
      <w:r w:rsidR="00AF073F" w:rsidRPr="00AB4CD2">
        <w:rPr>
          <w:rFonts w:ascii="微软雅黑" w:eastAsia="微软雅黑" w:hAnsi="微软雅黑"/>
        </w:rPr>
        <w:t xml:space="preserve"> </w:t>
      </w:r>
      <w:r w:rsidRPr="00AB4CD2">
        <w:rPr>
          <w:rFonts w:ascii="微软雅黑" w:eastAsia="微软雅黑" w:hAnsi="微软雅黑" w:hint="eastAsia"/>
        </w:rPr>
        <w:t>18023077</w:t>
      </w:r>
    </w:p>
    <w:p w:rsidR="00212D4E" w:rsidRPr="00AB4CD2" w:rsidRDefault="00AB4CD2" w:rsidP="00AB4CD2">
      <w:pPr>
        <w:jc w:val="left"/>
        <w:rPr>
          <w:rFonts w:ascii="微软雅黑" w:eastAsia="微软雅黑" w:hAnsi="微软雅黑"/>
        </w:rPr>
      </w:pPr>
      <w:r w:rsidRPr="00AB4CD2">
        <w:rPr>
          <w:rFonts w:ascii="微软雅黑" w:eastAsia="微软雅黑" w:hAnsi="微软雅黑" w:hint="eastAsia"/>
        </w:rPr>
        <w:t>1.</w:t>
      </w:r>
      <w:r w:rsidR="00212D4E" w:rsidRPr="00AB4CD2">
        <w:rPr>
          <w:rFonts w:ascii="微软雅黑" w:eastAsia="微软雅黑" w:hAnsi="微软雅黑" w:hint="eastAsia"/>
        </w:rPr>
        <w:t>实验目的</w:t>
      </w:r>
    </w:p>
    <w:p w:rsidR="00212D4E" w:rsidRPr="00AB4CD2" w:rsidRDefault="00212D4E" w:rsidP="00AB4CD2">
      <w:pPr>
        <w:ind w:firstLine="360"/>
        <w:rPr>
          <w:rFonts w:ascii="微软雅黑" w:eastAsia="微软雅黑" w:hAnsi="微软雅黑"/>
        </w:rPr>
      </w:pPr>
      <w:r w:rsidRPr="00AB4CD2">
        <w:rPr>
          <w:rFonts w:ascii="微软雅黑" w:eastAsia="微软雅黑" w:hAnsi="微软雅黑" w:hint="eastAsia"/>
        </w:rPr>
        <w:t>异步电路的各个模块采用握手方式进行通信。异步控制通路生成异步电路本地时钟的握手控制电路。握手电路产生模块间锁存器或者寄存器的使能信号，也称为本地时钟。利用petrigy工具综合异步S</w:t>
      </w:r>
      <w:r w:rsidRPr="00AB4CD2">
        <w:rPr>
          <w:rFonts w:ascii="微软雅黑" w:eastAsia="微软雅黑" w:hAnsi="微软雅黑"/>
        </w:rPr>
        <w:t>TG</w:t>
      </w:r>
      <w:r w:rsidR="00AF073F" w:rsidRPr="00AB4CD2">
        <w:rPr>
          <w:rFonts w:ascii="微软雅黑" w:eastAsia="微软雅黑" w:hAnsi="微软雅黑" w:hint="eastAsia"/>
        </w:rPr>
        <w:t>图，根据逻辑结构编写verilog代码。</w:t>
      </w:r>
    </w:p>
    <w:p w:rsidR="00AB4CD2" w:rsidRPr="00AB4CD2" w:rsidRDefault="00AB4CD2" w:rsidP="00AB4CD2">
      <w:pPr>
        <w:rPr>
          <w:rFonts w:ascii="微软雅黑" w:eastAsia="微软雅黑" w:hAnsi="微软雅黑"/>
        </w:rPr>
      </w:pPr>
    </w:p>
    <w:p w:rsidR="00212D4E" w:rsidRPr="00AB4CD2" w:rsidRDefault="00AB4CD2" w:rsidP="00AB4CD2">
      <w:pPr>
        <w:rPr>
          <w:rFonts w:ascii="微软雅黑" w:eastAsia="微软雅黑" w:hAnsi="微软雅黑"/>
        </w:rPr>
      </w:pPr>
      <w:r w:rsidRPr="00AB4CD2">
        <w:rPr>
          <w:rFonts w:ascii="微软雅黑" w:eastAsia="微软雅黑" w:hAnsi="微软雅黑" w:hint="eastAsia"/>
        </w:rPr>
        <w:t>2.</w:t>
      </w:r>
      <w:r w:rsidR="00212D4E" w:rsidRPr="00AB4CD2">
        <w:rPr>
          <w:rFonts w:ascii="微软雅黑" w:eastAsia="微软雅黑" w:hAnsi="微软雅黑" w:hint="eastAsia"/>
        </w:rPr>
        <w:t>实验内容</w:t>
      </w:r>
    </w:p>
    <w:p w:rsidR="00212D4E" w:rsidRPr="00AB4CD2" w:rsidRDefault="00AB4CD2" w:rsidP="00AB4CD2">
      <w:pPr>
        <w:rPr>
          <w:rFonts w:ascii="微软雅黑" w:eastAsia="微软雅黑" w:hAnsi="微软雅黑"/>
        </w:rPr>
      </w:pPr>
      <w:r w:rsidRPr="00AB4CD2">
        <w:rPr>
          <w:rFonts w:ascii="微软雅黑" w:eastAsia="微软雅黑" w:hAnsi="微软雅黑" w:hint="eastAsia"/>
        </w:rPr>
        <w:t>2.1</w:t>
      </w:r>
      <w:r w:rsidR="00212D4E" w:rsidRPr="00AB4CD2">
        <w:rPr>
          <w:rFonts w:ascii="微软雅黑" w:eastAsia="微软雅黑" w:hAnsi="微软雅黑" w:hint="eastAsia"/>
        </w:rPr>
        <w:t>四段握手协议</w:t>
      </w:r>
    </w:p>
    <w:p w:rsidR="00212D4E" w:rsidRPr="00AB4CD2" w:rsidRDefault="00AB4CD2" w:rsidP="00AB4CD2">
      <w:pPr>
        <w:ind w:firstLine="360"/>
        <w:rPr>
          <w:rFonts w:ascii="微软雅黑" w:eastAsia="微软雅黑" w:hAnsi="微软雅黑"/>
        </w:rPr>
      </w:pPr>
      <w:r w:rsidRPr="00AB4CD2">
        <w:rPr>
          <w:rFonts w:ascii="微软雅黑" w:eastAsia="微软雅黑" w:hAnsi="微软雅黑"/>
          <w:noProof/>
        </w:rPr>
        <w:drawing>
          <wp:anchor distT="0" distB="0" distL="114300" distR="114300" simplePos="0" relativeHeight="251659264" behindDoc="0" locked="0" layoutInCell="1" allowOverlap="1" wp14:anchorId="17170E6F" wp14:editId="6A916C66">
            <wp:simplePos x="0" y="0"/>
            <wp:positionH relativeFrom="column">
              <wp:posOffset>281354</wp:posOffset>
            </wp:positionH>
            <wp:positionV relativeFrom="paragraph">
              <wp:posOffset>1526149</wp:posOffset>
            </wp:positionV>
            <wp:extent cx="4781550" cy="14382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81550" cy="1438275"/>
                    </a:xfrm>
                    <a:prstGeom prst="rect">
                      <a:avLst/>
                    </a:prstGeom>
                  </pic:spPr>
                </pic:pic>
              </a:graphicData>
            </a:graphic>
            <wp14:sizeRelH relativeFrom="page">
              <wp14:pctWidth>0</wp14:pctWidth>
            </wp14:sizeRelH>
            <wp14:sizeRelV relativeFrom="page">
              <wp14:pctHeight>0</wp14:pctHeight>
            </wp14:sizeRelV>
          </wp:anchor>
        </w:drawing>
      </w:r>
      <w:r w:rsidR="00212D4E" w:rsidRPr="00AB4CD2">
        <w:rPr>
          <w:rFonts w:ascii="微软雅黑" w:eastAsia="微软雅黑" w:hAnsi="微软雅黑"/>
        </w:rPr>
        <w:t>S</w:t>
      </w:r>
      <w:r w:rsidR="00212D4E" w:rsidRPr="00AB4CD2">
        <w:rPr>
          <w:rFonts w:ascii="微软雅黑" w:eastAsia="微软雅黑" w:hAnsi="微软雅黑" w:hint="eastAsia"/>
        </w:rPr>
        <w:t>u</w:t>
      </w:r>
      <w:r w:rsidR="00212D4E" w:rsidRPr="00AB4CD2">
        <w:rPr>
          <w:rFonts w:ascii="微软雅黑" w:eastAsia="微软雅黑" w:hAnsi="微软雅黑"/>
        </w:rPr>
        <w:t>therland</w:t>
      </w:r>
      <w:r w:rsidR="00212D4E" w:rsidRPr="00AB4CD2">
        <w:rPr>
          <w:rFonts w:ascii="微软雅黑" w:eastAsia="微软雅黑" w:hAnsi="微软雅黑" w:hint="eastAsia"/>
        </w:rPr>
        <w:t>提出的为为流水线采用两端握手控制电路，信号的上升沿和下降沿表示同样的含义，因而信号的电平没有特定的含义。但是数据通路内部很多电路需要电平敏感的控制，通常使用两端握手协议到四段握手协议的转换来实现。而直接将微流水线的握手协议实现为四段握手协议可以减少协议转换电路的耗费。</w:t>
      </w:r>
    </w:p>
    <w:p w:rsidR="00212D4E" w:rsidRDefault="00AB4CD2" w:rsidP="00AB4CD2">
      <w:pPr>
        <w:ind w:firstLineChars="150" w:firstLine="360"/>
        <w:jc w:val="center"/>
        <w:rPr>
          <w:rFonts w:ascii="微软雅黑" w:eastAsia="微软雅黑" w:hAnsi="微软雅黑"/>
          <w:sz w:val="24"/>
        </w:rPr>
      </w:pPr>
      <w:r w:rsidRPr="00AB4CD2">
        <w:rPr>
          <w:rFonts w:ascii="微软雅黑" w:eastAsia="微软雅黑" w:hAnsi="微软雅黑" w:hint="eastAsia"/>
          <w:sz w:val="24"/>
        </w:rPr>
        <w:t>图1</w:t>
      </w:r>
    </w:p>
    <w:p w:rsidR="00AB4CD2" w:rsidRPr="00AB4CD2" w:rsidRDefault="00AB4CD2" w:rsidP="00AB4CD2">
      <w:pPr>
        <w:ind w:firstLineChars="150" w:firstLine="360"/>
        <w:jc w:val="center"/>
        <w:rPr>
          <w:rFonts w:ascii="微软雅黑" w:eastAsia="微软雅黑" w:hAnsi="微软雅黑" w:hint="eastAsia"/>
          <w:sz w:val="24"/>
        </w:rPr>
      </w:pPr>
    </w:p>
    <w:p w:rsidR="00212D4E" w:rsidRPr="00AB4CD2" w:rsidRDefault="00AB4CD2" w:rsidP="00AB4CD2">
      <w:pPr>
        <w:rPr>
          <w:rFonts w:ascii="微软雅黑" w:eastAsia="微软雅黑" w:hAnsi="微软雅黑"/>
        </w:rPr>
      </w:pPr>
      <w:r w:rsidRPr="00AB4CD2">
        <w:rPr>
          <w:rFonts w:ascii="微软雅黑" w:eastAsia="微软雅黑" w:hAnsi="微软雅黑" w:hint="eastAsia"/>
        </w:rPr>
        <w:lastRenderedPageBreak/>
        <w:t>2.2</w:t>
      </w:r>
      <w:r w:rsidR="00212D4E" w:rsidRPr="00AB4CD2">
        <w:rPr>
          <w:rFonts w:ascii="微软雅黑" w:eastAsia="微软雅黑" w:hAnsi="微软雅黑" w:hint="eastAsia"/>
        </w:rPr>
        <w:t>简单四段握手协议</w:t>
      </w:r>
    </w:p>
    <w:p w:rsidR="004C4971" w:rsidRPr="00AB4CD2" w:rsidRDefault="004C4971" w:rsidP="00AB4CD2">
      <w:pPr>
        <w:ind w:firstLine="420"/>
        <w:rPr>
          <w:rFonts w:ascii="微软雅黑" w:eastAsia="微软雅黑" w:hAnsi="微软雅黑"/>
        </w:rPr>
      </w:pPr>
      <w:r w:rsidRPr="00AB4CD2">
        <w:rPr>
          <w:rFonts w:ascii="微软雅黑" w:eastAsia="微软雅黑" w:hAnsi="微软雅黑" w:hint="eastAsia"/>
        </w:rPr>
        <w:t>图2中给出了最基本的四段握手协议的STG和其电路实现。虚箭头表示必须由环境保证的时间发生顺序，实线箭头表示必须由电路保证的事件发生顺序。“+”表示信号值从0到1的变化顺序，“-”表示信号从1到0的变化顺序。Rout+表示输出数据已经就绪，该事件必须发生在时间Rin+之后；当输入数据有效（Rin+表示），锁存器关闭（Lt+），对输入端做出应答之后（Aout+），锁存器可</w:t>
      </w:r>
      <w:r w:rsidRPr="00AB4CD2">
        <w:rPr>
          <w:rFonts w:ascii="微软雅黑" w:eastAsia="微软雅黑" w:hAnsi="微软雅黑"/>
          <w:noProof/>
        </w:rPr>
        <w:drawing>
          <wp:anchor distT="0" distB="0" distL="114300" distR="114300" simplePos="0" relativeHeight="251658240" behindDoc="0" locked="0" layoutInCell="1" allowOverlap="1" wp14:anchorId="7F9F6F40" wp14:editId="227BD7DF">
            <wp:simplePos x="0" y="0"/>
            <wp:positionH relativeFrom="margin">
              <wp:posOffset>-154940</wp:posOffset>
            </wp:positionH>
            <wp:positionV relativeFrom="paragraph">
              <wp:posOffset>906780</wp:posOffset>
            </wp:positionV>
            <wp:extent cx="5274310" cy="2070100"/>
            <wp:effectExtent l="0" t="0" r="254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70100"/>
                    </a:xfrm>
                    <a:prstGeom prst="rect">
                      <a:avLst/>
                    </a:prstGeom>
                  </pic:spPr>
                </pic:pic>
              </a:graphicData>
            </a:graphic>
            <wp14:sizeRelH relativeFrom="page">
              <wp14:pctWidth>0</wp14:pctWidth>
            </wp14:sizeRelH>
            <wp14:sizeRelV relativeFrom="page">
              <wp14:pctHeight>0</wp14:pctHeight>
            </wp14:sizeRelV>
          </wp:anchor>
        </w:drawing>
      </w:r>
      <w:r w:rsidRPr="00AB4CD2">
        <w:rPr>
          <w:rFonts w:ascii="微软雅黑" w:eastAsia="微软雅黑" w:hAnsi="微软雅黑" w:hint="eastAsia"/>
        </w:rPr>
        <w:t>以再次打开（Lt-）；锁存器必须交替的打开和关闭。</w:t>
      </w:r>
    </w:p>
    <w:p w:rsidR="004C4971" w:rsidRPr="00AB4CD2" w:rsidRDefault="004C4971" w:rsidP="00AB4CD2">
      <w:pPr>
        <w:ind w:firstLineChars="200" w:firstLine="560"/>
        <w:rPr>
          <w:rFonts w:ascii="微软雅黑" w:eastAsia="微软雅黑" w:hAnsi="微软雅黑" w:cs="Times New Roman"/>
        </w:rPr>
      </w:pPr>
      <w:r w:rsidRPr="00AB4CD2">
        <w:rPr>
          <w:rFonts w:ascii="微软雅黑" w:eastAsia="微软雅黑" w:hAnsi="微软雅黑" w:cs="Times New Roman" w:hint="eastAsia"/>
        </w:rPr>
        <w:t>假设Lt为高时，锁存器锁存数据，Lt为低时锁存器为透明。通过分析图1简单四段握手协议的STG可以看到，当本机Lt要升高时，除了本级的Rin升高以外，还要本级的Aout是由下一级的Ain输入，后一级的Ain降低，必须是在下一级的Lt降低以后，即必须要下一级的锁存器才能锁存数据，这就导致了这种传统的四段数据打包流水线出现一段空一段满的现象，性能较差。</w:t>
      </w:r>
    </w:p>
    <w:p w:rsidR="004C4971" w:rsidRDefault="004C4971" w:rsidP="00AB4CD2">
      <w:pPr>
        <w:ind w:firstLineChars="200" w:firstLine="560"/>
        <w:rPr>
          <w:rFonts w:ascii="微软雅黑" w:eastAsia="微软雅黑" w:hAnsi="微软雅黑" w:cs="Times New Roman"/>
        </w:rPr>
      </w:pPr>
    </w:p>
    <w:p w:rsidR="00AB4CD2" w:rsidRPr="00AB4CD2" w:rsidRDefault="00AB4CD2" w:rsidP="00AB4CD2">
      <w:pPr>
        <w:ind w:firstLineChars="200" w:firstLine="560"/>
        <w:rPr>
          <w:rFonts w:ascii="微软雅黑" w:eastAsia="微软雅黑" w:hAnsi="微软雅黑" w:cs="Times New Roman" w:hint="eastAsia"/>
        </w:rPr>
      </w:pPr>
    </w:p>
    <w:p w:rsidR="00AB4CD2" w:rsidRDefault="00AB4CD2" w:rsidP="00AB4CD2">
      <w:pPr>
        <w:rPr>
          <w:rFonts w:ascii="微软雅黑" w:eastAsia="微软雅黑" w:hAnsi="微软雅黑"/>
        </w:rPr>
      </w:pPr>
      <w:r>
        <w:rPr>
          <w:rFonts w:ascii="微软雅黑" w:eastAsia="微软雅黑" w:hAnsi="微软雅黑" w:hint="eastAsia"/>
        </w:rPr>
        <w:lastRenderedPageBreak/>
        <w:t>3.</w:t>
      </w:r>
      <w:r w:rsidR="004C4971" w:rsidRPr="00AB4CD2">
        <w:rPr>
          <w:rFonts w:ascii="微软雅黑" w:eastAsia="微软雅黑" w:hAnsi="微软雅黑" w:hint="eastAsia"/>
        </w:rPr>
        <w:t>实验步骤</w:t>
      </w:r>
    </w:p>
    <w:p w:rsidR="004C4971" w:rsidRDefault="00600B51" w:rsidP="00AB4CD2">
      <w:pPr>
        <w:rPr>
          <w:rFonts w:ascii="微软雅黑" w:eastAsia="微软雅黑" w:hAnsi="微软雅黑"/>
        </w:rPr>
      </w:pPr>
      <w:r w:rsidRPr="00AB4CD2">
        <w:rPr>
          <w:rFonts w:ascii="微软雅黑" w:eastAsia="微软雅黑" w:hAnsi="微软雅黑" w:hint="eastAsia"/>
        </w:rPr>
        <w:t>首先对S</w:t>
      </w:r>
      <w:r w:rsidRPr="00AB4CD2">
        <w:rPr>
          <w:rFonts w:ascii="微软雅黑" w:eastAsia="微软雅黑" w:hAnsi="微软雅黑"/>
        </w:rPr>
        <w:t>TG</w:t>
      </w:r>
      <w:r w:rsidRPr="00AB4CD2">
        <w:rPr>
          <w:rFonts w:ascii="微软雅黑" w:eastAsia="微软雅黑" w:hAnsi="微软雅黑" w:hint="eastAsia"/>
        </w:rPr>
        <w:t>图进行程序描述，如图3所示：</w:t>
      </w:r>
    </w:p>
    <w:p w:rsidR="00AB4CD2" w:rsidRDefault="00AB4CD2" w:rsidP="00AB4CD2">
      <w:pPr>
        <w:rPr>
          <w:rFonts w:ascii="微软雅黑" w:eastAsia="微软雅黑" w:hAnsi="微软雅黑"/>
        </w:rPr>
      </w:pPr>
      <w:r>
        <w:rPr>
          <w:noProof/>
        </w:rPr>
        <w:drawing>
          <wp:inline distT="0" distB="0" distL="0" distR="0" wp14:anchorId="5FB08DD0" wp14:editId="741544CA">
            <wp:extent cx="5274310" cy="3954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4145"/>
                    </a:xfrm>
                    <a:prstGeom prst="rect">
                      <a:avLst/>
                    </a:prstGeom>
                  </pic:spPr>
                </pic:pic>
              </a:graphicData>
            </a:graphic>
          </wp:inline>
        </w:drawing>
      </w:r>
    </w:p>
    <w:p w:rsidR="00AB4CD2" w:rsidRPr="00AB4CD2" w:rsidRDefault="00AB4CD2" w:rsidP="00AB4CD2">
      <w:pPr>
        <w:jc w:val="center"/>
        <w:rPr>
          <w:rFonts w:ascii="微软雅黑" w:eastAsia="微软雅黑" w:hAnsi="微软雅黑" w:hint="eastAsia"/>
          <w:sz w:val="24"/>
        </w:rPr>
      </w:pPr>
      <w:r w:rsidRPr="00AB4CD2">
        <w:rPr>
          <w:rFonts w:ascii="微软雅黑" w:eastAsia="微软雅黑" w:hAnsi="微软雅黑" w:hint="eastAsia"/>
          <w:sz w:val="24"/>
        </w:rPr>
        <w:t>图3</w:t>
      </w:r>
    </w:p>
    <w:p w:rsidR="00600B51" w:rsidRPr="00AB4CD2" w:rsidRDefault="00AB4CD2" w:rsidP="00AB4CD2">
      <w:pPr>
        <w:rPr>
          <w:rFonts w:ascii="微软雅黑" w:eastAsia="微软雅黑" w:hAnsi="微软雅黑"/>
        </w:rPr>
      </w:pPr>
      <w:r>
        <w:rPr>
          <w:rFonts w:ascii="微软雅黑" w:eastAsia="微软雅黑" w:hAnsi="微软雅黑" w:hint="eastAsia"/>
        </w:rPr>
        <w:t>3</w:t>
      </w:r>
      <w:r>
        <w:rPr>
          <w:rFonts w:ascii="微软雅黑" w:eastAsia="微软雅黑" w:hAnsi="微软雅黑"/>
        </w:rPr>
        <w:t>.1</w:t>
      </w:r>
      <w:r w:rsidR="00600B51" w:rsidRPr="00AB4CD2">
        <w:rPr>
          <w:rFonts w:ascii="微软雅黑" w:eastAsia="微软雅黑" w:hAnsi="微软雅黑" w:hint="eastAsia"/>
        </w:rPr>
        <w:t>写好的程序命名为a</w:t>
      </w:r>
      <w:r w:rsidR="00600B51" w:rsidRPr="00AB4CD2">
        <w:rPr>
          <w:rFonts w:ascii="微软雅黑" w:eastAsia="微软雅黑" w:hAnsi="微软雅黑"/>
        </w:rPr>
        <w:t>.g</w:t>
      </w:r>
      <w:r w:rsidR="00600B51" w:rsidRPr="00AB4CD2">
        <w:rPr>
          <w:rFonts w:ascii="微软雅黑" w:eastAsia="微软雅黑" w:hAnsi="微软雅黑" w:hint="eastAsia"/>
        </w:rPr>
        <w:t>，并使用petrify工具运行，运行命令如下：</w:t>
      </w:r>
    </w:p>
    <w:p w:rsidR="00AB4CD2" w:rsidRDefault="00AB4CD2" w:rsidP="00AB4CD2">
      <w:pPr>
        <w:jc w:val="center"/>
      </w:pPr>
      <w:r>
        <w:t xml:space="preserve">petrify </w:t>
      </w:r>
      <w:r>
        <w:rPr>
          <w:rFonts w:hint="eastAsia"/>
        </w:rPr>
        <w:t>a</w:t>
      </w:r>
      <w:r>
        <w:t xml:space="preserve">.g -eqn </w:t>
      </w:r>
      <w:r>
        <w:t>a.</w:t>
      </w:r>
      <w:r>
        <w:t>eqn -cg -no</w:t>
      </w:r>
    </w:p>
    <w:p w:rsidR="00600B51" w:rsidRPr="00AB4CD2" w:rsidRDefault="00600B51" w:rsidP="00AB4CD2">
      <w:pPr>
        <w:rPr>
          <w:rFonts w:ascii="微软雅黑" w:eastAsia="微软雅黑" w:hAnsi="微软雅黑" w:hint="eastAsia"/>
        </w:rPr>
      </w:pPr>
      <w:r w:rsidRPr="00AB4CD2">
        <w:rPr>
          <w:rFonts w:ascii="微软雅黑" w:eastAsia="微软雅黑" w:hAnsi="微软雅黑" w:hint="eastAsia"/>
        </w:rPr>
        <w:t>生成a</w:t>
      </w:r>
      <w:r w:rsidRPr="00AB4CD2">
        <w:rPr>
          <w:rFonts w:ascii="微软雅黑" w:eastAsia="微软雅黑" w:hAnsi="微软雅黑"/>
        </w:rPr>
        <w:t>.eqn</w:t>
      </w:r>
      <w:r w:rsidRPr="00AB4CD2">
        <w:rPr>
          <w:rFonts w:ascii="微软雅黑" w:eastAsia="微软雅黑" w:hAnsi="微软雅黑" w:hint="eastAsia"/>
        </w:rPr>
        <w:t>文件和</w:t>
      </w:r>
      <w:r w:rsidRPr="00AB4CD2">
        <w:rPr>
          <w:rFonts w:ascii="微软雅黑" w:eastAsia="微软雅黑" w:hAnsi="微软雅黑"/>
        </w:rPr>
        <w:t>petrify.log,</w:t>
      </w:r>
      <w:r w:rsidRPr="00AB4CD2">
        <w:rPr>
          <w:rFonts w:ascii="微软雅黑" w:eastAsia="微软雅黑" w:hAnsi="微软雅黑" w:hint="eastAsia"/>
        </w:rPr>
        <w:t>前者包含对电路图的描述，后者是对</w:t>
      </w:r>
      <w:r w:rsidRPr="00AB4CD2">
        <w:rPr>
          <w:rFonts w:ascii="微软雅黑" w:eastAsia="微软雅黑" w:hAnsi="微软雅黑" w:hint="eastAsia"/>
        </w:rPr>
        <w:lastRenderedPageBreak/>
        <w:t>电路细节的描述。</w:t>
      </w:r>
      <w:r w:rsidR="00AB4CD2">
        <w:rPr>
          <w:noProof/>
        </w:rPr>
        <w:drawing>
          <wp:anchor distT="0" distB="0" distL="114300" distR="114300" simplePos="0" relativeHeight="251661312" behindDoc="0" locked="0" layoutInCell="1" allowOverlap="1" wp14:anchorId="1789D776" wp14:editId="1E1B76C0">
            <wp:simplePos x="0" y="0"/>
            <wp:positionH relativeFrom="margin">
              <wp:align>left</wp:align>
            </wp:positionH>
            <wp:positionV relativeFrom="paragraph">
              <wp:posOffset>0</wp:posOffset>
            </wp:positionV>
            <wp:extent cx="5274310" cy="2870835"/>
            <wp:effectExtent l="0" t="0" r="254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870835"/>
                    </a:xfrm>
                    <a:prstGeom prst="rect">
                      <a:avLst/>
                    </a:prstGeom>
                  </pic:spPr>
                </pic:pic>
              </a:graphicData>
            </a:graphic>
            <wp14:sizeRelH relativeFrom="page">
              <wp14:pctWidth>0</wp14:pctWidth>
            </wp14:sizeRelH>
            <wp14:sizeRelV relativeFrom="page">
              <wp14:pctHeight>0</wp14:pctHeight>
            </wp14:sizeRelV>
          </wp:anchor>
        </w:drawing>
      </w:r>
      <w:r w:rsidR="00AB4CD2">
        <w:rPr>
          <w:noProof/>
        </w:rPr>
        <w:drawing>
          <wp:anchor distT="0" distB="0" distL="114300" distR="114300" simplePos="0" relativeHeight="251660288" behindDoc="0" locked="0" layoutInCell="1" allowOverlap="1" wp14:anchorId="1EA77606" wp14:editId="19678898">
            <wp:simplePos x="0" y="0"/>
            <wp:positionH relativeFrom="column">
              <wp:posOffset>7620</wp:posOffset>
            </wp:positionH>
            <wp:positionV relativeFrom="paragraph">
              <wp:posOffset>2979420</wp:posOffset>
            </wp:positionV>
            <wp:extent cx="5736590" cy="311658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6590" cy="3116580"/>
                    </a:xfrm>
                    <a:prstGeom prst="rect">
                      <a:avLst/>
                    </a:prstGeom>
                  </pic:spPr>
                </pic:pic>
              </a:graphicData>
            </a:graphic>
            <wp14:sizeRelH relativeFrom="page">
              <wp14:pctWidth>0</wp14:pctWidth>
            </wp14:sizeRelH>
            <wp14:sizeRelV relativeFrom="page">
              <wp14:pctHeight>0</wp14:pctHeight>
            </wp14:sizeRelV>
          </wp:anchor>
        </w:drawing>
      </w:r>
    </w:p>
    <w:p w:rsidR="00AF073F" w:rsidRDefault="00AB4CD2" w:rsidP="00AB4CD2">
      <w:pPr>
        <w:rPr>
          <w:rFonts w:ascii="微软雅黑" w:eastAsia="微软雅黑" w:hAnsi="微软雅黑"/>
        </w:rPr>
      </w:pPr>
      <w:r>
        <w:rPr>
          <w:rFonts w:ascii="微软雅黑" w:eastAsia="微软雅黑" w:hAnsi="微软雅黑" w:hint="eastAsia"/>
        </w:rPr>
        <w:t>3</w:t>
      </w:r>
      <w:r>
        <w:rPr>
          <w:rFonts w:ascii="微软雅黑" w:eastAsia="微软雅黑" w:hAnsi="微软雅黑"/>
        </w:rPr>
        <w:t>.2</w:t>
      </w:r>
      <w:r w:rsidR="00AF073F" w:rsidRPr="00AB4CD2">
        <w:rPr>
          <w:rFonts w:ascii="微软雅黑" w:eastAsia="微软雅黑" w:hAnsi="微软雅黑" w:hint="eastAsia"/>
        </w:rPr>
        <w:t>根据a</w:t>
      </w:r>
      <w:r w:rsidR="00AF073F" w:rsidRPr="00AB4CD2">
        <w:rPr>
          <w:rFonts w:ascii="微软雅黑" w:eastAsia="微软雅黑" w:hAnsi="微软雅黑"/>
        </w:rPr>
        <w:t>.eq</w:t>
      </w:r>
      <w:r w:rsidR="00AF073F" w:rsidRPr="00AB4CD2">
        <w:rPr>
          <w:rFonts w:ascii="微软雅黑" w:eastAsia="微软雅黑" w:hAnsi="微软雅黑" w:hint="eastAsia"/>
        </w:rPr>
        <w:t>n文件进行veri</w:t>
      </w:r>
      <w:r w:rsidR="00AF073F" w:rsidRPr="00AB4CD2">
        <w:rPr>
          <w:rFonts w:ascii="微软雅黑" w:eastAsia="微软雅黑" w:hAnsi="微软雅黑"/>
        </w:rPr>
        <w:t>log</w:t>
      </w:r>
      <w:r w:rsidR="00AF073F" w:rsidRPr="00AB4CD2">
        <w:rPr>
          <w:rFonts w:ascii="微软雅黑" w:eastAsia="微软雅黑" w:hAnsi="微软雅黑" w:hint="eastAsia"/>
        </w:rPr>
        <w:t>代码的编写并进行仿真，结果如下</w:t>
      </w:r>
      <w:r>
        <w:rPr>
          <w:rFonts w:ascii="微软雅黑" w:eastAsia="微软雅黑" w:hAnsi="微软雅黑" w:hint="eastAsia"/>
        </w:rPr>
        <w:t>:</w:t>
      </w:r>
    </w:p>
    <w:p w:rsidR="00AB4CD2" w:rsidRPr="00AB4CD2" w:rsidRDefault="00D1450B" w:rsidP="00AB4CD2">
      <w:pPr>
        <w:rPr>
          <w:rFonts w:ascii="微软雅黑" w:eastAsia="微软雅黑" w:hAnsi="微软雅黑"/>
        </w:rPr>
      </w:pPr>
      <w:r>
        <w:rPr>
          <w:noProof/>
        </w:rPr>
        <w:drawing>
          <wp:inline distT="0" distB="0" distL="0" distR="0" wp14:anchorId="1B6E6EAD" wp14:editId="7560F762">
            <wp:extent cx="5274310" cy="17297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9740"/>
                    </a:xfrm>
                    <a:prstGeom prst="rect">
                      <a:avLst/>
                    </a:prstGeom>
                  </pic:spPr>
                </pic:pic>
              </a:graphicData>
            </a:graphic>
          </wp:inline>
        </w:drawing>
      </w:r>
      <w:bookmarkStart w:id="0" w:name="_GoBack"/>
      <w:bookmarkEnd w:id="0"/>
    </w:p>
    <w:sectPr w:rsidR="00AB4CD2" w:rsidRPr="00AB4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93A" w:rsidRDefault="00FF193A" w:rsidP="00212D4E">
      <w:r>
        <w:separator/>
      </w:r>
    </w:p>
  </w:endnote>
  <w:endnote w:type="continuationSeparator" w:id="0">
    <w:p w:rsidR="00FF193A" w:rsidRDefault="00FF193A" w:rsidP="0021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93A" w:rsidRDefault="00FF193A" w:rsidP="00212D4E">
      <w:r>
        <w:separator/>
      </w:r>
    </w:p>
  </w:footnote>
  <w:footnote w:type="continuationSeparator" w:id="0">
    <w:p w:rsidR="00FF193A" w:rsidRDefault="00FF193A" w:rsidP="00212D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F4A16"/>
    <w:multiLevelType w:val="multilevel"/>
    <w:tmpl w:val="68CA7CF8"/>
    <w:lvl w:ilvl="0">
      <w:start w:val="1"/>
      <w:numFmt w:val="decimal"/>
      <w:lvlText w:val="%1."/>
      <w:lvlJc w:val="left"/>
      <w:pPr>
        <w:ind w:left="360" w:hanging="360"/>
      </w:pPr>
      <w:rPr>
        <w:rFonts w:hint="default"/>
      </w:rPr>
    </w:lvl>
    <w:lvl w:ilvl="1">
      <w:start w:val="1"/>
      <w:numFmt w:val="decimal"/>
      <w:isLgl/>
      <w:lvlText w:val="%1.%2"/>
      <w:lvlJc w:val="left"/>
      <w:pPr>
        <w:ind w:left="996" w:hanging="63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C5"/>
    <w:rsid w:val="000D1655"/>
    <w:rsid w:val="00212D4E"/>
    <w:rsid w:val="002D2B3F"/>
    <w:rsid w:val="004C4971"/>
    <w:rsid w:val="00600B51"/>
    <w:rsid w:val="00A913C5"/>
    <w:rsid w:val="00AB4CD2"/>
    <w:rsid w:val="00AF073F"/>
    <w:rsid w:val="00C16E1A"/>
    <w:rsid w:val="00D1450B"/>
    <w:rsid w:val="00D213E0"/>
    <w:rsid w:val="00E85DE2"/>
    <w:rsid w:val="00FF1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99FE8"/>
  <w15:chartTrackingRefBased/>
  <w15:docId w15:val="{D3DA4CC4-1E1F-4DD0-950D-D6DD9433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楷体" w:hAnsi="Times New Roman" w:cstheme="minorBidi"/>
        <w:kern w:val="2"/>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D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D4E"/>
    <w:rPr>
      <w:sz w:val="18"/>
      <w:szCs w:val="18"/>
    </w:rPr>
  </w:style>
  <w:style w:type="paragraph" w:styleId="a5">
    <w:name w:val="footer"/>
    <w:basedOn w:val="a"/>
    <w:link w:val="a6"/>
    <w:uiPriority w:val="99"/>
    <w:unhideWhenUsed/>
    <w:rsid w:val="00212D4E"/>
    <w:pPr>
      <w:tabs>
        <w:tab w:val="center" w:pos="4153"/>
        <w:tab w:val="right" w:pos="8306"/>
      </w:tabs>
      <w:snapToGrid w:val="0"/>
      <w:jc w:val="left"/>
    </w:pPr>
    <w:rPr>
      <w:sz w:val="18"/>
      <w:szCs w:val="18"/>
    </w:rPr>
  </w:style>
  <w:style w:type="character" w:customStyle="1" w:styleId="a6">
    <w:name w:val="页脚 字符"/>
    <w:basedOn w:val="a0"/>
    <w:link w:val="a5"/>
    <w:uiPriority w:val="99"/>
    <w:rsid w:val="00212D4E"/>
    <w:rPr>
      <w:sz w:val="18"/>
      <w:szCs w:val="18"/>
    </w:rPr>
  </w:style>
  <w:style w:type="paragraph" w:styleId="a7">
    <w:name w:val="List Paragraph"/>
    <w:basedOn w:val="a"/>
    <w:uiPriority w:val="34"/>
    <w:qFormat/>
    <w:rsid w:val="00212D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limeng</dc:creator>
  <cp:keywords/>
  <dc:description/>
  <cp:lastModifiedBy>zhang limeng</cp:lastModifiedBy>
  <cp:revision>5</cp:revision>
  <dcterms:created xsi:type="dcterms:W3CDTF">2019-06-10T03:13:00Z</dcterms:created>
  <dcterms:modified xsi:type="dcterms:W3CDTF">2019-06-15T03:40:00Z</dcterms:modified>
</cp:coreProperties>
</file>