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Meeting Recording Notes</w:t>
      </w:r>
    </w:p>
    <w:p>
      <w:r>
        <w:rPr>
          <w:b/>
        </w:rPr>
        <w:t xml:space="preserve">Classification: </w:t>
      </w:r>
      <w:r>
        <w:t>Internal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Administration</w:t>
      </w:r>
    </w:p>
    <w:p/>
    <w:p>
      <w:pPr>
        <w:pStyle w:val="Heading1"/>
      </w:pPr>
      <w:r>
        <w:t>Recording Review</w:t>
      </w:r>
    </w:p>
    <w:p>
      <w:r>
        <w:rPr>
          <w:sz w:val="22"/>
        </w:rPr>
        <w:t>The recording quality is generally acceptable. Background noise is present during the first ten minutes due to maintenance work in the corridor.</w:t>
      </w:r>
    </w:p>
    <w:p>
      <w:r>
        <w:rPr>
          <w:sz w:val="22"/>
        </w:rPr>
        <w:t>Two short fragments are missing from the recording because the microphone was muted while documents were being exchanged.</w:t>
      </w:r>
    </w:p>
    <w:p>
      <w:pPr>
        <w:pStyle w:val="Heading1"/>
      </w:pPr>
      <w:r>
        <w:t>Topics Confirmed</w:t>
      </w:r>
    </w:p>
    <w:p>
      <w:pPr>
        <w:pStyle w:val="ListBullet"/>
      </w:pPr>
      <w:r>
        <w:t>Budget revisions</w:t>
      </w:r>
    </w:p>
    <w:p>
      <w:pPr>
        <w:pStyle w:val="ListBullet"/>
      </w:pPr>
      <w:r>
        <w:t>Archive inventory</w:t>
      </w:r>
    </w:p>
    <w:p>
      <w:pPr>
        <w:pStyle w:val="ListBullet"/>
      </w:pPr>
      <w:r>
        <w:t>Office relocation schedule</w:t>
      </w:r>
    </w:p>
    <w:p>
      <w:pPr>
        <w:pStyle w:val="ListBullet"/>
      </w:pPr>
      <w:r>
        <w:t>Department staffing</w:t>
      </w:r>
    </w:p>
    <w:p>
      <w:pPr>
        <w:pStyle w:val="ListBullet"/>
      </w:pPr>
      <w:r>
        <w:t>Document retention policy</w:t>
      </w:r>
    </w:p>
    <w:p>
      <w:r>
        <w:rPr>
          <w:sz w:val="22"/>
        </w:rPr>
        <w:t>During playback, one participant references an employee list that does not match the printed copy distributed before the meeting. The discussion continues without requesting clarification.</w:t>
      </w:r>
    </w:p>
    <w:p>
      <w:r>
        <w:rPr>
          <w:sz w:val="22"/>
        </w:rPr>
        <w:t>Action: preserve the original recording together with the written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