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Lista de verificación de recepción v2</w:t>
      </w:r>
    </w:p>
    <w:p>
      <w:r>
        <w:rPr>
          <w:b/>
        </w:rPr>
        <w:t xml:space="preserve">Classification: </w:t>
      </w:r>
      <w:r>
        <w:t>Interno</w:t>
      </w:r>
      <w:r>
        <w:rPr>
          <w:b/>
        </w:rPr>
        <w:br/>
        <w:t xml:space="preserve">Revision: </w:t>
      </w:r>
      <w:r>
        <w:t>1.0</w:t>
      </w:r>
      <w:r>
        <w:rPr>
          <w:b/>
        </w:rPr>
        <w:br/>
        <w:t xml:space="preserve">Author: </w:t>
      </w:r>
      <w:r>
        <w:t>Recepción</w:t>
      </w:r>
    </w:p>
    <w:p/>
    <w:p>
      <w:pPr>
        <w:pStyle w:val="Heading1"/>
      </w:pPr>
      <w:r>
        <w:t>Lista de verificación actualizada</w:t>
      </w:r>
    </w:p>
    <w:p>
      <w:pPr>
        <w:pStyle w:val="ListBullet"/>
      </w:pPr>
      <w:r>
        <w:t>Recepción abierta.</w:t>
      </w:r>
    </w:p>
    <w:p>
      <w:pPr>
        <w:pStyle w:val="ListBullet"/>
      </w:pPr>
      <w:r>
        <w:t>Verificar formularios de visitantes.</w:t>
      </w:r>
    </w:p>
    <w:p>
      <w:pPr>
        <w:pStyle w:val="ListBullet"/>
      </w:pPr>
      <w:r>
        <w:t>Preparar insignias.</w:t>
      </w:r>
    </w:p>
    <w:p>
      <w:pPr>
        <w:pStyle w:val="ListBullet"/>
      </w:pPr>
      <w:r>
        <w:t>Consultar reservas de salas de reuniones.</w:t>
      </w:r>
    </w:p>
    <w:p>
      <w:pPr>
        <w:pStyle w:val="ListBullet"/>
      </w:pPr>
      <w:r>
        <w:t>Revisar solicitudes de documentación pendientes.</w:t>
      </w:r>
    </w:p>
    <w:p>
      <w:r>
        <w:rPr>
          <w:sz w:val="22"/>
        </w:rPr>
        <w:t>Esta versión reemplaza la lista de verificación de recepción anterior.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