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Plantilla de informe interno</w:t>
      </w:r>
    </w:p>
    <w:p>
      <w:r>
        <w:rPr>
          <w:b/>
        </w:rPr>
        <w:t xml:space="preserve">Classification: </w:t>
      </w:r>
      <w:r>
        <w:t>Interno</w:t>
      </w:r>
      <w:r>
        <w:rPr>
          <w:b/>
        </w:rPr>
        <w:br/>
        <w:t xml:space="preserve">Revision: </w:t>
      </w:r>
      <w:r>
        <w:t>1.5</w:t>
      </w:r>
      <w:r>
        <w:rPr>
          <w:b/>
        </w:rPr>
        <w:br/>
        <w:t xml:space="preserve">Author: </w:t>
      </w:r>
      <w:r>
        <w:t>Oficina de Gestión</w:t>
      </w:r>
    </w:p>
    <w:p/>
    <w:p>
      <w:pPr>
        <w:pStyle w:val="Heading1"/>
      </w:pPr>
      <w:r>
        <w:t>Resumen del informe</w:t>
      </w:r>
    </w:p>
    <w:p>
      <w:r>
        <w:rPr>
          <w:sz w:val="22"/>
        </w:rPr>
        <w:t>Esta plantilla proporciona la estructura estándar para informes internos que requieren revisión, aprobación y archivo.</w:t>
      </w:r>
    </w:p>
    <w:p>
      <w:pPr>
        <w:pStyle w:val="Heading1"/>
      </w:pPr>
      <w:r>
        <w:t>Resumen ejecutivo</w:t>
      </w:r>
    </w:p>
    <w:p>
      <w:r>
        <w:rPr>
          <w:sz w:val="22"/>
        </w:rPr>
        <w:t>[Insertar resumen de hallazgos, riesgos y acciones recomendadas.]</w:t>
      </w:r>
    </w:p>
    <w:p>
      <w:pPr>
        <w:pStyle w:val="Heading1"/>
      </w:pPr>
      <w:r>
        <w:t>Recomendaciones</w:t>
      </w:r>
    </w:p>
    <w:p>
      <w:pPr>
        <w:pStyle w:val="ListBullet"/>
      </w:pPr>
      <w:r>
        <w:t>[Encontrar uno]</w:t>
      </w:r>
    </w:p>
    <w:p>
      <w:pPr>
        <w:pStyle w:val="ListBullet"/>
      </w:pPr>
      <w:r>
        <w:t>[Encontrar dos]</w:t>
      </w:r>
    </w:p>
    <w:p>
      <w:pPr>
        <w:pStyle w:val="ListBullet"/>
      </w:pPr>
      <w:r>
        <w:t>[Encontrar tres]</w:t>
      </w:r>
    </w:p>
    <w:p>
      <w:pPr>
        <w:pStyle w:val="Heading1"/>
      </w:pPr>
      <w:r>
        <w:t>Recomendaciones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Recomendación</w:t>
            </w:r>
          </w:p>
        </w:tc>
        <w:tc>
          <w:tcPr>
            <w:tcW w:type="dxa" w:w="2880"/>
          </w:tcPr>
          <w:p>
            <w:r>
              <w:t>Prioridad</w:t>
            </w:r>
          </w:p>
        </w:tc>
        <w:tc>
          <w:tcPr>
            <w:tcW w:type="dxa" w:w="2880"/>
          </w:tcPr>
          <w:p>
            <w:r>
              <w:t>Dueño</w:t>
            </w:r>
          </w:p>
        </w:tc>
      </w:tr>
      <w:tr>
        <w:tc>
          <w:tcPr>
            <w:tcW w:type="dxa" w:w="2880"/>
          </w:tcPr>
          <w:p>
            <w:r>
              <w:t>[Recomendación]</w:t>
            </w:r>
          </w:p>
        </w:tc>
        <w:tc>
          <w:tcPr>
            <w:tcW w:type="dxa" w:w="2880"/>
          </w:tcPr>
          <w:p>
            <w:r>
              <w:t>[Alto/Medio/Bajo]</w:t>
            </w:r>
          </w:p>
        </w:tc>
        <w:tc>
          <w:tcPr>
            <w:tcW w:type="dxa" w:w="2880"/>
          </w:tcPr>
          <w:p>
            <w:r>
              <w:t>[Dueño]</w:t>
            </w:r>
          </w:p>
        </w:tc>
      </w:tr>
    </w:tbl>
    <w:p>
      <w:pPr>
        <w:pStyle w:val="Heading1"/>
      </w:pPr>
      <w:r>
        <w:t>Historial del documento</w:t>
      </w:r>
    </w:p>
    <w:p>
      <w:r>
        <w:rPr>
          <w:sz w:val="22"/>
        </w:rPr>
        <w:t>Deberán conservarse las versiones anteriores cuando las modificaciones afecten a conclusiones, aprobaciones o responsabilidades.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