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Plantilla de decisió</w:t>
      </w:r>
    </w:p>
    <w:p>
      <w:r>
        <w:rPr>
          <w:b/>
        </w:rPr>
        <w:t xml:space="preserve">Classification: </w:t>
      </w:r>
      <w:r>
        <w:t>Interna</w:t>
      </w:r>
      <w:r>
        <w:rPr>
          <w:b/>
        </w:rPr>
        <w:br/>
        <w:t xml:space="preserve">Revision: </w:t>
      </w:r>
      <w:r>
        <w:t>2.1</w:t>
      </w:r>
      <w:r>
        <w:rPr>
          <w:b/>
        </w:rPr>
        <w:br/>
        <w:t xml:space="preserve">Author: </w:t>
      </w:r>
      <w:r>
        <w:t>Oficina de Gestió</w:t>
      </w:r>
    </w:p>
    <w:p/>
    <w:p>
      <w:pPr>
        <w:pStyle w:val="Heading1"/>
      </w:pPr>
      <w:r>
        <w:t>Registre de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</w:t>
            </w:r>
          </w:p>
        </w:tc>
        <w:tc>
          <w:tcPr>
            <w:tcW w:type="dxa" w:w="4320"/>
          </w:tcPr>
          <w:p>
            <w:r>
              <w:t>Informació</w:t>
            </w:r>
          </w:p>
        </w:tc>
      </w:tr>
      <w:tr>
        <w:tc>
          <w:tcPr>
            <w:tcW w:type="dxa" w:w="4320"/>
          </w:tcPr>
          <w:p>
            <w:r>
              <w:t>ID de decisió</w:t>
            </w:r>
          </w:p>
        </w:tc>
        <w:tc>
          <w:tcPr>
            <w:tcW w:type="dxa" w:w="4320"/>
          </w:tcPr>
          <w:p>
            <w:r>
              <w:t>[Insereix ID]</w:t>
            </w:r>
          </w:p>
        </w:tc>
      </w:tr>
      <w:tr>
        <w:tc>
          <w:tcPr>
            <w:tcW w:type="dxa" w:w="4320"/>
          </w:tcPr>
          <w:p>
            <w:r>
              <w:t>Data</w:t>
            </w:r>
          </w:p>
        </w:tc>
        <w:tc>
          <w:tcPr>
            <w:tcW w:type="dxa" w:w="4320"/>
          </w:tcPr>
          <w:p>
            <w:r>
              <w:t>[Insereix data]</w:t>
            </w:r>
          </w:p>
        </w:tc>
      </w:tr>
      <w:tr>
        <w:tc>
          <w:tcPr>
            <w:tcW w:type="dxa" w:w="4320"/>
          </w:tcPr>
          <w:p>
            <w:r>
              <w:t>Propietari</w:t>
            </w:r>
          </w:p>
        </w:tc>
        <w:tc>
          <w:tcPr>
            <w:tcW w:type="dxa" w:w="4320"/>
          </w:tcPr>
          <w:p>
            <w:r>
              <w:t>[Insereix el propietari]</w:t>
            </w:r>
          </w:p>
        </w:tc>
      </w:tr>
      <w:tr>
        <w:tc>
          <w:tcPr>
            <w:tcW w:type="dxa" w:w="4320"/>
          </w:tcPr>
          <w:p>
            <w:r>
              <w:t>Departament</w:t>
            </w:r>
          </w:p>
        </w:tc>
        <w:tc>
          <w:tcPr>
            <w:tcW w:type="dxa" w:w="4320"/>
          </w:tcPr>
          <w:p>
            <w:r>
              <w:t>[Insereix departament]</w:t>
            </w:r>
          </w:p>
        </w:tc>
      </w:tr>
    </w:tbl>
    <w:p>
      <w:pPr>
        <w:pStyle w:val="Heading1"/>
      </w:pPr>
      <w:r>
        <w:t>Fons</w:t>
      </w:r>
    </w:p>
    <w:p>
      <w:r>
        <w:rPr>
          <w:sz w:val="22"/>
        </w:rPr>
        <w:t>Descriviu el motiu de la decisió i proporcioneu un context suficient per als futurs revisors.</w:t>
      </w:r>
    </w:p>
    <w:p>
      <w:pPr>
        <w:pStyle w:val="Heading1"/>
      </w:pPr>
      <w:r>
        <w:t>Decisió</w:t>
      </w:r>
    </w:p>
    <w:p>
      <w:r>
        <w:rPr>
          <w:sz w:val="22"/>
        </w:rPr>
        <w:t>Registra l'acció aprovada, les alternatives rebutjades i les restriccions associades a la decisió.</w:t>
      </w:r>
    </w:p>
    <w:p>
      <w:pPr>
        <w:pStyle w:val="Heading1"/>
      </w:pPr>
      <w:r>
        <w:t>Requisits de revisió</w:t>
      </w:r>
    </w:p>
    <w:p>
      <w:pPr>
        <w:pStyle w:val="ListBullet"/>
      </w:pPr>
      <w:r>
        <w:t>Confirmeu la implementació.</w:t>
      </w:r>
    </w:p>
    <w:p>
      <w:pPr>
        <w:pStyle w:val="ListBullet"/>
      </w:pPr>
      <w:r>
        <w:t>Actualitzar la documentació relacionada.</w:t>
      </w:r>
    </w:p>
    <w:p>
      <w:pPr>
        <w:pStyle w:val="ListBullet"/>
      </w:pPr>
      <w:r>
        <w:t>Notificar als departaments afectats.</w:t>
      </w:r>
    </w:p>
    <w:p>
      <w:pPr>
        <w:pStyle w:val="ListBullet"/>
      </w:pPr>
      <w:r>
        <w:t>Arxiu de proves de suport.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