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Old Organisation Notes</w:t>
      </w:r>
    </w:p>
    <w:p>
      <w:r>
        <w:rPr>
          <w:b/>
        </w:rPr>
        <w:t xml:space="preserve">Classification: </w:t>
      </w:r>
      <w:r>
        <w:t>Internal</w:t>
      </w:r>
      <w:r>
        <w:rPr>
          <w:b/>
        </w:rPr>
        <w:br/>
        <w:t xml:space="preserve">Revision: </w:t>
      </w:r>
      <w:r>
        <w:t>0.9</w:t>
      </w:r>
      <w:r>
        <w:rPr>
          <w:b/>
        </w:rPr>
        <w:br/>
        <w:t xml:space="preserve">Author: </w:t>
      </w:r>
      <w:r>
        <w:t>Management Office</w:t>
      </w:r>
    </w:p>
    <w:p/>
    <w:p>
      <w:pPr>
        <w:pStyle w:val="Heading1"/>
      </w:pPr>
      <w:r>
        <w:t>Restructuring Preparation Notes</w:t>
      </w:r>
    </w:p>
    <w:p>
      <w:r>
        <w:rPr>
          <w:sz w:val="22"/>
        </w:rPr>
        <w:t>These notes were prepared before the organisational update. They contain preliminary observations and should be compared with the final approved structure.</w:t>
      </w:r>
    </w:p>
    <w:p>
      <w:pPr>
        <w:pStyle w:val="Heading1"/>
      </w:pPr>
      <w:r>
        <w:t>Main Topics</w:t>
      </w:r>
    </w:p>
    <w:p>
      <w:pPr>
        <w:pStyle w:val="ListBullet"/>
      </w:pPr>
      <w:r>
        <w:t>Reduce duplicated responsibilities.</w:t>
      </w:r>
    </w:p>
    <w:p>
      <w:pPr>
        <w:pStyle w:val="ListBullet"/>
      </w:pPr>
      <w:r>
        <w:t>Improve document ownership.</w:t>
      </w:r>
    </w:p>
    <w:p>
      <w:pPr>
        <w:pStyle w:val="ListBullet"/>
      </w:pPr>
      <w:r>
        <w:t>Clarify reporting lines.</w:t>
      </w:r>
    </w:p>
    <w:p>
      <w:pPr>
        <w:pStyle w:val="ListBullet"/>
      </w:pPr>
      <w:r>
        <w:t>Review historical assignments.</w:t>
      </w:r>
    </w:p>
    <w:p>
      <w:pPr>
        <w:pStyle w:val="Heading1"/>
      </w:pPr>
      <w:r>
        <w:t>Operations Review</w:t>
      </w:r>
    </w:p>
    <w:p>
      <w:r>
        <w:rPr>
          <w:sz w:val="22"/>
        </w:rPr>
        <w:t>The Operations coordination role requires special consideration because several ongoing projects depend on historical knowledge and previous documentation.</w:t>
      </w:r>
    </w:p>
    <w:p>
      <w:r>
        <w:rPr>
          <w:sz w:val="22"/>
        </w:rPr>
        <w:t>The transition plan should ensure that project references remain understandable after structural changes.</w:t>
      </w:r>
    </w:p>
    <w:p>
      <w:pPr>
        <w:pStyle w:val="Heading1"/>
      </w:pPr>
      <w:r>
        <w:t>Final Reminder</w:t>
      </w:r>
    </w:p>
    <w:p>
      <w:r>
        <w:rPr>
          <w:sz w:val="22"/>
        </w:rPr>
        <w:t>Previous organisational documents must be preserved. Removing historical references may affect future audits and document interpretation.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