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34"/>
        <w:gridCol w:w="2409"/>
        <w:gridCol w:w="4253"/>
        <w:gridCol w:w="1134"/>
        <w:gridCol w:w="1417"/>
      </w:tblGrid>
      <w:tr w:rsidR="00166877" w:rsidTr="002070E8">
        <w:tc>
          <w:tcPr>
            <w:tcW w:w="534" w:type="dxa"/>
            <w:vAlign w:val="center"/>
          </w:tcPr>
          <w:p w:rsidR="00166877" w:rsidRDefault="00166877" w:rsidP="002070E8">
            <w:pPr>
              <w:spacing w:line="360" w:lineRule="auto"/>
              <w:jc w:val="center"/>
            </w:pPr>
            <w:bookmarkStart w:id="0" w:name="_GoBack" w:colFirst="1" w:colLast="1"/>
            <w:r>
              <w:t>No.</w:t>
            </w:r>
          </w:p>
        </w:tc>
        <w:tc>
          <w:tcPr>
            <w:tcW w:w="2409" w:type="dxa"/>
            <w:vAlign w:val="center"/>
          </w:tcPr>
          <w:p w:rsidR="00166877" w:rsidRDefault="00166877" w:rsidP="002070E8">
            <w:pPr>
              <w:spacing w:line="360" w:lineRule="auto"/>
              <w:jc w:val="center"/>
            </w:pPr>
            <w:r>
              <w:t>SQA Goals</w:t>
            </w:r>
          </w:p>
        </w:tc>
        <w:tc>
          <w:tcPr>
            <w:tcW w:w="4253" w:type="dxa"/>
            <w:vAlign w:val="center"/>
          </w:tcPr>
          <w:p w:rsidR="00166877" w:rsidRDefault="00166877" w:rsidP="002070E8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1134" w:type="dxa"/>
            <w:vAlign w:val="center"/>
          </w:tcPr>
          <w:p w:rsidR="00166877" w:rsidRDefault="00052C2A" w:rsidP="002070E8">
            <w:pPr>
              <w:spacing w:line="360" w:lineRule="auto"/>
              <w:jc w:val="center"/>
            </w:pPr>
            <w:proofErr w:type="spellStart"/>
            <w:r>
              <w:t>Sesuai</w:t>
            </w:r>
            <w:proofErr w:type="spellEnd"/>
          </w:p>
        </w:tc>
        <w:tc>
          <w:tcPr>
            <w:tcW w:w="1417" w:type="dxa"/>
            <w:vAlign w:val="center"/>
          </w:tcPr>
          <w:p w:rsidR="00166877" w:rsidRDefault="00052C2A" w:rsidP="002070E8">
            <w:pPr>
              <w:spacing w:line="360" w:lineRule="auto"/>
              <w:jc w:val="center"/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2336D9" w:rsidTr="002070E8">
        <w:tc>
          <w:tcPr>
            <w:tcW w:w="534" w:type="dxa"/>
            <w:vMerge w:val="restart"/>
          </w:tcPr>
          <w:p w:rsidR="002336D9" w:rsidRDefault="002336D9" w:rsidP="002070E8">
            <w:pPr>
              <w:spacing w:line="360" w:lineRule="auto"/>
            </w:pPr>
            <w:r>
              <w:t>1.</w:t>
            </w:r>
          </w:p>
        </w:tc>
        <w:tc>
          <w:tcPr>
            <w:tcW w:w="2409" w:type="dxa"/>
            <w:vMerge w:val="restart"/>
          </w:tcPr>
          <w:p w:rsidR="002336D9" w:rsidRDefault="002336D9" w:rsidP="002070E8">
            <w:pPr>
              <w:spacing w:line="360" w:lineRule="auto"/>
            </w:pPr>
            <w:r>
              <w:t>Requirements quality</w:t>
            </w:r>
          </w:p>
        </w:tc>
        <w:tc>
          <w:tcPr>
            <w:tcW w:w="4253" w:type="dxa"/>
          </w:tcPr>
          <w:p w:rsidR="002336D9" w:rsidRDefault="002336D9" w:rsidP="009A6F92">
            <w:pPr>
              <w:spacing w:line="360" w:lineRule="auto"/>
            </w:pPr>
            <w:r>
              <w:t>Drag and drop</w:t>
            </w:r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  <w:r>
              <w:t>V</w:t>
            </w: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  <w:proofErr w:type="spellStart"/>
            <w:r>
              <w:t>Fitur-fitur</w:t>
            </w:r>
            <w:proofErr w:type="spellEnd"/>
            <w:r>
              <w:t xml:space="preserve"> menu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start </w:t>
            </w:r>
            <w:proofErr w:type="spellStart"/>
            <w:r>
              <w:t>dan</w:t>
            </w:r>
            <w:proofErr w:type="spellEnd"/>
            <w:r>
              <w:t xml:space="preserve"> exit</w:t>
            </w:r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  <w:r>
              <w:t>V</w:t>
            </w: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 w:val="restart"/>
          </w:tcPr>
          <w:p w:rsidR="002336D9" w:rsidRDefault="002336D9" w:rsidP="002070E8">
            <w:pPr>
              <w:spacing w:line="360" w:lineRule="auto"/>
            </w:pPr>
            <w:r>
              <w:t>2.</w:t>
            </w:r>
          </w:p>
        </w:tc>
        <w:tc>
          <w:tcPr>
            <w:tcW w:w="2409" w:type="dxa"/>
            <w:vMerge w:val="restart"/>
          </w:tcPr>
          <w:p w:rsidR="002336D9" w:rsidRDefault="002336D9" w:rsidP="002070E8">
            <w:pPr>
              <w:spacing w:line="360" w:lineRule="auto"/>
            </w:pPr>
            <w:r>
              <w:t>Design quality</w:t>
            </w: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  <w:r>
              <w:t xml:space="preserve">Design character </w:t>
            </w:r>
            <w:proofErr w:type="spellStart"/>
            <w:r>
              <w:t>penambang</w:t>
            </w:r>
            <w:proofErr w:type="spellEnd"/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  <w:r>
              <w:t>V</w:t>
            </w: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  <w:r>
              <w:t xml:space="preserve">Menu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  <w:r>
              <w:t xml:space="preserve"> di </w:t>
            </w:r>
            <w:proofErr w:type="spellStart"/>
            <w:r>
              <w:t>pertambangan</w:t>
            </w:r>
            <w:proofErr w:type="spellEnd"/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  <w:r>
              <w:t>V</w:t>
            </w: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  <w:r>
              <w:t xml:space="preserve">Design logo yang </w:t>
            </w:r>
            <w:proofErr w:type="spellStart"/>
            <w:r>
              <w:t>mencerminkan</w:t>
            </w:r>
            <w:proofErr w:type="spellEnd"/>
            <w:r>
              <w:t xml:space="preserve"> game </w:t>
            </w:r>
            <w:proofErr w:type="spellStart"/>
            <w:r>
              <w:t>Algorithmine</w:t>
            </w:r>
            <w:proofErr w:type="spellEnd"/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  <w:r>
              <w:t>V</w:t>
            </w: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  <w:r>
              <w:t xml:space="preserve">Design map yang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penambangan</w:t>
            </w:r>
            <w:proofErr w:type="spellEnd"/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  <w:r>
              <w:t>V</w:t>
            </w: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  <w:r>
              <w:t xml:space="preserve">Design button yang </w:t>
            </w:r>
            <w:proofErr w:type="spellStart"/>
            <w:r>
              <w:t>kontras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  <w:r>
              <w:t>V</w:t>
            </w: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  <w:r>
              <w:t xml:space="preserve">Design function list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gerak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, </w:t>
            </w:r>
            <w:proofErr w:type="spellStart"/>
            <w:r>
              <w:t>bawah</w:t>
            </w:r>
            <w:proofErr w:type="spellEnd"/>
            <w:r>
              <w:t xml:space="preserve">, </w:t>
            </w:r>
            <w:proofErr w:type="spellStart"/>
            <w:r>
              <w:t>kiri</w:t>
            </w:r>
            <w:proofErr w:type="spellEnd"/>
            <w:r>
              <w:t xml:space="preserve">, </w:t>
            </w:r>
            <w:proofErr w:type="spellStart"/>
            <w:r>
              <w:t>kanan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menambang</w:t>
            </w:r>
            <w:proofErr w:type="spellEnd"/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  <w:r>
              <w:t>V</w:t>
            </w: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  <w:r>
              <w:t>Use case, sequence diagram, activity diagram</w:t>
            </w:r>
          </w:p>
        </w:tc>
        <w:tc>
          <w:tcPr>
            <w:tcW w:w="1134" w:type="dxa"/>
          </w:tcPr>
          <w:p w:rsidR="002336D9" w:rsidRDefault="00DD619E" w:rsidP="002070E8">
            <w:pPr>
              <w:spacing w:line="360" w:lineRule="auto"/>
            </w:pPr>
            <w:r>
              <w:t>V</w:t>
            </w: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 w:val="restart"/>
          </w:tcPr>
          <w:p w:rsidR="002336D9" w:rsidRDefault="002336D9" w:rsidP="002070E8">
            <w:pPr>
              <w:spacing w:line="360" w:lineRule="auto"/>
            </w:pPr>
            <w:r>
              <w:t>3.</w:t>
            </w:r>
          </w:p>
        </w:tc>
        <w:tc>
          <w:tcPr>
            <w:tcW w:w="2409" w:type="dxa"/>
            <w:vMerge w:val="restart"/>
          </w:tcPr>
          <w:p w:rsidR="002336D9" w:rsidRDefault="002336D9" w:rsidP="002070E8">
            <w:pPr>
              <w:spacing w:line="360" w:lineRule="auto"/>
            </w:pPr>
            <w:r>
              <w:t>Code quality</w:t>
            </w: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  <w:proofErr w:type="spellStart"/>
            <w:r>
              <w:t>Kesesuaian</w:t>
            </w:r>
            <w:proofErr w:type="spellEnd"/>
            <w:r>
              <w:t xml:space="preserve"> command list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gerak</w:t>
            </w:r>
            <w:proofErr w:type="spellEnd"/>
            <w:r>
              <w:t xml:space="preserve"> </w:t>
            </w:r>
            <w:proofErr w:type="spellStart"/>
            <w:r>
              <w:t>penambang</w:t>
            </w:r>
            <w:proofErr w:type="spellEnd"/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  <w:r>
              <w:t>V</w:t>
            </w: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bintang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levelnya</w:t>
            </w:r>
            <w:proofErr w:type="spellEnd"/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  <w:r>
              <w:t>V</w:t>
            </w: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tr w:rsidR="002336D9" w:rsidTr="002070E8">
        <w:tc>
          <w:tcPr>
            <w:tcW w:w="534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2409" w:type="dxa"/>
            <w:vMerge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4253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134" w:type="dxa"/>
          </w:tcPr>
          <w:p w:rsidR="002336D9" w:rsidRDefault="002336D9" w:rsidP="002070E8">
            <w:pPr>
              <w:spacing w:line="360" w:lineRule="auto"/>
            </w:pPr>
          </w:p>
        </w:tc>
        <w:tc>
          <w:tcPr>
            <w:tcW w:w="1417" w:type="dxa"/>
          </w:tcPr>
          <w:p w:rsidR="002336D9" w:rsidRDefault="002336D9" w:rsidP="002070E8">
            <w:pPr>
              <w:spacing w:line="360" w:lineRule="auto"/>
            </w:pPr>
          </w:p>
        </w:tc>
      </w:tr>
      <w:bookmarkEnd w:id="0"/>
    </w:tbl>
    <w:p w:rsidR="00004AA0" w:rsidRPr="00732B4B" w:rsidRDefault="004F3949" w:rsidP="00732B4B"/>
    <w:sectPr w:rsidR="00004AA0" w:rsidRPr="00732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949" w:rsidRDefault="004F3949" w:rsidP="00732B4B">
      <w:pPr>
        <w:spacing w:after="0" w:line="240" w:lineRule="auto"/>
      </w:pPr>
      <w:r>
        <w:separator/>
      </w:r>
    </w:p>
  </w:endnote>
  <w:endnote w:type="continuationSeparator" w:id="0">
    <w:p w:rsidR="004F3949" w:rsidRDefault="004F3949" w:rsidP="0073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949" w:rsidRDefault="004F3949" w:rsidP="00732B4B">
      <w:pPr>
        <w:spacing w:after="0" w:line="240" w:lineRule="auto"/>
      </w:pPr>
      <w:r>
        <w:separator/>
      </w:r>
    </w:p>
  </w:footnote>
  <w:footnote w:type="continuationSeparator" w:id="0">
    <w:p w:rsidR="004F3949" w:rsidRDefault="004F3949" w:rsidP="00732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B4B"/>
    <w:rsid w:val="00052C2A"/>
    <w:rsid w:val="000E1B93"/>
    <w:rsid w:val="0012686F"/>
    <w:rsid w:val="00166877"/>
    <w:rsid w:val="001E306A"/>
    <w:rsid w:val="002070E8"/>
    <w:rsid w:val="002336D9"/>
    <w:rsid w:val="00310122"/>
    <w:rsid w:val="004740C8"/>
    <w:rsid w:val="004F3949"/>
    <w:rsid w:val="006D7460"/>
    <w:rsid w:val="00732B4B"/>
    <w:rsid w:val="00957071"/>
    <w:rsid w:val="009E4242"/>
    <w:rsid w:val="00DD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32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4B"/>
  </w:style>
  <w:style w:type="paragraph" w:styleId="Footer">
    <w:name w:val="footer"/>
    <w:basedOn w:val="Normal"/>
    <w:link w:val="FooterChar"/>
    <w:uiPriority w:val="99"/>
    <w:unhideWhenUsed/>
    <w:rsid w:val="00732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32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4B"/>
  </w:style>
  <w:style w:type="paragraph" w:styleId="Footer">
    <w:name w:val="footer"/>
    <w:basedOn w:val="Normal"/>
    <w:link w:val="FooterChar"/>
    <w:uiPriority w:val="99"/>
    <w:unhideWhenUsed/>
    <w:rsid w:val="00732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2018-07-26T06:21:00Z</dcterms:created>
  <dcterms:modified xsi:type="dcterms:W3CDTF">2018-07-26T06:21:00Z</dcterms:modified>
</cp:coreProperties>
</file>